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33430152B5AD45C6A1212188834A1A87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6C2C14" w:rsidRPr="006C2C14" w:rsidRDefault="006C2C14" w:rsidP="006C2C1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 w:rsidRPr="006C2C14">
            <w:rPr>
              <w:noProof/>
              <w:lang w:eastAsia="ru-RU"/>
            </w:rPr>
            <w:drawing>
              <wp:inline distT="0" distB="0" distL="0" distR="0" wp14:anchorId="79C8DAD5" wp14:editId="2980212E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C2C14" w:rsidRPr="006C2C14" w:rsidRDefault="006C2C14" w:rsidP="006C2C1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6C2C14" w:rsidRPr="006C2C14" w:rsidRDefault="006C2C14" w:rsidP="006C2C1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6C2C14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6C2C14" w:rsidRPr="006C2C14" w:rsidRDefault="006C2C14" w:rsidP="006C2C1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6C2C14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6C2C14" w:rsidRPr="006C2C14" w:rsidRDefault="006C2C14" w:rsidP="006C2C1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6C2C14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385A8AB" wp14:editId="29A4827C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3FC6D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6C2C14" w:rsidRPr="006C2C14" w:rsidRDefault="006C2C14" w:rsidP="006C2C1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6C2C14" w:rsidRPr="006C2C14" w:rsidRDefault="006C2C14" w:rsidP="006C2C1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6C2C1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6C2C14" w:rsidRPr="006C2C14" w:rsidRDefault="006C2C14" w:rsidP="006C2C1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6C2C14" w:rsidRPr="006C2C14" w:rsidTr="0057083B">
            <w:tc>
              <w:tcPr>
                <w:tcW w:w="3544" w:type="dxa"/>
                <w:shd w:val="clear" w:color="auto" w:fill="auto"/>
              </w:tcPr>
              <w:p w:rsidR="006C2C14" w:rsidRPr="006C2C14" w:rsidRDefault="006C2C14" w:rsidP="006C2C1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6C2C1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6C2C14" w:rsidRPr="006C2C14" w:rsidRDefault="006C2C14" w:rsidP="006C2C1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6C2C1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6C2C14" w:rsidRPr="006C2C14" w:rsidRDefault="006C2C14" w:rsidP="006C2C1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6C2C1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6C2C14" w:rsidRPr="006C2C14" w:rsidRDefault="006C2C14" w:rsidP="006C2C1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C2C14" w:rsidRPr="006C2C14" w:rsidRDefault="006C2C14" w:rsidP="006C2C1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C2C14" w:rsidRPr="006C2C14" w:rsidRDefault="006C2C14" w:rsidP="006C2C1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C2C14" w:rsidRPr="006C2C14" w:rsidRDefault="006C2C14" w:rsidP="006C2C14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6C2C1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внесении изменения в Единые ветеринарные </w:t>
      </w:r>
      <w:r w:rsidRPr="006C2C1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(ветеринарно-санитарные) требования, предъявляемые к товарам, подлежащим ветеринарному контролю (надзору)</w:t>
      </w:r>
    </w:p>
    <w:p w:rsidR="006C2C14" w:rsidRPr="006C2C14" w:rsidRDefault="006C2C14" w:rsidP="006C2C14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6C2C14" w:rsidRPr="006C2C14" w:rsidRDefault="006C2C14" w:rsidP="006C2C14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6C2C14" w:rsidRPr="006C2C14" w:rsidRDefault="006C2C14" w:rsidP="006C2C1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6C2C1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соответствии с пунктом 2 статьи 58 Договора о Евразийском экономическом союзе от 29 мая 2014 года и пунктом 22 </w:t>
      </w:r>
      <w:r w:rsidRPr="006C2C14"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6C2C14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6C2C14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6C2C14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6C2C14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6C2C14" w:rsidRPr="006C2C14" w:rsidRDefault="006C2C14" w:rsidP="006C2C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C2C14">
        <w:rPr>
          <w:rFonts w:ascii="Times New Roman" w:hAnsi="Times New Roman"/>
          <w:sz w:val="30"/>
          <w:szCs w:val="30"/>
        </w:rPr>
        <w:t>1. Внести в Единые ветеринарные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 317, изменение согласно приложению.</w:t>
      </w:r>
    </w:p>
    <w:p w:rsidR="006C2C14" w:rsidRPr="006C2C14" w:rsidRDefault="006C2C14" w:rsidP="006C2C1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C2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Решение вступает в силу по истечении </w:t>
      </w:r>
      <w:r w:rsidRPr="006C2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6C2C14" w:rsidRPr="006C2C14" w:rsidRDefault="006C2C14" w:rsidP="006C2C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6C2C14" w:rsidRPr="006C2C14" w:rsidRDefault="006C2C14" w:rsidP="006C2C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6C2C14" w:rsidRPr="006C2C14" w:rsidTr="0057083B">
        <w:tc>
          <w:tcPr>
            <w:tcW w:w="5196" w:type="dxa"/>
            <w:shd w:val="clear" w:color="auto" w:fill="auto"/>
          </w:tcPr>
          <w:p w:rsidR="006C2C14" w:rsidRPr="006C2C14" w:rsidRDefault="006C2C14" w:rsidP="006C2C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C2C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6C2C14" w:rsidRPr="006C2C14" w:rsidRDefault="006C2C14" w:rsidP="006C2C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C2C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6C2C14" w:rsidRPr="006C2C14" w:rsidRDefault="006C2C14" w:rsidP="006C2C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6C2C14" w:rsidRPr="006C2C14" w:rsidRDefault="009E0B46" w:rsidP="009E0B4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  <w:r w:rsidR="006C2C14" w:rsidRPr="006C2C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="006C2C14" w:rsidRPr="006C2C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агинтаев</w:t>
            </w:r>
            <w:proofErr w:type="spellEnd"/>
          </w:p>
        </w:tc>
      </w:tr>
    </w:tbl>
    <w:p w:rsidR="006C2C14" w:rsidRDefault="006C2C14" w:rsidP="006C2C14">
      <w:pPr>
        <w:spacing w:after="0" w:line="360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6C2C14" w:rsidSect="00C4587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87" w:rsidRDefault="00063687">
      <w:pPr>
        <w:spacing w:after="0" w:line="240" w:lineRule="auto"/>
      </w:pPr>
      <w:r>
        <w:separator/>
      </w:r>
    </w:p>
  </w:endnote>
  <w:endnote w:type="continuationSeparator" w:id="0">
    <w:p w:rsidR="00063687" w:rsidRDefault="0006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87" w:rsidRDefault="00063687">
      <w:pPr>
        <w:spacing w:after="0" w:line="240" w:lineRule="auto"/>
      </w:pPr>
      <w:r>
        <w:separator/>
      </w:r>
    </w:p>
  </w:footnote>
  <w:footnote w:type="continuationSeparator" w:id="0">
    <w:p w:rsidR="00063687" w:rsidRDefault="0006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0E3B09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02BEC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0636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68"/>
    <w:rsid w:val="000116B8"/>
    <w:rsid w:val="000134EF"/>
    <w:rsid w:val="00015C89"/>
    <w:rsid w:val="00063687"/>
    <w:rsid w:val="000B2049"/>
    <w:rsid w:val="000E3B09"/>
    <w:rsid w:val="001258C1"/>
    <w:rsid w:val="00142C39"/>
    <w:rsid w:val="001A4741"/>
    <w:rsid w:val="00274DD7"/>
    <w:rsid w:val="002B283B"/>
    <w:rsid w:val="003149BC"/>
    <w:rsid w:val="00352173"/>
    <w:rsid w:val="00361BBC"/>
    <w:rsid w:val="003A3319"/>
    <w:rsid w:val="004560C5"/>
    <w:rsid w:val="004A1768"/>
    <w:rsid w:val="0051153E"/>
    <w:rsid w:val="005514ED"/>
    <w:rsid w:val="00594BA7"/>
    <w:rsid w:val="00692942"/>
    <w:rsid w:val="006C2C14"/>
    <w:rsid w:val="006D4D7A"/>
    <w:rsid w:val="006E1748"/>
    <w:rsid w:val="00724C68"/>
    <w:rsid w:val="007D5FD9"/>
    <w:rsid w:val="0082470E"/>
    <w:rsid w:val="008F3EE6"/>
    <w:rsid w:val="00924E83"/>
    <w:rsid w:val="00926E5B"/>
    <w:rsid w:val="009546EF"/>
    <w:rsid w:val="009838B8"/>
    <w:rsid w:val="009D4CCD"/>
    <w:rsid w:val="009E0B46"/>
    <w:rsid w:val="00A02BEC"/>
    <w:rsid w:val="00A3328A"/>
    <w:rsid w:val="00AA5B01"/>
    <w:rsid w:val="00AA6EE6"/>
    <w:rsid w:val="00AC6353"/>
    <w:rsid w:val="00AC7360"/>
    <w:rsid w:val="00AF32CA"/>
    <w:rsid w:val="00B3667F"/>
    <w:rsid w:val="00B37F42"/>
    <w:rsid w:val="00B468CA"/>
    <w:rsid w:val="00CA341B"/>
    <w:rsid w:val="00CE0B57"/>
    <w:rsid w:val="00D25F38"/>
    <w:rsid w:val="00D863AB"/>
    <w:rsid w:val="00E46508"/>
    <w:rsid w:val="00F31054"/>
    <w:rsid w:val="00FC5686"/>
    <w:rsid w:val="00F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DC6FE-7DD7-4620-B2DE-AD11B80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C68"/>
  </w:style>
  <w:style w:type="character" w:customStyle="1" w:styleId="CharStyle12">
    <w:name w:val="Char Style 12"/>
    <w:basedOn w:val="a0"/>
    <w:link w:val="Style2"/>
    <w:rsid w:val="00724C68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724C68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6C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430152B5AD45C6A1212188834A1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E4E06-3E2C-4596-9028-DA8EC75379BF}"/>
      </w:docPartPr>
      <w:docPartBody>
        <w:p w:rsidR="007655BC" w:rsidRDefault="009745BB" w:rsidP="009745BB">
          <w:pPr>
            <w:pStyle w:val="33430152B5AD45C6A1212188834A1A87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BB"/>
    <w:rsid w:val="000466A1"/>
    <w:rsid w:val="00201C1F"/>
    <w:rsid w:val="00252A79"/>
    <w:rsid w:val="00400C9A"/>
    <w:rsid w:val="006D497D"/>
    <w:rsid w:val="007655BC"/>
    <w:rsid w:val="009745BB"/>
    <w:rsid w:val="00AB7B07"/>
    <w:rsid w:val="00CB1530"/>
    <w:rsid w:val="00E0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45BB"/>
  </w:style>
  <w:style w:type="paragraph" w:customStyle="1" w:styleId="33430152B5AD45C6A1212188834A1A87">
    <w:name w:val="33430152B5AD45C6A1212188834A1A87"/>
    <w:rsid w:val="00974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Родина Наталия Александровна</cp:lastModifiedBy>
  <cp:revision>17</cp:revision>
  <cp:lastPrinted>2024-03-05T10:22:00Z</cp:lastPrinted>
  <dcterms:created xsi:type="dcterms:W3CDTF">2018-11-19T14:05:00Z</dcterms:created>
  <dcterms:modified xsi:type="dcterms:W3CDTF">2024-03-18T12:03:00Z</dcterms:modified>
</cp:coreProperties>
</file>