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3CB" w:rsidRDefault="00713D90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4288839E" wp14:editId="0A2E1D91">
            <wp:extent cx="1097856" cy="704850"/>
            <wp:effectExtent l="0" t="0" r="7620" b="0"/>
            <wp:docPr id="10" name="Рисунок 10" descr="C:\Users\sosedova\Desktop\EAEU_sing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edova\Desktop\EAEU_sing_cmy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141" cy="70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3CB" w:rsidRDefault="008813CB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</w:p>
    <w:p w:rsidR="008813CB" w:rsidRPr="0049495D" w:rsidRDefault="008813CB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</w:pPr>
      <w:r w:rsidRPr="0049495D"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  <w:t>ЕВРАЗИЙСКАЯ ЭКОНОМИЧЕСКАЯ КОМИССИЯ</w:t>
      </w:r>
    </w:p>
    <w:p w:rsidR="008813CB" w:rsidRPr="0049495D" w:rsidRDefault="008813CB" w:rsidP="008813CB">
      <w:pPr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</w:pPr>
      <w:r w:rsidRPr="0049495D"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  <w:t>КОЛЛЕГИЯ</w:t>
      </w:r>
    </w:p>
    <w:p w:rsidR="008813CB" w:rsidRPr="00561B8F" w:rsidRDefault="008813CB" w:rsidP="00881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495D">
        <w:rPr>
          <w:rFonts w:ascii="Times New Roman" w:eastAsia="Times New Roman" w:hAnsi="Times New Roman" w:cs="Times New Roman"/>
          <w:noProof/>
          <w:color w:val="00417E"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2630FCFF" wp14:editId="40669AC1">
                <wp:simplePos x="0" y="0"/>
                <wp:positionH relativeFrom="column">
                  <wp:posOffset>1242</wp:posOffset>
                </wp:positionH>
                <wp:positionV relativeFrom="paragraph">
                  <wp:posOffset>1850</wp:posOffset>
                </wp:positionV>
                <wp:extent cx="5931673" cy="0"/>
                <wp:effectExtent l="0" t="19050" r="12065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673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41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6887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.1pt;margin-top:.15pt;width:467.0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A73TwIAAFUEAAAOAAAAZHJzL2Uyb0RvYy54bWysVE2O0zAU3iNxB8v7TpI2/YuajlDSshmg&#10;0gwHcG2nsUhsy3abVghp4AJzBK7AhgU/mjOkN8J2f9SBDUJsnGc/v+99773PmVxv6wpsqNJM8BRG&#10;VyEElGNBGF+l8O3dvDOCQBvECaoEpyncUQ2vp8+fTRqZ0K4oRUWoAhaE66SRKSyNkUkQaFzSGukr&#10;ISm3zkKoGhm7VauAKNRY9LoKumE4CBqhiFQCU63taX5wwqnHLwqKzZui0NSAKoWWm/Gr8uvSrcF0&#10;gpKVQrJk+EgD/QOLGjFuk56hcmQQWCv2B1TNsBJaFOYKizoQRcEw9TXYaqLwt2puSySpr8U2R8tz&#10;m/T/g8WvNwsFGElhDAFHtR1R+3l/v39of7Zf9g9g/7F9tMv+0/6+/dr+aL+3j+03ELu+NVInNjzj&#10;C+Uqx1t+K28EfqcBF1mJ+Ip6/nc7aUEjFxE8CXEbLW32ZfNKEHsHrY3wTdwWqnaQtj1g62e1O8+K&#10;bg3A9rA/7kWDYQ8CfPIFKDkFSqXNSypq4IwUaqMQW5UmE5xbRQgV+TRoc6ONo4WSU4DLysWcVZUX&#10;RsVBk8LuqD/s+wgtKkac193TarXMKgU2yGkrjKPhzBdpPZfXlFhz4tFKisjsaBvEqoNts1fc4dnK&#10;LJ+jdRDP+3E4no1mo7gTdwezThzmeefFPIs7g3k07Oe9PMvy6IOjFsVJyQih3LE7CTmK/04oxyd1&#10;kOBZyuc+BE/RfcMs2dPXk/ajddM86GIpyG6hTiO32vWXj+/MPY7LvbUv/wbTXwAAAP//AwBQSwME&#10;FAAGAAgAAAAhAJuEt7vXAAAAAgEAAA8AAABkcnMvZG93bnJldi54bWxMjsFOwzAQRO9I/IO1lbhR&#10;py2qIMSpUCXEhQtJDz1u4yWxGq+j2G1Tvp7tCW4zmtHMKzaT79WZxugCG1jMM1DETbCOWwO7+v3x&#10;GVRMyBb7wGTgShE25f1dgbkNF/6ic5VaJSMcczTQpTTkWsemI49xHgZiyb7D6DGJHVttR7zIuO/1&#10;MsvW2qNjeehwoG1HzbE6efldpO3P2tUfztfVZ9Xu076+WmMeZtPbK6hEU/orww1f0KEUpkM4sY2q&#10;N7CUnoEVKMleVk8iDjery0L/Ry9/AQAA//8DAFBLAQItABQABgAIAAAAIQC2gziS/gAAAOEBAAAT&#10;AAAAAAAAAAAAAAAAAAAAAABbQ29udGVudF9UeXBlc10ueG1sUEsBAi0AFAAGAAgAAAAhADj9If/W&#10;AAAAlAEAAAsAAAAAAAAAAAAAAAAALwEAAF9yZWxzLy5yZWxzUEsBAi0AFAAGAAgAAAAhAAi0DvdP&#10;AgAAVQQAAA4AAAAAAAAAAAAAAAAALgIAAGRycy9lMm9Eb2MueG1sUEsBAi0AFAAGAAgAAAAhAJuE&#10;t7vXAAAAAgEAAA8AAAAAAAAAAAAAAAAAqQQAAGRycy9kb3ducmV2LnhtbFBLBQYAAAAABAAEAPMA&#10;AACtBQAAAAA=&#10;" strokecolor="#00417e" strokeweight="2.25pt"/>
            </w:pict>
          </mc:Fallback>
        </mc:AlternateContent>
      </w:r>
    </w:p>
    <w:p w:rsidR="008813CB" w:rsidRPr="00561B8F" w:rsidRDefault="008813CB" w:rsidP="00881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216D4" w:rsidRPr="00E216D4" w:rsidRDefault="00E216D4" w:rsidP="00E216D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</w:pPr>
      <w:r w:rsidRPr="00E216D4"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АСПОРЯЖЕНИЕ</w:t>
      </w:r>
    </w:p>
    <w:p w:rsidR="00E216D4" w:rsidRPr="00E216D4" w:rsidRDefault="00E216D4" w:rsidP="00E21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126"/>
        <w:gridCol w:w="3793"/>
      </w:tblGrid>
      <w:tr w:rsidR="007A223E" w:rsidRPr="00E216D4" w:rsidTr="007A223E">
        <w:tc>
          <w:tcPr>
            <w:tcW w:w="3544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«      »                     20     г.</w:t>
            </w:r>
          </w:p>
        </w:tc>
        <w:tc>
          <w:tcPr>
            <w:tcW w:w="2126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       № </w:t>
            </w:r>
          </w:p>
        </w:tc>
        <w:tc>
          <w:tcPr>
            <w:tcW w:w="3793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right="1985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г.</w:t>
            </w:r>
          </w:p>
        </w:tc>
      </w:tr>
    </w:tbl>
    <w:p w:rsidR="00E216D4" w:rsidRPr="00E216D4" w:rsidRDefault="00245AEB" w:rsidP="00E216D4">
      <w:pPr>
        <w:spacing w:after="0" w:line="312" w:lineRule="auto"/>
        <w:contextualSpacing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9.8pt;margin-top:-254.5pt;width:501.75pt;height:271.5pt;z-index:-251658240;mso-position-horizontal-relative:text;mso-position-vertical-relative:text">
            <v:imagedata r:id="rId5" o:title=""/>
          </v:shape>
          <o:OLEObject Type="Embed" ProgID="PBrush" ShapeID="_x0000_s1026" DrawAspect="Content" ObjectID="_1844932800" r:id="rId6"/>
        </w:object>
      </w:r>
    </w:p>
    <w:p w:rsidR="007D559A" w:rsidRPr="007D559A" w:rsidRDefault="006E3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b/>
          <w:sz w:val="30"/>
          <w:szCs w:val="30"/>
        </w:rPr>
        <w:t>О проекте решения Совета Евразийской экономической комиссии «</w:t>
      </w:r>
      <w:r w:rsidR="00A42474" w:rsidRPr="00B02C9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О </w:t>
      </w:r>
      <w:r w:rsidR="00A4247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внесении изменени</w:t>
      </w:r>
      <w:r w:rsidR="0056645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й</w:t>
      </w:r>
      <w:r w:rsidR="00A4247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в </w:t>
      </w:r>
      <w:r w:rsidR="002E0A5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Порядок рассмотрения </w:t>
      </w:r>
      <w:r w:rsidR="0088794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заявлений (материалов)</w:t>
      </w:r>
      <w:r w:rsidR="002E0A5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о нарушении общих правил конкуренции на трансграничных рынках</w:t>
      </w:r>
      <w:r w:rsidR="00A4247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»</w:t>
      </w:r>
    </w:p>
    <w:p w:rsidR="00CD28FE" w:rsidRPr="00B02C93" w:rsidRDefault="00CD28FE" w:rsidP="00CD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CD28FE" w:rsidRPr="000C2FEC" w:rsidRDefault="00CD28FE" w:rsidP="0065563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1. </w:t>
      </w:r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Одобрить проект решения Совета Евразийской экономической комиссии </w:t>
      </w:r>
      <w:r w:rsidR="0065563D"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«</w:t>
      </w:r>
      <w:bookmarkStart w:id="0" w:name="_GoBack"/>
      <w:r w:rsidR="007D559A" w:rsidRPr="007D55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="00A424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внесении изменени</w:t>
      </w:r>
      <w:r w:rsidR="005664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й</w:t>
      </w:r>
      <w:r w:rsidR="00A424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</w:t>
      </w:r>
      <w:r w:rsidR="007D559A" w:rsidRPr="007D55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2E0A5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Порядок рассмотрения </w:t>
      </w:r>
      <w:r w:rsidR="008879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заявлений (материалов)</w:t>
      </w:r>
      <w:r w:rsidR="002E0A5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 нарушении общих правил конкуренции на трансграничных рынках</w:t>
      </w:r>
      <w:bookmarkEnd w:id="0"/>
      <w:r w:rsidR="0065563D"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</w:t>
      </w:r>
      <w:r w:rsidR="0065563D" w:rsidRPr="0065563D" w:rsidDel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(прилагается)</w:t>
      </w:r>
      <w:r w:rsidR="002E0A5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 представить его для рассмотрения Советом Евразийской экономической комиссии.</w:t>
      </w:r>
    </w:p>
    <w:p w:rsidR="00AB071B" w:rsidRPr="00CC139F" w:rsidRDefault="00CD28FE" w:rsidP="00AB071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2. </w:t>
      </w:r>
      <w:r w:rsidRPr="000C2FE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распоряжение</w:t>
      </w:r>
      <w:r w:rsidRPr="000C2FE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вступает </w:t>
      </w:r>
      <w:r w:rsidR="00AB071B" w:rsidRPr="00CC139F">
        <w:rPr>
          <w:rFonts w:ascii="Times New Roman" w:eastAsia="Times New Roman" w:hAnsi="Times New Roman"/>
          <w:color w:val="000000"/>
          <w:sz w:val="30"/>
          <w:szCs w:val="30"/>
        </w:rPr>
        <w:t>в силу с даты его опубликования на официальном сайте Евразийского экономического союза.</w:t>
      </w:r>
    </w:p>
    <w:p w:rsidR="00CD28FE" w:rsidRDefault="00CD28FE" w:rsidP="00CD28FE">
      <w:pPr>
        <w:spacing w:after="0" w:line="312" w:lineRule="auto"/>
        <w:ind w:firstLine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CD28FE" w:rsidRPr="00E216D4" w:rsidRDefault="00CD28FE" w:rsidP="00CD28FE">
      <w:pPr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5"/>
        <w:gridCol w:w="4270"/>
      </w:tblGrid>
      <w:tr w:rsidR="00CD28FE" w:rsidRPr="00430135" w:rsidTr="007A223E">
        <w:tc>
          <w:tcPr>
            <w:tcW w:w="5085" w:type="dxa"/>
          </w:tcPr>
          <w:p w:rsidR="00CD28FE" w:rsidRPr="00BF4CA0" w:rsidRDefault="00CD28FE" w:rsidP="001F00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>Председатель Коллегии</w:t>
            </w:r>
          </w:p>
          <w:p w:rsidR="00CD28FE" w:rsidRPr="00B33D86" w:rsidRDefault="00CD28FE" w:rsidP="007A223E">
            <w:pPr>
              <w:autoSpaceDE w:val="0"/>
              <w:autoSpaceDN w:val="0"/>
              <w:adjustRightInd w:val="0"/>
              <w:ind w:right="-268"/>
              <w:jc w:val="center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Евразийской экономической </w:t>
            </w:r>
            <w:r w:rsidR="007A223E">
              <w:rPr>
                <w:rFonts w:ascii="Times New Roman" w:hAnsi="Times New Roman"/>
                <w:color w:val="000000"/>
                <w:sz w:val="30"/>
                <w:szCs w:val="30"/>
              </w:rPr>
              <w:t>к</w:t>
            </w: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>омиссии</w:t>
            </w:r>
          </w:p>
        </w:tc>
        <w:tc>
          <w:tcPr>
            <w:tcW w:w="4270" w:type="dxa"/>
          </w:tcPr>
          <w:p w:rsidR="00CD28FE" w:rsidRPr="00B33D86" w:rsidRDefault="00CD28FE" w:rsidP="001F004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30"/>
                <w:szCs w:val="30"/>
              </w:rPr>
            </w:pPr>
          </w:p>
          <w:p w:rsidR="00CD28FE" w:rsidRPr="00673149" w:rsidRDefault="005B4A6A" w:rsidP="00C66D3A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Б. </w:t>
            </w: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Сагинтаев</w:t>
            </w:r>
            <w:proofErr w:type="spellEnd"/>
          </w:p>
        </w:tc>
      </w:tr>
    </w:tbl>
    <w:p w:rsidR="00CD28FE" w:rsidRPr="00430135" w:rsidRDefault="00CD28FE" w:rsidP="002631D6">
      <w:pP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x-none"/>
        </w:rPr>
      </w:pPr>
    </w:p>
    <w:sectPr w:rsidR="00CD28FE" w:rsidRPr="00430135" w:rsidSect="002631D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59"/>
    <w:rsid w:val="00037DFC"/>
    <w:rsid w:val="00044C69"/>
    <w:rsid w:val="000B5416"/>
    <w:rsid w:val="001748E5"/>
    <w:rsid w:val="001C2FA5"/>
    <w:rsid w:val="00245AEB"/>
    <w:rsid w:val="002631D6"/>
    <w:rsid w:val="00265301"/>
    <w:rsid w:val="002873FB"/>
    <w:rsid w:val="002E0A5D"/>
    <w:rsid w:val="003C3214"/>
    <w:rsid w:val="00477272"/>
    <w:rsid w:val="0054798A"/>
    <w:rsid w:val="0056645A"/>
    <w:rsid w:val="00596B34"/>
    <w:rsid w:val="005A53AD"/>
    <w:rsid w:val="005B4A6A"/>
    <w:rsid w:val="005D01EC"/>
    <w:rsid w:val="00634023"/>
    <w:rsid w:val="00652BA4"/>
    <w:rsid w:val="006535A4"/>
    <w:rsid w:val="00654F23"/>
    <w:rsid w:val="0065563D"/>
    <w:rsid w:val="006568B3"/>
    <w:rsid w:val="006E30B4"/>
    <w:rsid w:val="00713D90"/>
    <w:rsid w:val="00797E7A"/>
    <w:rsid w:val="007A0B5C"/>
    <w:rsid w:val="007A223E"/>
    <w:rsid w:val="007D01AF"/>
    <w:rsid w:val="007D559A"/>
    <w:rsid w:val="0087108A"/>
    <w:rsid w:val="008813CB"/>
    <w:rsid w:val="00887946"/>
    <w:rsid w:val="00965851"/>
    <w:rsid w:val="00970F03"/>
    <w:rsid w:val="00972359"/>
    <w:rsid w:val="009A7CD0"/>
    <w:rsid w:val="009D3E0F"/>
    <w:rsid w:val="00A42474"/>
    <w:rsid w:val="00AB071B"/>
    <w:rsid w:val="00AB400E"/>
    <w:rsid w:val="00AD6ABD"/>
    <w:rsid w:val="00B405B7"/>
    <w:rsid w:val="00BF4CA0"/>
    <w:rsid w:val="00C66D3A"/>
    <w:rsid w:val="00C67E60"/>
    <w:rsid w:val="00CB5AF9"/>
    <w:rsid w:val="00CD28FE"/>
    <w:rsid w:val="00CD788D"/>
    <w:rsid w:val="00E14D0C"/>
    <w:rsid w:val="00E216D4"/>
    <w:rsid w:val="00E64670"/>
    <w:rsid w:val="00EA5DCE"/>
    <w:rsid w:val="00EB1976"/>
    <w:rsid w:val="00EC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2C4869A-44ED-4A6B-98B0-114BCFEA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3C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2873FB"/>
    <w:rPr>
      <w:color w:val="808080"/>
    </w:rPr>
  </w:style>
  <w:style w:type="table" w:styleId="a6">
    <w:name w:val="Table Grid"/>
    <w:basedOn w:val="a1"/>
    <w:uiPriority w:val="59"/>
    <w:rsid w:val="001748E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1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Татьяна Марковна</dc:creator>
  <cp:lastModifiedBy>Кондрашова Анна Валерьевна</cp:lastModifiedBy>
  <cp:revision>6</cp:revision>
  <cp:lastPrinted>2025-02-18T07:18:00Z</cp:lastPrinted>
  <dcterms:created xsi:type="dcterms:W3CDTF">2025-07-09T09:05:00Z</dcterms:created>
  <dcterms:modified xsi:type="dcterms:W3CDTF">2026-07-07T09:34:00Z</dcterms:modified>
</cp:coreProperties>
</file>