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88A6" w14:textId="77777777" w:rsidR="007A7614" w:rsidRPr="00A627ED" w:rsidRDefault="007A7614" w:rsidP="007A7614">
      <w:pPr>
        <w:jc w:val="center"/>
        <w:rPr>
          <w:rFonts w:ascii="Times New Roman" w:hAnsi="Times New Roman" w:cs="Times New Roman"/>
          <w:b/>
          <w:color w:val="auto"/>
        </w:rPr>
      </w:pPr>
      <w:r w:rsidRPr="00A627ED">
        <w:rPr>
          <w:rFonts w:ascii="Times New Roman" w:hAnsi="Times New Roman" w:cs="Times New Roman"/>
          <w:b/>
          <w:color w:val="auto"/>
        </w:rPr>
        <w:t>Замечания к проекту решения Совета ЕЭК О внесении изменения в раздел II плана разработки технических регламентов Евразийского экономического союза и внесения в них изменений</w:t>
      </w:r>
    </w:p>
    <w:p w14:paraId="26E85360" w14:textId="77777777" w:rsidR="007A7614" w:rsidRPr="00A627ED" w:rsidRDefault="007A7614" w:rsidP="007A7614">
      <w:pPr>
        <w:rPr>
          <w:rFonts w:ascii="Times New Roman" w:hAnsi="Times New Roman" w:cs="Times New Roman"/>
          <w:color w:val="auto"/>
        </w:rPr>
      </w:pPr>
    </w:p>
    <w:p w14:paraId="39D34226" w14:textId="7F305DAD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>РСПП ведет совместную работу с промышленностью, направленную на повышение безопасности при эксплуатации баллонов.</w:t>
      </w:r>
    </w:p>
    <w:p w14:paraId="789D6F16" w14:textId="427ADE9C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>После вступления в силу технического регламента Таможенного союза ТР ТС 032/2013 «О безопасности оборудования, работающего под избыточным давлением» в России</w:t>
      </w:r>
      <w:r w:rsidRPr="00A627ED">
        <w:rPr>
          <w:rFonts w:ascii="Times New Roman" w:hAnsi="Times New Roman" w:cs="Times New Roman"/>
          <w:bCs/>
          <w:strike/>
          <w:color w:val="auto"/>
        </w:rPr>
        <w:t>,</w:t>
      </w:r>
      <w:r w:rsidRPr="00A627ED">
        <w:rPr>
          <w:rFonts w:ascii="Times New Roman" w:hAnsi="Times New Roman" w:cs="Times New Roman"/>
          <w:bCs/>
          <w:color w:val="auto"/>
        </w:rPr>
        <w:t xml:space="preserve"> началось </w:t>
      </w:r>
      <w:r w:rsidR="001C597B" w:rsidRPr="00A627ED">
        <w:rPr>
          <w:rFonts w:ascii="Times New Roman" w:hAnsi="Times New Roman" w:cs="Times New Roman"/>
          <w:bCs/>
          <w:color w:val="auto"/>
        </w:rPr>
        <w:t>изготовление</w:t>
      </w:r>
      <w:r w:rsidRPr="00A627ED">
        <w:rPr>
          <w:rFonts w:ascii="Times New Roman" w:hAnsi="Times New Roman" w:cs="Times New Roman"/>
          <w:bCs/>
          <w:color w:val="auto"/>
        </w:rPr>
        <w:t xml:space="preserve"> стальных баллонов способом </w:t>
      </w:r>
      <w:r w:rsidR="009F31A1" w:rsidRPr="00A627ED">
        <w:rPr>
          <w:rFonts w:ascii="Times New Roman" w:hAnsi="Times New Roman" w:cs="Times New Roman"/>
          <w:bCs/>
          <w:color w:val="auto"/>
        </w:rPr>
        <w:t>форм</w:t>
      </w:r>
      <w:bookmarkStart w:id="0" w:name="_GoBack"/>
      <w:bookmarkEnd w:id="0"/>
      <w:r w:rsidR="009F31A1" w:rsidRPr="00A627ED">
        <w:rPr>
          <w:rFonts w:ascii="Times New Roman" w:hAnsi="Times New Roman" w:cs="Times New Roman"/>
          <w:bCs/>
          <w:color w:val="auto"/>
        </w:rPr>
        <w:t xml:space="preserve">оизменения </w:t>
      </w:r>
      <w:r w:rsidRPr="00A627ED">
        <w:rPr>
          <w:rFonts w:ascii="Times New Roman" w:hAnsi="Times New Roman" w:cs="Times New Roman"/>
          <w:bCs/>
          <w:color w:val="auto"/>
        </w:rPr>
        <w:t>концов сварных труб</w:t>
      </w:r>
      <w:r w:rsidR="009F31A1" w:rsidRPr="00A627ED">
        <w:rPr>
          <w:rFonts w:ascii="Times New Roman" w:hAnsi="Times New Roman" w:cs="Times New Roman"/>
          <w:bCs/>
          <w:color w:val="auto"/>
        </w:rPr>
        <w:t xml:space="preserve"> (обечаек)</w:t>
      </w:r>
      <w:r w:rsidR="001C597B" w:rsidRPr="00A627ED">
        <w:rPr>
          <w:rFonts w:ascii="Times New Roman" w:hAnsi="Times New Roman" w:cs="Times New Roman"/>
          <w:bCs/>
          <w:color w:val="auto"/>
        </w:rPr>
        <w:t>. Данные баллоны предназначены</w:t>
      </w:r>
      <w:r w:rsidRPr="00A627ED">
        <w:rPr>
          <w:rFonts w:ascii="Times New Roman" w:hAnsi="Times New Roman" w:cs="Times New Roman"/>
          <w:bCs/>
          <w:color w:val="auto"/>
        </w:rPr>
        <w:t xml:space="preserve"> для транспортирования и хранения промышленных и медицинских газов, а также для использования их в качестве корпусов углекислотных огнетушителей. </w:t>
      </w:r>
    </w:p>
    <w:p w14:paraId="4ABBA38A" w14:textId="14C7421F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>Изготовление данных</w:t>
      </w:r>
      <w:r w:rsidR="009F31A1" w:rsidRPr="00A627ED">
        <w:rPr>
          <w:rFonts w:ascii="Times New Roman" w:hAnsi="Times New Roman" w:cs="Times New Roman"/>
          <w:bCs/>
          <w:color w:val="auto"/>
        </w:rPr>
        <w:t xml:space="preserve"> </w:t>
      </w:r>
      <w:r w:rsidRPr="00A627ED">
        <w:rPr>
          <w:rFonts w:ascii="Times New Roman" w:hAnsi="Times New Roman" w:cs="Times New Roman"/>
          <w:bCs/>
          <w:color w:val="auto"/>
        </w:rPr>
        <w:t>баллонов не допускается или ограничено в других странах в связи со снижением их надежности и безопасности.</w:t>
      </w:r>
    </w:p>
    <w:p w14:paraId="1B7DCB6A" w14:textId="76FA8B56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 xml:space="preserve">Ввиду этого, эксперты РСПП поддерживают позицию о запрете изготовления баллонов способом </w:t>
      </w:r>
      <w:r w:rsidR="00904FDF" w:rsidRPr="00A627ED">
        <w:rPr>
          <w:rFonts w:ascii="Times New Roman" w:hAnsi="Times New Roman" w:cs="Times New Roman"/>
          <w:bCs/>
          <w:color w:val="auto"/>
        </w:rPr>
        <w:t>формоизменения</w:t>
      </w:r>
      <w:r w:rsidRPr="00A627ED">
        <w:rPr>
          <w:rFonts w:ascii="Times New Roman" w:hAnsi="Times New Roman" w:cs="Times New Roman"/>
          <w:bCs/>
          <w:color w:val="auto"/>
        </w:rPr>
        <w:t xml:space="preserve"> концов сварных труб</w:t>
      </w:r>
      <w:r w:rsidR="00904FDF" w:rsidRPr="00A627ED">
        <w:rPr>
          <w:rFonts w:ascii="Times New Roman" w:hAnsi="Times New Roman" w:cs="Times New Roman"/>
          <w:bCs/>
          <w:color w:val="auto"/>
        </w:rPr>
        <w:t xml:space="preserve"> (обечаек)</w:t>
      </w:r>
      <w:r w:rsidRPr="00A627ED">
        <w:rPr>
          <w:rFonts w:ascii="Times New Roman" w:hAnsi="Times New Roman" w:cs="Times New Roman"/>
          <w:bCs/>
          <w:color w:val="auto"/>
        </w:rPr>
        <w:t>.</w:t>
      </w:r>
    </w:p>
    <w:p w14:paraId="43F152A9" w14:textId="208D6227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>Принимая во внимание необходимость скорейшего внедрения предложенн</w:t>
      </w:r>
      <w:r w:rsidR="006F0C90" w:rsidRPr="00A627ED">
        <w:rPr>
          <w:rFonts w:ascii="Times New Roman" w:hAnsi="Times New Roman" w:cs="Times New Roman"/>
          <w:bCs/>
          <w:color w:val="auto"/>
        </w:rPr>
        <w:t>ого</w:t>
      </w:r>
      <w:r w:rsidRPr="00A627ED">
        <w:rPr>
          <w:rFonts w:ascii="Times New Roman" w:hAnsi="Times New Roman" w:cs="Times New Roman"/>
          <w:bCs/>
          <w:color w:val="auto"/>
        </w:rPr>
        <w:t xml:space="preserve"> изменени</w:t>
      </w:r>
      <w:r w:rsidR="006F0C90" w:rsidRPr="00A627ED">
        <w:rPr>
          <w:rFonts w:ascii="Times New Roman" w:hAnsi="Times New Roman" w:cs="Times New Roman"/>
          <w:bCs/>
          <w:color w:val="auto"/>
        </w:rPr>
        <w:t>я</w:t>
      </w:r>
      <w:r w:rsidRPr="00A627ED">
        <w:rPr>
          <w:rFonts w:ascii="Times New Roman" w:hAnsi="Times New Roman" w:cs="Times New Roman"/>
          <w:bCs/>
          <w:color w:val="auto"/>
        </w:rPr>
        <w:t xml:space="preserve">, Комитет РСПП по техническому регулированию предлагает принять изменения исключительно в части </w:t>
      </w:r>
      <w:r w:rsidR="00A874C5" w:rsidRPr="00A627ED">
        <w:rPr>
          <w:rFonts w:ascii="Times New Roman" w:hAnsi="Times New Roman" w:cs="Times New Roman"/>
          <w:bCs/>
          <w:color w:val="auto"/>
        </w:rPr>
        <w:t xml:space="preserve">ограничения возможности </w:t>
      </w:r>
      <w:r w:rsidRPr="00A627ED">
        <w:rPr>
          <w:rFonts w:ascii="Times New Roman" w:hAnsi="Times New Roman" w:cs="Times New Roman"/>
          <w:bCs/>
          <w:color w:val="auto"/>
        </w:rPr>
        <w:t xml:space="preserve">изготовления баллонов способом </w:t>
      </w:r>
      <w:r w:rsidR="00A627ED" w:rsidRPr="00A627ED">
        <w:rPr>
          <w:rFonts w:ascii="Times New Roman" w:hAnsi="Times New Roman" w:cs="Times New Roman"/>
          <w:bCs/>
          <w:color w:val="auto"/>
        </w:rPr>
        <w:t>формоизменения концов</w:t>
      </w:r>
      <w:r w:rsidRPr="00A627ED">
        <w:rPr>
          <w:rFonts w:ascii="Times New Roman" w:hAnsi="Times New Roman" w:cs="Times New Roman"/>
          <w:bCs/>
          <w:color w:val="auto"/>
        </w:rPr>
        <w:t xml:space="preserve"> сварных труб</w:t>
      </w:r>
      <w:r w:rsidR="006F0C90" w:rsidRPr="00A627ED">
        <w:rPr>
          <w:rFonts w:ascii="Times New Roman" w:hAnsi="Times New Roman" w:cs="Times New Roman"/>
          <w:bCs/>
          <w:color w:val="auto"/>
        </w:rPr>
        <w:t xml:space="preserve"> (обечаек)</w:t>
      </w:r>
      <w:r w:rsidRPr="00A627ED">
        <w:rPr>
          <w:rFonts w:ascii="Times New Roman" w:hAnsi="Times New Roman" w:cs="Times New Roman"/>
          <w:bCs/>
          <w:color w:val="auto"/>
        </w:rPr>
        <w:t>.</w:t>
      </w:r>
    </w:p>
    <w:p w14:paraId="1BFCFD3B" w14:textId="77777777" w:rsidR="007A7614" w:rsidRPr="00A627ED" w:rsidRDefault="007A7614" w:rsidP="007A7614">
      <w:pPr>
        <w:spacing w:line="514" w:lineRule="exact"/>
        <w:ind w:right="227" w:firstLine="720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 xml:space="preserve">Остальные требуемые изменения в ТР ТС 032/2013 вносить </w:t>
      </w:r>
      <w:r w:rsidR="00D972BB" w:rsidRPr="00A627ED">
        <w:rPr>
          <w:rFonts w:ascii="Times New Roman" w:hAnsi="Times New Roman" w:cs="Times New Roman"/>
          <w:bCs/>
          <w:color w:val="auto"/>
        </w:rPr>
        <w:t>отдельно</w:t>
      </w:r>
      <w:r w:rsidRPr="00A627ED">
        <w:rPr>
          <w:rFonts w:ascii="Times New Roman" w:hAnsi="Times New Roman" w:cs="Times New Roman"/>
          <w:bCs/>
          <w:color w:val="auto"/>
        </w:rPr>
        <w:t>.</w:t>
      </w:r>
    </w:p>
    <w:p w14:paraId="538B801F" w14:textId="77777777" w:rsidR="007A7614" w:rsidRPr="00A627ED" w:rsidRDefault="007A7614" w:rsidP="007A7614">
      <w:pPr>
        <w:spacing w:line="514" w:lineRule="exact"/>
        <w:ind w:right="227"/>
        <w:jc w:val="both"/>
        <w:rPr>
          <w:rFonts w:ascii="Times New Roman" w:hAnsi="Times New Roman" w:cs="Times New Roman"/>
          <w:bCs/>
          <w:color w:val="auto"/>
        </w:rPr>
      </w:pPr>
      <w:r w:rsidRPr="00A627ED">
        <w:rPr>
          <w:rFonts w:ascii="Times New Roman" w:hAnsi="Times New Roman" w:cs="Times New Roman"/>
          <w:bCs/>
          <w:color w:val="auto"/>
        </w:rPr>
        <w:tab/>
        <w:t>Таким образом, предлагается п. 1 проекта решения Совета ЕЭК изложить в следующей редакции:</w:t>
      </w:r>
    </w:p>
    <w:p w14:paraId="29BF0E3D" w14:textId="77777777" w:rsidR="00264307" w:rsidRPr="00A627ED" w:rsidRDefault="00A627ED" w:rsidP="007A7614">
      <w:pPr>
        <w:pStyle w:val="12"/>
        <w:shd w:val="clear" w:color="auto" w:fill="auto"/>
        <w:tabs>
          <w:tab w:val="left" w:pos="1292"/>
        </w:tabs>
        <w:spacing w:before="0" w:after="0" w:line="514" w:lineRule="exact"/>
        <w:ind w:right="20"/>
        <w:jc w:val="both"/>
        <w:rPr>
          <w:color w:val="auto"/>
          <w:sz w:val="24"/>
          <w:szCs w:val="24"/>
        </w:rPr>
      </w:pPr>
      <w:hyperlink r:id="rId7" w:history="1">
        <w:r w:rsidR="007A7614" w:rsidRPr="00A627ED">
          <w:rPr>
            <w:bCs/>
            <w:color w:val="auto"/>
            <w:sz w:val="24"/>
            <w:szCs w:val="24"/>
          </w:rPr>
          <w:t xml:space="preserve">«1. </w:t>
        </w:r>
      </w:hyperlink>
      <w:r w:rsidR="007A7614" w:rsidRPr="00A627ED">
        <w:rPr>
          <w:color w:val="auto"/>
          <w:sz w:val="24"/>
          <w:szCs w:val="24"/>
        </w:rPr>
        <w:t xml:space="preserve"> Раздел II плана разработки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57, дополнить позицией 47 следующего содержания:</w:t>
      </w:r>
    </w:p>
    <w:p w14:paraId="2191FFFF" w14:textId="77777777" w:rsidR="00264307" w:rsidRPr="00A627ED" w:rsidRDefault="00A627ED" w:rsidP="007A7614">
      <w:pPr>
        <w:pStyle w:val="12"/>
        <w:shd w:val="clear" w:color="auto" w:fill="auto"/>
        <w:tabs>
          <w:tab w:val="left" w:pos="3745"/>
          <w:tab w:val="left" w:pos="9182"/>
        </w:tabs>
        <w:spacing w:before="0" w:after="0" w:line="341" w:lineRule="exact"/>
        <w:ind w:left="260" w:right="860"/>
        <w:rPr>
          <w:color w:val="auto"/>
          <w:sz w:val="24"/>
          <w:szCs w:val="24"/>
        </w:rPr>
      </w:pPr>
      <w:r w:rsidRPr="00A627ED">
        <w:rPr>
          <w:color w:val="auto"/>
          <w:sz w:val="24"/>
          <w:szCs w:val="24"/>
        </w:rPr>
        <w:t xml:space="preserve">«47. </w:t>
      </w:r>
      <w:r w:rsidRPr="00A627ED">
        <w:rPr>
          <w:color w:val="auto"/>
          <w:sz w:val="24"/>
          <w:szCs w:val="24"/>
        </w:rPr>
        <w:t xml:space="preserve">О безопасности </w:t>
      </w:r>
      <w:r w:rsidR="007A7614" w:rsidRPr="00A627ED">
        <w:rPr>
          <w:color w:val="auto"/>
          <w:sz w:val="24"/>
          <w:szCs w:val="24"/>
        </w:rPr>
        <w:t xml:space="preserve">                 </w:t>
      </w:r>
      <w:r w:rsidR="0073027B" w:rsidRPr="00A627ED">
        <w:rPr>
          <w:color w:val="auto"/>
          <w:sz w:val="24"/>
          <w:szCs w:val="24"/>
        </w:rPr>
        <w:t xml:space="preserve">      </w:t>
      </w:r>
      <w:r w:rsidRPr="00A627ED">
        <w:rPr>
          <w:color w:val="auto"/>
          <w:sz w:val="24"/>
          <w:szCs w:val="24"/>
        </w:rPr>
        <w:t xml:space="preserve">Российская </w:t>
      </w:r>
      <w:r w:rsidR="007A7614" w:rsidRPr="00A627ED">
        <w:rPr>
          <w:color w:val="auto"/>
          <w:sz w:val="24"/>
          <w:szCs w:val="24"/>
        </w:rPr>
        <w:t xml:space="preserve">             </w:t>
      </w:r>
      <w:r w:rsidRPr="00A627ED">
        <w:rPr>
          <w:color w:val="auto"/>
          <w:sz w:val="24"/>
          <w:szCs w:val="24"/>
        </w:rPr>
        <w:t xml:space="preserve">государства </w:t>
      </w:r>
      <w:r w:rsidR="007A7614" w:rsidRPr="00A627ED">
        <w:rPr>
          <w:color w:val="auto"/>
          <w:sz w:val="24"/>
          <w:szCs w:val="24"/>
        </w:rPr>
        <w:t xml:space="preserve">                     </w:t>
      </w:r>
      <w:r w:rsidR="0073027B" w:rsidRPr="00A627ED">
        <w:rPr>
          <w:color w:val="auto"/>
          <w:sz w:val="24"/>
          <w:szCs w:val="24"/>
        </w:rPr>
        <w:t xml:space="preserve">IV квартал </w:t>
      </w:r>
      <w:r w:rsidRPr="00A627ED">
        <w:rPr>
          <w:color w:val="auto"/>
          <w:sz w:val="24"/>
          <w:szCs w:val="24"/>
        </w:rPr>
        <w:t>5».</w:t>
      </w:r>
      <w:r w:rsidR="007A7614" w:rsidRPr="00A627ED">
        <w:rPr>
          <w:color w:val="auto"/>
          <w:sz w:val="24"/>
          <w:szCs w:val="24"/>
        </w:rPr>
        <w:t xml:space="preserve"> </w:t>
      </w:r>
      <w:r w:rsidR="0073027B" w:rsidRPr="00A627ED">
        <w:rPr>
          <w:color w:val="auto"/>
          <w:sz w:val="24"/>
          <w:szCs w:val="24"/>
        </w:rPr>
        <w:t xml:space="preserve">оборудования,  </w:t>
      </w:r>
      <w:r w:rsidR="007A7614" w:rsidRPr="00A627ED">
        <w:rPr>
          <w:color w:val="auto"/>
          <w:sz w:val="24"/>
          <w:szCs w:val="24"/>
        </w:rPr>
        <w:t xml:space="preserve">                         </w:t>
      </w:r>
      <w:r w:rsidR="0073027B" w:rsidRPr="00A627ED">
        <w:rPr>
          <w:color w:val="auto"/>
          <w:sz w:val="24"/>
          <w:szCs w:val="24"/>
        </w:rPr>
        <w:t xml:space="preserve">       </w:t>
      </w:r>
      <w:r w:rsidRPr="00A627ED">
        <w:rPr>
          <w:color w:val="auto"/>
          <w:sz w:val="24"/>
          <w:szCs w:val="24"/>
        </w:rPr>
        <w:t xml:space="preserve">Федерация </w:t>
      </w:r>
      <w:r w:rsidR="007A7614" w:rsidRPr="00A627ED">
        <w:rPr>
          <w:color w:val="auto"/>
          <w:sz w:val="24"/>
          <w:szCs w:val="24"/>
        </w:rPr>
        <w:t xml:space="preserve">             </w:t>
      </w:r>
      <w:r w:rsidRPr="00A627ED">
        <w:rPr>
          <w:color w:val="auto"/>
          <w:sz w:val="24"/>
          <w:szCs w:val="24"/>
        </w:rPr>
        <w:t>-члены 2025 г.</w:t>
      </w:r>
    </w:p>
    <w:p w14:paraId="79169833" w14:textId="77777777" w:rsidR="00264307" w:rsidRPr="00A627ED" w:rsidRDefault="00A627ED">
      <w:pPr>
        <w:pStyle w:val="12"/>
        <w:shd w:val="clear" w:color="auto" w:fill="auto"/>
        <w:spacing w:before="0" w:after="0" w:line="341" w:lineRule="exact"/>
        <w:ind w:left="260" w:right="6580"/>
        <w:rPr>
          <w:color w:val="auto"/>
          <w:sz w:val="24"/>
          <w:szCs w:val="24"/>
        </w:rPr>
      </w:pPr>
      <w:r w:rsidRPr="00A627ED">
        <w:rPr>
          <w:color w:val="auto"/>
          <w:sz w:val="24"/>
          <w:szCs w:val="24"/>
        </w:rPr>
        <w:t>работающего под избыточным давлением</w:t>
      </w:r>
      <w:r w:rsidR="007A7614" w:rsidRPr="00A627ED">
        <w:rPr>
          <w:color w:val="auto"/>
          <w:sz w:val="24"/>
          <w:szCs w:val="24"/>
        </w:rPr>
        <w:t xml:space="preserve"> (ТР ТС 032/2013)</w:t>
      </w:r>
      <w:r w:rsidRPr="00A627ED">
        <w:rPr>
          <w:color w:val="auto"/>
          <w:sz w:val="24"/>
          <w:szCs w:val="24"/>
        </w:rPr>
        <w:t xml:space="preserve"> </w:t>
      </w:r>
    </w:p>
    <w:p w14:paraId="72D9D010" w14:textId="74AF55E6" w:rsidR="00264307" w:rsidRPr="00A627ED" w:rsidRDefault="00A627ED">
      <w:pPr>
        <w:pStyle w:val="12"/>
        <w:shd w:val="clear" w:color="auto" w:fill="auto"/>
        <w:spacing w:before="0" w:after="162" w:line="341" w:lineRule="exact"/>
        <w:ind w:left="260" w:right="6580"/>
        <w:rPr>
          <w:color w:val="auto"/>
          <w:sz w:val="24"/>
          <w:szCs w:val="24"/>
        </w:rPr>
      </w:pPr>
      <w:r w:rsidRPr="00A627ED">
        <w:rPr>
          <w:color w:val="auto"/>
          <w:sz w:val="24"/>
          <w:szCs w:val="24"/>
        </w:rPr>
        <w:t>(Изменени</w:t>
      </w:r>
      <w:r w:rsidR="006F0C90" w:rsidRPr="00A627ED">
        <w:rPr>
          <w:color w:val="auto"/>
          <w:sz w:val="24"/>
          <w:szCs w:val="24"/>
        </w:rPr>
        <w:t>е</w:t>
      </w:r>
      <w:r w:rsidRPr="00A627ED">
        <w:rPr>
          <w:color w:val="auto"/>
          <w:sz w:val="24"/>
          <w:szCs w:val="24"/>
        </w:rPr>
        <w:t xml:space="preserve"> в части </w:t>
      </w:r>
      <w:r w:rsidR="001C597B" w:rsidRPr="00A627ED">
        <w:rPr>
          <w:color w:val="auto"/>
          <w:sz w:val="24"/>
          <w:szCs w:val="24"/>
        </w:rPr>
        <w:t>ограничения</w:t>
      </w:r>
      <w:r w:rsidRPr="00A627ED">
        <w:rPr>
          <w:color w:val="auto"/>
          <w:sz w:val="24"/>
          <w:szCs w:val="24"/>
        </w:rPr>
        <w:t xml:space="preserve"> </w:t>
      </w:r>
      <w:r w:rsidR="001C597B" w:rsidRPr="00A627ED">
        <w:rPr>
          <w:color w:val="auto"/>
          <w:sz w:val="24"/>
          <w:szCs w:val="24"/>
        </w:rPr>
        <w:t xml:space="preserve">возможности изготовления стальных баллонов способом </w:t>
      </w:r>
      <w:r w:rsidR="00310F25" w:rsidRPr="00A627ED">
        <w:rPr>
          <w:color w:val="auto"/>
          <w:sz w:val="24"/>
          <w:szCs w:val="24"/>
        </w:rPr>
        <w:t>формоизменения концов</w:t>
      </w:r>
      <w:r w:rsidR="007A7614" w:rsidRPr="00A627ED">
        <w:rPr>
          <w:color w:val="auto"/>
          <w:sz w:val="24"/>
          <w:szCs w:val="24"/>
        </w:rPr>
        <w:t xml:space="preserve"> сварных</w:t>
      </w:r>
      <w:r w:rsidRPr="00A627ED">
        <w:rPr>
          <w:color w:val="auto"/>
          <w:sz w:val="24"/>
          <w:szCs w:val="24"/>
        </w:rPr>
        <w:t xml:space="preserve"> труб</w:t>
      </w:r>
      <w:r w:rsidR="006F0C90" w:rsidRPr="00A627ED">
        <w:rPr>
          <w:color w:val="auto"/>
          <w:sz w:val="24"/>
          <w:szCs w:val="24"/>
        </w:rPr>
        <w:t xml:space="preserve"> (обечаек)</w:t>
      </w:r>
      <w:r w:rsidRPr="00A627ED">
        <w:rPr>
          <w:color w:val="auto"/>
          <w:sz w:val="24"/>
          <w:szCs w:val="24"/>
        </w:rPr>
        <w:t>)</w:t>
      </w:r>
      <w:r w:rsidR="007A7614" w:rsidRPr="00A627ED">
        <w:rPr>
          <w:bCs/>
          <w:color w:val="auto"/>
          <w:sz w:val="24"/>
          <w:szCs w:val="24"/>
        </w:rPr>
        <w:t>»</w:t>
      </w:r>
    </w:p>
    <w:p w14:paraId="290FF99D" w14:textId="77777777" w:rsidR="00264307" w:rsidRPr="00A627ED" w:rsidRDefault="00264307">
      <w:pPr>
        <w:pStyle w:val="30"/>
        <w:shd w:val="clear" w:color="auto" w:fill="auto"/>
        <w:spacing w:before="0" w:after="0" w:line="280" w:lineRule="exact"/>
        <w:ind w:left="60" w:firstLine="0"/>
        <w:rPr>
          <w:color w:val="auto"/>
          <w:sz w:val="24"/>
          <w:szCs w:val="24"/>
        </w:rPr>
      </w:pPr>
    </w:p>
    <w:sectPr w:rsidR="00264307" w:rsidRPr="00A627ED" w:rsidSect="007A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426" w:right="285" w:bottom="1010" w:left="948" w:header="0" w:footer="3" w:gutter="0"/>
      <w:cols w:space="720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2B56BB4" w16cid:durableId="3CBF15F6"/>
  <w16cid:commentId w16cid:paraId="4680A488" w16cid:durableId="74FD4348"/>
  <w16cid:commentId w16cid:paraId="2217430B" w16cid:durableId="416745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6C2A7" w14:textId="77777777" w:rsidR="0006299E" w:rsidRDefault="0006299E">
      <w:r>
        <w:separator/>
      </w:r>
    </w:p>
  </w:endnote>
  <w:endnote w:type="continuationSeparator" w:id="0">
    <w:p w14:paraId="6B086FE5" w14:textId="77777777" w:rsidR="0006299E" w:rsidRDefault="0006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8D17" w14:textId="77777777" w:rsidR="000D6E36" w:rsidRDefault="000D6E3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1E886" w14:textId="77777777" w:rsidR="000D6E36" w:rsidRDefault="000D6E3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C6DF" w14:textId="77777777" w:rsidR="000D6E36" w:rsidRDefault="000D6E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AA8EE" w14:textId="77777777" w:rsidR="0006299E" w:rsidRDefault="0006299E"/>
  </w:footnote>
  <w:footnote w:type="continuationSeparator" w:id="0">
    <w:p w14:paraId="7D6A20D3" w14:textId="77777777" w:rsidR="0006299E" w:rsidRDefault="000629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11B1D" w14:textId="77777777" w:rsidR="000D6E36" w:rsidRDefault="000D6E36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561F5" w14:textId="77777777" w:rsidR="00264307" w:rsidRDefault="007A761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98BC5A5" wp14:editId="322A332B">
              <wp:simplePos x="0" y="0"/>
              <wp:positionH relativeFrom="page">
                <wp:posOffset>3649980</wp:posOffset>
              </wp:positionH>
              <wp:positionV relativeFrom="page">
                <wp:posOffset>647700</wp:posOffset>
              </wp:positionV>
              <wp:extent cx="92710" cy="211455"/>
              <wp:effectExtent l="1905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71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9C580" w14:textId="77777777" w:rsidR="00264307" w:rsidRDefault="00A627E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98BC5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pt;margin-top:51pt;width:7.3pt;height:16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" filled="f" stroked="f">
              <v:textbox style="mso-fit-shape-to-text:t" inset="0,0,0,0">
                <w:txbxContent>
                  <w:p w14:paraId="17F9C580" w14:textId="77777777" w:rsidR="00264307" w:rsidRDefault="00000000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DE7DF" w14:textId="77777777" w:rsidR="000D6E36" w:rsidRDefault="000D6E3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891212"/>
    <w:multiLevelType w:val="multilevel"/>
    <w:tmpl w:val="06BA8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6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07"/>
    <w:rsid w:val="0006299E"/>
    <w:rsid w:val="000D6E36"/>
    <w:rsid w:val="001C597B"/>
    <w:rsid w:val="00252320"/>
    <w:rsid w:val="00264307"/>
    <w:rsid w:val="00283F57"/>
    <w:rsid w:val="00310F25"/>
    <w:rsid w:val="004B08F2"/>
    <w:rsid w:val="004E7F0E"/>
    <w:rsid w:val="005504C8"/>
    <w:rsid w:val="005B2E5C"/>
    <w:rsid w:val="00617096"/>
    <w:rsid w:val="006F0C90"/>
    <w:rsid w:val="0073027B"/>
    <w:rsid w:val="007A7614"/>
    <w:rsid w:val="007F0872"/>
    <w:rsid w:val="008121B1"/>
    <w:rsid w:val="008F10FD"/>
    <w:rsid w:val="00904FDF"/>
    <w:rsid w:val="009F31A1"/>
    <w:rsid w:val="00A627ED"/>
    <w:rsid w:val="00A874C5"/>
    <w:rsid w:val="00B17650"/>
    <w:rsid w:val="00B30C06"/>
    <w:rsid w:val="00D972BB"/>
    <w:rsid w:val="00E25A6A"/>
    <w:rsid w:val="00E6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510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4pt">
    <w:name w:val="Заголовок №2 + Интервал 4 pt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/>
    </w:rPr>
  </w:style>
  <w:style w:type="character" w:customStyle="1" w:styleId="a4">
    <w:name w:val="Основной текст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10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4"/>
    <w:pPr>
      <w:shd w:val="clear" w:color="auto" w:fill="FFFFFF"/>
      <w:spacing w:before="420" w:after="7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600" w:line="0" w:lineRule="atLeast"/>
      <w:ind w:hanging="3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basedOn w:val="a"/>
    <w:uiPriority w:val="99"/>
    <w:rsid w:val="007A76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header"/>
    <w:basedOn w:val="a"/>
    <w:link w:val="ab"/>
    <w:uiPriority w:val="99"/>
    <w:unhideWhenUsed/>
    <w:rsid w:val="000D6E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6E36"/>
    <w:rPr>
      <w:color w:val="000000"/>
    </w:rPr>
  </w:style>
  <w:style w:type="paragraph" w:styleId="ac">
    <w:name w:val="footer"/>
    <w:basedOn w:val="a"/>
    <w:link w:val="ad"/>
    <w:uiPriority w:val="99"/>
    <w:unhideWhenUsed/>
    <w:rsid w:val="000D6E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6E36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9F31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F31A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F31A1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F31A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F31A1"/>
    <w:rPr>
      <w:b/>
      <w:bCs/>
      <w:color w:val="000000"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627ED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627E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7697&amp;dst=10008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2025-02-13T13:44:00Z</dcterms:created>
  <dcterms:modified xsi:type="dcterms:W3CDTF">2025-02-13T14:57:00Z</dcterms:modified>
</cp:coreProperties>
</file>