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42" w:rsidRPr="00BC5842" w:rsidRDefault="00BC5842" w:rsidP="00BC5842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20"/>
          <w:szCs w:val="20"/>
          <w:lang w:val="x-none" w:eastAsia="x-none"/>
        </w:rPr>
      </w:pPr>
      <w:bookmarkStart w:id="0" w:name="_GoBack"/>
      <w:bookmarkEnd w:id="0"/>
      <w:r w:rsidRPr="00BC5842">
        <w:rPr>
          <w:rFonts w:ascii="Times New Roman Полужирный" w:eastAsia="Times New Roman" w:hAnsi="Times New Roman Полужирный" w:cs="Times New Roman"/>
          <w:b/>
          <w:bCs/>
          <w:iCs/>
          <w:spacing w:val="40"/>
          <w:sz w:val="30"/>
          <w:szCs w:val="30"/>
          <w:lang w:val="x-none" w:eastAsia="x-none"/>
        </w:rPr>
        <w:t>ОПРОСНЫЙ ЛИСТ</w:t>
      </w:r>
      <w:r w:rsidRPr="00BC5842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для проведения публичного обсуждения проекта решения</w:t>
      </w:r>
      <w:r w:rsidRPr="00BC5842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Евразийской экономической комиссии</w:t>
      </w: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Pr="00BC5842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в рамках оценки регулирующего воздействия</w:t>
      </w:r>
    </w:p>
    <w:p w:rsidR="007C731C" w:rsidRPr="005E2377" w:rsidRDefault="007C731C" w:rsidP="007C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C5842" w:rsidRPr="00A362AD" w:rsidRDefault="00BC5842" w:rsidP="00F8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C58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Наименование проекта решения: </w:t>
      </w:r>
      <w:r w:rsidR="00A362AD" w:rsidRPr="00A362AD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F80CD3" w:rsidRPr="00F80CD3">
        <w:rPr>
          <w:rFonts w:ascii="Times New Roman" w:eastAsia="Times New Roman" w:hAnsi="Times New Roman" w:cs="Times New Roman"/>
          <w:sz w:val="28"/>
          <w:szCs w:val="28"/>
          <w:lang w:eastAsia="x-none"/>
        </w:rPr>
        <w:t>О внесении изменений в Решение Коллегии Евразийской экономической комиссии от 20 марта 2018 г. № 41</w:t>
      </w:r>
      <w:r w:rsidR="00A362AD" w:rsidRPr="00A362AD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="00FE3291" w:rsidRPr="00A362A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BC5842" w:rsidRPr="007C731C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x-none" w:eastAsia="x-none"/>
        </w:rPr>
      </w:pPr>
    </w:p>
    <w:p w:rsidR="00BC5842" w:rsidRPr="00BC5842" w:rsidRDefault="00BC5842" w:rsidP="00BC58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Информация о способе направления заполненного опросного листа,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сроках публичного обсуждения проекта решения ЕЭК и ответственном сотруднике департамента, ответственного за подготовку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1</w:t>
      </w:r>
    </w:p>
    <w:p w:rsidR="00BC5842" w:rsidRPr="007C731C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6"/>
          <w:lang w:eastAsia="x-none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954"/>
      </w:tblGrid>
      <w:tr w:rsidR="00BC5842" w:rsidRPr="00BC5842" w:rsidTr="000403CB">
        <w:tc>
          <w:tcPr>
            <w:tcW w:w="3686" w:type="dxa"/>
          </w:tcPr>
          <w:p w:rsidR="00BC5842" w:rsidRPr="00BC5842" w:rsidRDefault="00BC5842" w:rsidP="00BC5842">
            <w:pPr>
              <w:ind w:left="-57" w:right="-57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>Сроки заполнения опросного листа (проведения публичного обсуждения проекта решения ЕЭК):</w:t>
            </w:r>
          </w:p>
          <w:p w:rsidR="00BC5842" w:rsidRPr="00BC5842" w:rsidRDefault="00BC5842" w:rsidP="00BC5842">
            <w:pPr>
              <w:ind w:left="-57" w:right="-57"/>
              <w:rPr>
                <w:sz w:val="25"/>
                <w:szCs w:val="25"/>
              </w:rPr>
            </w:pPr>
          </w:p>
          <w:p w:rsidR="00BC5842" w:rsidRPr="00BC5842" w:rsidRDefault="00BC5842" w:rsidP="00BC5842">
            <w:pPr>
              <w:ind w:left="-57" w:right="-57"/>
              <w:rPr>
                <w:sz w:val="25"/>
                <w:szCs w:val="25"/>
                <w:lang w:val="x-none" w:eastAsia="x-none"/>
              </w:rPr>
            </w:pPr>
            <w:r w:rsidRPr="00BC5842">
              <w:rPr>
                <w:sz w:val="25"/>
                <w:szCs w:val="25"/>
                <w:lang w:val="x-none" w:eastAsia="x-none"/>
              </w:rPr>
              <w:t>Начало</w:t>
            </w:r>
            <w:r w:rsidRPr="00BC5842">
              <w:rPr>
                <w:sz w:val="25"/>
                <w:szCs w:val="25"/>
                <w:lang w:eastAsia="x-none"/>
              </w:rPr>
              <w:t>:</w:t>
            </w:r>
            <w:r w:rsidRPr="00BC5842">
              <w:rPr>
                <w:sz w:val="25"/>
                <w:szCs w:val="25"/>
                <w:lang w:val="x-none" w:eastAsia="x-none"/>
              </w:rPr>
              <w:t xml:space="preserve"> «</w:t>
            </w:r>
            <w:r w:rsidR="00F80CD3">
              <w:rPr>
                <w:sz w:val="25"/>
                <w:szCs w:val="25"/>
                <w:lang w:eastAsia="x-none"/>
              </w:rPr>
              <w:t>2</w:t>
            </w:r>
            <w:r w:rsidR="00492374">
              <w:rPr>
                <w:sz w:val="25"/>
                <w:szCs w:val="25"/>
                <w:lang w:eastAsia="x-none"/>
              </w:rPr>
              <w:t>1</w:t>
            </w:r>
            <w:r w:rsidRPr="00BC5842">
              <w:rPr>
                <w:sz w:val="25"/>
                <w:szCs w:val="25"/>
                <w:lang w:val="x-none" w:eastAsia="x-none"/>
              </w:rPr>
              <w:t>»</w:t>
            </w:r>
            <w:r w:rsidR="000E5CD5">
              <w:rPr>
                <w:sz w:val="25"/>
                <w:szCs w:val="25"/>
                <w:lang w:eastAsia="x-none"/>
              </w:rPr>
              <w:t xml:space="preserve"> </w:t>
            </w:r>
            <w:r w:rsidR="00F80CD3">
              <w:rPr>
                <w:sz w:val="25"/>
                <w:szCs w:val="25"/>
                <w:lang w:eastAsia="x-none"/>
              </w:rPr>
              <w:t>июля</w:t>
            </w:r>
            <w:r w:rsidR="0056448E">
              <w:rPr>
                <w:sz w:val="25"/>
                <w:szCs w:val="25"/>
                <w:lang w:eastAsia="x-none"/>
              </w:rPr>
              <w:t xml:space="preserve"> </w:t>
            </w:r>
            <w:r w:rsidRPr="00BC5842">
              <w:rPr>
                <w:sz w:val="25"/>
                <w:szCs w:val="25"/>
                <w:lang w:val="x-none" w:eastAsia="x-none"/>
              </w:rPr>
              <w:t>20</w:t>
            </w:r>
            <w:r w:rsidR="00F80CD3">
              <w:rPr>
                <w:sz w:val="25"/>
                <w:szCs w:val="25"/>
                <w:lang w:eastAsia="x-none"/>
              </w:rPr>
              <w:t>21</w:t>
            </w:r>
            <w:r w:rsidR="0056448E">
              <w:rPr>
                <w:sz w:val="25"/>
                <w:szCs w:val="25"/>
                <w:lang w:eastAsia="x-none"/>
              </w:rPr>
              <w:t xml:space="preserve"> </w:t>
            </w:r>
            <w:r w:rsidRPr="00BC5842">
              <w:rPr>
                <w:sz w:val="25"/>
                <w:szCs w:val="25"/>
                <w:lang w:val="x-none" w:eastAsia="x-none"/>
              </w:rPr>
              <w:t>г.</w:t>
            </w:r>
          </w:p>
          <w:p w:rsidR="00BC5842" w:rsidRPr="00BC5842" w:rsidRDefault="000403CB" w:rsidP="00492374">
            <w:pPr>
              <w:ind w:left="-57" w:right="-57"/>
              <w:rPr>
                <w:b/>
                <w:sz w:val="25"/>
                <w:szCs w:val="25"/>
                <w:lang w:eastAsia="x-none"/>
              </w:rPr>
            </w:pPr>
            <w:r>
              <w:rPr>
                <w:sz w:val="25"/>
                <w:szCs w:val="25"/>
                <w:lang w:eastAsia="x-none"/>
              </w:rPr>
              <w:t>О</w:t>
            </w:r>
            <w:r w:rsidRPr="00BC5842">
              <w:rPr>
                <w:sz w:val="25"/>
                <w:szCs w:val="25"/>
                <w:lang w:val="x-none" w:eastAsia="x-none"/>
              </w:rPr>
              <w:t>кончание</w:t>
            </w:r>
            <w:r w:rsidR="0056448E">
              <w:rPr>
                <w:sz w:val="25"/>
                <w:szCs w:val="25"/>
                <w:lang w:val="x-none" w:eastAsia="x-none"/>
              </w:rPr>
              <w:t>:</w:t>
            </w:r>
            <w:r w:rsidR="0056448E">
              <w:rPr>
                <w:sz w:val="25"/>
                <w:szCs w:val="25"/>
                <w:lang w:eastAsia="x-none"/>
              </w:rPr>
              <w:t xml:space="preserve"> </w:t>
            </w:r>
            <w:r w:rsidR="00BC5842" w:rsidRPr="00BC5842">
              <w:rPr>
                <w:sz w:val="25"/>
                <w:szCs w:val="25"/>
                <w:lang w:val="x-none" w:eastAsia="x-none"/>
              </w:rPr>
              <w:t>«</w:t>
            </w:r>
            <w:r>
              <w:rPr>
                <w:sz w:val="25"/>
                <w:szCs w:val="25"/>
                <w:lang w:eastAsia="x-none"/>
              </w:rPr>
              <w:t>3</w:t>
            </w:r>
            <w:r w:rsidR="00492374">
              <w:rPr>
                <w:sz w:val="25"/>
                <w:szCs w:val="25"/>
                <w:lang w:eastAsia="x-none"/>
              </w:rPr>
              <w:t>1</w:t>
            </w:r>
            <w:r w:rsidR="00BC5842" w:rsidRPr="00BC5842">
              <w:rPr>
                <w:sz w:val="25"/>
                <w:szCs w:val="25"/>
                <w:lang w:val="x-none" w:eastAsia="x-none"/>
              </w:rPr>
              <w:t>»</w:t>
            </w:r>
            <w:r w:rsidR="000E5CD5">
              <w:rPr>
                <w:sz w:val="25"/>
                <w:szCs w:val="25"/>
                <w:lang w:eastAsia="x-none"/>
              </w:rPr>
              <w:t xml:space="preserve"> </w:t>
            </w:r>
            <w:r w:rsidR="00F80CD3">
              <w:rPr>
                <w:sz w:val="25"/>
                <w:szCs w:val="25"/>
                <w:lang w:eastAsia="x-none"/>
              </w:rPr>
              <w:t>августа</w:t>
            </w:r>
            <w:r w:rsidR="0056448E">
              <w:rPr>
                <w:sz w:val="25"/>
                <w:szCs w:val="25"/>
                <w:lang w:eastAsia="x-none"/>
              </w:rPr>
              <w:t xml:space="preserve"> </w:t>
            </w:r>
            <w:r w:rsidR="00BC5842" w:rsidRPr="00BC5842">
              <w:rPr>
                <w:sz w:val="25"/>
                <w:szCs w:val="25"/>
                <w:lang w:val="x-none" w:eastAsia="x-none"/>
              </w:rPr>
              <w:t>20</w:t>
            </w:r>
            <w:r w:rsidR="00F80CD3">
              <w:rPr>
                <w:sz w:val="25"/>
                <w:szCs w:val="25"/>
                <w:lang w:eastAsia="x-none"/>
              </w:rPr>
              <w:t>21</w:t>
            </w:r>
            <w:r w:rsidR="00A72182">
              <w:rPr>
                <w:sz w:val="25"/>
                <w:szCs w:val="25"/>
                <w:lang w:eastAsia="x-none"/>
              </w:rPr>
              <w:t xml:space="preserve"> </w:t>
            </w:r>
            <w:r w:rsidR="00516908">
              <w:rPr>
                <w:sz w:val="25"/>
                <w:szCs w:val="25"/>
                <w:lang w:eastAsia="x-none"/>
              </w:rPr>
              <w:t>г.</w:t>
            </w:r>
          </w:p>
        </w:tc>
        <w:tc>
          <w:tcPr>
            <w:tcW w:w="5954" w:type="dxa"/>
          </w:tcPr>
          <w:p w:rsidR="009F644C" w:rsidRPr="00E82BF4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>Способ направления заполненного опросного листа (с использованием соответствующего сервиса официального сайта Евразийского экономического союза, на бумажном носителе или по электронной почте):</w:t>
            </w:r>
            <w:r w:rsidR="009F644C">
              <w:t xml:space="preserve"> </w:t>
            </w:r>
          </w:p>
          <w:p w:rsidR="00BC5842" w:rsidRPr="00E82BF4" w:rsidRDefault="009F644C" w:rsidP="00BC5842">
            <w:pPr>
              <w:ind w:left="17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почтой п</w:t>
            </w:r>
            <w:r w:rsidRPr="009F644C">
              <w:rPr>
                <w:sz w:val="25"/>
                <w:szCs w:val="25"/>
              </w:rPr>
              <w:t>о адресу</w:t>
            </w:r>
            <w:r w:rsidRPr="00E82BF4">
              <w:rPr>
                <w:sz w:val="25"/>
                <w:szCs w:val="25"/>
              </w:rPr>
              <w:t xml:space="preserve"> </w:t>
            </w:r>
            <w:r w:rsidR="00E82BF4" w:rsidRPr="00E82BF4">
              <w:rPr>
                <w:sz w:val="25"/>
                <w:szCs w:val="25"/>
              </w:rPr>
              <w:t>119121, г. Москва, Смоленский бульвар, д. 3/5, стр. 1</w:t>
            </w:r>
            <w:r>
              <w:rPr>
                <w:sz w:val="25"/>
                <w:szCs w:val="25"/>
              </w:rPr>
              <w:t>, на электронную почту</w:t>
            </w:r>
            <w:r w:rsidR="00FE3291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>Информация для представления участниками публичного обсуждения своих предложений (сотрудник департамента, ответственн</w:t>
            </w:r>
            <w:r w:rsidR="009F644C">
              <w:rPr>
                <w:sz w:val="25"/>
                <w:szCs w:val="25"/>
              </w:rPr>
              <w:t>ый</w:t>
            </w:r>
            <w:r w:rsidRPr="00BC5842">
              <w:rPr>
                <w:sz w:val="25"/>
                <w:szCs w:val="25"/>
              </w:rPr>
              <w:t xml:space="preserve"> за подготовку проекта решения (далее – департамент-разработчик)):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>Фамилия, имя, отчество</w:t>
            </w:r>
            <w:r w:rsidR="000403CB">
              <w:rPr>
                <w:sz w:val="25"/>
                <w:szCs w:val="25"/>
              </w:rPr>
              <w:t>:</w:t>
            </w:r>
            <w:r w:rsidRPr="00BC5842">
              <w:rPr>
                <w:sz w:val="25"/>
                <w:szCs w:val="25"/>
              </w:rPr>
              <w:t xml:space="preserve"> </w:t>
            </w:r>
            <w:r w:rsidR="00F80CD3">
              <w:rPr>
                <w:sz w:val="25"/>
                <w:szCs w:val="25"/>
                <w:u w:val="single"/>
              </w:rPr>
              <w:t>Нурашев Т.Б</w:t>
            </w:r>
            <w:r w:rsidR="009F644C" w:rsidRPr="009F644C">
              <w:rPr>
                <w:sz w:val="25"/>
                <w:szCs w:val="25"/>
                <w:u w:val="single"/>
              </w:rPr>
              <w:t>.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>Должность</w:t>
            </w:r>
            <w:r w:rsidR="000403CB">
              <w:rPr>
                <w:sz w:val="25"/>
                <w:szCs w:val="25"/>
              </w:rPr>
              <w:t>:</w:t>
            </w:r>
            <w:r w:rsidRPr="00BC5842">
              <w:rPr>
                <w:sz w:val="25"/>
                <w:szCs w:val="25"/>
              </w:rPr>
              <w:t xml:space="preserve"> </w:t>
            </w:r>
            <w:r w:rsidR="00F80CD3">
              <w:rPr>
                <w:sz w:val="25"/>
                <w:szCs w:val="25"/>
                <w:u w:val="single"/>
              </w:rPr>
              <w:t>Д</w:t>
            </w:r>
            <w:r w:rsidR="009F644C" w:rsidRPr="009F644C">
              <w:rPr>
                <w:sz w:val="25"/>
                <w:szCs w:val="25"/>
                <w:u w:val="single"/>
              </w:rPr>
              <w:t>иректор Департамента технического регулирования и аккредитации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 xml:space="preserve">Адрес электронной почты </w:t>
            </w:r>
            <w:r w:rsidR="009F644C" w:rsidRPr="009F644C">
              <w:rPr>
                <w:sz w:val="25"/>
                <w:szCs w:val="25"/>
              </w:rPr>
              <w:t>dept_techregulation@eecommission.org.</w:t>
            </w:r>
          </w:p>
          <w:p w:rsidR="00BC5842" w:rsidRPr="000403CB" w:rsidRDefault="00BC5842" w:rsidP="00BC5842">
            <w:pPr>
              <w:ind w:left="170"/>
              <w:jc w:val="both"/>
              <w:rPr>
                <w:sz w:val="24"/>
                <w:szCs w:val="24"/>
              </w:rPr>
            </w:pPr>
            <w:r w:rsidRPr="00BC5842">
              <w:rPr>
                <w:sz w:val="26"/>
                <w:szCs w:val="26"/>
              </w:rPr>
              <w:t xml:space="preserve">Телефон </w:t>
            </w:r>
            <w:r w:rsidR="00802ED0">
              <w:rPr>
                <w:sz w:val="26"/>
                <w:szCs w:val="26"/>
              </w:rPr>
              <w:t xml:space="preserve">         </w:t>
            </w:r>
            <w:r w:rsidR="009F644C" w:rsidRPr="009F644C">
              <w:rPr>
                <w:sz w:val="26"/>
                <w:szCs w:val="26"/>
                <w:u w:val="single"/>
              </w:rPr>
              <w:t>+</w:t>
            </w:r>
            <w:r w:rsidR="009F644C" w:rsidRPr="000403CB">
              <w:rPr>
                <w:sz w:val="24"/>
                <w:szCs w:val="24"/>
                <w:u w:val="single"/>
              </w:rPr>
              <w:t>7</w:t>
            </w:r>
            <w:r w:rsidR="000403CB">
              <w:rPr>
                <w:sz w:val="24"/>
                <w:szCs w:val="24"/>
                <w:u w:val="single"/>
              </w:rPr>
              <w:t> </w:t>
            </w:r>
            <w:r w:rsidR="009F644C" w:rsidRPr="000403CB">
              <w:rPr>
                <w:sz w:val="24"/>
                <w:szCs w:val="24"/>
                <w:u w:val="single"/>
              </w:rPr>
              <w:t>(495)</w:t>
            </w:r>
            <w:r w:rsidR="000403CB">
              <w:rPr>
                <w:sz w:val="24"/>
                <w:szCs w:val="24"/>
                <w:u w:val="single"/>
              </w:rPr>
              <w:t> </w:t>
            </w:r>
            <w:r w:rsidR="009F644C" w:rsidRPr="000403CB">
              <w:rPr>
                <w:sz w:val="24"/>
                <w:szCs w:val="24"/>
                <w:u w:val="single"/>
              </w:rPr>
              <w:t>669-24-00 (доб. 51</w:t>
            </w:r>
            <w:r w:rsidR="000403CB">
              <w:rPr>
                <w:sz w:val="24"/>
                <w:szCs w:val="24"/>
                <w:u w:val="single"/>
              </w:rPr>
              <w:t>-</w:t>
            </w:r>
            <w:r w:rsidR="000403CB" w:rsidRPr="000403CB">
              <w:rPr>
                <w:sz w:val="24"/>
                <w:szCs w:val="24"/>
                <w:u w:val="single"/>
              </w:rPr>
              <w:t>91</w:t>
            </w:r>
            <w:r w:rsidR="009F644C" w:rsidRPr="000403CB">
              <w:rPr>
                <w:sz w:val="24"/>
                <w:szCs w:val="24"/>
                <w:u w:val="single"/>
              </w:rPr>
              <w:t>)</w:t>
            </w:r>
          </w:p>
          <w:p w:rsidR="00802ED0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C5842">
              <w:rPr>
                <w:bCs/>
                <w:kern w:val="32"/>
                <w:sz w:val="26"/>
                <w:szCs w:val="26"/>
                <w:lang w:val="x-none" w:eastAsia="x-none"/>
              </w:rPr>
              <w:t>Ссыл</w:t>
            </w:r>
            <w:r w:rsidR="00802ED0">
              <w:rPr>
                <w:bCs/>
                <w:kern w:val="32"/>
                <w:sz w:val="26"/>
                <w:szCs w:val="26"/>
                <w:lang w:val="x-none" w:eastAsia="x-none"/>
              </w:rPr>
              <w:t>ка на сервис официального сайта</w:t>
            </w:r>
            <w:r w:rsidR="00802ED0">
              <w:rPr>
                <w:bCs/>
                <w:kern w:val="32"/>
                <w:sz w:val="26"/>
                <w:szCs w:val="26"/>
                <w:lang w:eastAsia="x-none"/>
              </w:rPr>
              <w:t>:</w:t>
            </w:r>
          </w:p>
          <w:p w:rsidR="00BC5842" w:rsidRPr="00BC5842" w:rsidRDefault="00802ED0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 xml:space="preserve">                   </w:t>
            </w:r>
            <w:hyperlink r:id="rId7" w:history="1">
              <w:r w:rsidRPr="00A70497">
                <w:rPr>
                  <w:rStyle w:val="a4"/>
                  <w:bCs/>
                  <w:kern w:val="32"/>
                  <w:sz w:val="26"/>
                  <w:szCs w:val="26"/>
                  <w:lang w:eastAsia="x-none"/>
                </w:rPr>
                <w:t>http://www.eaeunion.org</w:t>
              </w:r>
            </w:hyperlink>
            <w:r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 xml:space="preserve">                         </w:t>
            </w:r>
            <w:r w:rsidRPr="00802ED0">
              <w:rPr>
                <w:bCs/>
                <w:color w:val="FFFFFF" w:themeColor="background1"/>
                <w:kern w:val="32"/>
                <w:sz w:val="26"/>
                <w:szCs w:val="26"/>
                <w:u w:val="single"/>
                <w:lang w:eastAsia="x-none"/>
              </w:rPr>
              <w:t xml:space="preserve">. </w:t>
            </w:r>
            <w:r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 xml:space="preserve">       </w:t>
            </w:r>
          </w:p>
          <w:p w:rsidR="00BC5842" w:rsidRPr="00BC5842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C5842">
              <w:rPr>
                <w:bCs/>
                <w:kern w:val="32"/>
                <w:sz w:val="26"/>
                <w:szCs w:val="26"/>
                <w:lang w:val="x-none" w:eastAsia="x-none"/>
              </w:rPr>
              <w:t>Почтовый адрес (адрес электронной почты)</w:t>
            </w:r>
            <w:r w:rsidRPr="00BC5842">
              <w:rPr>
                <w:bCs/>
                <w:kern w:val="32"/>
                <w:sz w:val="26"/>
                <w:szCs w:val="26"/>
                <w:lang w:eastAsia="x-none"/>
              </w:rPr>
              <w:br/>
            </w:r>
            <w:r w:rsidRPr="00BC5842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для направления участниками публичного обсуждения заполненных опросных листов </w:t>
            </w:r>
            <w:r w:rsidRPr="00BC5842">
              <w:rPr>
                <w:bCs/>
                <w:kern w:val="32"/>
                <w:sz w:val="26"/>
                <w:szCs w:val="26"/>
                <w:lang w:eastAsia="x-none"/>
              </w:rPr>
              <w:t>_____</w:t>
            </w:r>
          </w:p>
          <w:p w:rsidR="007C731C" w:rsidRDefault="00FE3291" w:rsidP="00802ED0">
            <w:pPr>
              <w:ind w:left="170"/>
              <w:jc w:val="both"/>
              <w:rPr>
                <w:bCs/>
                <w:color w:val="FFFFFF" w:themeColor="background1"/>
                <w:kern w:val="32"/>
                <w:sz w:val="25"/>
                <w:szCs w:val="25"/>
                <w:u w:val="single"/>
                <w:lang w:val="en-US" w:eastAsia="x-none"/>
              </w:rPr>
            </w:pPr>
            <w:r>
              <w:rPr>
                <w:u w:val="single"/>
              </w:rPr>
              <w:t xml:space="preserve">      </w:t>
            </w:r>
            <w:r w:rsidR="00802ED0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</w:t>
            </w:r>
            <w:r w:rsidR="009F644C" w:rsidRPr="009F644C">
              <w:rPr>
                <w:u w:val="single"/>
              </w:rPr>
              <w:t xml:space="preserve"> </w:t>
            </w:r>
            <w:hyperlink r:id="rId8" w:history="1">
              <w:r w:rsidR="00802ED0" w:rsidRPr="00A70497">
                <w:rPr>
                  <w:rStyle w:val="a4"/>
                  <w:bCs/>
                  <w:kern w:val="32"/>
                  <w:sz w:val="25"/>
                  <w:szCs w:val="25"/>
                  <w:lang w:val="x-none" w:eastAsia="x-none"/>
                </w:rPr>
                <w:t>dept_techregulation@eecommission.org</w:t>
              </w:r>
            </w:hyperlink>
            <w:r w:rsidR="00802ED0">
              <w:rPr>
                <w:bCs/>
                <w:kern w:val="32"/>
                <w:sz w:val="25"/>
                <w:szCs w:val="25"/>
                <w:u w:val="single"/>
                <w:lang w:eastAsia="x-none"/>
              </w:rPr>
              <w:t xml:space="preserve">            </w:t>
            </w:r>
            <w:r w:rsidR="00802ED0" w:rsidRPr="00802ED0">
              <w:rPr>
                <w:bCs/>
                <w:color w:val="FFFFFF" w:themeColor="background1"/>
                <w:kern w:val="32"/>
                <w:sz w:val="25"/>
                <w:szCs w:val="25"/>
                <w:u w:val="single"/>
                <w:lang w:eastAsia="x-none"/>
              </w:rPr>
              <w:t xml:space="preserve"> </w:t>
            </w:r>
          </w:p>
          <w:p w:rsidR="007C731C" w:rsidRDefault="007C731C" w:rsidP="00802ED0">
            <w:pPr>
              <w:ind w:left="170"/>
              <w:jc w:val="both"/>
              <w:rPr>
                <w:bCs/>
                <w:color w:val="FFFFFF" w:themeColor="background1"/>
                <w:kern w:val="32"/>
                <w:sz w:val="25"/>
                <w:szCs w:val="25"/>
                <w:u w:val="single"/>
                <w:lang w:val="en-US" w:eastAsia="x-none"/>
              </w:rPr>
            </w:pPr>
          </w:p>
          <w:p w:rsidR="007C731C" w:rsidRDefault="007C731C" w:rsidP="00802ED0">
            <w:pPr>
              <w:ind w:left="170"/>
              <w:jc w:val="both"/>
              <w:rPr>
                <w:bCs/>
                <w:color w:val="FFFFFF" w:themeColor="background1"/>
                <w:kern w:val="32"/>
                <w:sz w:val="25"/>
                <w:szCs w:val="25"/>
                <w:u w:val="single"/>
                <w:lang w:val="en-US" w:eastAsia="x-none"/>
              </w:rPr>
            </w:pPr>
          </w:p>
          <w:p w:rsidR="00BC5842" w:rsidRPr="00BC5842" w:rsidRDefault="009F644C" w:rsidP="00802ED0">
            <w:pPr>
              <w:ind w:left="170"/>
              <w:jc w:val="both"/>
              <w:rPr>
                <w:b/>
                <w:sz w:val="25"/>
                <w:szCs w:val="25"/>
                <w:lang w:eastAsia="x-none"/>
              </w:rPr>
            </w:pPr>
            <w:r w:rsidRPr="00802ED0">
              <w:rPr>
                <w:bCs/>
                <w:color w:val="FFFFFF" w:themeColor="background1"/>
                <w:kern w:val="32"/>
                <w:sz w:val="25"/>
                <w:szCs w:val="25"/>
                <w:u w:val="single"/>
                <w:lang w:val="x-none" w:eastAsia="x-none"/>
              </w:rPr>
              <w:t>.</w:t>
            </w:r>
          </w:p>
        </w:tc>
      </w:tr>
    </w:tbl>
    <w:p w:rsidR="00A362AD" w:rsidRDefault="00A362AD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</w:pPr>
    </w:p>
    <w:p w:rsidR="00A362AD" w:rsidRDefault="00A362AD">
      <w:pPr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br w:type="page"/>
      </w:r>
    </w:p>
    <w:p w:rsidR="00BC5842" w:rsidRPr="00BC5842" w:rsidRDefault="00BC5842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lastRenderedPageBreak/>
        <w:t>II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Информация об участнике публичного обсуждения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ЕЭК, заполнившем опросный лист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2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961"/>
      </w:tblGrid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Наименование юридического лица либо фамилия, имя, отчество физического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 том числе зарегистрированного в качестве индивидуального предпринимателя)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</w:t>
            </w:r>
          </w:p>
        </w:tc>
        <w:tc>
          <w:tcPr>
            <w:tcW w:w="4961" w:type="dxa"/>
          </w:tcPr>
          <w:p w:rsidR="00BC5842" w:rsidRPr="00500377" w:rsidRDefault="0050037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ООО «Атлас»</w:t>
            </w: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Сфера деятельности субъекта предпринимательской деятельности или физического лица,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 </w:t>
            </w:r>
          </w:p>
        </w:tc>
        <w:tc>
          <w:tcPr>
            <w:tcW w:w="4961" w:type="dxa"/>
          </w:tcPr>
          <w:p w:rsidR="00BC5842" w:rsidRPr="00500377" w:rsidRDefault="0050037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Импорт мобильной, бытовой техники</w:t>
            </w: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Фамилия, имя, отчество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ответственного за контакты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  <w:t>(для юридического лица)</w:t>
            </w:r>
          </w:p>
        </w:tc>
        <w:tc>
          <w:tcPr>
            <w:tcW w:w="4961" w:type="dxa"/>
          </w:tcPr>
          <w:p w:rsidR="00BC5842" w:rsidRPr="00500377" w:rsidRDefault="0050037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Стеценко Людмила Юрьевна </w:t>
            </w: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Номер телефона</w:t>
            </w:r>
          </w:p>
        </w:tc>
        <w:tc>
          <w:tcPr>
            <w:tcW w:w="4961" w:type="dxa"/>
          </w:tcPr>
          <w:p w:rsidR="00BC5842" w:rsidRPr="00500377" w:rsidRDefault="0050037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89024830858</w:t>
            </w:r>
          </w:p>
        </w:tc>
      </w:tr>
      <w:tr w:rsidR="00BC5842" w:rsidRPr="00BC5842" w:rsidTr="00E61611">
        <w:tc>
          <w:tcPr>
            <w:tcW w:w="4385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C5842" w:rsidRPr="00500377" w:rsidRDefault="0050037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x-none"/>
              </w:rPr>
              <w:t>Stecenko.l@dns-shop.ru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842" w:rsidRPr="00BC5842" w:rsidRDefault="00BC5842" w:rsidP="00BC584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t>III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. Обязательные вопросы для заполнения 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br/>
              <w:t>участником публичного обсуждения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x-none"/>
              </w:rPr>
              <w:t>2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Наличие какой проблемы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обусловило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приняти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проекта решения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? 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определена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для решения которой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необходимо введение регулирования на уровне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F2" w:rsidRDefault="008F25F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условиях нынешних экономических реалий смена наименования юридического лица зачастую является необходимой, рутинной процедурой. Однако ранее подобное изменение неизбежно влекло ряд событий и действий, которые осложняли деятельность юридического лица, так остро вставал вопрос о перерегистрации разрешительных документов с прохождением полного цикла процедур подтверждения соответствия продукции требованиям технических регламентов (ввоз образцов, испытания).</w:t>
            </w:r>
          </w:p>
          <w:p w:rsidR="00BC5842" w:rsidRPr="003A5A29" w:rsidRDefault="008F25F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Поэтому возможность упрощенной регистрации </w:t>
            </w:r>
            <w:r w:rsidRPr="008F25F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деклараций о соответствии продукции требованиям технических регламентов Евразийского экономического союза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 безусловно, очень востребована и актуальна.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цель разработки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(цель регулирования) соответствует сложившейся проблемной ситуации? Обоснуйте свою позицию.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8F25F2" w:rsidRDefault="00135460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На данный момент, когда уделяется особенно пристальное внимание к сфере сертификации, случаи, когда возможна упрощенная </w:t>
            </w:r>
            <w:r w:rsidR="00B07C1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перерегистрация деклараций</w:t>
            </w:r>
            <w:r w:rsidRPr="0013546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о соответствии продукции требованиям технических регламентов Евразийского экономического союза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должны быть расширены. Так вызывает тревогу невозможность </w:t>
            </w:r>
            <w:r w:rsidR="001E3DC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испо</w:t>
            </w:r>
            <w:r w:rsidR="00B07C1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льзовать протокола испытаний повторно для регистрации декларации о соответствии, даже в том случае, если это требуется, чтоб исправить ошибки в первоначальном документе </w:t>
            </w:r>
          </w:p>
        </w:tc>
      </w:tr>
      <w:tr w:rsidR="00BC5842" w:rsidRPr="00BC5842" w:rsidTr="00E61611">
        <w:trPr>
          <w:trHeight w:val="95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07C1A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департаментом-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разработчик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определ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групп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защиту интересов которых направлен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а также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адресат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регулирования, интересы которых будут затронуты предлагаемым регулированием,</w:t>
            </w:r>
            <w:r w:rsidRPr="00BC5842" w:rsidDel="0076303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субъект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предпринимательской деятельности?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При необходимости укажите недостающих лиц, на защиту интересов которых направлен проект решения, и адресатов регулирования.</w:t>
            </w:r>
            <w:r w:rsidR="00B07C1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07C1A" w:rsidRDefault="00B07C1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Групп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лиц, на защиту интересов которых направлен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 также адресат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регулирования, интересы которых будут затронуты предлагаемым регулированием,</w:t>
            </w:r>
            <w:r w:rsidRPr="00BC5842" w:rsidDel="0076303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субъект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на наш взгляд, указаны точно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Укажите содержание устанавливаемых ограничений (обязательных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правил поведения) для адресатов регулирования так, как Вы его понимаете.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 будут последствия от введения предлагаемого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уровне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Евразийского экономического союза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сравнению с регулированием,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действующим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государстве – члене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)?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примеры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таких последствий.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07C1A" w:rsidRDefault="00B07C1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На самом деле, предлагаемые изменения в </w:t>
            </w:r>
            <w:r w:rsidRPr="00B07C1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Решения Коллегии ЕЭК «О внесении изменений в Решение Коллегии Евразийской экономической комиссии от 20 марта 2018 г. № 41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не носят глобального революционного характера. Да, безусловно, они облегчат некоторые процедурные действия, но говорить об ощутимых последствиях от их введения не приходится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5.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Является ли предусмотренный проектом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вариант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проблемы наиболее оптимальным из числа рассмотренных департаментом-разработчиком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вариантов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 точки зрения его влияния 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условия ведения предпринимательской деятельности (в том числе выгод и издержек субъектов предпринимательской деятельности)?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Оцените, существуют ли иные варианты достижения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такие имеются, то приведите тот из них, который был бы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наиболее оптимальным с точки зрения влияния на условия ведения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предпринимательской деятельности.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43" w:rsidRPr="003E4E43" w:rsidRDefault="003E4E43" w:rsidP="003E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3E4E43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Чтобы понять, что предусмотренный проектом решения ЕЭК вариант </w:t>
            </w:r>
          </w:p>
          <w:p w:rsidR="003E4E43" w:rsidRPr="003E4E43" w:rsidRDefault="003E4E43" w:rsidP="003E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3E4E43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проблемы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является </w:t>
            </w:r>
            <w:r w:rsidRPr="003E4E43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наиболее оптимальным из числа рассмотренных департаментом-разработчиком вариантов с точки зрения его влияния на</w:t>
            </w:r>
          </w:p>
          <w:p w:rsidR="00BC5842" w:rsidRPr="003E4E43" w:rsidRDefault="003E4E43" w:rsidP="003E4E4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x-none"/>
              </w:rPr>
            </w:pPr>
            <w:r w:rsidRPr="003E4E43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условия ведения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, нужно ознакомиться со всеми вариантами решения. Вообще, наше мнение по данному вопросу таково: упрощенная перерегистрация </w:t>
            </w:r>
            <w:r w:rsidRPr="003E4E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деклараций о соответствии продукции требованиям технических регламентов Евразийского экономического союза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должна быть во всех случаях, когда не затронут сам объект оценки соответствия. То есть если изменения не касаются продукции  и ее изготовителя.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6.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оказывают или могут оказать негативное влияние на условия ведения предпринимательской деятельности,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необоснованно затрудн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ить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ведение предпринимательской деятельности, а также создать барьеры для свободного движения товаров,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услуг, капитала и рабочей силы на территории Евразийского экономического союза?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3E4E43" w:rsidRDefault="003E4E43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x-none"/>
              </w:rPr>
            </w:pPr>
            <w:r w:rsidRPr="003E4E43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Мы не находим положений проекта решения ЕЭК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 которые могут</w:t>
            </w:r>
            <w:r w:rsidRPr="003E4E43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оказ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ать</w:t>
            </w:r>
            <w:r w:rsidRPr="003E4E43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негативное влияние на условия ведения предпринимательской деятельности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7.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Обеспечивает 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механизм решения проблемы, предложенный в проекте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достижение цели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3E4E43" w:rsidRDefault="003E4E43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x-none"/>
              </w:rPr>
            </w:pPr>
            <w:r w:rsidRPr="003E4E43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Да, обеспечивают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8.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 ли переходный период для вступления в силу проекта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или его отдельных положений для адаптации субъектов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предпринимательской деятельности к его (их) введению в действие?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да,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то какой переходный период необходим и почему?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3E4E43" w:rsidRDefault="003E4E43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x-none"/>
              </w:rPr>
            </w:pPr>
            <w:r w:rsidRPr="003E4E43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Да необходим, т.к. в любом случае, в условиях слабо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го</w:t>
            </w:r>
            <w:r w:rsidRPr="003E4E43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информ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ирования</w:t>
            </w:r>
            <w:r w:rsidRPr="003E4E43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большого числа заявителей должно пройти время для ознакомления с проектом</w:t>
            </w:r>
            <w:r>
              <w:rPr>
                <w:rFonts w:ascii="Verdana" w:eastAsia="Times New Roman" w:hAnsi="Verdana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9.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Имеются ли у Вас иные предложения (замечания) к проекту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 Если имеются, изложите 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пожалуйста, с соответствующим обоснованием.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3E4E43" w:rsidRDefault="003E4E43" w:rsidP="003E4E43">
            <w:pPr>
              <w:spacing w:after="0" w:line="240" w:lineRule="auto"/>
              <w:rPr>
                <w:rFonts w:ascii="Verdana" w:eastAsia="Times New Roman" w:hAnsi="Verdana" w:cs="Times New Roman"/>
                <w:sz w:val="26"/>
                <w:szCs w:val="26"/>
                <w:lang w:eastAsia="x-none"/>
              </w:rPr>
            </w:pPr>
            <w:r w:rsidRPr="003E4E43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Нет</w:t>
            </w: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10.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Иные вопросы, включенные в опросный лист департаментом-разработчиком:</w:t>
            </w: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3E4E43" w:rsidRDefault="003E4E43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Иных вопросов нет.</w:t>
            </w:r>
          </w:p>
        </w:tc>
      </w:tr>
    </w:tbl>
    <w:p w:rsidR="00BC5842" w:rsidRPr="00BC5842" w:rsidRDefault="00BC5842" w:rsidP="00BC58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IV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Дополнительные вопросы для заполнения участником публичного обсуждения (заполняется при наличии информации у лица,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заполнившего опросный лист)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4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8945"/>
      </w:tblGrid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11.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Считаете ли Вы нормы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ясными и однозначными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для толкования и применения? (Если нет, то укажите конкретные 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являющиеся неопределенными, а также объясните,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чем состоит их неопределенность).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3E4E43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12.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Назовите область экономической деятельности, на которую распространяется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и ее основных участников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(круг лиц, интересы которых затрагивает)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а также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их количественную оценку.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3E4E43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13.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Предоставьте, пожалуйста, предложения по каждому положению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отнесенному Вами 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негативно влияющ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условия ведения предпринимательской деятельности. Приведите обоснование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каждому такому положению, по возможности оценив его влияние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количественно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денежных средствах или трудозатратах (человеко-часах), которые будут необходимы для  выполнения требований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 т.п.).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 по возможности, какие издержки понесут субъекты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предпринимательской деятельности в связи с принятием проекта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(укрупненно, в денежном эквиваленте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–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виды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 количество таких операций в год)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Какие из указанных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Вы считаете необоснованными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избыточными или дублирующими)?</w:t>
            </w:r>
          </w:p>
        </w:tc>
      </w:tr>
      <w:tr w:rsidR="00BC5842" w:rsidRPr="00BC5842" w:rsidTr="00E61611">
        <w:trPr>
          <w:trHeight w:val="4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отношении положений, указанных Вами в пункте 13 опросного листа, пожалуйста, выберите следующее: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указанное положение противоречит целям регулирования или существующей 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Del="00F0712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проблеме либо не способствует достижению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имеет характер технической ошибки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создает правовую неопределенность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или содержит смысловое (логическое) противоречие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приводит к избыточным действиям или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наоборот, необоснованно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ограничивает действия субъектов предпринимательской 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создает существенные риски для ведения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возникновению необоснованных прав органов власти или их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должностных лиц либо допускает возможность избирательного применения правовых норм по их усмотрению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приводит к невозможности совершения субъектами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деятельности действий по выполнению обязательных требований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ЕЭК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(например, в связи с отсутствием инфраструктуры, организационных или технических условий, информационных технологий) либо предусматривает исполнение регуляторных требований не самым оптимальным способом (например, на бумажном носителе, а не в электронном виде)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необоснованному изменению экономической ситуации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какой-либо отрасли или нескольких связанных отраслях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не соответствует обычаям делового оборота, сложившимся в отрасли, либо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существующим международным практикам регулирования ведения бизнеса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</w:tc>
      </w:tr>
    </w:tbl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lang w:eastAsia="x-none"/>
        </w:rPr>
        <w:t>__________________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1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департаментом-разработчиком проекта решения ЕЭК.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2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участником публичного обсуждения.</w:t>
      </w:r>
    </w:p>
    <w:p w:rsidR="00BC5842" w:rsidRPr="00BC5842" w:rsidRDefault="00BC5842" w:rsidP="00FE329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3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При ответе </w:t>
      </w:r>
      <w:r w:rsidRPr="00BC5842">
        <w:rPr>
          <w:rFonts w:ascii="Times New Roman" w:eastAsia="Calibri" w:hAnsi="Times New Roman" w:cs="Times New Roman"/>
          <w:lang w:eastAsia="x-none"/>
        </w:rPr>
        <w:t xml:space="preserve">на вопросы раздела участником публичного обсуждения могут учитываться: </w:t>
      </w:r>
    </w:p>
    <w:p w:rsidR="00BC5842" w:rsidRPr="00BC5842" w:rsidRDefault="00BC5842" w:rsidP="00FE3291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положения проекта решения ЕЭК, публичное обсуждение которого проводится;</w:t>
      </w:r>
    </w:p>
    <w:p w:rsidR="00BC5842" w:rsidRPr="00BC5842" w:rsidRDefault="00BC5842" w:rsidP="00FE3291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содержание информационно-аналитической справки к проекту решения ЕЭК, подготовленной департаментом-разработчиком, а также соответствие ее содержания правилам составления информационно-аналитической справки, предусмотренным Правилами внутреннего документооборота и взаимодействия между департаментами Евразийской экономической комиссии, утвержденными Решением Коллегии Евразийской экономической комиссии</w:t>
      </w:r>
      <w:r w:rsidR="00516908">
        <w:rPr>
          <w:rFonts w:ascii="Times New Roman" w:eastAsia="Calibri" w:hAnsi="Times New Roman" w:cs="Times New Roman"/>
          <w:lang w:eastAsia="x-none"/>
        </w:rPr>
        <w:t>.</w:t>
      </w:r>
    </w:p>
    <w:p w:rsidR="00BC5842" w:rsidRPr="00BC5842" w:rsidRDefault="00BC5842" w:rsidP="00FE3291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Раздел заполняется участником публичного обсуждения посредством ответов на вопросы опросного листа. Дополнительные замечания и предложения по проекту решения ЕЭК, информационно-аналитической справке участник публичного обсуждения может представить в пункте 9 опросного листа.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В пункте 10 опросного листа могут приводиться дополнительные вопросы, относящиеся к проекту решения ЕЭК, необходимые, по мнению департамента-разработчика, для получения экспертной оценки проекта решения ЕЭК.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vertAlign w:val="superscript"/>
          <w:lang w:eastAsia="x-none"/>
        </w:rPr>
        <w:t>4</w:t>
      </w:r>
      <w:r w:rsidRPr="00BC5842">
        <w:rPr>
          <w:rFonts w:ascii="Times New Roman" w:eastAsia="Calibri" w:hAnsi="Times New Roman" w:cs="Times New Roman"/>
          <w:lang w:eastAsia="x-none"/>
        </w:rPr>
        <w:t xml:space="preserve"> Раздел не является обязательным к заполнению и заполняется лишь при наличии информации и желания у участника публичного обсуждения.</w:t>
      </w:r>
    </w:p>
    <w:p w:rsidR="00E30236" w:rsidRDefault="004C76EC"/>
    <w:sectPr w:rsidR="00E30236" w:rsidSect="00734CD7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EC" w:rsidRDefault="004C76EC" w:rsidP="00802ED0">
      <w:pPr>
        <w:spacing w:after="0" w:line="240" w:lineRule="auto"/>
      </w:pPr>
      <w:r>
        <w:separator/>
      </w:r>
    </w:p>
  </w:endnote>
  <w:endnote w:type="continuationSeparator" w:id="0">
    <w:p w:rsidR="004C76EC" w:rsidRDefault="004C76EC" w:rsidP="0080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EC" w:rsidRDefault="004C76EC" w:rsidP="00802ED0">
      <w:pPr>
        <w:spacing w:after="0" w:line="240" w:lineRule="auto"/>
      </w:pPr>
      <w:r>
        <w:separator/>
      </w:r>
    </w:p>
  </w:footnote>
  <w:footnote w:type="continuationSeparator" w:id="0">
    <w:p w:rsidR="004C76EC" w:rsidRDefault="004C76EC" w:rsidP="0080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2026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02ED0" w:rsidRPr="00802ED0" w:rsidRDefault="00802ED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2E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2E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2E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2A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02E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BF"/>
    <w:rsid w:val="000004E3"/>
    <w:rsid w:val="00002995"/>
    <w:rsid w:val="0000312D"/>
    <w:rsid w:val="00005648"/>
    <w:rsid w:val="00006ECC"/>
    <w:rsid w:val="00017A93"/>
    <w:rsid w:val="00020230"/>
    <w:rsid w:val="000224BA"/>
    <w:rsid w:val="000277AF"/>
    <w:rsid w:val="00030BCF"/>
    <w:rsid w:val="00031760"/>
    <w:rsid w:val="00031C02"/>
    <w:rsid w:val="000322FE"/>
    <w:rsid w:val="00032F66"/>
    <w:rsid w:val="000330B2"/>
    <w:rsid w:val="00037AA5"/>
    <w:rsid w:val="00037B95"/>
    <w:rsid w:val="00040012"/>
    <w:rsid w:val="000403CB"/>
    <w:rsid w:val="000414B1"/>
    <w:rsid w:val="000419DF"/>
    <w:rsid w:val="00042DBC"/>
    <w:rsid w:val="00042FD5"/>
    <w:rsid w:val="0004460B"/>
    <w:rsid w:val="00044818"/>
    <w:rsid w:val="00044B75"/>
    <w:rsid w:val="00047EA6"/>
    <w:rsid w:val="00050A8F"/>
    <w:rsid w:val="000540F1"/>
    <w:rsid w:val="000556ED"/>
    <w:rsid w:val="00061469"/>
    <w:rsid w:val="00061BE1"/>
    <w:rsid w:val="00061D79"/>
    <w:rsid w:val="00062A14"/>
    <w:rsid w:val="00062FAD"/>
    <w:rsid w:val="000644FF"/>
    <w:rsid w:val="00065BA6"/>
    <w:rsid w:val="00066C95"/>
    <w:rsid w:val="000755BC"/>
    <w:rsid w:val="000774C1"/>
    <w:rsid w:val="00077A55"/>
    <w:rsid w:val="00080355"/>
    <w:rsid w:val="00081EE8"/>
    <w:rsid w:val="0008281A"/>
    <w:rsid w:val="00085811"/>
    <w:rsid w:val="000917C6"/>
    <w:rsid w:val="000942E6"/>
    <w:rsid w:val="00094702"/>
    <w:rsid w:val="000956DE"/>
    <w:rsid w:val="000A0335"/>
    <w:rsid w:val="000A1483"/>
    <w:rsid w:val="000A1D79"/>
    <w:rsid w:val="000A4426"/>
    <w:rsid w:val="000A7F04"/>
    <w:rsid w:val="000B0390"/>
    <w:rsid w:val="000B079D"/>
    <w:rsid w:val="000B5B5C"/>
    <w:rsid w:val="000B7572"/>
    <w:rsid w:val="000C332A"/>
    <w:rsid w:val="000D2F7D"/>
    <w:rsid w:val="000D5648"/>
    <w:rsid w:val="000D6BCF"/>
    <w:rsid w:val="000E532C"/>
    <w:rsid w:val="000E5CD5"/>
    <w:rsid w:val="000E6A92"/>
    <w:rsid w:val="000F0F04"/>
    <w:rsid w:val="000F166E"/>
    <w:rsid w:val="000F2286"/>
    <w:rsid w:val="000F4469"/>
    <w:rsid w:val="00101CB4"/>
    <w:rsid w:val="0010247A"/>
    <w:rsid w:val="001027A8"/>
    <w:rsid w:val="00102CFB"/>
    <w:rsid w:val="00105793"/>
    <w:rsid w:val="001069C7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2A01"/>
    <w:rsid w:val="00126903"/>
    <w:rsid w:val="0012711B"/>
    <w:rsid w:val="00127CF8"/>
    <w:rsid w:val="0013391B"/>
    <w:rsid w:val="001344AF"/>
    <w:rsid w:val="001344B2"/>
    <w:rsid w:val="00135460"/>
    <w:rsid w:val="0013612B"/>
    <w:rsid w:val="00137802"/>
    <w:rsid w:val="00142EB5"/>
    <w:rsid w:val="001450DC"/>
    <w:rsid w:val="00146C04"/>
    <w:rsid w:val="0015173F"/>
    <w:rsid w:val="001567EE"/>
    <w:rsid w:val="0015741F"/>
    <w:rsid w:val="00160551"/>
    <w:rsid w:val="00162AB1"/>
    <w:rsid w:val="00165144"/>
    <w:rsid w:val="00166322"/>
    <w:rsid w:val="001710C4"/>
    <w:rsid w:val="0017189E"/>
    <w:rsid w:val="0017676C"/>
    <w:rsid w:val="0018281F"/>
    <w:rsid w:val="00182EB2"/>
    <w:rsid w:val="00187209"/>
    <w:rsid w:val="00187A70"/>
    <w:rsid w:val="00187C88"/>
    <w:rsid w:val="00190C9F"/>
    <w:rsid w:val="00193E0B"/>
    <w:rsid w:val="0019478C"/>
    <w:rsid w:val="001952A3"/>
    <w:rsid w:val="00195541"/>
    <w:rsid w:val="0019582D"/>
    <w:rsid w:val="001963A4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D044D"/>
    <w:rsid w:val="001D1F7B"/>
    <w:rsid w:val="001D4476"/>
    <w:rsid w:val="001D7652"/>
    <w:rsid w:val="001E0279"/>
    <w:rsid w:val="001E166D"/>
    <w:rsid w:val="001E1EC2"/>
    <w:rsid w:val="001E3BA5"/>
    <w:rsid w:val="001E3DC2"/>
    <w:rsid w:val="001E66C9"/>
    <w:rsid w:val="001F088C"/>
    <w:rsid w:val="001F1C3F"/>
    <w:rsid w:val="001F2887"/>
    <w:rsid w:val="001F3A0B"/>
    <w:rsid w:val="001F53AC"/>
    <w:rsid w:val="001F689E"/>
    <w:rsid w:val="001F75F9"/>
    <w:rsid w:val="00200722"/>
    <w:rsid w:val="0020227D"/>
    <w:rsid w:val="002023DB"/>
    <w:rsid w:val="002049D2"/>
    <w:rsid w:val="002069F5"/>
    <w:rsid w:val="00207AE8"/>
    <w:rsid w:val="00215D43"/>
    <w:rsid w:val="00216123"/>
    <w:rsid w:val="00216D4D"/>
    <w:rsid w:val="00220824"/>
    <w:rsid w:val="002221F0"/>
    <w:rsid w:val="002243B2"/>
    <w:rsid w:val="0022447B"/>
    <w:rsid w:val="00225878"/>
    <w:rsid w:val="00227B14"/>
    <w:rsid w:val="00227E39"/>
    <w:rsid w:val="002365A0"/>
    <w:rsid w:val="002368C8"/>
    <w:rsid w:val="00241757"/>
    <w:rsid w:val="00250226"/>
    <w:rsid w:val="00251843"/>
    <w:rsid w:val="00252E67"/>
    <w:rsid w:val="00253B5E"/>
    <w:rsid w:val="00262847"/>
    <w:rsid w:val="002628A5"/>
    <w:rsid w:val="002639B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4D05"/>
    <w:rsid w:val="00286FEB"/>
    <w:rsid w:val="00287EB2"/>
    <w:rsid w:val="0029120F"/>
    <w:rsid w:val="002939E2"/>
    <w:rsid w:val="00294DCC"/>
    <w:rsid w:val="002956DD"/>
    <w:rsid w:val="00296027"/>
    <w:rsid w:val="00296039"/>
    <w:rsid w:val="00296989"/>
    <w:rsid w:val="0029797A"/>
    <w:rsid w:val="002A424A"/>
    <w:rsid w:val="002A42E4"/>
    <w:rsid w:val="002A79FE"/>
    <w:rsid w:val="002B28E3"/>
    <w:rsid w:val="002B3AE7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576C"/>
    <w:rsid w:val="002C6247"/>
    <w:rsid w:val="002C690B"/>
    <w:rsid w:val="002C6B79"/>
    <w:rsid w:val="002C7DE2"/>
    <w:rsid w:val="002D3E08"/>
    <w:rsid w:val="002D4541"/>
    <w:rsid w:val="002D5AC6"/>
    <w:rsid w:val="002E035A"/>
    <w:rsid w:val="002E1E1B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3016A3"/>
    <w:rsid w:val="00307482"/>
    <w:rsid w:val="00310832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3F09"/>
    <w:rsid w:val="0033555A"/>
    <w:rsid w:val="00336513"/>
    <w:rsid w:val="00336808"/>
    <w:rsid w:val="003419F1"/>
    <w:rsid w:val="00347EF4"/>
    <w:rsid w:val="00352056"/>
    <w:rsid w:val="00353241"/>
    <w:rsid w:val="00353316"/>
    <w:rsid w:val="0035662A"/>
    <w:rsid w:val="00357AF2"/>
    <w:rsid w:val="0036000C"/>
    <w:rsid w:val="00360374"/>
    <w:rsid w:val="00361B3B"/>
    <w:rsid w:val="00363432"/>
    <w:rsid w:val="00363658"/>
    <w:rsid w:val="00364BB7"/>
    <w:rsid w:val="00370696"/>
    <w:rsid w:val="00373E8E"/>
    <w:rsid w:val="00375E18"/>
    <w:rsid w:val="00383238"/>
    <w:rsid w:val="00387626"/>
    <w:rsid w:val="00390097"/>
    <w:rsid w:val="003901F0"/>
    <w:rsid w:val="003917D1"/>
    <w:rsid w:val="003923C2"/>
    <w:rsid w:val="00394463"/>
    <w:rsid w:val="003A465B"/>
    <w:rsid w:val="003A49C2"/>
    <w:rsid w:val="003A5A29"/>
    <w:rsid w:val="003A687E"/>
    <w:rsid w:val="003A6A4B"/>
    <w:rsid w:val="003B28D2"/>
    <w:rsid w:val="003B575D"/>
    <w:rsid w:val="003B7DE8"/>
    <w:rsid w:val="003C025C"/>
    <w:rsid w:val="003C3137"/>
    <w:rsid w:val="003C3B4A"/>
    <w:rsid w:val="003C44FA"/>
    <w:rsid w:val="003C7FA2"/>
    <w:rsid w:val="003D545D"/>
    <w:rsid w:val="003D6A69"/>
    <w:rsid w:val="003D6E60"/>
    <w:rsid w:val="003D6EC8"/>
    <w:rsid w:val="003E1F8F"/>
    <w:rsid w:val="003E3203"/>
    <w:rsid w:val="003E4E4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6578"/>
    <w:rsid w:val="00407EC8"/>
    <w:rsid w:val="004101A1"/>
    <w:rsid w:val="004122CD"/>
    <w:rsid w:val="00412A19"/>
    <w:rsid w:val="00412CBE"/>
    <w:rsid w:val="00416119"/>
    <w:rsid w:val="004225F6"/>
    <w:rsid w:val="00423E78"/>
    <w:rsid w:val="00425B72"/>
    <w:rsid w:val="00426B56"/>
    <w:rsid w:val="004277CE"/>
    <w:rsid w:val="00427CC7"/>
    <w:rsid w:val="00434083"/>
    <w:rsid w:val="00434EEE"/>
    <w:rsid w:val="004359DC"/>
    <w:rsid w:val="00436CCA"/>
    <w:rsid w:val="00440A96"/>
    <w:rsid w:val="0044399C"/>
    <w:rsid w:val="004459CB"/>
    <w:rsid w:val="004505A3"/>
    <w:rsid w:val="00451B84"/>
    <w:rsid w:val="0045703E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57EC"/>
    <w:rsid w:val="00486FB0"/>
    <w:rsid w:val="00487050"/>
    <w:rsid w:val="0049076C"/>
    <w:rsid w:val="00490ACA"/>
    <w:rsid w:val="00491015"/>
    <w:rsid w:val="00492374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7BD"/>
    <w:rsid w:val="004B2900"/>
    <w:rsid w:val="004B2DBE"/>
    <w:rsid w:val="004B605C"/>
    <w:rsid w:val="004C1C0D"/>
    <w:rsid w:val="004C2E62"/>
    <w:rsid w:val="004C4FB0"/>
    <w:rsid w:val="004C6A32"/>
    <w:rsid w:val="004C76EC"/>
    <w:rsid w:val="004D4FD6"/>
    <w:rsid w:val="004D4FE5"/>
    <w:rsid w:val="004D523B"/>
    <w:rsid w:val="004D6DBF"/>
    <w:rsid w:val="004E05E8"/>
    <w:rsid w:val="004E12E7"/>
    <w:rsid w:val="004E2950"/>
    <w:rsid w:val="004F1046"/>
    <w:rsid w:val="004F1F90"/>
    <w:rsid w:val="004F39D2"/>
    <w:rsid w:val="004F3CF8"/>
    <w:rsid w:val="004F6C69"/>
    <w:rsid w:val="004F7187"/>
    <w:rsid w:val="00500377"/>
    <w:rsid w:val="00505610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20A52"/>
    <w:rsid w:val="00522C37"/>
    <w:rsid w:val="005239F8"/>
    <w:rsid w:val="00523FDF"/>
    <w:rsid w:val="00532793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4FFD"/>
    <w:rsid w:val="00557927"/>
    <w:rsid w:val="0056448E"/>
    <w:rsid w:val="00565446"/>
    <w:rsid w:val="005656F7"/>
    <w:rsid w:val="005671AF"/>
    <w:rsid w:val="00570FE3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807DA"/>
    <w:rsid w:val="00580850"/>
    <w:rsid w:val="005815A4"/>
    <w:rsid w:val="0058284B"/>
    <w:rsid w:val="00585B74"/>
    <w:rsid w:val="00586CC3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7248"/>
    <w:rsid w:val="005E0011"/>
    <w:rsid w:val="005E088B"/>
    <w:rsid w:val="005E1AF5"/>
    <w:rsid w:val="005E2377"/>
    <w:rsid w:val="005E6A75"/>
    <w:rsid w:val="005E761A"/>
    <w:rsid w:val="005F0981"/>
    <w:rsid w:val="005F2E9C"/>
    <w:rsid w:val="005F5676"/>
    <w:rsid w:val="006008C6"/>
    <w:rsid w:val="0060379E"/>
    <w:rsid w:val="00603E7F"/>
    <w:rsid w:val="006040E1"/>
    <w:rsid w:val="00606DDB"/>
    <w:rsid w:val="006130A0"/>
    <w:rsid w:val="0061343B"/>
    <w:rsid w:val="00615F76"/>
    <w:rsid w:val="00620D38"/>
    <w:rsid w:val="00620FB0"/>
    <w:rsid w:val="00625591"/>
    <w:rsid w:val="00625CE8"/>
    <w:rsid w:val="0062673E"/>
    <w:rsid w:val="006268FC"/>
    <w:rsid w:val="0062751E"/>
    <w:rsid w:val="00631C43"/>
    <w:rsid w:val="006332C7"/>
    <w:rsid w:val="00640DC6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81704"/>
    <w:rsid w:val="006830B8"/>
    <w:rsid w:val="00687EB1"/>
    <w:rsid w:val="006928A3"/>
    <w:rsid w:val="00692B61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B0A75"/>
    <w:rsid w:val="006B1227"/>
    <w:rsid w:val="006B2261"/>
    <w:rsid w:val="006B5902"/>
    <w:rsid w:val="006B5A4E"/>
    <w:rsid w:val="006B71A5"/>
    <w:rsid w:val="006C09F0"/>
    <w:rsid w:val="006C2594"/>
    <w:rsid w:val="006C5900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E3DF0"/>
    <w:rsid w:val="006E58A0"/>
    <w:rsid w:val="006E7019"/>
    <w:rsid w:val="006E75DC"/>
    <w:rsid w:val="006F379C"/>
    <w:rsid w:val="006F4C94"/>
    <w:rsid w:val="006F567E"/>
    <w:rsid w:val="006F56D4"/>
    <w:rsid w:val="006F5820"/>
    <w:rsid w:val="006F6A3A"/>
    <w:rsid w:val="00701DB7"/>
    <w:rsid w:val="007055E3"/>
    <w:rsid w:val="00706C75"/>
    <w:rsid w:val="007111E2"/>
    <w:rsid w:val="00712FC1"/>
    <w:rsid w:val="007148E4"/>
    <w:rsid w:val="00717815"/>
    <w:rsid w:val="00720236"/>
    <w:rsid w:val="007266C6"/>
    <w:rsid w:val="00730CEA"/>
    <w:rsid w:val="00731437"/>
    <w:rsid w:val="007322DC"/>
    <w:rsid w:val="00734CD7"/>
    <w:rsid w:val="007352F7"/>
    <w:rsid w:val="00737628"/>
    <w:rsid w:val="00746E6C"/>
    <w:rsid w:val="007475C8"/>
    <w:rsid w:val="007516DB"/>
    <w:rsid w:val="00751E4F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AA3"/>
    <w:rsid w:val="00780E05"/>
    <w:rsid w:val="00783DD5"/>
    <w:rsid w:val="00784543"/>
    <w:rsid w:val="00786A8A"/>
    <w:rsid w:val="007937FD"/>
    <w:rsid w:val="007940E7"/>
    <w:rsid w:val="00796866"/>
    <w:rsid w:val="00796A95"/>
    <w:rsid w:val="00796B72"/>
    <w:rsid w:val="00797B3C"/>
    <w:rsid w:val="007A0D9B"/>
    <w:rsid w:val="007A513C"/>
    <w:rsid w:val="007A75DB"/>
    <w:rsid w:val="007A7635"/>
    <w:rsid w:val="007A7726"/>
    <w:rsid w:val="007B2E2B"/>
    <w:rsid w:val="007B3530"/>
    <w:rsid w:val="007B49B4"/>
    <w:rsid w:val="007B60F3"/>
    <w:rsid w:val="007B7352"/>
    <w:rsid w:val="007B7687"/>
    <w:rsid w:val="007C0910"/>
    <w:rsid w:val="007C1177"/>
    <w:rsid w:val="007C1F64"/>
    <w:rsid w:val="007C731C"/>
    <w:rsid w:val="007D1B42"/>
    <w:rsid w:val="007D724D"/>
    <w:rsid w:val="007D7A10"/>
    <w:rsid w:val="007E092D"/>
    <w:rsid w:val="007E2B4C"/>
    <w:rsid w:val="007E2F06"/>
    <w:rsid w:val="007F0364"/>
    <w:rsid w:val="007F0994"/>
    <w:rsid w:val="007F48CA"/>
    <w:rsid w:val="007F5FD0"/>
    <w:rsid w:val="007F68AC"/>
    <w:rsid w:val="007F6A75"/>
    <w:rsid w:val="007F70F8"/>
    <w:rsid w:val="007F773D"/>
    <w:rsid w:val="00801B92"/>
    <w:rsid w:val="00801FFC"/>
    <w:rsid w:val="00802ED0"/>
    <w:rsid w:val="00803F7A"/>
    <w:rsid w:val="008051BB"/>
    <w:rsid w:val="0080539C"/>
    <w:rsid w:val="008059CE"/>
    <w:rsid w:val="00811131"/>
    <w:rsid w:val="00813A50"/>
    <w:rsid w:val="00814EA6"/>
    <w:rsid w:val="00820CC9"/>
    <w:rsid w:val="008248BD"/>
    <w:rsid w:val="00825780"/>
    <w:rsid w:val="008341B4"/>
    <w:rsid w:val="008354DB"/>
    <w:rsid w:val="00837DDA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01D4"/>
    <w:rsid w:val="00883DBA"/>
    <w:rsid w:val="00890AED"/>
    <w:rsid w:val="00891FB9"/>
    <w:rsid w:val="008927FD"/>
    <w:rsid w:val="00895121"/>
    <w:rsid w:val="00896F30"/>
    <w:rsid w:val="00897078"/>
    <w:rsid w:val="0089771E"/>
    <w:rsid w:val="008A0644"/>
    <w:rsid w:val="008A179D"/>
    <w:rsid w:val="008A51B4"/>
    <w:rsid w:val="008A656F"/>
    <w:rsid w:val="008A66CC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33CC"/>
    <w:rsid w:val="008D3D6F"/>
    <w:rsid w:val="008D7F95"/>
    <w:rsid w:val="008E0953"/>
    <w:rsid w:val="008E20E6"/>
    <w:rsid w:val="008E20F1"/>
    <w:rsid w:val="008E275C"/>
    <w:rsid w:val="008E3E10"/>
    <w:rsid w:val="008E77BF"/>
    <w:rsid w:val="008F1305"/>
    <w:rsid w:val="008F14C0"/>
    <w:rsid w:val="008F25F2"/>
    <w:rsid w:val="00900863"/>
    <w:rsid w:val="009034CA"/>
    <w:rsid w:val="009042AB"/>
    <w:rsid w:val="00904A2F"/>
    <w:rsid w:val="00904B34"/>
    <w:rsid w:val="00906B07"/>
    <w:rsid w:val="00906D1F"/>
    <w:rsid w:val="00910D98"/>
    <w:rsid w:val="009130BF"/>
    <w:rsid w:val="00913765"/>
    <w:rsid w:val="00915668"/>
    <w:rsid w:val="009213CA"/>
    <w:rsid w:val="009267C1"/>
    <w:rsid w:val="009272D7"/>
    <w:rsid w:val="009276FD"/>
    <w:rsid w:val="0093003C"/>
    <w:rsid w:val="00930C99"/>
    <w:rsid w:val="00932550"/>
    <w:rsid w:val="00940B59"/>
    <w:rsid w:val="0094119F"/>
    <w:rsid w:val="00941D72"/>
    <w:rsid w:val="00942CF1"/>
    <w:rsid w:val="00942D2A"/>
    <w:rsid w:val="0094493E"/>
    <w:rsid w:val="00944B10"/>
    <w:rsid w:val="00945E0B"/>
    <w:rsid w:val="00946705"/>
    <w:rsid w:val="00946AF9"/>
    <w:rsid w:val="009500DE"/>
    <w:rsid w:val="00953372"/>
    <w:rsid w:val="00954952"/>
    <w:rsid w:val="009556CD"/>
    <w:rsid w:val="00956605"/>
    <w:rsid w:val="00956F0F"/>
    <w:rsid w:val="00960351"/>
    <w:rsid w:val="009611F2"/>
    <w:rsid w:val="00965BEB"/>
    <w:rsid w:val="00967052"/>
    <w:rsid w:val="009716E7"/>
    <w:rsid w:val="00971E05"/>
    <w:rsid w:val="00972092"/>
    <w:rsid w:val="009731F9"/>
    <w:rsid w:val="0097663C"/>
    <w:rsid w:val="00982CAD"/>
    <w:rsid w:val="00983415"/>
    <w:rsid w:val="00985E0E"/>
    <w:rsid w:val="00986B4D"/>
    <w:rsid w:val="009922B9"/>
    <w:rsid w:val="00994E40"/>
    <w:rsid w:val="009963E3"/>
    <w:rsid w:val="009972EA"/>
    <w:rsid w:val="009978C7"/>
    <w:rsid w:val="009A1EA2"/>
    <w:rsid w:val="009A4B87"/>
    <w:rsid w:val="009B2C56"/>
    <w:rsid w:val="009B38CF"/>
    <w:rsid w:val="009B49A8"/>
    <w:rsid w:val="009C16E3"/>
    <w:rsid w:val="009C25B7"/>
    <w:rsid w:val="009C2A57"/>
    <w:rsid w:val="009C453F"/>
    <w:rsid w:val="009C5863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449C"/>
    <w:rsid w:val="009E6933"/>
    <w:rsid w:val="009F18B5"/>
    <w:rsid w:val="009F4ADF"/>
    <w:rsid w:val="009F4D0A"/>
    <w:rsid w:val="009F605C"/>
    <w:rsid w:val="009F644C"/>
    <w:rsid w:val="009F6701"/>
    <w:rsid w:val="009F6987"/>
    <w:rsid w:val="009F7E20"/>
    <w:rsid w:val="00A063F2"/>
    <w:rsid w:val="00A105D9"/>
    <w:rsid w:val="00A106CB"/>
    <w:rsid w:val="00A1178C"/>
    <w:rsid w:val="00A11FD5"/>
    <w:rsid w:val="00A12333"/>
    <w:rsid w:val="00A13987"/>
    <w:rsid w:val="00A1561F"/>
    <w:rsid w:val="00A15FE2"/>
    <w:rsid w:val="00A17BEF"/>
    <w:rsid w:val="00A22C85"/>
    <w:rsid w:val="00A24F7C"/>
    <w:rsid w:val="00A263AD"/>
    <w:rsid w:val="00A26CAC"/>
    <w:rsid w:val="00A272C8"/>
    <w:rsid w:val="00A27DD6"/>
    <w:rsid w:val="00A327D0"/>
    <w:rsid w:val="00A3338C"/>
    <w:rsid w:val="00A34C8B"/>
    <w:rsid w:val="00A34F85"/>
    <w:rsid w:val="00A362AD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513AB"/>
    <w:rsid w:val="00A5204C"/>
    <w:rsid w:val="00A57FB2"/>
    <w:rsid w:val="00A65275"/>
    <w:rsid w:val="00A72182"/>
    <w:rsid w:val="00A72799"/>
    <w:rsid w:val="00A77FB8"/>
    <w:rsid w:val="00A810AE"/>
    <w:rsid w:val="00A85E14"/>
    <w:rsid w:val="00A86273"/>
    <w:rsid w:val="00A86482"/>
    <w:rsid w:val="00A90BF7"/>
    <w:rsid w:val="00A91AF2"/>
    <w:rsid w:val="00A95E70"/>
    <w:rsid w:val="00A97A52"/>
    <w:rsid w:val="00AA1CBF"/>
    <w:rsid w:val="00AA1F87"/>
    <w:rsid w:val="00AA2609"/>
    <w:rsid w:val="00AA6D3C"/>
    <w:rsid w:val="00AB048D"/>
    <w:rsid w:val="00AB08D5"/>
    <w:rsid w:val="00AB1ADF"/>
    <w:rsid w:val="00AB352B"/>
    <w:rsid w:val="00AB4ACD"/>
    <w:rsid w:val="00AB5E77"/>
    <w:rsid w:val="00AB6C5C"/>
    <w:rsid w:val="00AC2F49"/>
    <w:rsid w:val="00AC4218"/>
    <w:rsid w:val="00AC5F90"/>
    <w:rsid w:val="00AD2CE5"/>
    <w:rsid w:val="00AD36E2"/>
    <w:rsid w:val="00AD38B8"/>
    <w:rsid w:val="00AD3CAA"/>
    <w:rsid w:val="00AD6017"/>
    <w:rsid w:val="00AD6308"/>
    <w:rsid w:val="00AE1736"/>
    <w:rsid w:val="00AE2100"/>
    <w:rsid w:val="00AE6970"/>
    <w:rsid w:val="00AF062C"/>
    <w:rsid w:val="00AF1986"/>
    <w:rsid w:val="00AF2A51"/>
    <w:rsid w:val="00AF4843"/>
    <w:rsid w:val="00AF53AF"/>
    <w:rsid w:val="00AF5ADD"/>
    <w:rsid w:val="00AF6B0C"/>
    <w:rsid w:val="00B073AF"/>
    <w:rsid w:val="00B07C1A"/>
    <w:rsid w:val="00B07DC0"/>
    <w:rsid w:val="00B11ACF"/>
    <w:rsid w:val="00B1428E"/>
    <w:rsid w:val="00B142F7"/>
    <w:rsid w:val="00B14CB1"/>
    <w:rsid w:val="00B20CA0"/>
    <w:rsid w:val="00B23333"/>
    <w:rsid w:val="00B35E97"/>
    <w:rsid w:val="00B35FFC"/>
    <w:rsid w:val="00B42575"/>
    <w:rsid w:val="00B430B7"/>
    <w:rsid w:val="00B43420"/>
    <w:rsid w:val="00B43434"/>
    <w:rsid w:val="00B4453D"/>
    <w:rsid w:val="00B46DBC"/>
    <w:rsid w:val="00B50874"/>
    <w:rsid w:val="00B548D5"/>
    <w:rsid w:val="00B54950"/>
    <w:rsid w:val="00B55F16"/>
    <w:rsid w:val="00B6132A"/>
    <w:rsid w:val="00B62032"/>
    <w:rsid w:val="00B6280E"/>
    <w:rsid w:val="00B62D81"/>
    <w:rsid w:val="00B65E67"/>
    <w:rsid w:val="00B6688B"/>
    <w:rsid w:val="00B7032F"/>
    <w:rsid w:val="00B7076D"/>
    <w:rsid w:val="00B708A5"/>
    <w:rsid w:val="00B75BEE"/>
    <w:rsid w:val="00B75DF8"/>
    <w:rsid w:val="00B7797E"/>
    <w:rsid w:val="00B77B1E"/>
    <w:rsid w:val="00B77D4F"/>
    <w:rsid w:val="00B90D98"/>
    <w:rsid w:val="00B9155D"/>
    <w:rsid w:val="00B97BF0"/>
    <w:rsid w:val="00B97C0E"/>
    <w:rsid w:val="00BA255D"/>
    <w:rsid w:val="00BA3601"/>
    <w:rsid w:val="00BA3759"/>
    <w:rsid w:val="00BA388C"/>
    <w:rsid w:val="00BA4039"/>
    <w:rsid w:val="00BA5384"/>
    <w:rsid w:val="00BB08BE"/>
    <w:rsid w:val="00BB0EC7"/>
    <w:rsid w:val="00BB4D27"/>
    <w:rsid w:val="00BB608B"/>
    <w:rsid w:val="00BC4081"/>
    <w:rsid w:val="00BC5842"/>
    <w:rsid w:val="00BC60A7"/>
    <w:rsid w:val="00BC6CF7"/>
    <w:rsid w:val="00BD1DFA"/>
    <w:rsid w:val="00BD2D92"/>
    <w:rsid w:val="00BD5C13"/>
    <w:rsid w:val="00BD70F4"/>
    <w:rsid w:val="00BD78DF"/>
    <w:rsid w:val="00BE182B"/>
    <w:rsid w:val="00BE31BE"/>
    <w:rsid w:val="00BE3941"/>
    <w:rsid w:val="00BE4154"/>
    <w:rsid w:val="00BE4C61"/>
    <w:rsid w:val="00BE6213"/>
    <w:rsid w:val="00BF3FDA"/>
    <w:rsid w:val="00BF6F4D"/>
    <w:rsid w:val="00C019E4"/>
    <w:rsid w:val="00C03A53"/>
    <w:rsid w:val="00C062E0"/>
    <w:rsid w:val="00C1010A"/>
    <w:rsid w:val="00C13515"/>
    <w:rsid w:val="00C15F4B"/>
    <w:rsid w:val="00C20BC4"/>
    <w:rsid w:val="00C20E0A"/>
    <w:rsid w:val="00C2104F"/>
    <w:rsid w:val="00C2352B"/>
    <w:rsid w:val="00C30E30"/>
    <w:rsid w:val="00C32E5D"/>
    <w:rsid w:val="00C371A2"/>
    <w:rsid w:val="00C37790"/>
    <w:rsid w:val="00C41368"/>
    <w:rsid w:val="00C43516"/>
    <w:rsid w:val="00C468FA"/>
    <w:rsid w:val="00C533B0"/>
    <w:rsid w:val="00C5347B"/>
    <w:rsid w:val="00C560DC"/>
    <w:rsid w:val="00C57E73"/>
    <w:rsid w:val="00C66A3E"/>
    <w:rsid w:val="00C73C4A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B094E"/>
    <w:rsid w:val="00CB0FD1"/>
    <w:rsid w:val="00CB30E6"/>
    <w:rsid w:val="00CB4755"/>
    <w:rsid w:val="00CB50C1"/>
    <w:rsid w:val="00CB698F"/>
    <w:rsid w:val="00CB7514"/>
    <w:rsid w:val="00CB778C"/>
    <w:rsid w:val="00CC1954"/>
    <w:rsid w:val="00CC43FF"/>
    <w:rsid w:val="00CD004D"/>
    <w:rsid w:val="00CD47A5"/>
    <w:rsid w:val="00CD56F0"/>
    <w:rsid w:val="00CD7050"/>
    <w:rsid w:val="00CE0AE1"/>
    <w:rsid w:val="00CE27EC"/>
    <w:rsid w:val="00CE287C"/>
    <w:rsid w:val="00CE3019"/>
    <w:rsid w:val="00CE51C9"/>
    <w:rsid w:val="00CE5A9E"/>
    <w:rsid w:val="00CF1C8B"/>
    <w:rsid w:val="00CF29E7"/>
    <w:rsid w:val="00CF350C"/>
    <w:rsid w:val="00CF4291"/>
    <w:rsid w:val="00D027DF"/>
    <w:rsid w:val="00D0657A"/>
    <w:rsid w:val="00D10445"/>
    <w:rsid w:val="00D12731"/>
    <w:rsid w:val="00D1507E"/>
    <w:rsid w:val="00D2098E"/>
    <w:rsid w:val="00D214FC"/>
    <w:rsid w:val="00D22AA9"/>
    <w:rsid w:val="00D2356F"/>
    <w:rsid w:val="00D342FD"/>
    <w:rsid w:val="00D40872"/>
    <w:rsid w:val="00D457CA"/>
    <w:rsid w:val="00D46498"/>
    <w:rsid w:val="00D46818"/>
    <w:rsid w:val="00D54CA6"/>
    <w:rsid w:val="00D603DF"/>
    <w:rsid w:val="00D609FB"/>
    <w:rsid w:val="00D62E14"/>
    <w:rsid w:val="00D6311E"/>
    <w:rsid w:val="00D64B89"/>
    <w:rsid w:val="00D65CC5"/>
    <w:rsid w:val="00D6773F"/>
    <w:rsid w:val="00D70E0E"/>
    <w:rsid w:val="00D70EE2"/>
    <w:rsid w:val="00D735AB"/>
    <w:rsid w:val="00D7598A"/>
    <w:rsid w:val="00D81789"/>
    <w:rsid w:val="00D833EF"/>
    <w:rsid w:val="00D86468"/>
    <w:rsid w:val="00D86B77"/>
    <w:rsid w:val="00D87EDA"/>
    <w:rsid w:val="00D909FF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145"/>
    <w:rsid w:val="00DC290A"/>
    <w:rsid w:val="00DC2D87"/>
    <w:rsid w:val="00DC4E19"/>
    <w:rsid w:val="00DC77A4"/>
    <w:rsid w:val="00DD0B65"/>
    <w:rsid w:val="00DD0C5B"/>
    <w:rsid w:val="00DD150C"/>
    <w:rsid w:val="00DD3454"/>
    <w:rsid w:val="00DD38D2"/>
    <w:rsid w:val="00DD527A"/>
    <w:rsid w:val="00DD598D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6BAC"/>
    <w:rsid w:val="00DF540A"/>
    <w:rsid w:val="00DF6248"/>
    <w:rsid w:val="00E001F3"/>
    <w:rsid w:val="00E00B8A"/>
    <w:rsid w:val="00E01791"/>
    <w:rsid w:val="00E03605"/>
    <w:rsid w:val="00E060AF"/>
    <w:rsid w:val="00E072FA"/>
    <w:rsid w:val="00E07AAD"/>
    <w:rsid w:val="00E12DA7"/>
    <w:rsid w:val="00E143BA"/>
    <w:rsid w:val="00E1493D"/>
    <w:rsid w:val="00E20F3C"/>
    <w:rsid w:val="00E22315"/>
    <w:rsid w:val="00E233E3"/>
    <w:rsid w:val="00E23AE7"/>
    <w:rsid w:val="00E30A60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6A89"/>
    <w:rsid w:val="00E56F18"/>
    <w:rsid w:val="00E57410"/>
    <w:rsid w:val="00E65A49"/>
    <w:rsid w:val="00E65CF1"/>
    <w:rsid w:val="00E65DD1"/>
    <w:rsid w:val="00E7308A"/>
    <w:rsid w:val="00E766F0"/>
    <w:rsid w:val="00E76A80"/>
    <w:rsid w:val="00E76CD4"/>
    <w:rsid w:val="00E76E27"/>
    <w:rsid w:val="00E76F62"/>
    <w:rsid w:val="00E81236"/>
    <w:rsid w:val="00E82241"/>
    <w:rsid w:val="00E82BF4"/>
    <w:rsid w:val="00E86A10"/>
    <w:rsid w:val="00E92C7D"/>
    <w:rsid w:val="00E93E47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71CD"/>
    <w:rsid w:val="00EC1CF8"/>
    <w:rsid w:val="00EC24A6"/>
    <w:rsid w:val="00EC3A38"/>
    <w:rsid w:val="00ED371C"/>
    <w:rsid w:val="00ED4310"/>
    <w:rsid w:val="00ED769F"/>
    <w:rsid w:val="00EE1112"/>
    <w:rsid w:val="00EE1D90"/>
    <w:rsid w:val="00EE3481"/>
    <w:rsid w:val="00EE4867"/>
    <w:rsid w:val="00EE7D7D"/>
    <w:rsid w:val="00EF0464"/>
    <w:rsid w:val="00EF0C1A"/>
    <w:rsid w:val="00EF1B32"/>
    <w:rsid w:val="00F05AA5"/>
    <w:rsid w:val="00F07A40"/>
    <w:rsid w:val="00F10A01"/>
    <w:rsid w:val="00F1260B"/>
    <w:rsid w:val="00F1646A"/>
    <w:rsid w:val="00F16F8B"/>
    <w:rsid w:val="00F171E3"/>
    <w:rsid w:val="00F20EFA"/>
    <w:rsid w:val="00F21D66"/>
    <w:rsid w:val="00F22A73"/>
    <w:rsid w:val="00F2545B"/>
    <w:rsid w:val="00F265DD"/>
    <w:rsid w:val="00F2798B"/>
    <w:rsid w:val="00F32A0E"/>
    <w:rsid w:val="00F33873"/>
    <w:rsid w:val="00F34FB7"/>
    <w:rsid w:val="00F3611A"/>
    <w:rsid w:val="00F3664F"/>
    <w:rsid w:val="00F374E6"/>
    <w:rsid w:val="00F4437A"/>
    <w:rsid w:val="00F460D9"/>
    <w:rsid w:val="00F464B2"/>
    <w:rsid w:val="00F50C50"/>
    <w:rsid w:val="00F53C9D"/>
    <w:rsid w:val="00F542DE"/>
    <w:rsid w:val="00F554C5"/>
    <w:rsid w:val="00F55DB1"/>
    <w:rsid w:val="00F56CFB"/>
    <w:rsid w:val="00F576C0"/>
    <w:rsid w:val="00F576D7"/>
    <w:rsid w:val="00F61717"/>
    <w:rsid w:val="00F61B0E"/>
    <w:rsid w:val="00F61B91"/>
    <w:rsid w:val="00F6338F"/>
    <w:rsid w:val="00F64BD8"/>
    <w:rsid w:val="00F65B50"/>
    <w:rsid w:val="00F678DE"/>
    <w:rsid w:val="00F72462"/>
    <w:rsid w:val="00F734F5"/>
    <w:rsid w:val="00F803A2"/>
    <w:rsid w:val="00F80CD3"/>
    <w:rsid w:val="00F82BC4"/>
    <w:rsid w:val="00F85091"/>
    <w:rsid w:val="00F85FAA"/>
    <w:rsid w:val="00F86802"/>
    <w:rsid w:val="00F86B0A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B031B"/>
    <w:rsid w:val="00FB0C16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4BC0"/>
    <w:rsid w:val="00FC516B"/>
    <w:rsid w:val="00FC5481"/>
    <w:rsid w:val="00FC76D2"/>
    <w:rsid w:val="00FD1DA9"/>
    <w:rsid w:val="00FD31FF"/>
    <w:rsid w:val="00FD32F0"/>
    <w:rsid w:val="00FD3617"/>
    <w:rsid w:val="00FE22A7"/>
    <w:rsid w:val="00FE3291"/>
    <w:rsid w:val="00FE6D2A"/>
    <w:rsid w:val="00FE6E0A"/>
    <w:rsid w:val="00FF065D"/>
    <w:rsid w:val="00FF09D1"/>
    <w:rsid w:val="00FF1C13"/>
    <w:rsid w:val="00FF1F61"/>
    <w:rsid w:val="00FF2B11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B93B8-CE75-407F-AB11-8754CB84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2ED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02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2ED0"/>
  </w:style>
  <w:style w:type="paragraph" w:styleId="a7">
    <w:name w:val="footer"/>
    <w:basedOn w:val="a"/>
    <w:link w:val="a8"/>
    <w:uiPriority w:val="99"/>
    <w:unhideWhenUsed/>
    <w:rsid w:val="00802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2ED0"/>
  </w:style>
  <w:style w:type="paragraph" w:styleId="a9">
    <w:name w:val="Balloon Text"/>
    <w:basedOn w:val="a"/>
    <w:link w:val="aa"/>
    <w:uiPriority w:val="99"/>
    <w:semiHidden/>
    <w:unhideWhenUsed/>
    <w:rsid w:val="00DF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t_techregulation@eecommiss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eunio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585F-3500-4134-BBC4-AD3302BF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Юлия Сергеевна</dc:creator>
  <cp:lastModifiedBy>Каримова Алина Фанилевна</cp:lastModifiedBy>
  <cp:revision>2</cp:revision>
  <cp:lastPrinted>2017-01-26T14:18:00Z</cp:lastPrinted>
  <dcterms:created xsi:type="dcterms:W3CDTF">2021-09-01T11:57:00Z</dcterms:created>
  <dcterms:modified xsi:type="dcterms:W3CDTF">2021-09-01T11:57:00Z</dcterms:modified>
</cp:coreProperties>
</file>