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pPr w:leftFromText="180" w:rightFromText="180" w:vertAnchor="text" w:tblpXSpec="right" w:tblpY="1"/>
        <w:tblOverlap w:val="never"/>
        <w:tblW w:w="14992" w:type="dxa"/>
        <w:jc w:val="right"/>
        <w:tblLook w:val="04A0" w:firstRow="1" w:lastRow="0" w:firstColumn="1" w:lastColumn="0" w:noHBand="0" w:noVBand="1"/>
      </w:tblPr>
      <w:tblGrid>
        <w:gridCol w:w="14992"/>
      </w:tblGrid>
      <w:tr w:rsidR="00D77B6B" w:rsidRPr="00562116" w:rsidTr="0054511A">
        <w:trPr>
          <w:trHeight w:val="1835"/>
          <w:jc w:val="right"/>
        </w:trPr>
        <w:tc>
          <w:tcPr>
            <w:tcW w:w="14992" w:type="dxa"/>
            <w:shd w:val="clear" w:color="auto" w:fill="auto"/>
            <w:noWrap/>
            <w:vAlign w:val="bottom"/>
            <w:hideMark/>
          </w:tcPr>
          <w:p w:rsidR="00D61787" w:rsidRPr="00562116" w:rsidRDefault="00D61787" w:rsidP="00DA4C0C">
            <w:pPr>
              <w:autoSpaceDE w:val="0"/>
              <w:autoSpaceDN w:val="0"/>
              <w:adjustRightInd w:val="0"/>
              <w:spacing w:after="0" w:line="360" w:lineRule="auto"/>
              <w:ind w:left="8505" w:right="-108"/>
              <w:jc w:val="center"/>
              <w:rPr>
                <w:rFonts w:ascii="Times New Roman" w:eastAsia="Times New Roman" w:hAnsi="Times New Roman" w:cs="Times New Roman"/>
                <w:bCs/>
                <w:sz w:val="30"/>
                <w:szCs w:val="30"/>
              </w:rPr>
            </w:pPr>
            <w:r w:rsidRPr="00562116">
              <w:rPr>
                <w:rFonts w:ascii="Times New Roman" w:eastAsia="Times New Roman" w:hAnsi="Times New Roman" w:cs="Times New Roman"/>
                <w:bCs/>
                <w:sz w:val="30"/>
                <w:szCs w:val="30"/>
              </w:rPr>
              <w:t xml:space="preserve">ПРИЛОЖЕНИЕ № </w:t>
            </w:r>
            <w:r w:rsidR="00463649" w:rsidRPr="00562116">
              <w:rPr>
                <w:rFonts w:ascii="Times New Roman" w:eastAsia="Times New Roman" w:hAnsi="Times New Roman" w:cs="Times New Roman"/>
                <w:bCs/>
                <w:sz w:val="30"/>
                <w:szCs w:val="30"/>
              </w:rPr>
              <w:t>6</w:t>
            </w:r>
          </w:p>
          <w:p w:rsidR="00D61787" w:rsidRPr="00562116" w:rsidRDefault="00D61787" w:rsidP="00DA4C0C">
            <w:pPr>
              <w:spacing w:after="0" w:line="240" w:lineRule="auto"/>
              <w:ind w:left="8505" w:right="-108"/>
              <w:contextualSpacing/>
              <w:jc w:val="center"/>
              <w:rPr>
                <w:rFonts w:ascii="Times New Roman" w:eastAsia="Times New Roman" w:hAnsi="Times New Roman" w:cs="Times New Roman"/>
                <w:sz w:val="30"/>
                <w:szCs w:val="30"/>
              </w:rPr>
            </w:pPr>
            <w:r w:rsidRPr="00562116">
              <w:rPr>
                <w:rFonts w:ascii="Times New Roman" w:eastAsia="Times New Roman" w:hAnsi="Times New Roman" w:cs="Times New Roman"/>
                <w:sz w:val="30"/>
                <w:szCs w:val="30"/>
              </w:rPr>
              <w:t xml:space="preserve">к Правилам регулирования обращения </w:t>
            </w:r>
            <w:r w:rsidR="002059E1" w:rsidRPr="00562116">
              <w:rPr>
                <w:rFonts w:ascii="Times New Roman" w:eastAsia="Times New Roman" w:hAnsi="Times New Roman" w:cs="Times New Roman"/>
                <w:sz w:val="30"/>
                <w:szCs w:val="30"/>
                <w:lang w:eastAsia="ru-RU"/>
              </w:rPr>
              <w:t xml:space="preserve"> дезинфицирующих, дезинсекционных </w:t>
            </w:r>
            <w:r w:rsidR="002059E1" w:rsidRPr="00562116">
              <w:rPr>
                <w:rFonts w:ascii="Times New Roman" w:eastAsia="Times New Roman" w:hAnsi="Times New Roman" w:cs="Times New Roman"/>
                <w:sz w:val="30"/>
                <w:szCs w:val="30"/>
                <w:lang w:eastAsia="ru-RU"/>
              </w:rPr>
              <w:br/>
              <w:t xml:space="preserve">и дезакаризационных </w:t>
            </w:r>
            <w:r w:rsidR="00DA4C0C" w:rsidRPr="00562116">
              <w:rPr>
                <w:rFonts w:ascii="Times New Roman" w:eastAsia="Times New Roman" w:hAnsi="Times New Roman" w:cs="Times New Roman"/>
                <w:sz w:val="30"/>
                <w:szCs w:val="30"/>
                <w:lang w:eastAsia="ru-RU"/>
              </w:rPr>
              <w:t>средств ветеринарного назначения</w:t>
            </w:r>
            <w:r w:rsidR="00DA4C0C" w:rsidRPr="00562116">
              <w:rPr>
                <w:rFonts w:ascii="Times New Roman" w:eastAsia="Times New Roman" w:hAnsi="Times New Roman" w:cs="Times New Roman"/>
                <w:sz w:val="30"/>
                <w:szCs w:val="30"/>
              </w:rPr>
              <w:t xml:space="preserve"> </w:t>
            </w:r>
            <w:r w:rsidRPr="00562116">
              <w:rPr>
                <w:rFonts w:ascii="Times New Roman" w:eastAsia="Times New Roman" w:hAnsi="Times New Roman" w:cs="Times New Roman"/>
                <w:sz w:val="30"/>
                <w:szCs w:val="30"/>
              </w:rPr>
              <w:t xml:space="preserve">на таможенной территории </w:t>
            </w:r>
            <w:r w:rsidR="00DA4C0C" w:rsidRPr="00562116">
              <w:rPr>
                <w:rFonts w:ascii="Times New Roman" w:eastAsia="Times New Roman" w:hAnsi="Times New Roman" w:cs="Times New Roman"/>
                <w:sz w:val="30"/>
                <w:szCs w:val="30"/>
              </w:rPr>
              <w:br/>
            </w:r>
            <w:r w:rsidRPr="00562116">
              <w:rPr>
                <w:rFonts w:ascii="Times New Roman" w:eastAsia="Times New Roman" w:hAnsi="Times New Roman" w:cs="Times New Roman"/>
                <w:sz w:val="30"/>
                <w:szCs w:val="30"/>
              </w:rPr>
              <w:t xml:space="preserve">Евразийского экономического союза </w:t>
            </w:r>
          </w:p>
          <w:p w:rsidR="009B51E1" w:rsidRPr="00562116" w:rsidRDefault="009B51E1" w:rsidP="002D25E0">
            <w:pPr>
              <w:autoSpaceDE w:val="0"/>
              <w:autoSpaceDN w:val="0"/>
              <w:adjustRightInd w:val="0"/>
              <w:spacing w:before="240" w:after="360" w:line="240" w:lineRule="auto"/>
              <w:jc w:val="center"/>
              <w:rPr>
                <w:rFonts w:ascii="Times New Roman" w:hAnsi="Times New Roman" w:cs="Times New Roman"/>
                <w:b/>
                <w:sz w:val="30"/>
                <w:szCs w:val="30"/>
              </w:rPr>
            </w:pPr>
            <w:r w:rsidRPr="00562116">
              <w:rPr>
                <w:rFonts w:ascii="Times New Roman" w:hAnsi="Times New Roman" w:cs="Times New Roman"/>
                <w:b/>
                <w:sz w:val="30"/>
                <w:szCs w:val="30"/>
              </w:rPr>
              <w:t xml:space="preserve">БЛОК-СХЕМА </w:t>
            </w:r>
            <w:r w:rsidRPr="00562116">
              <w:rPr>
                <w:rFonts w:ascii="Times New Roman" w:hAnsi="Times New Roman" w:cs="Times New Roman"/>
                <w:b/>
                <w:sz w:val="30"/>
                <w:szCs w:val="30"/>
              </w:rPr>
              <w:br/>
              <w:t xml:space="preserve">процедуры регистрации </w:t>
            </w:r>
            <w:r w:rsidR="002D25E0" w:rsidRPr="00562116">
              <w:rPr>
                <w:rFonts w:ascii="Times New Roman" w:hAnsi="Times New Roman" w:cs="Times New Roman"/>
                <w:b/>
                <w:sz w:val="30"/>
                <w:szCs w:val="30"/>
              </w:rPr>
              <w:t>средств</w:t>
            </w:r>
            <w:r w:rsidR="00840A8A" w:rsidRPr="00562116">
              <w:rPr>
                <w:rFonts w:ascii="Times New Roman" w:hAnsi="Times New Roman" w:cs="Times New Roman"/>
                <w:b/>
                <w:sz w:val="30"/>
                <w:szCs w:val="30"/>
              </w:rPr>
              <w:t>а</w:t>
            </w:r>
            <w:r w:rsidR="002D25E0" w:rsidRPr="00562116">
              <w:rPr>
                <w:rFonts w:ascii="Times New Roman" w:hAnsi="Times New Roman" w:cs="Times New Roman"/>
                <w:b/>
                <w:sz w:val="30"/>
                <w:szCs w:val="30"/>
              </w:rPr>
              <w:t>, предназначенн</w:t>
            </w:r>
            <w:r w:rsidR="00840A8A" w:rsidRPr="00562116">
              <w:rPr>
                <w:rFonts w:ascii="Times New Roman" w:hAnsi="Times New Roman" w:cs="Times New Roman"/>
                <w:b/>
                <w:sz w:val="30"/>
                <w:szCs w:val="30"/>
              </w:rPr>
              <w:t>ого</w:t>
            </w:r>
            <w:r w:rsidR="002D25E0" w:rsidRPr="00562116">
              <w:rPr>
                <w:rFonts w:ascii="Times New Roman" w:hAnsi="Times New Roman" w:cs="Times New Roman"/>
                <w:b/>
                <w:sz w:val="30"/>
                <w:szCs w:val="30"/>
              </w:rPr>
              <w:t xml:space="preserve"> для дезинфекции при особо опасных, карантинных </w:t>
            </w:r>
            <w:r w:rsidR="002D25E0" w:rsidRPr="00562116">
              <w:rPr>
                <w:rFonts w:ascii="Times New Roman" w:hAnsi="Times New Roman" w:cs="Times New Roman"/>
                <w:b/>
                <w:sz w:val="30"/>
                <w:szCs w:val="30"/>
              </w:rPr>
              <w:br/>
              <w:t xml:space="preserve">и зоонозных болезнях животных согласно перечню, утвержденному Решением Совета Евразийской экономической комиссии от 10 ноября 2017 г. № 79 «О Порядке взаимодействия государств – членов Евразийского экономического союза при профилактике, диагностике, локализации и ликвидации очагов особо опасных, карантинных и зоонозных болезней животных и проведения регионализации </w:t>
            </w:r>
            <w:r w:rsidR="002D25E0" w:rsidRPr="00562116">
              <w:rPr>
                <w:rFonts w:ascii="Times New Roman" w:hAnsi="Times New Roman" w:cs="Times New Roman"/>
                <w:b/>
                <w:sz w:val="30"/>
                <w:szCs w:val="30"/>
              </w:rPr>
              <w:br/>
              <w:t xml:space="preserve">и </w:t>
            </w:r>
            <w:proofErr w:type="spellStart"/>
            <w:r w:rsidR="002D25E0" w:rsidRPr="00562116">
              <w:rPr>
                <w:rFonts w:ascii="Times New Roman" w:hAnsi="Times New Roman" w:cs="Times New Roman"/>
                <w:b/>
                <w:sz w:val="30"/>
                <w:szCs w:val="30"/>
              </w:rPr>
              <w:t>компартментализации</w:t>
            </w:r>
            <w:proofErr w:type="spellEnd"/>
            <w:r w:rsidR="002D25E0" w:rsidRPr="00562116">
              <w:rPr>
                <w:rFonts w:ascii="Times New Roman" w:hAnsi="Times New Roman" w:cs="Times New Roman"/>
                <w:b/>
                <w:sz w:val="30"/>
                <w:szCs w:val="30"/>
              </w:rPr>
              <w:t>» (далее – Перечень Решения № 79)</w:t>
            </w:r>
          </w:p>
          <w:p w:rsidR="00D61787" w:rsidRPr="00562116" w:rsidRDefault="009B51E1" w:rsidP="00D61787">
            <w:pPr>
              <w:spacing w:after="0" w:line="240" w:lineRule="auto"/>
              <w:jc w:val="right"/>
              <w:rPr>
                <w:rFonts w:ascii="Times New Roman" w:eastAsia="Times New Roman" w:hAnsi="Times New Roman" w:cs="Times New Roman"/>
                <w:bCs/>
                <w:sz w:val="30"/>
                <w:szCs w:val="30"/>
              </w:rPr>
            </w:pPr>
            <w:r w:rsidRPr="00562116">
              <w:rPr>
                <w:rFonts w:ascii="Times New Roman" w:eastAsia="Times New Roman" w:hAnsi="Times New Roman" w:cs="Times New Roman"/>
                <w:bCs/>
                <w:sz w:val="30"/>
                <w:szCs w:val="30"/>
              </w:rPr>
              <w:t xml:space="preserve"> </w:t>
            </w:r>
            <w:r w:rsidR="001F7599" w:rsidRPr="00562116">
              <w:rPr>
                <w:rFonts w:ascii="Times New Roman" w:eastAsia="Times New Roman" w:hAnsi="Times New Roman" w:cs="Times New Roman"/>
                <w:bCs/>
                <w:sz w:val="30"/>
                <w:szCs w:val="30"/>
              </w:rPr>
              <w:t xml:space="preserve">(блок-схема </w:t>
            </w:r>
            <w:r w:rsidR="00E80E7A" w:rsidRPr="00562116">
              <w:rPr>
                <w:rFonts w:ascii="Times New Roman" w:eastAsia="Times New Roman" w:hAnsi="Times New Roman" w:cs="Times New Roman"/>
                <w:bCs/>
                <w:sz w:val="30"/>
                <w:szCs w:val="30"/>
                <w:lang w:val="en-US"/>
              </w:rPr>
              <w:t>6</w:t>
            </w:r>
            <w:r w:rsidR="00D61787" w:rsidRPr="00562116">
              <w:rPr>
                <w:rFonts w:ascii="Times New Roman" w:eastAsia="Times New Roman" w:hAnsi="Times New Roman" w:cs="Times New Roman"/>
                <w:bCs/>
                <w:sz w:val="30"/>
                <w:szCs w:val="30"/>
              </w:rPr>
              <w:t>.1)</w:t>
            </w:r>
          </w:p>
          <w:p w:rsidR="00D61787" w:rsidRPr="00562116" w:rsidRDefault="00D61787" w:rsidP="00D61787">
            <w:pPr>
              <w:spacing w:after="0" w:line="240" w:lineRule="auto"/>
              <w:jc w:val="right"/>
              <w:rPr>
                <w:rFonts w:ascii="Times New Roman" w:eastAsia="Times New Roman" w:hAnsi="Times New Roman" w:cs="Times New Roman"/>
                <w:bCs/>
                <w:sz w:val="30"/>
                <w:szCs w:val="30"/>
              </w:rPr>
            </w:pPr>
          </w:p>
        </w:tc>
      </w:tr>
    </w:tbl>
    <w:tbl>
      <w:tblPr>
        <w:tblStyle w:val="a3"/>
        <w:tblW w:w="0" w:type="auto"/>
        <w:tblLook w:val="04A0" w:firstRow="1" w:lastRow="0" w:firstColumn="1" w:lastColumn="0" w:noHBand="0" w:noVBand="1"/>
      </w:tblPr>
      <w:tblGrid>
        <w:gridCol w:w="959"/>
        <w:gridCol w:w="6379"/>
        <w:gridCol w:w="1417"/>
        <w:gridCol w:w="4394"/>
        <w:gridCol w:w="1353"/>
      </w:tblGrid>
      <w:tr w:rsidR="00D77B6B" w:rsidRPr="00D77B6B" w:rsidTr="009B51E1">
        <w:trPr>
          <w:trHeight w:val="1875"/>
          <w:tblHeader/>
        </w:trPr>
        <w:tc>
          <w:tcPr>
            <w:tcW w:w="959" w:type="dxa"/>
          </w:tcPr>
          <w:p w:rsidR="00D61787" w:rsidRPr="00D77B6B" w:rsidRDefault="00D61787" w:rsidP="00D61787">
            <w:pPr>
              <w:pStyle w:val="Style6"/>
              <w:widowControl/>
              <w:spacing w:line="240" w:lineRule="auto"/>
              <w:ind w:firstLine="0"/>
              <w:jc w:val="center"/>
            </w:pPr>
            <w:r w:rsidRPr="00D77B6B">
              <w:t xml:space="preserve">День </w:t>
            </w:r>
            <w:proofErr w:type="spellStart"/>
            <w:proofErr w:type="gramStart"/>
            <w:r w:rsidRPr="00D77B6B">
              <w:t>проце</w:t>
            </w:r>
            <w:proofErr w:type="spellEnd"/>
            <w:r w:rsidR="00944900" w:rsidRPr="00D77B6B">
              <w:t>-</w:t>
            </w:r>
            <w:r w:rsidRPr="00D77B6B">
              <w:t>дуры</w:t>
            </w:r>
            <w:proofErr w:type="gramEnd"/>
            <w:r w:rsidRPr="00D77B6B">
              <w:t xml:space="preserve"> по </w:t>
            </w:r>
            <w:proofErr w:type="spellStart"/>
            <w:r w:rsidRPr="00D77B6B">
              <w:t>поряд</w:t>
            </w:r>
            <w:proofErr w:type="spellEnd"/>
            <w:r w:rsidR="00944900" w:rsidRPr="00D77B6B">
              <w:t>-</w:t>
            </w:r>
            <w:r w:rsidRPr="00D77B6B">
              <w:t>ку</w:t>
            </w:r>
          </w:p>
          <w:p w:rsidR="00D61787" w:rsidRPr="00D77B6B" w:rsidRDefault="00D61787" w:rsidP="00D61787">
            <w:pPr>
              <w:pStyle w:val="Style6"/>
              <w:widowControl/>
              <w:spacing w:line="240" w:lineRule="auto"/>
              <w:ind w:firstLine="0"/>
              <w:jc w:val="center"/>
            </w:pPr>
          </w:p>
        </w:tc>
        <w:tc>
          <w:tcPr>
            <w:tcW w:w="6379" w:type="dxa"/>
            <w:tcBorders>
              <w:bottom w:val="nil"/>
            </w:tcBorders>
          </w:tcPr>
          <w:p w:rsidR="00D61787" w:rsidRPr="00D77B6B" w:rsidRDefault="00D61787" w:rsidP="00D61787">
            <w:pPr>
              <w:pStyle w:val="Style6"/>
              <w:widowControl/>
              <w:spacing w:line="240" w:lineRule="auto"/>
              <w:ind w:firstLine="0"/>
              <w:jc w:val="center"/>
            </w:pPr>
            <w:r w:rsidRPr="00D77B6B">
              <w:t xml:space="preserve">Описание действий референтного органа по регистрации </w:t>
            </w:r>
            <w:r w:rsidR="00670C46" w:rsidRPr="00D77B6B">
              <w:br/>
            </w:r>
            <w:r w:rsidRPr="00D77B6B">
              <w:t>и (или) уполномоченных органов других государств</w:t>
            </w:r>
            <w:r w:rsidR="00670C46" w:rsidRPr="00D77B6B">
              <w:t xml:space="preserve"> – </w:t>
            </w:r>
            <w:r w:rsidRPr="00D77B6B">
              <w:t>членов Евразийского экономического союза в рамках процедуры</w:t>
            </w:r>
          </w:p>
        </w:tc>
        <w:tc>
          <w:tcPr>
            <w:tcW w:w="1417" w:type="dxa"/>
            <w:tcBorders>
              <w:bottom w:val="nil"/>
            </w:tcBorders>
          </w:tcPr>
          <w:p w:rsidR="00AD5C21" w:rsidRPr="00D77B6B" w:rsidRDefault="00D61787" w:rsidP="0006270E">
            <w:pPr>
              <w:pStyle w:val="Style6"/>
              <w:widowControl/>
              <w:spacing w:line="240" w:lineRule="auto"/>
              <w:ind w:right="-57" w:firstLine="0"/>
              <w:jc w:val="center"/>
            </w:pPr>
            <w:proofErr w:type="spellStart"/>
            <w:proofErr w:type="gramStart"/>
            <w:r w:rsidRPr="00D77B6B">
              <w:t>Количест</w:t>
            </w:r>
            <w:proofErr w:type="spellEnd"/>
            <w:r w:rsidR="00254C76" w:rsidRPr="00D77B6B">
              <w:t>-</w:t>
            </w:r>
            <w:r w:rsidRPr="00D77B6B">
              <w:t>во</w:t>
            </w:r>
            <w:proofErr w:type="gramEnd"/>
            <w:r w:rsidRPr="00D77B6B">
              <w:t xml:space="preserve"> рабочих дней, </w:t>
            </w:r>
            <w:proofErr w:type="spellStart"/>
            <w:r w:rsidRPr="00D77B6B">
              <w:t>необходи</w:t>
            </w:r>
            <w:r w:rsidR="0006270E" w:rsidRPr="00D77B6B">
              <w:t>-</w:t>
            </w:r>
            <w:r w:rsidRPr="00D77B6B">
              <w:t>мых</w:t>
            </w:r>
            <w:proofErr w:type="spellEnd"/>
            <w:r w:rsidRPr="00D77B6B">
              <w:t xml:space="preserve"> для реализации процедуры</w:t>
            </w:r>
          </w:p>
          <w:p w:rsidR="0006270E" w:rsidRPr="00D77B6B" w:rsidRDefault="0006270E" w:rsidP="0006270E">
            <w:pPr>
              <w:pStyle w:val="Style6"/>
              <w:widowControl/>
              <w:spacing w:line="240" w:lineRule="auto"/>
              <w:ind w:right="-57" w:firstLine="0"/>
              <w:jc w:val="center"/>
            </w:pPr>
          </w:p>
        </w:tc>
        <w:tc>
          <w:tcPr>
            <w:tcW w:w="4394" w:type="dxa"/>
          </w:tcPr>
          <w:p w:rsidR="00D61787" w:rsidRPr="00D77B6B" w:rsidRDefault="00D61787" w:rsidP="00244BFE">
            <w:pPr>
              <w:pStyle w:val="Style6"/>
              <w:widowControl/>
              <w:spacing w:line="240" w:lineRule="auto"/>
              <w:ind w:firstLine="0"/>
              <w:jc w:val="center"/>
            </w:pPr>
            <w:r w:rsidRPr="00D77B6B">
              <w:t xml:space="preserve">Описание действий заявителя, референтного органа по регистрации </w:t>
            </w:r>
            <w:r w:rsidR="00670C46" w:rsidRPr="00D77B6B">
              <w:br/>
            </w:r>
            <w:r w:rsidRPr="00D77B6B">
              <w:t xml:space="preserve">и (или) уполномоченных органов других государств </w:t>
            </w:r>
            <w:r w:rsidR="00244BFE" w:rsidRPr="00D77B6B">
              <w:t>–</w:t>
            </w:r>
            <w:r w:rsidR="00AF241D" w:rsidRPr="00D77B6B">
              <w:t xml:space="preserve"> </w:t>
            </w:r>
            <w:r w:rsidRPr="00D77B6B">
              <w:t>членов Евразийского экономического союза в рамках процедуры</w:t>
            </w:r>
          </w:p>
        </w:tc>
        <w:tc>
          <w:tcPr>
            <w:tcW w:w="1353" w:type="dxa"/>
          </w:tcPr>
          <w:p w:rsidR="00D61787" w:rsidRPr="00D77B6B" w:rsidRDefault="00D61787" w:rsidP="0006270E">
            <w:pPr>
              <w:pStyle w:val="Style6"/>
              <w:widowControl/>
              <w:spacing w:line="240" w:lineRule="auto"/>
              <w:ind w:right="-31" w:firstLine="0"/>
              <w:jc w:val="center"/>
            </w:pPr>
            <w:proofErr w:type="spellStart"/>
            <w:proofErr w:type="gramStart"/>
            <w:r w:rsidRPr="00D77B6B">
              <w:t>Количест</w:t>
            </w:r>
            <w:proofErr w:type="spellEnd"/>
            <w:r w:rsidR="00CF34A4" w:rsidRPr="00D77B6B">
              <w:t>-</w:t>
            </w:r>
            <w:r w:rsidRPr="00D77B6B">
              <w:t>во</w:t>
            </w:r>
            <w:proofErr w:type="gramEnd"/>
            <w:r w:rsidRPr="00D77B6B">
              <w:t xml:space="preserve"> рабочих дней, </w:t>
            </w:r>
            <w:proofErr w:type="spellStart"/>
            <w:r w:rsidRPr="00D77B6B">
              <w:t>необходи</w:t>
            </w:r>
            <w:r w:rsidR="007016F1" w:rsidRPr="00D77B6B">
              <w:t>-</w:t>
            </w:r>
            <w:r w:rsidRPr="00D77B6B">
              <w:t>мых</w:t>
            </w:r>
            <w:proofErr w:type="spellEnd"/>
            <w:r w:rsidRPr="00D77B6B">
              <w:t xml:space="preserve"> для </w:t>
            </w:r>
            <w:proofErr w:type="spellStart"/>
            <w:r w:rsidRPr="00D77B6B">
              <w:t>заверше</w:t>
            </w:r>
            <w:r w:rsidR="00254C76" w:rsidRPr="00D77B6B">
              <w:t>-</w:t>
            </w:r>
            <w:r w:rsidRPr="00D77B6B">
              <w:t>ния</w:t>
            </w:r>
            <w:proofErr w:type="spellEnd"/>
            <w:r w:rsidRPr="00D77B6B">
              <w:t xml:space="preserve"> процедуры</w:t>
            </w:r>
          </w:p>
        </w:tc>
      </w:tr>
      <w:tr w:rsidR="00D77B6B" w:rsidRPr="00D77B6B" w:rsidTr="00944900">
        <w:trPr>
          <w:trHeight w:val="750"/>
        </w:trPr>
        <w:tc>
          <w:tcPr>
            <w:tcW w:w="959" w:type="dxa"/>
            <w:hideMark/>
          </w:tcPr>
          <w:p w:rsidR="00D61787" w:rsidRPr="00D77B6B" w:rsidRDefault="00AE1E4E" w:rsidP="000253F8">
            <w:pPr>
              <w:pStyle w:val="Style6"/>
              <w:widowControl/>
              <w:spacing w:line="240" w:lineRule="auto"/>
              <w:ind w:firstLine="0"/>
              <w:jc w:val="center"/>
            </w:pPr>
            <w:r w:rsidRPr="00ED77AA">
              <w:t>День 1</w:t>
            </w:r>
          </w:p>
        </w:tc>
        <w:tc>
          <w:tcPr>
            <w:tcW w:w="6379" w:type="dxa"/>
          </w:tcPr>
          <w:p w:rsidR="00AE1E4E" w:rsidRDefault="00AE1E4E" w:rsidP="00AE1E4E">
            <w:pPr>
              <w:pStyle w:val="Style6"/>
              <w:widowControl/>
              <w:spacing w:line="240" w:lineRule="auto"/>
              <w:ind w:firstLine="0"/>
            </w:pPr>
            <w:r>
              <w:t>принятие р</w:t>
            </w:r>
            <w:r w:rsidRPr="007B79D2">
              <w:t>еферентным органом по ре</w:t>
            </w:r>
            <w:r>
              <w:t xml:space="preserve">гистрации решения о проведении экспертизы </w:t>
            </w:r>
            <w:r w:rsidRPr="007B79D2">
              <w:t>средст</w:t>
            </w:r>
            <w:r>
              <w:t>ва</w:t>
            </w:r>
          </w:p>
          <w:p w:rsidR="00D61787" w:rsidRPr="00D77B6B" w:rsidRDefault="00D61787" w:rsidP="00156FE0">
            <w:pPr>
              <w:pStyle w:val="Style6"/>
              <w:widowControl/>
              <w:spacing w:line="240" w:lineRule="auto"/>
              <w:ind w:firstLine="0"/>
              <w:jc w:val="left"/>
            </w:pPr>
          </w:p>
        </w:tc>
        <w:tc>
          <w:tcPr>
            <w:tcW w:w="1417" w:type="dxa"/>
          </w:tcPr>
          <w:p w:rsidR="00D61787" w:rsidRPr="00D77B6B" w:rsidRDefault="00AE1E4E" w:rsidP="00D61787">
            <w:pPr>
              <w:pStyle w:val="Style6"/>
              <w:widowControl/>
              <w:spacing w:line="240" w:lineRule="auto"/>
              <w:ind w:firstLine="0"/>
              <w:jc w:val="center"/>
            </w:pPr>
            <w:r>
              <w:t>1</w:t>
            </w:r>
          </w:p>
        </w:tc>
        <w:tc>
          <w:tcPr>
            <w:tcW w:w="4394" w:type="dxa"/>
          </w:tcPr>
          <w:p w:rsidR="00D83158" w:rsidRPr="00D77B6B" w:rsidRDefault="00D83158" w:rsidP="00156FE0">
            <w:pPr>
              <w:pStyle w:val="Style6"/>
              <w:widowControl/>
              <w:spacing w:line="240" w:lineRule="auto"/>
              <w:ind w:firstLine="0"/>
              <w:jc w:val="left"/>
            </w:pPr>
          </w:p>
        </w:tc>
        <w:tc>
          <w:tcPr>
            <w:tcW w:w="1353" w:type="dxa"/>
          </w:tcPr>
          <w:p w:rsidR="00D61787" w:rsidRPr="00D77B6B" w:rsidRDefault="00D61787" w:rsidP="00D61787">
            <w:pPr>
              <w:pStyle w:val="Style6"/>
              <w:widowControl/>
              <w:spacing w:line="240" w:lineRule="auto"/>
              <w:ind w:firstLine="0"/>
              <w:jc w:val="center"/>
            </w:pPr>
          </w:p>
        </w:tc>
      </w:tr>
      <w:tr w:rsidR="00D77B6B" w:rsidRPr="00D77B6B" w:rsidTr="00944900">
        <w:trPr>
          <w:trHeight w:val="750"/>
        </w:trPr>
        <w:tc>
          <w:tcPr>
            <w:tcW w:w="959" w:type="dxa"/>
          </w:tcPr>
          <w:p w:rsidR="009B237B" w:rsidRPr="00D77B6B" w:rsidRDefault="00AE1E4E" w:rsidP="000253F8">
            <w:pPr>
              <w:pStyle w:val="Style6"/>
              <w:widowControl/>
              <w:spacing w:line="240" w:lineRule="auto"/>
              <w:ind w:firstLine="0"/>
              <w:jc w:val="center"/>
            </w:pPr>
            <w:r w:rsidRPr="003C2A76">
              <w:lastRenderedPageBreak/>
              <w:t>День 6</w:t>
            </w:r>
          </w:p>
        </w:tc>
        <w:tc>
          <w:tcPr>
            <w:tcW w:w="6379" w:type="dxa"/>
          </w:tcPr>
          <w:p w:rsidR="00C973F9" w:rsidRPr="00D77B6B" w:rsidRDefault="00AE1E4E" w:rsidP="00C503D5">
            <w:pPr>
              <w:pStyle w:val="Style6"/>
              <w:widowControl/>
              <w:spacing w:line="240" w:lineRule="auto"/>
              <w:ind w:firstLine="0"/>
            </w:pPr>
            <w:r>
              <w:t>у</w:t>
            </w:r>
            <w:r w:rsidRPr="007B79D2">
              <w:t>ведомление в срок не более 5 рабочих дней заявителя и уполномоченных органов и (или) экс</w:t>
            </w:r>
            <w:r>
              <w:t xml:space="preserve">пертных учреждений </w:t>
            </w:r>
            <w:r w:rsidRPr="007B79D2">
              <w:t xml:space="preserve">о принятии решения о проведении экспертизы средства. Представленное заявителем регистрационное досье </w:t>
            </w:r>
            <w:r>
              <w:t>средства</w:t>
            </w:r>
            <w:r w:rsidRPr="007B79D2">
              <w:t xml:space="preserve"> в</w:t>
            </w:r>
            <w:r>
              <w:t xml:space="preserve"> полном комплекте направляется р</w:t>
            </w:r>
            <w:r w:rsidRPr="007B79D2">
              <w:t>еферентным органом по регистрации в рамках указанного срока в экспе</w:t>
            </w:r>
            <w:r>
              <w:t>ртное учреждение для экспертизы</w:t>
            </w:r>
          </w:p>
        </w:tc>
        <w:tc>
          <w:tcPr>
            <w:tcW w:w="1417" w:type="dxa"/>
          </w:tcPr>
          <w:p w:rsidR="009B237B" w:rsidRPr="00D77B6B" w:rsidRDefault="00AE1E4E" w:rsidP="00D61787">
            <w:pPr>
              <w:pStyle w:val="Style6"/>
              <w:widowControl/>
              <w:spacing w:line="240" w:lineRule="auto"/>
              <w:ind w:firstLine="0"/>
              <w:jc w:val="center"/>
            </w:pPr>
            <w:r>
              <w:t>5</w:t>
            </w:r>
          </w:p>
        </w:tc>
        <w:tc>
          <w:tcPr>
            <w:tcW w:w="4394" w:type="dxa"/>
          </w:tcPr>
          <w:p w:rsidR="009B237B" w:rsidRPr="00D77B6B" w:rsidRDefault="009B237B" w:rsidP="005E2C38">
            <w:pPr>
              <w:tabs>
                <w:tab w:val="left" w:pos="2694"/>
              </w:tabs>
              <w:autoSpaceDE w:val="0"/>
              <w:autoSpaceDN w:val="0"/>
              <w:adjustRightInd w:val="0"/>
              <w:jc w:val="both"/>
            </w:pPr>
          </w:p>
        </w:tc>
        <w:tc>
          <w:tcPr>
            <w:tcW w:w="1353" w:type="dxa"/>
          </w:tcPr>
          <w:p w:rsidR="009B237B" w:rsidRPr="00D77B6B" w:rsidRDefault="009B237B" w:rsidP="00D61787">
            <w:pPr>
              <w:pStyle w:val="Style6"/>
              <w:widowControl/>
              <w:spacing w:line="240" w:lineRule="auto"/>
              <w:ind w:firstLine="0"/>
              <w:jc w:val="center"/>
            </w:pPr>
          </w:p>
        </w:tc>
      </w:tr>
      <w:tr w:rsidR="00D77B6B" w:rsidRPr="00D77B6B" w:rsidTr="00C973F9">
        <w:trPr>
          <w:trHeight w:val="2126"/>
        </w:trPr>
        <w:tc>
          <w:tcPr>
            <w:tcW w:w="959" w:type="dxa"/>
            <w:hideMark/>
          </w:tcPr>
          <w:p w:rsidR="00D61787" w:rsidRPr="00D77B6B" w:rsidRDefault="00AE1E4E" w:rsidP="000253F8">
            <w:pPr>
              <w:pStyle w:val="Style6"/>
              <w:widowControl/>
              <w:spacing w:line="240" w:lineRule="auto"/>
              <w:ind w:firstLine="0"/>
              <w:jc w:val="center"/>
            </w:pPr>
            <w:r w:rsidRPr="003C2A76">
              <w:t>День 6</w:t>
            </w:r>
          </w:p>
        </w:tc>
        <w:tc>
          <w:tcPr>
            <w:tcW w:w="6379" w:type="dxa"/>
          </w:tcPr>
          <w:p w:rsidR="00D61787" w:rsidRPr="00D77B6B" w:rsidRDefault="00AE1E4E" w:rsidP="008726C3">
            <w:pPr>
              <w:pStyle w:val="Style6"/>
              <w:widowControl/>
              <w:spacing w:line="240" w:lineRule="auto"/>
              <w:ind w:firstLine="0"/>
            </w:pPr>
            <w:r>
              <w:t>п</w:t>
            </w:r>
            <w:r w:rsidRPr="007B79D2">
              <w:t>роцедура регистрации приостанавливается и возобновляется с даты предоставления заявителем о</w:t>
            </w:r>
            <w:r>
              <w:t>бразцов в экспертное учреждение</w:t>
            </w:r>
          </w:p>
        </w:tc>
        <w:tc>
          <w:tcPr>
            <w:tcW w:w="1417" w:type="dxa"/>
          </w:tcPr>
          <w:p w:rsidR="00D61787" w:rsidRPr="00D77B6B" w:rsidRDefault="00D61787" w:rsidP="008726C3">
            <w:pPr>
              <w:pStyle w:val="Style6"/>
              <w:widowControl/>
              <w:spacing w:line="240" w:lineRule="auto"/>
              <w:ind w:firstLine="0"/>
            </w:pPr>
          </w:p>
        </w:tc>
        <w:tc>
          <w:tcPr>
            <w:tcW w:w="4394" w:type="dxa"/>
            <w:noWrap/>
          </w:tcPr>
          <w:p w:rsidR="00D61787" w:rsidRDefault="00AE1E4E" w:rsidP="004E447F">
            <w:pPr>
              <w:pStyle w:val="Style6"/>
              <w:widowControl/>
              <w:spacing w:line="240" w:lineRule="auto"/>
              <w:ind w:firstLine="0"/>
            </w:pPr>
            <w:r>
              <w:t>з</w:t>
            </w:r>
            <w:r w:rsidRPr="001F3ABC">
              <w:t>аявитель в</w:t>
            </w:r>
            <w:r>
              <w:t xml:space="preserve"> срок не более 45 рабочих дней </w:t>
            </w:r>
            <w:r w:rsidRPr="001F3ABC">
              <w:t xml:space="preserve">со дня получения решения </w:t>
            </w:r>
            <w:r>
              <w:t>референтного</w:t>
            </w:r>
            <w:r w:rsidRPr="001F3ABC">
              <w:t xml:space="preserve"> органа по регист</w:t>
            </w:r>
            <w:r>
              <w:t xml:space="preserve">рации о проведении экспертизы </w:t>
            </w:r>
            <w:r w:rsidRPr="001F3ABC">
              <w:t>средства представляет в экспертное учреждение образцы средства</w:t>
            </w:r>
            <w:r w:rsidR="00720985">
              <w:t xml:space="preserve"> и расходные материалы</w:t>
            </w:r>
          </w:p>
          <w:p w:rsidR="004E447F" w:rsidRPr="00D77B6B" w:rsidRDefault="004E447F" w:rsidP="004E447F">
            <w:pPr>
              <w:pStyle w:val="Style6"/>
              <w:widowControl/>
              <w:spacing w:line="240" w:lineRule="auto"/>
              <w:ind w:firstLine="0"/>
            </w:pPr>
          </w:p>
        </w:tc>
        <w:tc>
          <w:tcPr>
            <w:tcW w:w="1353" w:type="dxa"/>
            <w:noWrap/>
          </w:tcPr>
          <w:p w:rsidR="00D61787" w:rsidRPr="00D77B6B" w:rsidRDefault="00AE1E4E" w:rsidP="00D61787">
            <w:pPr>
              <w:pStyle w:val="Style6"/>
              <w:widowControl/>
              <w:spacing w:line="240" w:lineRule="auto"/>
              <w:ind w:firstLine="0"/>
              <w:jc w:val="center"/>
            </w:pPr>
            <w:r>
              <w:t>45</w:t>
            </w:r>
          </w:p>
        </w:tc>
      </w:tr>
      <w:tr w:rsidR="00D77B6B" w:rsidRPr="00D77B6B" w:rsidTr="00C973F9">
        <w:trPr>
          <w:trHeight w:val="487"/>
        </w:trPr>
        <w:tc>
          <w:tcPr>
            <w:tcW w:w="959" w:type="dxa"/>
            <w:hideMark/>
          </w:tcPr>
          <w:p w:rsidR="00D61787" w:rsidRPr="00D77B6B" w:rsidRDefault="00AE1E4E" w:rsidP="000253F8">
            <w:pPr>
              <w:pStyle w:val="Style6"/>
              <w:widowControl/>
              <w:spacing w:line="240" w:lineRule="auto"/>
              <w:ind w:firstLine="0"/>
              <w:jc w:val="center"/>
            </w:pPr>
            <w:r>
              <w:t xml:space="preserve">День </w:t>
            </w:r>
            <w:r w:rsidRPr="000B61D7">
              <w:t>11</w:t>
            </w:r>
          </w:p>
        </w:tc>
        <w:tc>
          <w:tcPr>
            <w:tcW w:w="6379" w:type="dxa"/>
          </w:tcPr>
          <w:p w:rsidR="00D61787" w:rsidRPr="00D77B6B" w:rsidRDefault="00AE1E4E" w:rsidP="008726C3">
            <w:pPr>
              <w:pStyle w:val="Style6"/>
              <w:widowControl/>
              <w:spacing w:line="240" w:lineRule="auto"/>
              <w:ind w:firstLine="0"/>
            </w:pPr>
            <w:r>
              <w:t>п</w:t>
            </w:r>
            <w:r w:rsidRPr="001F3ABC">
              <w:t>ри получении образцов средств</w:t>
            </w:r>
            <w:r>
              <w:t>а</w:t>
            </w:r>
            <w:r w:rsidRPr="001F3ABC">
              <w:t xml:space="preserve"> и, в случае необходимости, стандартных образцов и других расходных материалов, экспертное учреждение документально подтверждает заявителю их получение и в срок не более </w:t>
            </w:r>
            <w:r w:rsidRPr="000B61D7">
              <w:t xml:space="preserve">5 </w:t>
            </w:r>
            <w:r w:rsidRPr="001F3ABC">
              <w:t>рабочих дней оценивает пригодность образцов к экспертизе и возможность проведения необходимых исследований, а также в рамках указан</w:t>
            </w:r>
            <w:r>
              <w:t>ного срока информирует об этом р</w:t>
            </w:r>
            <w:r w:rsidRPr="001F3ABC">
              <w:t>еферент</w:t>
            </w:r>
            <w:r>
              <w:t>ный орган по регистрации</w:t>
            </w:r>
          </w:p>
        </w:tc>
        <w:tc>
          <w:tcPr>
            <w:tcW w:w="1417" w:type="dxa"/>
          </w:tcPr>
          <w:p w:rsidR="00D61787" w:rsidRPr="00D77B6B" w:rsidRDefault="00AE1E4E" w:rsidP="008726C3">
            <w:pPr>
              <w:pStyle w:val="Style6"/>
              <w:widowControl/>
              <w:spacing w:line="240" w:lineRule="auto"/>
              <w:ind w:firstLine="0"/>
              <w:jc w:val="center"/>
            </w:pPr>
            <w:r w:rsidRPr="000B61D7">
              <w:t>5</w:t>
            </w:r>
          </w:p>
        </w:tc>
        <w:tc>
          <w:tcPr>
            <w:tcW w:w="4394" w:type="dxa"/>
          </w:tcPr>
          <w:p w:rsidR="00D83158" w:rsidRDefault="00AE1E4E" w:rsidP="008726C3">
            <w:pPr>
              <w:pStyle w:val="Style6"/>
              <w:widowControl/>
              <w:spacing w:line="240" w:lineRule="auto"/>
              <w:ind w:firstLine="0"/>
            </w:pPr>
            <w:r>
              <w:t>в</w:t>
            </w:r>
            <w:r w:rsidRPr="001F3ABC">
              <w:t xml:space="preserve"> случае непредставления в течение 45 рабочих дней образцов средств</w:t>
            </w:r>
            <w:r>
              <w:t>а</w:t>
            </w:r>
            <w:r w:rsidRPr="001F3ABC">
              <w:t xml:space="preserve"> и, в случае необходимости, стандартных образцов и других расходных материалов, экспертное учреждение в срок не более 5 рабочих дней </w:t>
            </w:r>
            <w:r>
              <w:t>информирует об этом р</w:t>
            </w:r>
            <w:r w:rsidRPr="001F3ABC">
              <w:t xml:space="preserve">еферентный орган по регистрации. Референтный </w:t>
            </w:r>
            <w:r w:rsidRPr="001F3ABC">
              <w:lastRenderedPageBreak/>
              <w:t xml:space="preserve">орган по регистрации в срок не более 5 рабочих дней с даты получения от экспертного учреждения указанной информации принимает решение об отказе в регистрации </w:t>
            </w:r>
            <w:r>
              <w:t>средства</w:t>
            </w:r>
            <w:r w:rsidRPr="001F3ABC">
              <w:t xml:space="preserve">, о чем в течение 5 рабочих дней уведомляется заявитель, а также уполномоченные органы и (или) экспертные учреждения. </w:t>
            </w:r>
            <w:r>
              <w:t xml:space="preserve">Процедура регистрации </w:t>
            </w:r>
            <w:r w:rsidR="00592E11">
              <w:t>прекращается</w:t>
            </w:r>
          </w:p>
          <w:p w:rsidR="004E447F" w:rsidRPr="00D77B6B" w:rsidRDefault="004E447F" w:rsidP="008726C3">
            <w:pPr>
              <w:pStyle w:val="Style6"/>
              <w:widowControl/>
              <w:spacing w:line="240" w:lineRule="auto"/>
              <w:ind w:firstLine="0"/>
            </w:pPr>
          </w:p>
        </w:tc>
        <w:tc>
          <w:tcPr>
            <w:tcW w:w="1353" w:type="dxa"/>
            <w:noWrap/>
          </w:tcPr>
          <w:p w:rsidR="00D61787" w:rsidRPr="00D77B6B" w:rsidRDefault="00AE1E4E" w:rsidP="00D61787">
            <w:pPr>
              <w:pStyle w:val="Style6"/>
              <w:widowControl/>
              <w:spacing w:line="240" w:lineRule="auto"/>
              <w:ind w:firstLine="0"/>
              <w:jc w:val="center"/>
            </w:pPr>
            <w:r>
              <w:lastRenderedPageBreak/>
              <w:t>15</w:t>
            </w:r>
          </w:p>
        </w:tc>
      </w:tr>
      <w:tr w:rsidR="00D77B6B" w:rsidRPr="00D77B6B" w:rsidTr="00C973F9">
        <w:trPr>
          <w:trHeight w:val="3464"/>
        </w:trPr>
        <w:tc>
          <w:tcPr>
            <w:tcW w:w="959" w:type="dxa"/>
            <w:hideMark/>
          </w:tcPr>
          <w:p w:rsidR="00D61787" w:rsidRPr="00D77B6B" w:rsidRDefault="00AE1E4E" w:rsidP="000253F8">
            <w:pPr>
              <w:pStyle w:val="Style6"/>
              <w:widowControl/>
              <w:spacing w:line="240" w:lineRule="auto"/>
              <w:ind w:firstLine="0"/>
              <w:jc w:val="center"/>
            </w:pPr>
            <w:r w:rsidRPr="00D37128">
              <w:lastRenderedPageBreak/>
              <w:t>День 81</w:t>
            </w:r>
          </w:p>
        </w:tc>
        <w:tc>
          <w:tcPr>
            <w:tcW w:w="6379" w:type="dxa"/>
          </w:tcPr>
          <w:p w:rsidR="00AE1E4E" w:rsidRPr="00D37128" w:rsidRDefault="00AE1E4E" w:rsidP="00AE1E4E">
            <w:pPr>
              <w:pStyle w:val="Style6"/>
              <w:widowControl/>
              <w:spacing w:line="240" w:lineRule="auto"/>
              <w:ind w:firstLine="0"/>
            </w:pPr>
            <w:r w:rsidRPr="00D37128">
              <w:t xml:space="preserve">экспертное учреждение осуществляет экспертизу средства в </w:t>
            </w:r>
            <w:r w:rsidRPr="009419CA">
              <w:t>срок не более 70 рабочих дней. По</w:t>
            </w:r>
            <w:r w:rsidRPr="00D37128">
              <w:t xml:space="preserve"> итогам - оформление предварительного экспертного заключения, а также запроса заявителю о предоставлении недостающей дополнительной информации, необходимых разъяснений или уточнений документов и данных, представленных в регистрационном досье средства. Предварительное экспертное заключение с запросом для заявителя, а в случае отсутствия запроса - итоговое экспертное заключение направляется в рамках указанного срока экспертным учреждением в референтный орган по регистрации</w:t>
            </w:r>
          </w:p>
          <w:p w:rsidR="00CE7F59" w:rsidRPr="00D77B6B" w:rsidRDefault="00CE7F59" w:rsidP="00156FE0">
            <w:pPr>
              <w:pStyle w:val="Style6"/>
              <w:widowControl/>
              <w:spacing w:line="240" w:lineRule="auto"/>
              <w:ind w:firstLine="0"/>
              <w:jc w:val="left"/>
            </w:pPr>
          </w:p>
        </w:tc>
        <w:tc>
          <w:tcPr>
            <w:tcW w:w="1417" w:type="dxa"/>
          </w:tcPr>
          <w:p w:rsidR="00D61787" w:rsidRPr="00D77B6B" w:rsidRDefault="00AE1E4E" w:rsidP="00D61787">
            <w:pPr>
              <w:pStyle w:val="Style6"/>
              <w:widowControl/>
              <w:spacing w:line="240" w:lineRule="auto"/>
              <w:ind w:firstLine="0"/>
              <w:jc w:val="center"/>
            </w:pPr>
            <w:r>
              <w:t>7</w:t>
            </w:r>
            <w:r w:rsidRPr="000B61D7">
              <w:t>0</w:t>
            </w:r>
          </w:p>
        </w:tc>
        <w:tc>
          <w:tcPr>
            <w:tcW w:w="4394" w:type="dxa"/>
          </w:tcPr>
          <w:p w:rsidR="00D61787" w:rsidRPr="00D77B6B" w:rsidRDefault="00D61787" w:rsidP="00D61787">
            <w:pPr>
              <w:pStyle w:val="Style6"/>
              <w:widowControl/>
              <w:spacing w:line="240" w:lineRule="auto"/>
              <w:ind w:firstLine="0"/>
            </w:pPr>
          </w:p>
        </w:tc>
        <w:tc>
          <w:tcPr>
            <w:tcW w:w="1353" w:type="dxa"/>
          </w:tcPr>
          <w:p w:rsidR="00D61787" w:rsidRPr="00D77B6B" w:rsidRDefault="00D61787" w:rsidP="00D61787">
            <w:pPr>
              <w:pStyle w:val="Style6"/>
              <w:widowControl/>
              <w:spacing w:line="240" w:lineRule="auto"/>
              <w:ind w:firstLine="0"/>
              <w:jc w:val="center"/>
            </w:pPr>
          </w:p>
        </w:tc>
      </w:tr>
      <w:tr w:rsidR="00D77B6B" w:rsidRPr="00D77B6B" w:rsidTr="00C973F9">
        <w:trPr>
          <w:trHeight w:val="487"/>
        </w:trPr>
        <w:tc>
          <w:tcPr>
            <w:tcW w:w="959" w:type="dxa"/>
            <w:hideMark/>
          </w:tcPr>
          <w:p w:rsidR="00565E19" w:rsidRPr="00D77B6B" w:rsidRDefault="00AE1E4E" w:rsidP="000253F8">
            <w:pPr>
              <w:pStyle w:val="Style6"/>
              <w:widowControl/>
              <w:spacing w:line="240" w:lineRule="auto"/>
              <w:ind w:firstLine="0"/>
              <w:jc w:val="center"/>
            </w:pPr>
            <w:r w:rsidRPr="00D37128">
              <w:lastRenderedPageBreak/>
              <w:t>День 86</w:t>
            </w:r>
          </w:p>
        </w:tc>
        <w:tc>
          <w:tcPr>
            <w:tcW w:w="6379" w:type="dxa"/>
          </w:tcPr>
          <w:p w:rsidR="00AE1E4E" w:rsidRDefault="00AE1E4E" w:rsidP="00AE1E4E">
            <w:pPr>
              <w:pStyle w:val="Style6"/>
              <w:widowControl/>
              <w:spacing w:line="240" w:lineRule="auto"/>
              <w:ind w:firstLine="0"/>
            </w:pPr>
            <w:r>
              <w:t>р</w:t>
            </w:r>
            <w:r w:rsidRPr="001F3ABC">
              <w:t>еферентный орган по регистрации направляет заявителю в срок не более 5 рабочих дней запрос и предоставляет время для подготовки на него ответа</w:t>
            </w:r>
          </w:p>
          <w:p w:rsidR="00565E19" w:rsidRPr="00D77B6B" w:rsidRDefault="00565E19" w:rsidP="00156FE0">
            <w:pPr>
              <w:pStyle w:val="Style6"/>
              <w:widowControl/>
              <w:spacing w:line="240" w:lineRule="auto"/>
              <w:ind w:firstLine="0"/>
              <w:jc w:val="left"/>
            </w:pPr>
          </w:p>
        </w:tc>
        <w:tc>
          <w:tcPr>
            <w:tcW w:w="1417" w:type="dxa"/>
          </w:tcPr>
          <w:p w:rsidR="00565E19" w:rsidRPr="00D77B6B" w:rsidRDefault="00AE1E4E" w:rsidP="00565E19">
            <w:pPr>
              <w:pStyle w:val="Style6"/>
              <w:widowControl/>
              <w:spacing w:line="240" w:lineRule="auto"/>
              <w:ind w:firstLine="0"/>
              <w:jc w:val="center"/>
            </w:pPr>
            <w:r>
              <w:t>5</w:t>
            </w:r>
          </w:p>
        </w:tc>
        <w:tc>
          <w:tcPr>
            <w:tcW w:w="4394" w:type="dxa"/>
          </w:tcPr>
          <w:p w:rsidR="00A50953" w:rsidRPr="00D77B6B" w:rsidRDefault="00A50953" w:rsidP="00156FE0">
            <w:pPr>
              <w:pStyle w:val="Style6"/>
              <w:widowControl/>
              <w:spacing w:line="240" w:lineRule="auto"/>
              <w:ind w:firstLine="0"/>
              <w:jc w:val="left"/>
            </w:pPr>
          </w:p>
        </w:tc>
        <w:tc>
          <w:tcPr>
            <w:tcW w:w="1353" w:type="dxa"/>
          </w:tcPr>
          <w:p w:rsidR="00565E19" w:rsidRPr="00D77B6B" w:rsidRDefault="00565E19" w:rsidP="00565E19">
            <w:pPr>
              <w:pStyle w:val="Style6"/>
              <w:widowControl/>
              <w:spacing w:line="240" w:lineRule="auto"/>
              <w:ind w:firstLine="0"/>
              <w:jc w:val="center"/>
            </w:pPr>
          </w:p>
        </w:tc>
      </w:tr>
      <w:tr w:rsidR="00D77B6B" w:rsidRPr="00D77B6B" w:rsidTr="00C973F9">
        <w:trPr>
          <w:trHeight w:val="629"/>
        </w:trPr>
        <w:tc>
          <w:tcPr>
            <w:tcW w:w="959" w:type="dxa"/>
          </w:tcPr>
          <w:p w:rsidR="00565E19" w:rsidRPr="00D77B6B" w:rsidRDefault="00AE1E4E" w:rsidP="000253F8">
            <w:pPr>
              <w:pStyle w:val="Style6"/>
              <w:widowControl/>
              <w:spacing w:line="240" w:lineRule="auto"/>
              <w:ind w:firstLine="0"/>
              <w:jc w:val="center"/>
            </w:pPr>
            <w:r w:rsidRPr="00D37128">
              <w:t>День 86</w:t>
            </w:r>
          </w:p>
        </w:tc>
        <w:tc>
          <w:tcPr>
            <w:tcW w:w="6379" w:type="dxa"/>
          </w:tcPr>
          <w:p w:rsidR="00565E19" w:rsidRPr="00D77B6B" w:rsidRDefault="00AE1E4E" w:rsidP="008726C3">
            <w:pPr>
              <w:pStyle w:val="Style6"/>
              <w:widowControl/>
              <w:spacing w:line="240" w:lineRule="auto"/>
              <w:ind w:firstLine="0"/>
            </w:pPr>
            <w:r>
              <w:t>п</w:t>
            </w:r>
            <w:r w:rsidRPr="00755E43">
              <w:t>роцедура регистрации приостанавливается и возобновляется с даты п</w:t>
            </w:r>
            <w:r>
              <w:t>редоставления ответа заявителем</w:t>
            </w:r>
          </w:p>
        </w:tc>
        <w:tc>
          <w:tcPr>
            <w:tcW w:w="1417" w:type="dxa"/>
          </w:tcPr>
          <w:p w:rsidR="00565E19" w:rsidRPr="00D77B6B" w:rsidRDefault="00565E19" w:rsidP="00565E19">
            <w:pPr>
              <w:pStyle w:val="Style6"/>
              <w:widowControl/>
              <w:spacing w:line="240" w:lineRule="auto"/>
              <w:ind w:firstLine="0"/>
              <w:jc w:val="center"/>
            </w:pPr>
          </w:p>
        </w:tc>
        <w:tc>
          <w:tcPr>
            <w:tcW w:w="4394" w:type="dxa"/>
          </w:tcPr>
          <w:p w:rsidR="00AE1E4E" w:rsidRDefault="00AE1E4E" w:rsidP="00AE1E4E">
            <w:pPr>
              <w:pStyle w:val="Style6"/>
              <w:widowControl/>
              <w:spacing w:line="240" w:lineRule="auto"/>
              <w:ind w:firstLine="0"/>
            </w:pPr>
            <w:r>
              <w:t>с</w:t>
            </w:r>
            <w:r w:rsidRPr="00755E43">
              <w:t xml:space="preserve">рок предоставления заявителем ответа на запрос </w:t>
            </w:r>
            <w:r>
              <w:t>референтного</w:t>
            </w:r>
            <w:r w:rsidRPr="00755E43">
              <w:t xml:space="preserve"> органа по регистрации (в том числе запросы уполномоченных органов и (или) экспертных учреждений) не должен превышать 90 рабочих дней. При необходимости на основании соответствующего обоснования заявителя ука</w:t>
            </w:r>
            <w:r>
              <w:t>занный срок может быть продлен р</w:t>
            </w:r>
            <w:r w:rsidRPr="00755E43">
              <w:t>еферентным органом по регистрации. Общий срок ответа на запрос не до</w:t>
            </w:r>
            <w:r>
              <w:t>лжен превышать 180 рабочих дней</w:t>
            </w:r>
          </w:p>
          <w:p w:rsidR="00565E19" w:rsidRPr="00D77B6B" w:rsidRDefault="00565E19" w:rsidP="00156FE0">
            <w:pPr>
              <w:pStyle w:val="Style6"/>
              <w:widowControl/>
              <w:spacing w:line="240" w:lineRule="auto"/>
              <w:ind w:firstLine="0"/>
              <w:jc w:val="left"/>
            </w:pPr>
          </w:p>
        </w:tc>
        <w:tc>
          <w:tcPr>
            <w:tcW w:w="1353" w:type="dxa"/>
          </w:tcPr>
          <w:p w:rsidR="00565E19" w:rsidRPr="00D77B6B" w:rsidRDefault="00AE1E4E" w:rsidP="00565E19">
            <w:pPr>
              <w:pStyle w:val="Style6"/>
              <w:widowControl/>
              <w:spacing w:line="240" w:lineRule="auto"/>
              <w:ind w:firstLine="0"/>
              <w:jc w:val="center"/>
            </w:pPr>
            <w:r>
              <w:t>90</w:t>
            </w:r>
          </w:p>
        </w:tc>
      </w:tr>
      <w:tr w:rsidR="00D77B6B" w:rsidRPr="00D77B6B" w:rsidTr="00C973F9">
        <w:trPr>
          <w:trHeight w:val="70"/>
        </w:trPr>
        <w:tc>
          <w:tcPr>
            <w:tcW w:w="959" w:type="dxa"/>
            <w:hideMark/>
          </w:tcPr>
          <w:p w:rsidR="00565E19" w:rsidRPr="00D77B6B" w:rsidRDefault="00AE1E4E" w:rsidP="000253F8">
            <w:pPr>
              <w:pStyle w:val="Style6"/>
              <w:widowControl/>
              <w:spacing w:line="240" w:lineRule="auto"/>
              <w:ind w:firstLine="0"/>
              <w:jc w:val="center"/>
            </w:pPr>
            <w:r w:rsidRPr="00D37128">
              <w:t>День 90</w:t>
            </w:r>
          </w:p>
        </w:tc>
        <w:tc>
          <w:tcPr>
            <w:tcW w:w="6379" w:type="dxa"/>
          </w:tcPr>
          <w:p w:rsidR="00AE1E4E" w:rsidRPr="002D1B2C" w:rsidRDefault="00AE1E4E" w:rsidP="00AE1E4E">
            <w:pPr>
              <w:pStyle w:val="Style6"/>
              <w:widowControl/>
              <w:spacing w:line="240" w:lineRule="auto"/>
              <w:ind w:firstLine="0"/>
            </w:pPr>
            <w:r>
              <w:t>р</w:t>
            </w:r>
            <w:r w:rsidRPr="002D1B2C">
              <w:t xml:space="preserve">еферентный орган по регистрации в срок не более 4 рабочих дней с даты получения от заявителя ответа на запрос направляет ответ в экспертное учреждение для завершения экспертизы </w:t>
            </w:r>
            <w:r>
              <w:t>средства</w:t>
            </w:r>
          </w:p>
          <w:p w:rsidR="00565E19" w:rsidRPr="00D77B6B" w:rsidRDefault="00565E19" w:rsidP="00156FE0">
            <w:pPr>
              <w:pStyle w:val="Style6"/>
              <w:widowControl/>
              <w:spacing w:line="240" w:lineRule="auto"/>
              <w:ind w:firstLine="0"/>
              <w:jc w:val="left"/>
            </w:pPr>
          </w:p>
        </w:tc>
        <w:tc>
          <w:tcPr>
            <w:tcW w:w="1417" w:type="dxa"/>
          </w:tcPr>
          <w:p w:rsidR="00565E19" w:rsidRPr="00AE1E4E" w:rsidRDefault="00AE1E4E" w:rsidP="00565E19">
            <w:pPr>
              <w:pStyle w:val="Style6"/>
              <w:widowControl/>
              <w:spacing w:line="240" w:lineRule="auto"/>
              <w:ind w:firstLine="0"/>
              <w:jc w:val="center"/>
            </w:pPr>
            <w:r>
              <w:rPr>
                <w:lang w:val="en-US"/>
              </w:rPr>
              <w:t>4</w:t>
            </w:r>
          </w:p>
        </w:tc>
        <w:tc>
          <w:tcPr>
            <w:tcW w:w="4394" w:type="dxa"/>
            <w:noWrap/>
          </w:tcPr>
          <w:p w:rsidR="00565E19" w:rsidRDefault="00AE1E4E" w:rsidP="008726C3">
            <w:pPr>
              <w:pStyle w:val="Style6"/>
              <w:widowControl/>
              <w:spacing w:line="240" w:lineRule="auto"/>
              <w:ind w:firstLine="0"/>
            </w:pPr>
            <w:r>
              <w:t>п</w:t>
            </w:r>
            <w:r w:rsidRPr="00755E43">
              <w:t>ри непредставлении заявителем в установленный срок запрошенных документов и сведений экспертиза средства пр</w:t>
            </w:r>
            <w:r>
              <w:t xml:space="preserve">екращается. </w:t>
            </w:r>
            <w:r>
              <w:br/>
              <w:t>О принятом решении р</w:t>
            </w:r>
            <w:r w:rsidRPr="00755E43">
              <w:t xml:space="preserve">еферентный </w:t>
            </w:r>
            <w:r w:rsidRPr="00755E43">
              <w:lastRenderedPageBreak/>
              <w:t xml:space="preserve">орган по регистрации в срок не более 5 рабочих дней со дня принятия этого решения </w:t>
            </w:r>
            <w:r>
              <w:t>уведомляет</w:t>
            </w:r>
            <w:r w:rsidRPr="00755E43">
              <w:t xml:space="preserve"> заявителя, уполномоченные органы и (или) экспертные учреждения. Процедура регистрац</w:t>
            </w:r>
            <w:r>
              <w:t xml:space="preserve">ии </w:t>
            </w:r>
            <w:r w:rsidR="00592E11">
              <w:t>прекращается</w:t>
            </w:r>
          </w:p>
          <w:p w:rsidR="009B51E1" w:rsidRPr="00D77B6B" w:rsidRDefault="009B51E1" w:rsidP="008726C3">
            <w:pPr>
              <w:pStyle w:val="Style6"/>
              <w:widowControl/>
              <w:spacing w:line="240" w:lineRule="auto"/>
              <w:ind w:firstLine="0"/>
            </w:pPr>
          </w:p>
        </w:tc>
        <w:tc>
          <w:tcPr>
            <w:tcW w:w="1353" w:type="dxa"/>
            <w:noWrap/>
          </w:tcPr>
          <w:p w:rsidR="00565E19" w:rsidRPr="00D77B6B" w:rsidRDefault="00AE1E4E" w:rsidP="00565E19">
            <w:pPr>
              <w:pStyle w:val="Style6"/>
              <w:widowControl/>
              <w:spacing w:line="240" w:lineRule="auto"/>
              <w:ind w:firstLine="0"/>
              <w:jc w:val="center"/>
            </w:pPr>
            <w:r>
              <w:lastRenderedPageBreak/>
              <w:t>5</w:t>
            </w:r>
          </w:p>
        </w:tc>
      </w:tr>
      <w:tr w:rsidR="00D77B6B" w:rsidRPr="00D77B6B" w:rsidTr="00C973F9">
        <w:trPr>
          <w:trHeight w:val="756"/>
        </w:trPr>
        <w:tc>
          <w:tcPr>
            <w:tcW w:w="959" w:type="dxa"/>
            <w:hideMark/>
          </w:tcPr>
          <w:p w:rsidR="00565E19" w:rsidRPr="00AE1E4E" w:rsidRDefault="00AE1E4E" w:rsidP="000253F8">
            <w:pPr>
              <w:pStyle w:val="Style6"/>
              <w:widowControl/>
              <w:spacing w:line="240" w:lineRule="auto"/>
              <w:ind w:firstLine="0"/>
              <w:jc w:val="center"/>
            </w:pPr>
            <w:r w:rsidRPr="00ED77AA">
              <w:lastRenderedPageBreak/>
              <w:t xml:space="preserve">День </w:t>
            </w:r>
            <w:r w:rsidRPr="000B61D7">
              <w:t>1</w:t>
            </w:r>
            <w:r>
              <w:t>0</w:t>
            </w:r>
            <w:r w:rsidRPr="000B61D7">
              <w:t>5</w:t>
            </w:r>
          </w:p>
        </w:tc>
        <w:tc>
          <w:tcPr>
            <w:tcW w:w="6379" w:type="dxa"/>
          </w:tcPr>
          <w:p w:rsidR="00AE1E4E" w:rsidRPr="002D1B2C" w:rsidRDefault="00AE1E4E" w:rsidP="00AE1E4E">
            <w:pPr>
              <w:pStyle w:val="Style6"/>
              <w:widowControl/>
              <w:spacing w:line="240" w:lineRule="auto"/>
              <w:ind w:firstLine="0"/>
            </w:pPr>
            <w:r>
              <w:t>п</w:t>
            </w:r>
            <w:r w:rsidRPr="002D1B2C">
              <w:t xml:space="preserve">о результатам анализа представленного заявителем ответа на запрос </w:t>
            </w:r>
            <w:r>
              <w:t>референтного</w:t>
            </w:r>
            <w:r w:rsidRPr="002D1B2C">
              <w:t xml:space="preserve"> органа по регистрации вместе с исправленными и (или) дополненными материалами экспертное учреждение в срок не более 15 рабочих дней с даты получения указанных материалов готовит итоговое экспертное заключение, которое в рамках</w:t>
            </w:r>
            <w:r>
              <w:t xml:space="preserve"> указанного срока направляет в р</w:t>
            </w:r>
            <w:r w:rsidRPr="002D1B2C">
              <w:t>е</w:t>
            </w:r>
            <w:r>
              <w:t>ферентный орган по регистрации</w:t>
            </w:r>
          </w:p>
          <w:p w:rsidR="00565E19" w:rsidRPr="00D77B6B" w:rsidRDefault="00565E19" w:rsidP="00156FE0">
            <w:pPr>
              <w:pStyle w:val="Style6"/>
              <w:widowControl/>
              <w:spacing w:line="240" w:lineRule="auto"/>
              <w:ind w:firstLine="0"/>
              <w:jc w:val="left"/>
            </w:pPr>
          </w:p>
        </w:tc>
        <w:tc>
          <w:tcPr>
            <w:tcW w:w="1417" w:type="dxa"/>
          </w:tcPr>
          <w:p w:rsidR="00565E19" w:rsidRPr="00AE1E4E" w:rsidRDefault="00AE1E4E" w:rsidP="00565E19">
            <w:pPr>
              <w:pStyle w:val="Style6"/>
              <w:widowControl/>
              <w:spacing w:line="240" w:lineRule="auto"/>
              <w:ind w:firstLine="0"/>
              <w:jc w:val="center"/>
            </w:pPr>
            <w:r>
              <w:rPr>
                <w:lang w:val="en-US"/>
              </w:rPr>
              <w:t>15</w:t>
            </w:r>
          </w:p>
        </w:tc>
        <w:tc>
          <w:tcPr>
            <w:tcW w:w="4394" w:type="dxa"/>
          </w:tcPr>
          <w:p w:rsidR="00D83158" w:rsidRPr="00D77B6B" w:rsidRDefault="00AE1E4E" w:rsidP="008726C3">
            <w:pPr>
              <w:pStyle w:val="Style6"/>
              <w:widowControl/>
              <w:spacing w:line="240" w:lineRule="auto"/>
              <w:ind w:firstLine="0"/>
            </w:pPr>
            <w:r>
              <w:t>в</w:t>
            </w:r>
            <w:r w:rsidRPr="003344EC">
              <w:t xml:space="preserve"> случае оформления отрицательного ит</w:t>
            </w:r>
            <w:r>
              <w:t>огового экспертного заключения р</w:t>
            </w:r>
            <w:r w:rsidRPr="003344EC">
              <w:t xml:space="preserve">еферентный орган по регистрации в срок не более 5 рабочих дней с даты получения итогового экспертного заключения принимает </w:t>
            </w:r>
            <w:r>
              <w:t xml:space="preserve">решение об отказе в регистрации. </w:t>
            </w:r>
            <w:r>
              <w:br/>
              <w:t>О принятом решении р</w:t>
            </w:r>
            <w:r w:rsidRPr="003344EC">
              <w:t>еферентный орган по регистрации уведомляет заявителя, уполномоченные органы и (или) э</w:t>
            </w:r>
            <w:r>
              <w:t xml:space="preserve">кспертные учреждения </w:t>
            </w:r>
            <w:r w:rsidRPr="003344EC">
              <w:t>в</w:t>
            </w:r>
            <w:r>
              <w:t xml:space="preserve"> </w:t>
            </w:r>
            <w:r w:rsidRPr="003344EC">
              <w:t xml:space="preserve">срок не более 5 рабочих дней с даты принятия такого решения. Процедура регистрации </w:t>
            </w:r>
            <w:r w:rsidR="00592E11">
              <w:t>прекращается</w:t>
            </w:r>
          </w:p>
        </w:tc>
        <w:tc>
          <w:tcPr>
            <w:tcW w:w="1353" w:type="dxa"/>
          </w:tcPr>
          <w:p w:rsidR="00565E19" w:rsidRPr="00D77B6B" w:rsidRDefault="00AE1E4E" w:rsidP="00565E19">
            <w:pPr>
              <w:pStyle w:val="Style6"/>
              <w:widowControl/>
              <w:spacing w:line="240" w:lineRule="auto"/>
              <w:ind w:firstLine="0"/>
              <w:jc w:val="center"/>
            </w:pPr>
            <w:r>
              <w:t>10</w:t>
            </w:r>
          </w:p>
        </w:tc>
      </w:tr>
      <w:tr w:rsidR="00D77B6B" w:rsidRPr="00D77B6B" w:rsidTr="00C973F9">
        <w:trPr>
          <w:trHeight w:val="2897"/>
        </w:trPr>
        <w:tc>
          <w:tcPr>
            <w:tcW w:w="959" w:type="dxa"/>
            <w:hideMark/>
          </w:tcPr>
          <w:p w:rsidR="00565E19" w:rsidRPr="00AE1E4E" w:rsidRDefault="00AE1E4E" w:rsidP="000253F8">
            <w:pPr>
              <w:pStyle w:val="Style6"/>
              <w:widowControl/>
              <w:spacing w:line="240" w:lineRule="auto"/>
              <w:ind w:firstLine="0"/>
              <w:jc w:val="center"/>
            </w:pPr>
            <w:r w:rsidRPr="000B61D7">
              <w:lastRenderedPageBreak/>
              <w:t>День 1</w:t>
            </w:r>
            <w:r>
              <w:t>0</w:t>
            </w:r>
            <w:r w:rsidRPr="000B61D7">
              <w:t>5</w:t>
            </w:r>
          </w:p>
        </w:tc>
        <w:tc>
          <w:tcPr>
            <w:tcW w:w="6379" w:type="dxa"/>
          </w:tcPr>
          <w:p w:rsidR="00AE1E4E" w:rsidRPr="00736178" w:rsidRDefault="00AE1E4E" w:rsidP="00AE1E4E">
            <w:pPr>
              <w:pStyle w:val="Style6"/>
              <w:widowControl/>
              <w:spacing w:line="240" w:lineRule="auto"/>
              <w:ind w:firstLine="0"/>
            </w:pPr>
            <w:r w:rsidRPr="00736178">
              <w:t xml:space="preserve">в случае необходимости дополнительного приведения представленных заявителем </w:t>
            </w:r>
            <w:r w:rsidRPr="00C02C27">
              <w:t>проектов инструкции по использованию средства, нормативного документа на средство и макета упаковки средства</w:t>
            </w:r>
            <w:r w:rsidRPr="00736178">
              <w:t xml:space="preserve"> в соответствие с документами регистрационного досье </w:t>
            </w:r>
            <w:r>
              <w:t>средства</w:t>
            </w:r>
            <w:r w:rsidRPr="00736178">
              <w:t>, экспертное учреждение вместе с итоговым экспертным заключением направляет в референтный орган по регистрации рекомендации по доработке указанных проектов.</w:t>
            </w:r>
          </w:p>
          <w:p w:rsidR="00565E19" w:rsidRPr="00D77B6B" w:rsidRDefault="00565E19" w:rsidP="00156FE0">
            <w:pPr>
              <w:pStyle w:val="Style6"/>
              <w:widowControl/>
              <w:spacing w:line="240" w:lineRule="auto"/>
              <w:ind w:firstLine="0"/>
              <w:jc w:val="left"/>
            </w:pPr>
          </w:p>
        </w:tc>
        <w:tc>
          <w:tcPr>
            <w:tcW w:w="1417" w:type="dxa"/>
          </w:tcPr>
          <w:p w:rsidR="00565E19" w:rsidRPr="00D77B6B" w:rsidRDefault="00565E19" w:rsidP="00565E19">
            <w:pPr>
              <w:pStyle w:val="Style6"/>
              <w:widowControl/>
              <w:spacing w:line="240" w:lineRule="auto"/>
              <w:ind w:firstLine="0"/>
              <w:jc w:val="center"/>
            </w:pPr>
          </w:p>
        </w:tc>
        <w:tc>
          <w:tcPr>
            <w:tcW w:w="4394" w:type="dxa"/>
          </w:tcPr>
          <w:p w:rsidR="00565E19" w:rsidRPr="00D77B6B" w:rsidRDefault="00565E19" w:rsidP="00565E19">
            <w:pPr>
              <w:pStyle w:val="Style6"/>
              <w:widowControl/>
              <w:spacing w:line="240" w:lineRule="auto"/>
              <w:ind w:firstLine="0"/>
            </w:pPr>
          </w:p>
        </w:tc>
        <w:tc>
          <w:tcPr>
            <w:tcW w:w="1353" w:type="dxa"/>
          </w:tcPr>
          <w:p w:rsidR="00565E19" w:rsidRPr="00D77B6B" w:rsidRDefault="00565E19" w:rsidP="00565E19">
            <w:pPr>
              <w:pStyle w:val="Style6"/>
              <w:widowControl/>
              <w:spacing w:line="240" w:lineRule="auto"/>
              <w:ind w:firstLine="0"/>
              <w:jc w:val="center"/>
            </w:pPr>
          </w:p>
        </w:tc>
      </w:tr>
      <w:tr w:rsidR="00D77B6B" w:rsidRPr="00D77B6B" w:rsidTr="00CE7F59">
        <w:trPr>
          <w:trHeight w:val="1747"/>
        </w:trPr>
        <w:tc>
          <w:tcPr>
            <w:tcW w:w="959" w:type="dxa"/>
            <w:hideMark/>
          </w:tcPr>
          <w:p w:rsidR="00565E19" w:rsidRPr="00D77B6B" w:rsidRDefault="00AE1E4E" w:rsidP="000253F8">
            <w:pPr>
              <w:pStyle w:val="Style6"/>
              <w:widowControl/>
              <w:spacing w:line="240" w:lineRule="auto"/>
              <w:ind w:firstLine="0"/>
              <w:jc w:val="center"/>
            </w:pPr>
            <w:r w:rsidRPr="00ED77AA">
              <w:t xml:space="preserve">День </w:t>
            </w:r>
            <w:r w:rsidRPr="000B61D7">
              <w:rPr>
                <w:lang w:val="en-US"/>
              </w:rPr>
              <w:t>1</w:t>
            </w:r>
            <w:r>
              <w:t>10</w:t>
            </w:r>
          </w:p>
        </w:tc>
        <w:tc>
          <w:tcPr>
            <w:tcW w:w="6379" w:type="dxa"/>
          </w:tcPr>
          <w:p w:rsidR="00AE1E4E" w:rsidRDefault="00AE1E4E" w:rsidP="00AE1E4E">
            <w:pPr>
              <w:pStyle w:val="Style6"/>
              <w:widowControl/>
              <w:spacing w:line="240" w:lineRule="auto"/>
              <w:ind w:firstLine="0"/>
            </w:pPr>
            <w:r>
              <w:t>р</w:t>
            </w:r>
            <w:r w:rsidRPr="00D72B6E">
              <w:t>еферентный орган по регистрации в срок не более 5 рабочих дней направляет у</w:t>
            </w:r>
            <w:r>
              <w:t>казанные рекомендации заявителю</w:t>
            </w:r>
          </w:p>
          <w:p w:rsidR="00A50953" w:rsidRPr="00D77B6B" w:rsidRDefault="00A50953" w:rsidP="00156FE0">
            <w:pPr>
              <w:pStyle w:val="Style6"/>
              <w:widowControl/>
              <w:spacing w:line="240" w:lineRule="auto"/>
              <w:ind w:firstLine="0"/>
              <w:jc w:val="left"/>
            </w:pPr>
          </w:p>
        </w:tc>
        <w:tc>
          <w:tcPr>
            <w:tcW w:w="1417" w:type="dxa"/>
          </w:tcPr>
          <w:p w:rsidR="00565E19" w:rsidRPr="00D77B6B" w:rsidRDefault="00AE1E4E" w:rsidP="00565E19">
            <w:pPr>
              <w:pStyle w:val="Style6"/>
              <w:widowControl/>
              <w:spacing w:line="240" w:lineRule="auto"/>
              <w:ind w:firstLine="0"/>
              <w:jc w:val="center"/>
            </w:pPr>
            <w:r>
              <w:t>5</w:t>
            </w:r>
          </w:p>
        </w:tc>
        <w:tc>
          <w:tcPr>
            <w:tcW w:w="4394" w:type="dxa"/>
          </w:tcPr>
          <w:p w:rsidR="00565E19" w:rsidRPr="00D77B6B" w:rsidRDefault="00565E19" w:rsidP="00565E19">
            <w:pPr>
              <w:pStyle w:val="Style6"/>
              <w:widowControl/>
              <w:spacing w:line="240" w:lineRule="auto"/>
              <w:ind w:firstLine="0"/>
            </w:pPr>
          </w:p>
        </w:tc>
        <w:tc>
          <w:tcPr>
            <w:tcW w:w="1353" w:type="dxa"/>
          </w:tcPr>
          <w:p w:rsidR="00565E19" w:rsidRPr="00D77B6B" w:rsidRDefault="00565E19" w:rsidP="00565E19">
            <w:pPr>
              <w:pStyle w:val="Style6"/>
              <w:widowControl/>
              <w:spacing w:line="240" w:lineRule="auto"/>
              <w:ind w:firstLine="0"/>
              <w:jc w:val="center"/>
            </w:pPr>
          </w:p>
        </w:tc>
      </w:tr>
      <w:tr w:rsidR="00D77B6B" w:rsidRPr="00D77B6B" w:rsidTr="00CE7F59">
        <w:trPr>
          <w:trHeight w:val="1747"/>
        </w:trPr>
        <w:tc>
          <w:tcPr>
            <w:tcW w:w="959" w:type="dxa"/>
          </w:tcPr>
          <w:p w:rsidR="00CE7F59" w:rsidRPr="00D77B6B" w:rsidRDefault="00AE1E4E" w:rsidP="000253F8">
            <w:pPr>
              <w:pStyle w:val="Style6"/>
              <w:widowControl/>
              <w:spacing w:line="240" w:lineRule="auto"/>
              <w:ind w:firstLine="0"/>
              <w:jc w:val="center"/>
            </w:pPr>
            <w:r w:rsidRPr="00ED77AA">
              <w:t xml:space="preserve">День </w:t>
            </w:r>
            <w:r w:rsidRPr="000B61D7">
              <w:rPr>
                <w:lang w:val="en-US"/>
              </w:rPr>
              <w:t>1</w:t>
            </w:r>
            <w:r>
              <w:t>1</w:t>
            </w:r>
            <w:r w:rsidRPr="000B61D7">
              <w:t>0</w:t>
            </w:r>
          </w:p>
        </w:tc>
        <w:tc>
          <w:tcPr>
            <w:tcW w:w="6379" w:type="dxa"/>
          </w:tcPr>
          <w:p w:rsidR="00CE7F59" w:rsidRPr="00D77B6B" w:rsidRDefault="00AE1E4E" w:rsidP="008726C3">
            <w:pPr>
              <w:pStyle w:val="Style6"/>
              <w:widowControl/>
              <w:spacing w:line="240" w:lineRule="auto"/>
              <w:ind w:firstLine="0"/>
            </w:pPr>
            <w:r>
              <w:t>п</w:t>
            </w:r>
            <w:r w:rsidRPr="00D72B6E">
              <w:t>роцедура регистрации приостанавливается и возо</w:t>
            </w:r>
            <w:r>
              <w:t>бновляется с даты согласования р</w:t>
            </w:r>
            <w:r w:rsidRPr="00D72B6E">
              <w:t xml:space="preserve">еферентным органом по регистрации заявителю проектов инструкции по </w:t>
            </w:r>
            <w:r>
              <w:t>использованию средства</w:t>
            </w:r>
            <w:r w:rsidRPr="00D72B6E">
              <w:t xml:space="preserve">, нормативного документа на средство и макета упаковки </w:t>
            </w:r>
            <w:r>
              <w:t>средства</w:t>
            </w:r>
          </w:p>
        </w:tc>
        <w:tc>
          <w:tcPr>
            <w:tcW w:w="1417" w:type="dxa"/>
          </w:tcPr>
          <w:p w:rsidR="00CE7F59" w:rsidRPr="00D77B6B" w:rsidRDefault="00CE7F59" w:rsidP="008726C3">
            <w:pPr>
              <w:pStyle w:val="Style6"/>
              <w:widowControl/>
              <w:spacing w:line="240" w:lineRule="auto"/>
              <w:ind w:firstLine="0"/>
            </w:pPr>
          </w:p>
        </w:tc>
        <w:tc>
          <w:tcPr>
            <w:tcW w:w="4394" w:type="dxa"/>
          </w:tcPr>
          <w:p w:rsidR="00CE7F59" w:rsidRPr="00D77B6B" w:rsidRDefault="00AE1E4E" w:rsidP="008726C3">
            <w:pPr>
              <w:pStyle w:val="Style6"/>
              <w:widowControl/>
              <w:spacing w:line="240" w:lineRule="auto"/>
              <w:ind w:firstLine="0"/>
            </w:pPr>
            <w:r>
              <w:t>д</w:t>
            </w:r>
            <w:r w:rsidRPr="00D72B6E">
              <w:t xml:space="preserve">оработка заявителем проектов инструкции по </w:t>
            </w:r>
            <w:r>
              <w:t>использованию средства</w:t>
            </w:r>
            <w:r w:rsidRPr="00D72B6E">
              <w:t xml:space="preserve">, нормативного документа на средство и макета упаковки </w:t>
            </w:r>
            <w:r>
              <w:t>средства</w:t>
            </w:r>
            <w:r w:rsidRPr="00D72B6E">
              <w:t xml:space="preserve"> в соответствие с документами регистрационного досье </w:t>
            </w:r>
            <w:r>
              <w:t>средства и их согласование с р</w:t>
            </w:r>
            <w:r w:rsidRPr="00D72B6E">
              <w:t xml:space="preserve">еферентным органом </w:t>
            </w:r>
            <w:r w:rsidRPr="00D72B6E">
              <w:lastRenderedPageBreak/>
              <w:t>по регистрации осуществляется в срок не более чем 20 рабочих дней, включая дату с</w:t>
            </w:r>
            <w:r>
              <w:t>огласования указанных проектов р</w:t>
            </w:r>
            <w:r w:rsidRPr="00D72B6E">
              <w:t>еф</w:t>
            </w:r>
            <w:r>
              <w:t>ерентным органом по регистрации</w:t>
            </w:r>
          </w:p>
        </w:tc>
        <w:tc>
          <w:tcPr>
            <w:tcW w:w="1353" w:type="dxa"/>
          </w:tcPr>
          <w:p w:rsidR="00CE7F59" w:rsidRPr="00D77B6B" w:rsidRDefault="000D3173" w:rsidP="00565E19">
            <w:pPr>
              <w:pStyle w:val="Style6"/>
              <w:widowControl/>
              <w:spacing w:line="240" w:lineRule="auto"/>
              <w:ind w:firstLine="0"/>
              <w:jc w:val="center"/>
            </w:pPr>
            <w:r>
              <w:lastRenderedPageBreak/>
              <w:t>20</w:t>
            </w:r>
          </w:p>
        </w:tc>
      </w:tr>
      <w:tr w:rsidR="00D77B6B" w:rsidRPr="00D77B6B" w:rsidTr="009419CA">
        <w:trPr>
          <w:trHeight w:val="629"/>
        </w:trPr>
        <w:tc>
          <w:tcPr>
            <w:tcW w:w="959" w:type="dxa"/>
          </w:tcPr>
          <w:p w:rsidR="00565E19" w:rsidRPr="001F675D" w:rsidRDefault="00565E19" w:rsidP="000253F8">
            <w:pPr>
              <w:pStyle w:val="Style6"/>
              <w:widowControl/>
              <w:spacing w:line="240" w:lineRule="auto"/>
              <w:ind w:firstLine="0"/>
              <w:jc w:val="center"/>
              <w:rPr>
                <w:strike/>
                <w:color w:val="FF0000"/>
              </w:rPr>
            </w:pPr>
          </w:p>
        </w:tc>
        <w:tc>
          <w:tcPr>
            <w:tcW w:w="6379" w:type="dxa"/>
          </w:tcPr>
          <w:p w:rsidR="00565E19" w:rsidRPr="001F675D" w:rsidRDefault="00565E19" w:rsidP="008726C3">
            <w:pPr>
              <w:pStyle w:val="Style6"/>
              <w:widowControl/>
              <w:spacing w:line="240" w:lineRule="auto"/>
              <w:ind w:firstLine="0"/>
              <w:rPr>
                <w:strike/>
                <w:color w:val="FF0000"/>
              </w:rPr>
            </w:pPr>
          </w:p>
        </w:tc>
        <w:tc>
          <w:tcPr>
            <w:tcW w:w="1417" w:type="dxa"/>
          </w:tcPr>
          <w:p w:rsidR="00565E19" w:rsidRPr="001F675D" w:rsidRDefault="00565E19" w:rsidP="00565E19">
            <w:pPr>
              <w:pStyle w:val="Style6"/>
              <w:widowControl/>
              <w:spacing w:line="240" w:lineRule="auto"/>
              <w:ind w:firstLine="0"/>
              <w:jc w:val="center"/>
              <w:rPr>
                <w:strike/>
                <w:color w:val="FF0000"/>
              </w:rPr>
            </w:pPr>
          </w:p>
        </w:tc>
        <w:tc>
          <w:tcPr>
            <w:tcW w:w="4394" w:type="dxa"/>
          </w:tcPr>
          <w:p w:rsidR="00CE7F59" w:rsidRPr="00D77B6B" w:rsidRDefault="000D3173" w:rsidP="008726C3">
            <w:pPr>
              <w:pStyle w:val="Style6"/>
              <w:widowControl/>
              <w:spacing w:line="240" w:lineRule="auto"/>
              <w:ind w:firstLine="0"/>
            </w:pPr>
            <w:r>
              <w:t>в</w:t>
            </w:r>
            <w:r w:rsidRPr="00E15DD2">
              <w:t xml:space="preserve"> случае </w:t>
            </w:r>
            <w:proofErr w:type="spellStart"/>
            <w:r w:rsidRPr="00E15DD2">
              <w:t>неприведения</w:t>
            </w:r>
            <w:proofErr w:type="spellEnd"/>
            <w:r w:rsidRPr="00E15DD2">
              <w:t xml:space="preserve"> заявителем </w:t>
            </w:r>
            <w:r>
              <w:t xml:space="preserve">в течение 20 рабочих дней </w:t>
            </w:r>
            <w:r w:rsidRPr="00E15DD2">
              <w:t xml:space="preserve">указанных проектов в соответствие с документами регистрационного досье </w:t>
            </w:r>
            <w:r>
              <w:t>средства</w:t>
            </w:r>
            <w:r w:rsidRPr="00E15DD2">
              <w:t xml:space="preserve"> в полном объеме согласно рекомендациям </w:t>
            </w:r>
            <w:r>
              <w:t>референтного органа по регистрации, р</w:t>
            </w:r>
            <w:r w:rsidRPr="00E15DD2">
              <w:t xml:space="preserve">еферентный орган по регистрации в срок не более 5 рабочих дней с даты истечения указанного срока принимает решение об отказе в регистрации </w:t>
            </w:r>
            <w:r>
              <w:t>средства</w:t>
            </w:r>
            <w:r w:rsidRPr="00E15DD2">
              <w:t xml:space="preserve">, о чем в срок не более 5 рабочих дней с даты принятия решения уведомляет заявителя,  уполномоченные органы и (или) экспертные учреждения. </w:t>
            </w:r>
            <w:r>
              <w:t xml:space="preserve">Процедура регистрации </w:t>
            </w:r>
            <w:r w:rsidR="00592E11">
              <w:t>прекращается</w:t>
            </w:r>
          </w:p>
        </w:tc>
        <w:tc>
          <w:tcPr>
            <w:tcW w:w="1353" w:type="dxa"/>
          </w:tcPr>
          <w:p w:rsidR="00565E19" w:rsidRPr="00D77B6B" w:rsidRDefault="000D3173" w:rsidP="00565E19">
            <w:pPr>
              <w:pStyle w:val="Style6"/>
              <w:widowControl/>
              <w:spacing w:line="240" w:lineRule="auto"/>
              <w:ind w:firstLine="0"/>
              <w:jc w:val="center"/>
            </w:pPr>
            <w:r>
              <w:t>10</w:t>
            </w:r>
          </w:p>
        </w:tc>
      </w:tr>
      <w:tr w:rsidR="00D77B6B" w:rsidRPr="00D77B6B" w:rsidTr="00CE7F59">
        <w:trPr>
          <w:trHeight w:val="1164"/>
        </w:trPr>
        <w:tc>
          <w:tcPr>
            <w:tcW w:w="959" w:type="dxa"/>
          </w:tcPr>
          <w:p w:rsidR="00C319E0" w:rsidRPr="00D77B6B" w:rsidRDefault="000D3173" w:rsidP="008E22B8">
            <w:pPr>
              <w:pStyle w:val="Style6"/>
              <w:widowControl/>
              <w:spacing w:line="240" w:lineRule="auto"/>
              <w:ind w:firstLine="0"/>
              <w:jc w:val="center"/>
            </w:pPr>
            <w:r>
              <w:lastRenderedPageBreak/>
              <w:t>День 1</w:t>
            </w:r>
            <w:r w:rsidR="008E22B8">
              <w:t>15</w:t>
            </w:r>
          </w:p>
        </w:tc>
        <w:tc>
          <w:tcPr>
            <w:tcW w:w="6379" w:type="dxa"/>
          </w:tcPr>
          <w:p w:rsidR="00797421" w:rsidRPr="00562116" w:rsidRDefault="000D3173" w:rsidP="00C1118E">
            <w:pPr>
              <w:pStyle w:val="Style6"/>
              <w:spacing w:line="240" w:lineRule="auto"/>
              <w:ind w:firstLine="0"/>
            </w:pPr>
            <w:r w:rsidRPr="00562116">
              <w:t xml:space="preserve">референтный орган по регистрации на основании </w:t>
            </w:r>
            <w:r w:rsidR="00267DBA" w:rsidRPr="00562116">
              <w:t xml:space="preserve">итогового </w:t>
            </w:r>
            <w:r w:rsidRPr="00562116">
              <w:t xml:space="preserve">экспертного заключения в срок не более 5 </w:t>
            </w:r>
            <w:r w:rsidR="00797421" w:rsidRPr="00562116">
              <w:t>рабочих дней принимает решение:</w:t>
            </w:r>
          </w:p>
          <w:p w:rsidR="00797421" w:rsidRPr="00562116" w:rsidRDefault="00616D18" w:rsidP="00797421">
            <w:pPr>
              <w:pStyle w:val="Style6"/>
              <w:spacing w:line="240" w:lineRule="auto"/>
              <w:ind w:firstLine="0"/>
            </w:pPr>
            <w:r w:rsidRPr="00562116">
              <w:t>о регистрации средства</w:t>
            </w:r>
            <w:r w:rsidR="00797421" w:rsidRPr="00562116">
              <w:t xml:space="preserve"> (</w:t>
            </w:r>
            <w:r w:rsidR="00DA1F11" w:rsidRPr="00562116">
              <w:t>с возможностью обращения этого средства на таможенной территории Союза</w:t>
            </w:r>
            <w:r w:rsidR="00797421" w:rsidRPr="00562116">
              <w:t>);</w:t>
            </w:r>
          </w:p>
          <w:p w:rsidR="00C319E0" w:rsidRPr="00562116" w:rsidRDefault="00797421" w:rsidP="00797421">
            <w:pPr>
              <w:pStyle w:val="Style6"/>
              <w:spacing w:line="240" w:lineRule="auto"/>
              <w:ind w:firstLine="0"/>
            </w:pPr>
            <w:r w:rsidRPr="00562116">
              <w:t>об отказе в регистрации средства.</w:t>
            </w:r>
          </w:p>
          <w:p w:rsidR="007653B7" w:rsidRPr="00562116" w:rsidRDefault="007653B7" w:rsidP="00565E19">
            <w:pPr>
              <w:pStyle w:val="Style6"/>
              <w:widowControl/>
              <w:spacing w:line="240" w:lineRule="auto"/>
              <w:ind w:firstLine="0"/>
              <w:jc w:val="left"/>
            </w:pPr>
          </w:p>
        </w:tc>
        <w:tc>
          <w:tcPr>
            <w:tcW w:w="1417" w:type="dxa"/>
          </w:tcPr>
          <w:p w:rsidR="00C319E0" w:rsidRPr="00562116" w:rsidRDefault="000D3173" w:rsidP="00565E19">
            <w:pPr>
              <w:pStyle w:val="Style6"/>
              <w:widowControl/>
              <w:spacing w:line="240" w:lineRule="auto"/>
              <w:ind w:firstLine="0"/>
              <w:jc w:val="center"/>
            </w:pPr>
            <w:r w:rsidRPr="00562116">
              <w:t>5</w:t>
            </w:r>
          </w:p>
        </w:tc>
        <w:tc>
          <w:tcPr>
            <w:tcW w:w="4394" w:type="dxa"/>
          </w:tcPr>
          <w:p w:rsidR="00CE7F59" w:rsidRPr="00D77B6B" w:rsidRDefault="00CE7F59" w:rsidP="00797421">
            <w:pPr>
              <w:pStyle w:val="Style6"/>
              <w:spacing w:line="240" w:lineRule="auto"/>
              <w:ind w:firstLine="0"/>
            </w:pPr>
          </w:p>
        </w:tc>
        <w:tc>
          <w:tcPr>
            <w:tcW w:w="1353" w:type="dxa"/>
          </w:tcPr>
          <w:p w:rsidR="00C319E0" w:rsidRPr="00D77B6B" w:rsidRDefault="00C319E0" w:rsidP="00565E19">
            <w:pPr>
              <w:pStyle w:val="Style6"/>
              <w:widowControl/>
              <w:spacing w:line="240" w:lineRule="auto"/>
              <w:ind w:firstLine="0"/>
              <w:jc w:val="center"/>
            </w:pPr>
          </w:p>
        </w:tc>
      </w:tr>
      <w:tr w:rsidR="004E447F" w:rsidRPr="00D77B6B" w:rsidTr="00C973F9">
        <w:trPr>
          <w:trHeight w:val="913"/>
        </w:trPr>
        <w:tc>
          <w:tcPr>
            <w:tcW w:w="959" w:type="dxa"/>
          </w:tcPr>
          <w:p w:rsidR="004E447F" w:rsidRPr="00D77B6B" w:rsidRDefault="004E447F" w:rsidP="008E22B8">
            <w:pPr>
              <w:pStyle w:val="Style6"/>
              <w:widowControl/>
              <w:spacing w:line="240" w:lineRule="auto"/>
              <w:ind w:firstLine="0"/>
              <w:jc w:val="center"/>
            </w:pPr>
            <w:r>
              <w:t>День 1</w:t>
            </w:r>
            <w:r w:rsidR="008E22B8">
              <w:t>20</w:t>
            </w:r>
          </w:p>
        </w:tc>
        <w:tc>
          <w:tcPr>
            <w:tcW w:w="6379" w:type="dxa"/>
          </w:tcPr>
          <w:p w:rsidR="004E447F" w:rsidRPr="009D3028" w:rsidRDefault="004E447F" w:rsidP="000D3173">
            <w:pPr>
              <w:pStyle w:val="Style6"/>
              <w:widowControl/>
              <w:spacing w:line="240" w:lineRule="auto"/>
              <w:ind w:firstLine="0"/>
            </w:pPr>
            <w:r>
              <w:t xml:space="preserve">итоговое </w:t>
            </w:r>
            <w:r w:rsidRPr="009D3028">
              <w:t xml:space="preserve">экспертное заключение в срок не более </w:t>
            </w:r>
            <w:r>
              <w:t>5 рабочих дней с даты принятия р</w:t>
            </w:r>
            <w:r w:rsidRPr="009D3028">
              <w:t xml:space="preserve">еферентным органом по регистрации положительного решения в отношении представленного на регистрацию </w:t>
            </w:r>
            <w:r>
              <w:t>средства направляется р</w:t>
            </w:r>
            <w:r w:rsidRPr="009D3028">
              <w:t xml:space="preserve">еферентным органом по регистрации, обеспечив </w:t>
            </w:r>
            <w:r>
              <w:t>конфиденциальность сведений об экспертах</w:t>
            </w:r>
            <w:r w:rsidRPr="009D3028">
              <w:t>, указанных в э</w:t>
            </w:r>
            <w:r>
              <w:t>кспертном заключении, заявителю</w:t>
            </w:r>
          </w:p>
          <w:p w:rsidR="004E447F" w:rsidRPr="00D77B6B" w:rsidRDefault="004E447F" w:rsidP="009C62B1">
            <w:pPr>
              <w:pStyle w:val="Style6"/>
              <w:widowControl/>
              <w:spacing w:line="240" w:lineRule="auto"/>
              <w:ind w:firstLine="0"/>
              <w:jc w:val="left"/>
            </w:pPr>
          </w:p>
        </w:tc>
        <w:tc>
          <w:tcPr>
            <w:tcW w:w="1417" w:type="dxa"/>
          </w:tcPr>
          <w:p w:rsidR="004E447F" w:rsidRPr="00D77B6B" w:rsidRDefault="004E447F" w:rsidP="00156FE0">
            <w:pPr>
              <w:pStyle w:val="Style6"/>
              <w:widowControl/>
              <w:spacing w:line="240" w:lineRule="auto"/>
              <w:ind w:firstLine="0"/>
              <w:jc w:val="center"/>
            </w:pPr>
            <w:r>
              <w:t>5</w:t>
            </w:r>
          </w:p>
        </w:tc>
        <w:tc>
          <w:tcPr>
            <w:tcW w:w="4394" w:type="dxa"/>
          </w:tcPr>
          <w:p w:rsidR="004E447F" w:rsidRPr="00D77B6B" w:rsidRDefault="004E447F" w:rsidP="00DC746A">
            <w:pPr>
              <w:pStyle w:val="Style6"/>
              <w:spacing w:line="240" w:lineRule="auto"/>
              <w:ind w:firstLine="0"/>
            </w:pPr>
          </w:p>
        </w:tc>
        <w:tc>
          <w:tcPr>
            <w:tcW w:w="1353" w:type="dxa"/>
          </w:tcPr>
          <w:p w:rsidR="004E447F" w:rsidRPr="00D77B6B" w:rsidRDefault="004E447F" w:rsidP="00DC746A">
            <w:pPr>
              <w:pStyle w:val="Style6"/>
              <w:widowControl/>
              <w:spacing w:line="240" w:lineRule="auto"/>
              <w:ind w:firstLine="0"/>
              <w:jc w:val="center"/>
            </w:pPr>
          </w:p>
        </w:tc>
      </w:tr>
      <w:tr w:rsidR="00E523DC" w:rsidRPr="00D77B6B" w:rsidTr="00C973F9">
        <w:trPr>
          <w:trHeight w:val="771"/>
        </w:trPr>
        <w:tc>
          <w:tcPr>
            <w:tcW w:w="959" w:type="dxa"/>
          </w:tcPr>
          <w:p w:rsidR="00E523DC" w:rsidRPr="00D77B6B" w:rsidRDefault="00E523DC" w:rsidP="008E22B8">
            <w:pPr>
              <w:pStyle w:val="Style6"/>
              <w:widowControl/>
              <w:spacing w:line="240" w:lineRule="auto"/>
              <w:ind w:firstLine="0"/>
              <w:jc w:val="center"/>
            </w:pPr>
            <w:r>
              <w:t xml:space="preserve">День </w:t>
            </w:r>
            <w:r w:rsidRPr="008E22B8">
              <w:t>1</w:t>
            </w:r>
            <w:r w:rsidR="008E22B8" w:rsidRPr="008E22B8">
              <w:t>30</w:t>
            </w:r>
          </w:p>
        </w:tc>
        <w:tc>
          <w:tcPr>
            <w:tcW w:w="6379" w:type="dxa"/>
          </w:tcPr>
          <w:p w:rsidR="00E523DC" w:rsidRPr="00797421" w:rsidRDefault="00E523DC" w:rsidP="00797421">
            <w:pPr>
              <w:jc w:val="both"/>
              <w:rPr>
                <w:rFonts w:ascii="Times New Roman" w:hAnsi="Times New Roman" w:cs="Times New Roman"/>
                <w:sz w:val="24"/>
                <w:szCs w:val="24"/>
              </w:rPr>
            </w:pPr>
            <w:r>
              <w:rPr>
                <w:rFonts w:ascii="Times New Roman" w:hAnsi="Times New Roman" w:cs="Times New Roman"/>
                <w:sz w:val="24"/>
                <w:szCs w:val="24"/>
              </w:rPr>
              <w:t>при принятии р</w:t>
            </w:r>
            <w:r w:rsidRPr="009D3028">
              <w:rPr>
                <w:rFonts w:ascii="Times New Roman" w:hAnsi="Times New Roman" w:cs="Times New Roman"/>
                <w:sz w:val="24"/>
                <w:szCs w:val="24"/>
              </w:rPr>
              <w:t xml:space="preserve">еферентным органом по регистрации решения о регистрации </w:t>
            </w:r>
            <w:r>
              <w:rPr>
                <w:rFonts w:ascii="Times New Roman" w:hAnsi="Times New Roman" w:cs="Times New Roman"/>
                <w:sz w:val="24"/>
                <w:szCs w:val="24"/>
              </w:rPr>
              <w:t>средства</w:t>
            </w:r>
            <w:r w:rsidRPr="009D3028">
              <w:rPr>
                <w:rFonts w:ascii="Times New Roman" w:hAnsi="Times New Roman" w:cs="Times New Roman"/>
                <w:sz w:val="24"/>
                <w:szCs w:val="24"/>
              </w:rPr>
              <w:t xml:space="preserve"> </w:t>
            </w:r>
            <w:r>
              <w:rPr>
                <w:rFonts w:ascii="Times New Roman" w:hAnsi="Times New Roman" w:cs="Times New Roman"/>
                <w:sz w:val="24"/>
                <w:szCs w:val="24"/>
              </w:rPr>
              <w:t xml:space="preserve">в срок </w:t>
            </w:r>
            <w:r w:rsidRPr="00797421">
              <w:rPr>
                <w:rFonts w:ascii="Times New Roman" w:hAnsi="Times New Roman" w:cs="Times New Roman"/>
                <w:sz w:val="24"/>
                <w:szCs w:val="24"/>
              </w:rPr>
              <w:t>не позднее 10 рабочих дней с даты принятия такого решения уведомляет уполномоченные органы и (или) экспертны</w:t>
            </w:r>
            <w:r>
              <w:rPr>
                <w:rFonts w:ascii="Times New Roman" w:hAnsi="Times New Roman" w:cs="Times New Roman"/>
                <w:sz w:val="24"/>
                <w:szCs w:val="24"/>
              </w:rPr>
              <w:t xml:space="preserve">е учреждения о принятом решении, </w:t>
            </w:r>
            <w:r w:rsidRPr="00797421">
              <w:rPr>
                <w:rFonts w:ascii="Times New Roman" w:hAnsi="Times New Roman" w:cs="Times New Roman"/>
                <w:sz w:val="24"/>
                <w:szCs w:val="24"/>
              </w:rPr>
              <w:t xml:space="preserve">оформляет </w:t>
            </w:r>
            <w:r w:rsidR="00F77638">
              <w:rPr>
                <w:rFonts w:ascii="Times New Roman" w:hAnsi="Times New Roman" w:cs="Times New Roman"/>
                <w:sz w:val="24"/>
                <w:szCs w:val="24"/>
              </w:rPr>
              <w:t xml:space="preserve">бессрочную </w:t>
            </w:r>
            <w:r w:rsidRPr="00797421">
              <w:rPr>
                <w:rFonts w:ascii="Times New Roman" w:hAnsi="Times New Roman" w:cs="Times New Roman"/>
                <w:sz w:val="24"/>
                <w:szCs w:val="24"/>
              </w:rPr>
              <w:t>регистрацию с присво</w:t>
            </w:r>
            <w:r>
              <w:rPr>
                <w:rFonts w:ascii="Times New Roman" w:hAnsi="Times New Roman" w:cs="Times New Roman"/>
                <w:sz w:val="24"/>
                <w:szCs w:val="24"/>
              </w:rPr>
              <w:t xml:space="preserve">ением средству </w:t>
            </w:r>
            <w:r w:rsidRPr="00797421">
              <w:rPr>
                <w:rFonts w:ascii="Times New Roman" w:hAnsi="Times New Roman" w:cs="Times New Roman"/>
                <w:sz w:val="24"/>
                <w:szCs w:val="24"/>
              </w:rPr>
              <w:t xml:space="preserve">регистрационного </w:t>
            </w:r>
            <w:r>
              <w:rPr>
                <w:rFonts w:ascii="Times New Roman" w:hAnsi="Times New Roman" w:cs="Times New Roman"/>
                <w:sz w:val="24"/>
                <w:szCs w:val="24"/>
              </w:rPr>
              <w:t xml:space="preserve">номера, представляет в Комиссию </w:t>
            </w:r>
            <w:r w:rsidRPr="00797421">
              <w:rPr>
                <w:rFonts w:ascii="Times New Roman" w:hAnsi="Times New Roman" w:cs="Times New Roman"/>
                <w:sz w:val="24"/>
                <w:szCs w:val="24"/>
              </w:rPr>
              <w:t xml:space="preserve">необходимые сведения о средстве для включения в реестр </w:t>
            </w:r>
            <w:r w:rsidR="00562116">
              <w:rPr>
                <w:rFonts w:ascii="Times New Roman" w:hAnsi="Times New Roman" w:cs="Times New Roman"/>
                <w:sz w:val="24"/>
                <w:szCs w:val="24"/>
              </w:rPr>
              <w:t>ДДД-</w:t>
            </w:r>
            <w:r w:rsidRPr="00797421">
              <w:rPr>
                <w:rFonts w:ascii="Times New Roman" w:hAnsi="Times New Roman" w:cs="Times New Roman"/>
                <w:sz w:val="24"/>
                <w:szCs w:val="24"/>
              </w:rPr>
              <w:t xml:space="preserve">средств Союза и </w:t>
            </w:r>
            <w:r w:rsidRPr="00797421">
              <w:rPr>
                <w:rFonts w:ascii="Times New Roman" w:hAnsi="Times New Roman" w:cs="Times New Roman"/>
                <w:sz w:val="24"/>
                <w:szCs w:val="24"/>
              </w:rPr>
              <w:lastRenderedPageBreak/>
              <w:t>выдает заявителю:</w:t>
            </w:r>
          </w:p>
          <w:p w:rsidR="00E523DC" w:rsidRPr="00797421" w:rsidRDefault="00E523DC" w:rsidP="00797421">
            <w:pPr>
              <w:jc w:val="both"/>
              <w:rPr>
                <w:rFonts w:ascii="Times New Roman" w:hAnsi="Times New Roman" w:cs="Times New Roman"/>
                <w:sz w:val="24"/>
                <w:szCs w:val="24"/>
              </w:rPr>
            </w:pPr>
            <w:r w:rsidRPr="00797421">
              <w:rPr>
                <w:rFonts w:ascii="Times New Roman" w:hAnsi="Times New Roman" w:cs="Times New Roman"/>
                <w:sz w:val="24"/>
                <w:szCs w:val="24"/>
              </w:rPr>
              <w:t>а) согласованный нормативный документ на средство;</w:t>
            </w:r>
          </w:p>
          <w:p w:rsidR="00E523DC" w:rsidRPr="00797421" w:rsidRDefault="00E523DC" w:rsidP="00797421">
            <w:pPr>
              <w:jc w:val="both"/>
              <w:rPr>
                <w:rFonts w:ascii="Times New Roman" w:hAnsi="Times New Roman" w:cs="Times New Roman"/>
                <w:sz w:val="24"/>
                <w:szCs w:val="24"/>
              </w:rPr>
            </w:pPr>
            <w:r w:rsidRPr="00797421">
              <w:rPr>
                <w:rFonts w:ascii="Times New Roman" w:hAnsi="Times New Roman" w:cs="Times New Roman"/>
                <w:sz w:val="24"/>
                <w:szCs w:val="24"/>
              </w:rPr>
              <w:t xml:space="preserve">б) согласованную инструкцию по использованию средства </w:t>
            </w:r>
          </w:p>
          <w:p w:rsidR="00E523DC" w:rsidRPr="00797421" w:rsidRDefault="00E523DC" w:rsidP="00797421">
            <w:pPr>
              <w:jc w:val="both"/>
              <w:rPr>
                <w:rFonts w:ascii="Times New Roman" w:hAnsi="Times New Roman" w:cs="Times New Roman"/>
                <w:sz w:val="24"/>
                <w:szCs w:val="24"/>
              </w:rPr>
            </w:pPr>
            <w:r w:rsidRPr="00797421">
              <w:rPr>
                <w:rFonts w:ascii="Times New Roman" w:hAnsi="Times New Roman" w:cs="Times New Roman"/>
                <w:sz w:val="24"/>
                <w:szCs w:val="24"/>
              </w:rPr>
              <w:t>на русском языке;</w:t>
            </w:r>
          </w:p>
          <w:p w:rsidR="00E523DC" w:rsidRPr="00616D18" w:rsidRDefault="00E523DC" w:rsidP="00C1118E">
            <w:pPr>
              <w:jc w:val="both"/>
              <w:rPr>
                <w:rFonts w:ascii="Times New Roman" w:hAnsi="Times New Roman" w:cs="Times New Roman"/>
                <w:sz w:val="24"/>
                <w:szCs w:val="24"/>
              </w:rPr>
            </w:pPr>
            <w:r w:rsidRPr="00797421">
              <w:rPr>
                <w:rFonts w:ascii="Times New Roman" w:hAnsi="Times New Roman" w:cs="Times New Roman"/>
                <w:sz w:val="24"/>
                <w:szCs w:val="24"/>
              </w:rPr>
              <w:t>в) согласованные ма</w:t>
            </w:r>
            <w:r>
              <w:rPr>
                <w:rFonts w:ascii="Times New Roman" w:hAnsi="Times New Roman" w:cs="Times New Roman"/>
                <w:sz w:val="24"/>
                <w:szCs w:val="24"/>
              </w:rPr>
              <w:t>кеты упаковок на русском языке</w:t>
            </w:r>
            <w:r w:rsidR="00C1118E" w:rsidRPr="00C1118E">
              <w:rPr>
                <w:rFonts w:ascii="Times New Roman" w:hAnsi="Times New Roman" w:cs="Times New Roman"/>
                <w:sz w:val="24"/>
                <w:szCs w:val="24"/>
              </w:rPr>
              <w:t xml:space="preserve"> </w:t>
            </w:r>
            <w:r w:rsidR="00C1118E" w:rsidRPr="00C1118E">
              <w:rPr>
                <w:rFonts w:ascii="Times New Roman" w:hAnsi="Times New Roman" w:cs="Times New Roman"/>
                <w:sz w:val="24"/>
                <w:szCs w:val="24"/>
              </w:rPr>
              <w:br/>
            </w:r>
            <w:r w:rsidRPr="00797421">
              <w:rPr>
                <w:rFonts w:ascii="Times New Roman" w:hAnsi="Times New Roman" w:cs="Times New Roman"/>
                <w:sz w:val="24"/>
                <w:szCs w:val="24"/>
              </w:rPr>
              <w:t>с указанием регистрационного номера данного средства.</w:t>
            </w:r>
          </w:p>
        </w:tc>
        <w:tc>
          <w:tcPr>
            <w:tcW w:w="1417" w:type="dxa"/>
          </w:tcPr>
          <w:p w:rsidR="00E523DC" w:rsidRPr="00D77B6B" w:rsidRDefault="00E523DC" w:rsidP="009C62B1">
            <w:pPr>
              <w:pStyle w:val="Style6"/>
              <w:widowControl/>
              <w:spacing w:line="240" w:lineRule="auto"/>
              <w:ind w:firstLine="0"/>
              <w:jc w:val="center"/>
            </w:pPr>
            <w:r w:rsidRPr="000B61D7">
              <w:lastRenderedPageBreak/>
              <w:t>10</w:t>
            </w:r>
          </w:p>
        </w:tc>
        <w:tc>
          <w:tcPr>
            <w:tcW w:w="4394" w:type="dxa"/>
          </w:tcPr>
          <w:p w:rsidR="00E523DC" w:rsidRDefault="00E523DC" w:rsidP="00DC746A">
            <w:pPr>
              <w:pStyle w:val="Style6"/>
              <w:spacing w:line="240" w:lineRule="auto"/>
              <w:ind w:firstLine="0"/>
            </w:pPr>
            <w:r>
              <w:t>при принятии р</w:t>
            </w:r>
            <w:r w:rsidRPr="009D3028">
              <w:t>еферентным органом по регистрации решения о</w:t>
            </w:r>
            <w:r>
              <w:t>б отказе в</w:t>
            </w:r>
            <w:r w:rsidRPr="009D3028">
              <w:t xml:space="preserve"> регистрации </w:t>
            </w:r>
            <w:r>
              <w:t>средства</w:t>
            </w:r>
            <w:r w:rsidRPr="009D3028">
              <w:t xml:space="preserve"> </w:t>
            </w:r>
            <w:r w:rsidRPr="00797421">
              <w:t>в срок не более 5 рабочих дней</w:t>
            </w:r>
            <w:r>
              <w:t xml:space="preserve"> с даты принятия решения осуществляет следующие действия:</w:t>
            </w:r>
          </w:p>
          <w:p w:rsidR="00E523DC" w:rsidRDefault="00E523DC" w:rsidP="00DC746A">
            <w:pPr>
              <w:pStyle w:val="Style6"/>
              <w:spacing w:line="240" w:lineRule="auto"/>
              <w:ind w:firstLine="0"/>
            </w:pPr>
            <w:r>
              <w:t xml:space="preserve">а) направляет </w:t>
            </w:r>
            <w:r w:rsidR="00C1118E">
              <w:t xml:space="preserve">итоговое </w:t>
            </w:r>
            <w:r>
              <w:t xml:space="preserve">(в случае оформления референтным органом по регистрации отрицательного итогового </w:t>
            </w:r>
            <w:r>
              <w:lastRenderedPageBreak/>
              <w:t>экспертного заключения) экспертное заключение заявителю;</w:t>
            </w:r>
          </w:p>
          <w:p w:rsidR="00E523DC" w:rsidRDefault="00E523DC" w:rsidP="00DC746A">
            <w:pPr>
              <w:pStyle w:val="Style6"/>
              <w:spacing w:line="240" w:lineRule="auto"/>
              <w:ind w:firstLine="0"/>
            </w:pPr>
            <w:r>
              <w:t>б) уведомляет уполномоченные органы и (или) экспертные учреждения о принятом решении в отношении данного средства с указанием причин отказа;</w:t>
            </w:r>
          </w:p>
          <w:p w:rsidR="00E523DC" w:rsidRPr="00D77B6B" w:rsidRDefault="00E523DC" w:rsidP="004A1204">
            <w:pPr>
              <w:pStyle w:val="Style6"/>
              <w:spacing w:line="240" w:lineRule="auto"/>
              <w:ind w:firstLine="0"/>
            </w:pPr>
            <w:r>
              <w:t>в) предоставляет уполномоченным органам и (или) экспертным учреждениям государств-членов, на территории которых предполагается обращение средства в соответствии с условиями регистрации, доступ к итоговому (в случае оформления референтным органом по регистрации отрицательного итогового экспертного заключения) экспертному заключению.</w:t>
            </w:r>
            <w:r w:rsidRPr="00BD346C">
              <w:t xml:space="preserve"> </w:t>
            </w:r>
          </w:p>
        </w:tc>
        <w:tc>
          <w:tcPr>
            <w:tcW w:w="1353" w:type="dxa"/>
          </w:tcPr>
          <w:p w:rsidR="00E523DC" w:rsidRPr="00D77B6B" w:rsidRDefault="00E523DC" w:rsidP="00DC746A">
            <w:pPr>
              <w:pStyle w:val="Style6"/>
              <w:widowControl/>
              <w:spacing w:line="240" w:lineRule="auto"/>
              <w:ind w:firstLine="0"/>
              <w:jc w:val="center"/>
            </w:pPr>
            <w:r>
              <w:lastRenderedPageBreak/>
              <w:t>5</w:t>
            </w:r>
          </w:p>
        </w:tc>
      </w:tr>
    </w:tbl>
    <w:p w:rsidR="008E22B8" w:rsidRDefault="008E22B8" w:rsidP="0052735B">
      <w:pPr>
        <w:spacing w:after="0" w:line="240" w:lineRule="auto"/>
        <w:jc w:val="center"/>
        <w:rPr>
          <w:rFonts w:ascii="Times New Roman" w:hAnsi="Times New Roman" w:cs="Times New Roman"/>
          <w:b/>
          <w:bCs/>
          <w:sz w:val="30"/>
          <w:szCs w:val="30"/>
        </w:rPr>
      </w:pPr>
    </w:p>
    <w:p w:rsidR="008E22B8" w:rsidRDefault="008E22B8" w:rsidP="0052735B">
      <w:pPr>
        <w:spacing w:after="0" w:line="240" w:lineRule="auto"/>
        <w:jc w:val="center"/>
        <w:rPr>
          <w:rFonts w:ascii="Times New Roman" w:hAnsi="Times New Roman" w:cs="Times New Roman"/>
          <w:b/>
          <w:bCs/>
          <w:sz w:val="30"/>
          <w:szCs w:val="30"/>
        </w:rPr>
      </w:pPr>
    </w:p>
    <w:p w:rsidR="008E22B8" w:rsidRDefault="008E22B8" w:rsidP="0052735B">
      <w:pPr>
        <w:spacing w:after="0" w:line="240" w:lineRule="auto"/>
        <w:jc w:val="center"/>
        <w:rPr>
          <w:rFonts w:ascii="Times New Roman" w:hAnsi="Times New Roman" w:cs="Times New Roman"/>
          <w:b/>
          <w:bCs/>
          <w:sz w:val="30"/>
          <w:szCs w:val="30"/>
        </w:rPr>
      </w:pPr>
    </w:p>
    <w:p w:rsidR="008E22B8" w:rsidRDefault="008E22B8" w:rsidP="0052735B">
      <w:pPr>
        <w:spacing w:after="0" w:line="240" w:lineRule="auto"/>
        <w:jc w:val="center"/>
        <w:rPr>
          <w:rFonts w:ascii="Times New Roman" w:hAnsi="Times New Roman" w:cs="Times New Roman"/>
          <w:b/>
          <w:bCs/>
          <w:sz w:val="30"/>
          <w:szCs w:val="30"/>
        </w:rPr>
      </w:pPr>
    </w:p>
    <w:p w:rsidR="0052735B" w:rsidRPr="0052735B" w:rsidRDefault="002C4016" w:rsidP="0052735B">
      <w:pPr>
        <w:spacing w:after="0" w:line="240" w:lineRule="auto"/>
        <w:jc w:val="center"/>
        <w:rPr>
          <w:rFonts w:ascii="Times New Roman" w:eastAsia="Times New Roman" w:hAnsi="Times New Roman" w:cs="Times New Roman"/>
          <w:b/>
          <w:bCs/>
          <w:color w:val="000000"/>
          <w:sz w:val="30"/>
          <w:szCs w:val="30"/>
          <w:lang w:eastAsia="ru-RU"/>
        </w:rPr>
      </w:pPr>
      <w:r w:rsidRPr="004248E4">
        <w:rPr>
          <w:rFonts w:ascii="Times New Roman" w:hAnsi="Times New Roman" w:cs="Times New Roman"/>
          <w:b/>
          <w:bCs/>
          <w:sz w:val="30"/>
          <w:szCs w:val="30"/>
        </w:rPr>
        <w:lastRenderedPageBreak/>
        <w:t>БЛОК-СХЕМА</w:t>
      </w:r>
      <w:r w:rsidR="00DE0324" w:rsidRPr="004248E4">
        <w:rPr>
          <w:rFonts w:ascii="Times New Roman" w:hAnsi="Times New Roman" w:cs="Times New Roman"/>
          <w:b/>
          <w:bCs/>
          <w:sz w:val="30"/>
          <w:szCs w:val="30"/>
        </w:rPr>
        <w:br/>
      </w:r>
      <w:r w:rsidR="004248E4" w:rsidRPr="004248E4">
        <w:rPr>
          <w:rFonts w:ascii="Times New Roman" w:eastAsia="Times New Roman" w:hAnsi="Times New Roman" w:cs="Times New Roman"/>
          <w:b/>
          <w:bCs/>
          <w:color w:val="000000"/>
          <w:sz w:val="30"/>
          <w:szCs w:val="30"/>
          <w:lang w:eastAsia="ru-RU"/>
        </w:rPr>
        <w:t>процедуры регистрации средств</w:t>
      </w:r>
      <w:r w:rsidR="00840A8A">
        <w:rPr>
          <w:rFonts w:ascii="Times New Roman" w:eastAsia="Times New Roman" w:hAnsi="Times New Roman" w:cs="Times New Roman"/>
          <w:b/>
          <w:bCs/>
          <w:color w:val="000000"/>
          <w:sz w:val="30"/>
          <w:szCs w:val="30"/>
          <w:lang w:eastAsia="ru-RU"/>
        </w:rPr>
        <w:t>а</w:t>
      </w:r>
      <w:r w:rsidR="004248E4" w:rsidRPr="004248E4">
        <w:rPr>
          <w:rFonts w:ascii="Times New Roman" w:eastAsia="Times New Roman" w:hAnsi="Times New Roman" w:cs="Times New Roman"/>
          <w:b/>
          <w:bCs/>
          <w:color w:val="000000"/>
          <w:sz w:val="30"/>
          <w:szCs w:val="30"/>
          <w:lang w:eastAsia="ru-RU"/>
        </w:rPr>
        <w:t xml:space="preserve">, </w:t>
      </w:r>
      <w:r w:rsidR="0052735B" w:rsidRPr="0052735B">
        <w:rPr>
          <w:rFonts w:ascii="Times New Roman" w:eastAsia="Times New Roman" w:hAnsi="Times New Roman" w:cs="Times New Roman"/>
          <w:b/>
          <w:bCs/>
          <w:color w:val="000000"/>
          <w:sz w:val="30"/>
          <w:szCs w:val="30"/>
          <w:lang w:eastAsia="ru-RU"/>
        </w:rPr>
        <w:t>не предназначенн</w:t>
      </w:r>
      <w:r w:rsidR="00840A8A">
        <w:rPr>
          <w:rFonts w:ascii="Times New Roman" w:eastAsia="Times New Roman" w:hAnsi="Times New Roman" w:cs="Times New Roman"/>
          <w:b/>
          <w:bCs/>
          <w:color w:val="000000"/>
          <w:sz w:val="30"/>
          <w:szCs w:val="30"/>
          <w:lang w:eastAsia="ru-RU"/>
        </w:rPr>
        <w:t>ого</w:t>
      </w:r>
      <w:r w:rsidR="0052735B" w:rsidRPr="0052735B">
        <w:rPr>
          <w:rFonts w:ascii="Times New Roman" w:eastAsia="Times New Roman" w:hAnsi="Times New Roman" w:cs="Times New Roman"/>
          <w:b/>
          <w:bCs/>
          <w:color w:val="000000"/>
          <w:sz w:val="30"/>
          <w:szCs w:val="30"/>
          <w:lang w:eastAsia="ru-RU"/>
        </w:rPr>
        <w:t xml:space="preserve"> для дезинфекции </w:t>
      </w:r>
    </w:p>
    <w:p w:rsidR="004248E4" w:rsidRDefault="0052735B" w:rsidP="0052735B">
      <w:pPr>
        <w:spacing w:after="0" w:line="240" w:lineRule="auto"/>
        <w:jc w:val="center"/>
        <w:rPr>
          <w:rFonts w:ascii="Times New Roman" w:eastAsia="Times New Roman" w:hAnsi="Times New Roman" w:cs="Times New Roman"/>
          <w:b/>
          <w:bCs/>
          <w:color w:val="000000"/>
          <w:sz w:val="30"/>
          <w:szCs w:val="30"/>
          <w:lang w:eastAsia="ru-RU"/>
        </w:rPr>
      </w:pPr>
      <w:r w:rsidRPr="0052735B">
        <w:rPr>
          <w:rFonts w:ascii="Times New Roman" w:eastAsia="Times New Roman" w:hAnsi="Times New Roman" w:cs="Times New Roman"/>
          <w:b/>
          <w:bCs/>
          <w:color w:val="000000"/>
          <w:sz w:val="30"/>
          <w:szCs w:val="30"/>
          <w:lang w:eastAsia="ru-RU"/>
        </w:rPr>
        <w:t>при особо опасных, карантинных и зоонозных болезнях животных согласно Перечню Решения № 79</w:t>
      </w:r>
    </w:p>
    <w:p w:rsidR="0052735B" w:rsidRPr="004248E4" w:rsidRDefault="0052735B" w:rsidP="0052735B">
      <w:pPr>
        <w:spacing w:after="0" w:line="240" w:lineRule="auto"/>
        <w:jc w:val="center"/>
        <w:rPr>
          <w:rFonts w:ascii="Times New Roman" w:eastAsia="Times New Roman" w:hAnsi="Times New Roman" w:cs="Times New Roman"/>
          <w:b/>
          <w:bCs/>
          <w:color w:val="000000"/>
          <w:sz w:val="30"/>
          <w:szCs w:val="30"/>
          <w:lang w:eastAsia="ru-RU"/>
        </w:rPr>
      </w:pPr>
    </w:p>
    <w:p w:rsidR="0014076C" w:rsidRPr="00D77B6B" w:rsidRDefault="0014076C" w:rsidP="0014076C">
      <w:pPr>
        <w:pStyle w:val="Style6"/>
        <w:spacing w:line="240" w:lineRule="auto"/>
        <w:jc w:val="right"/>
        <w:rPr>
          <w:sz w:val="30"/>
          <w:szCs w:val="30"/>
        </w:rPr>
      </w:pPr>
      <w:r w:rsidRPr="00D77B6B">
        <w:rPr>
          <w:sz w:val="30"/>
          <w:szCs w:val="30"/>
        </w:rPr>
        <w:t xml:space="preserve">(блок-схема </w:t>
      </w:r>
      <w:r w:rsidR="000E2B48">
        <w:rPr>
          <w:sz w:val="30"/>
          <w:szCs w:val="30"/>
          <w:lang w:val="en-US"/>
        </w:rPr>
        <w:t>6</w:t>
      </w:r>
      <w:r w:rsidRPr="00D77B6B">
        <w:rPr>
          <w:sz w:val="30"/>
          <w:szCs w:val="30"/>
        </w:rPr>
        <w:t>.2)</w:t>
      </w:r>
    </w:p>
    <w:p w:rsidR="0014076C" w:rsidRPr="00D77B6B" w:rsidRDefault="0014076C" w:rsidP="0014076C">
      <w:pPr>
        <w:pStyle w:val="Style6"/>
        <w:spacing w:line="240" w:lineRule="auto"/>
        <w:jc w:val="right"/>
        <w:rPr>
          <w:sz w:val="30"/>
          <w:szCs w:val="30"/>
        </w:rPr>
      </w:pPr>
    </w:p>
    <w:tbl>
      <w:tblPr>
        <w:tblStyle w:val="a3"/>
        <w:tblW w:w="14567" w:type="dxa"/>
        <w:tblLayout w:type="fixed"/>
        <w:tblLook w:val="04A0" w:firstRow="1" w:lastRow="0" w:firstColumn="1" w:lastColumn="0" w:noHBand="0" w:noVBand="1"/>
      </w:tblPr>
      <w:tblGrid>
        <w:gridCol w:w="1242"/>
        <w:gridCol w:w="6096"/>
        <w:gridCol w:w="1417"/>
        <w:gridCol w:w="4394"/>
        <w:gridCol w:w="1418"/>
      </w:tblGrid>
      <w:tr w:rsidR="00D77B6B" w:rsidRPr="00D77B6B" w:rsidTr="00DF4BC8">
        <w:trPr>
          <w:trHeight w:val="1875"/>
          <w:tblHeader/>
        </w:trPr>
        <w:tc>
          <w:tcPr>
            <w:tcW w:w="1242" w:type="dxa"/>
            <w:hideMark/>
          </w:tcPr>
          <w:p w:rsidR="002C4016" w:rsidRPr="00D77B6B" w:rsidRDefault="002C4016" w:rsidP="00C55956">
            <w:pPr>
              <w:pStyle w:val="Style6"/>
              <w:spacing w:line="240" w:lineRule="auto"/>
              <w:ind w:firstLine="0"/>
              <w:jc w:val="center"/>
            </w:pPr>
            <w:r w:rsidRPr="00D77B6B">
              <w:t xml:space="preserve">День </w:t>
            </w:r>
            <w:proofErr w:type="spellStart"/>
            <w:proofErr w:type="gramStart"/>
            <w:r w:rsidRPr="00D77B6B">
              <w:t>процеду</w:t>
            </w:r>
            <w:r w:rsidR="000E7485" w:rsidRPr="00D77B6B">
              <w:t>-</w:t>
            </w:r>
            <w:r w:rsidRPr="00D77B6B">
              <w:t>ры</w:t>
            </w:r>
            <w:proofErr w:type="spellEnd"/>
            <w:proofErr w:type="gramEnd"/>
            <w:r w:rsidRPr="00D77B6B">
              <w:t xml:space="preserve"> по порядку</w:t>
            </w:r>
          </w:p>
        </w:tc>
        <w:tc>
          <w:tcPr>
            <w:tcW w:w="6096" w:type="dxa"/>
            <w:hideMark/>
          </w:tcPr>
          <w:p w:rsidR="002C4016" w:rsidRPr="00D77B6B" w:rsidRDefault="002C4016" w:rsidP="00C55956">
            <w:pPr>
              <w:pStyle w:val="Style6"/>
              <w:spacing w:line="240" w:lineRule="auto"/>
              <w:ind w:firstLine="0"/>
              <w:jc w:val="center"/>
            </w:pPr>
            <w:r w:rsidRPr="00D77B6B">
              <w:t>Описание действий рефер</w:t>
            </w:r>
            <w:r w:rsidR="00E4076D" w:rsidRPr="00D77B6B">
              <w:t>ентного органа по регистрации и (</w:t>
            </w:r>
            <w:r w:rsidRPr="00D77B6B">
              <w:t>или</w:t>
            </w:r>
            <w:r w:rsidR="00E4076D" w:rsidRPr="00D77B6B">
              <w:t>)</w:t>
            </w:r>
            <w:r w:rsidRPr="00D77B6B">
              <w:t xml:space="preserve"> уполномоченных органов других государств – членов Евразийского экономического союза в рамках процедуры</w:t>
            </w:r>
          </w:p>
        </w:tc>
        <w:tc>
          <w:tcPr>
            <w:tcW w:w="1417" w:type="dxa"/>
            <w:hideMark/>
          </w:tcPr>
          <w:p w:rsidR="002C4016" w:rsidRPr="00D77B6B" w:rsidRDefault="002C4016" w:rsidP="00C55956">
            <w:pPr>
              <w:pStyle w:val="Style6"/>
              <w:spacing w:line="240" w:lineRule="auto"/>
              <w:ind w:firstLine="0"/>
              <w:jc w:val="center"/>
            </w:pPr>
            <w:r w:rsidRPr="00D77B6B">
              <w:t xml:space="preserve">Количество рабочих дней, </w:t>
            </w:r>
            <w:proofErr w:type="spellStart"/>
            <w:proofErr w:type="gramStart"/>
            <w:r w:rsidRPr="00D77B6B">
              <w:t>необходи</w:t>
            </w:r>
            <w:r w:rsidR="000E7485" w:rsidRPr="00D77B6B">
              <w:t>-</w:t>
            </w:r>
            <w:r w:rsidRPr="00D77B6B">
              <w:t>мых</w:t>
            </w:r>
            <w:proofErr w:type="spellEnd"/>
            <w:proofErr w:type="gramEnd"/>
            <w:r w:rsidRPr="00D77B6B">
              <w:t xml:space="preserve"> для реализации процедуры</w:t>
            </w:r>
          </w:p>
          <w:p w:rsidR="00FB7D22" w:rsidRPr="00D77B6B" w:rsidRDefault="00FB7D22" w:rsidP="00C55956">
            <w:pPr>
              <w:pStyle w:val="Style6"/>
              <w:spacing w:line="240" w:lineRule="auto"/>
              <w:ind w:firstLine="0"/>
              <w:jc w:val="center"/>
            </w:pPr>
          </w:p>
        </w:tc>
        <w:tc>
          <w:tcPr>
            <w:tcW w:w="4394" w:type="dxa"/>
            <w:hideMark/>
          </w:tcPr>
          <w:p w:rsidR="002C4016" w:rsidRPr="00D77B6B" w:rsidRDefault="002C4016" w:rsidP="00C55956">
            <w:pPr>
              <w:pStyle w:val="Style6"/>
              <w:spacing w:line="240" w:lineRule="auto"/>
              <w:ind w:firstLine="0"/>
              <w:jc w:val="center"/>
            </w:pPr>
            <w:r w:rsidRPr="00D77B6B">
              <w:t>Описание действий заявителя, рефер</w:t>
            </w:r>
            <w:r w:rsidR="00E4076D" w:rsidRPr="00D77B6B">
              <w:t>ентного органа по регистрации и (</w:t>
            </w:r>
            <w:r w:rsidRPr="00D77B6B">
              <w:t>или</w:t>
            </w:r>
            <w:r w:rsidR="00E4076D" w:rsidRPr="00D77B6B">
              <w:t>)</w:t>
            </w:r>
            <w:r w:rsidRPr="00D77B6B">
              <w:t xml:space="preserve"> уполномоченных органов других государств – членов Евразийского экономического союза рамках процедуры</w:t>
            </w:r>
          </w:p>
        </w:tc>
        <w:tc>
          <w:tcPr>
            <w:tcW w:w="1418" w:type="dxa"/>
            <w:hideMark/>
          </w:tcPr>
          <w:p w:rsidR="002C4016" w:rsidRPr="00D77B6B" w:rsidRDefault="002C4016" w:rsidP="00C55956">
            <w:pPr>
              <w:pStyle w:val="Style6"/>
              <w:spacing w:line="240" w:lineRule="auto"/>
              <w:ind w:firstLine="0"/>
              <w:jc w:val="center"/>
            </w:pPr>
            <w:proofErr w:type="spellStart"/>
            <w:proofErr w:type="gramStart"/>
            <w:r w:rsidRPr="00D77B6B">
              <w:t>Количест</w:t>
            </w:r>
            <w:proofErr w:type="spellEnd"/>
            <w:r w:rsidR="00FE7541" w:rsidRPr="00D77B6B">
              <w:t>-</w:t>
            </w:r>
            <w:r w:rsidRPr="00D77B6B">
              <w:t>во</w:t>
            </w:r>
            <w:proofErr w:type="gramEnd"/>
            <w:r w:rsidRPr="00D77B6B">
              <w:t xml:space="preserve"> рабочих дней, </w:t>
            </w:r>
            <w:proofErr w:type="spellStart"/>
            <w:r w:rsidRPr="00D77B6B">
              <w:t>необходи</w:t>
            </w:r>
            <w:r w:rsidR="000E7485" w:rsidRPr="00D77B6B">
              <w:t>-</w:t>
            </w:r>
            <w:r w:rsidRPr="00D77B6B">
              <w:t>мых</w:t>
            </w:r>
            <w:proofErr w:type="spellEnd"/>
            <w:r w:rsidRPr="00D77B6B">
              <w:t xml:space="preserve"> для </w:t>
            </w:r>
            <w:proofErr w:type="spellStart"/>
            <w:r w:rsidRPr="00D77B6B">
              <w:t>заверше</w:t>
            </w:r>
            <w:r w:rsidR="00FE7541" w:rsidRPr="00D77B6B">
              <w:t>-</w:t>
            </w:r>
            <w:r w:rsidRPr="00D77B6B">
              <w:t>ния</w:t>
            </w:r>
            <w:proofErr w:type="spellEnd"/>
            <w:r w:rsidRPr="00D77B6B">
              <w:t xml:space="preserve"> процедуры</w:t>
            </w:r>
          </w:p>
          <w:p w:rsidR="00FE7541" w:rsidRPr="00D77B6B" w:rsidRDefault="00FE7541" w:rsidP="00C55956">
            <w:pPr>
              <w:pStyle w:val="Style6"/>
              <w:spacing w:line="240" w:lineRule="auto"/>
              <w:ind w:firstLine="0"/>
              <w:jc w:val="center"/>
            </w:pPr>
          </w:p>
        </w:tc>
      </w:tr>
      <w:tr w:rsidR="00D77B6B" w:rsidRPr="00D77B6B" w:rsidTr="00DF4BC8">
        <w:trPr>
          <w:trHeight w:val="1036"/>
        </w:trPr>
        <w:tc>
          <w:tcPr>
            <w:tcW w:w="1242" w:type="dxa"/>
          </w:tcPr>
          <w:p w:rsidR="002C4016" w:rsidRPr="00D77B6B" w:rsidRDefault="00F10A1B" w:rsidP="000253F8">
            <w:pPr>
              <w:pStyle w:val="Style6"/>
              <w:spacing w:line="240" w:lineRule="auto"/>
              <w:ind w:firstLine="0"/>
              <w:jc w:val="center"/>
            </w:pPr>
            <w:r w:rsidRPr="00ED77AA">
              <w:t>День 1</w:t>
            </w:r>
          </w:p>
        </w:tc>
        <w:tc>
          <w:tcPr>
            <w:tcW w:w="6096" w:type="dxa"/>
          </w:tcPr>
          <w:p w:rsidR="00F10A1B" w:rsidRDefault="00F10A1B" w:rsidP="00F10A1B">
            <w:pPr>
              <w:pStyle w:val="Style6"/>
              <w:widowControl/>
              <w:spacing w:line="240" w:lineRule="auto"/>
              <w:ind w:firstLine="0"/>
            </w:pPr>
            <w:r>
              <w:t>принятие р</w:t>
            </w:r>
            <w:r w:rsidRPr="007B79D2">
              <w:t>еферентным органом по ре</w:t>
            </w:r>
            <w:r>
              <w:t xml:space="preserve">гистрации решения о проведении экспертизы </w:t>
            </w:r>
            <w:r w:rsidRPr="007B79D2">
              <w:t>средст</w:t>
            </w:r>
            <w:r>
              <w:t>ва</w:t>
            </w:r>
          </w:p>
          <w:p w:rsidR="002C4016" w:rsidRPr="00D77B6B" w:rsidRDefault="002C4016" w:rsidP="00B74420">
            <w:pPr>
              <w:pStyle w:val="Style6"/>
              <w:spacing w:line="240" w:lineRule="auto"/>
              <w:ind w:firstLine="0"/>
              <w:jc w:val="left"/>
            </w:pPr>
          </w:p>
        </w:tc>
        <w:tc>
          <w:tcPr>
            <w:tcW w:w="1417" w:type="dxa"/>
          </w:tcPr>
          <w:p w:rsidR="002C4016" w:rsidRPr="00D77B6B" w:rsidRDefault="00F10A1B" w:rsidP="00837A29">
            <w:pPr>
              <w:pStyle w:val="Style6"/>
              <w:ind w:firstLine="0"/>
              <w:contextualSpacing/>
              <w:jc w:val="center"/>
            </w:pPr>
            <w:r>
              <w:t>1</w:t>
            </w:r>
          </w:p>
        </w:tc>
        <w:tc>
          <w:tcPr>
            <w:tcW w:w="4394" w:type="dxa"/>
          </w:tcPr>
          <w:p w:rsidR="002C4016" w:rsidRPr="00D77B6B" w:rsidRDefault="002C4016" w:rsidP="002C4016">
            <w:pPr>
              <w:pStyle w:val="Style6"/>
            </w:pPr>
          </w:p>
        </w:tc>
        <w:tc>
          <w:tcPr>
            <w:tcW w:w="1418" w:type="dxa"/>
          </w:tcPr>
          <w:p w:rsidR="002C4016" w:rsidRPr="00D77B6B" w:rsidRDefault="002C4016" w:rsidP="00837A29">
            <w:pPr>
              <w:pStyle w:val="Style6"/>
              <w:ind w:firstLine="0"/>
              <w:jc w:val="center"/>
            </w:pPr>
          </w:p>
        </w:tc>
      </w:tr>
      <w:tr w:rsidR="003B424A" w:rsidRPr="00D77B6B" w:rsidTr="00DF4BC8">
        <w:trPr>
          <w:trHeight w:val="1875"/>
        </w:trPr>
        <w:tc>
          <w:tcPr>
            <w:tcW w:w="1242" w:type="dxa"/>
          </w:tcPr>
          <w:p w:rsidR="003B424A" w:rsidRPr="003C2A76" w:rsidRDefault="003B424A" w:rsidP="000253F8">
            <w:pPr>
              <w:pStyle w:val="Style6"/>
              <w:widowControl/>
              <w:spacing w:line="240" w:lineRule="auto"/>
              <w:ind w:firstLine="0"/>
              <w:jc w:val="center"/>
            </w:pPr>
            <w:r w:rsidRPr="003C2A76">
              <w:t>День 6</w:t>
            </w:r>
          </w:p>
        </w:tc>
        <w:tc>
          <w:tcPr>
            <w:tcW w:w="6096" w:type="dxa"/>
          </w:tcPr>
          <w:p w:rsidR="003B424A" w:rsidRDefault="003B424A" w:rsidP="00E66342">
            <w:pPr>
              <w:pStyle w:val="Style6"/>
              <w:widowControl/>
              <w:spacing w:line="240" w:lineRule="auto"/>
              <w:ind w:firstLine="0"/>
            </w:pPr>
            <w:r>
              <w:t>у</w:t>
            </w:r>
            <w:r w:rsidRPr="007B79D2">
              <w:t>ведомление в срок не более 5 рабочих дней заявителя и уполномоченных органов и (или) экс</w:t>
            </w:r>
            <w:r>
              <w:t xml:space="preserve">пертных учреждений </w:t>
            </w:r>
            <w:r w:rsidRPr="007B79D2">
              <w:t xml:space="preserve">о принятии решения о проведении экспертизы средства. Представленное заявителем регистрационное досье </w:t>
            </w:r>
            <w:r>
              <w:t>средства</w:t>
            </w:r>
            <w:r w:rsidRPr="007B79D2">
              <w:t xml:space="preserve"> в</w:t>
            </w:r>
            <w:r>
              <w:t xml:space="preserve"> полном комплекте направляется р</w:t>
            </w:r>
            <w:r w:rsidRPr="007B79D2">
              <w:t>еферентным органом по регистрации в рамках указанного срока в экспе</w:t>
            </w:r>
            <w:r>
              <w:t>ртное учреждение для экспертизы</w:t>
            </w:r>
          </w:p>
          <w:p w:rsidR="003B424A" w:rsidRPr="00ED77AA" w:rsidRDefault="003B424A" w:rsidP="00E66342">
            <w:pPr>
              <w:pStyle w:val="Style6"/>
              <w:widowControl/>
              <w:spacing w:line="240" w:lineRule="auto"/>
              <w:ind w:firstLine="0"/>
            </w:pPr>
          </w:p>
        </w:tc>
        <w:tc>
          <w:tcPr>
            <w:tcW w:w="1417" w:type="dxa"/>
          </w:tcPr>
          <w:p w:rsidR="003B424A" w:rsidRPr="00ED77AA" w:rsidRDefault="003B424A" w:rsidP="00E66342">
            <w:pPr>
              <w:pStyle w:val="Style6"/>
              <w:widowControl/>
              <w:spacing w:line="240" w:lineRule="auto"/>
              <w:ind w:firstLine="0"/>
              <w:jc w:val="center"/>
            </w:pPr>
            <w:r>
              <w:t>5</w:t>
            </w:r>
          </w:p>
        </w:tc>
        <w:tc>
          <w:tcPr>
            <w:tcW w:w="4394" w:type="dxa"/>
          </w:tcPr>
          <w:p w:rsidR="003B424A" w:rsidRPr="00ED77AA" w:rsidRDefault="003B424A" w:rsidP="00E66342">
            <w:pPr>
              <w:pStyle w:val="Style6"/>
              <w:widowControl/>
              <w:spacing w:line="240" w:lineRule="auto"/>
              <w:ind w:firstLine="0"/>
              <w:jc w:val="center"/>
            </w:pPr>
          </w:p>
        </w:tc>
        <w:tc>
          <w:tcPr>
            <w:tcW w:w="1418" w:type="dxa"/>
          </w:tcPr>
          <w:p w:rsidR="003B424A" w:rsidRPr="00ED77AA" w:rsidRDefault="003B424A" w:rsidP="00E66342">
            <w:pPr>
              <w:pStyle w:val="Style6"/>
              <w:widowControl/>
              <w:spacing w:line="240" w:lineRule="auto"/>
              <w:ind w:firstLine="0"/>
              <w:jc w:val="center"/>
            </w:pPr>
          </w:p>
        </w:tc>
      </w:tr>
      <w:tr w:rsidR="003B424A" w:rsidRPr="00D77B6B" w:rsidTr="003C2A20">
        <w:trPr>
          <w:trHeight w:val="1042"/>
        </w:trPr>
        <w:tc>
          <w:tcPr>
            <w:tcW w:w="1242" w:type="dxa"/>
          </w:tcPr>
          <w:p w:rsidR="003B424A" w:rsidRPr="00D37128" w:rsidRDefault="003B424A" w:rsidP="00120957">
            <w:pPr>
              <w:pStyle w:val="Style6"/>
              <w:widowControl/>
              <w:spacing w:line="240" w:lineRule="auto"/>
              <w:ind w:firstLine="0"/>
              <w:jc w:val="center"/>
            </w:pPr>
            <w:r w:rsidRPr="00120957">
              <w:lastRenderedPageBreak/>
              <w:t xml:space="preserve">День </w:t>
            </w:r>
            <w:r w:rsidR="00120957">
              <w:t>56</w:t>
            </w:r>
          </w:p>
        </w:tc>
        <w:tc>
          <w:tcPr>
            <w:tcW w:w="6096" w:type="dxa"/>
          </w:tcPr>
          <w:p w:rsidR="003B424A" w:rsidRPr="00D37128" w:rsidRDefault="008719C3" w:rsidP="00E66342">
            <w:pPr>
              <w:pStyle w:val="Style6"/>
              <w:widowControl/>
              <w:spacing w:line="240" w:lineRule="auto"/>
              <w:ind w:firstLine="0"/>
            </w:pPr>
            <w:r>
              <w:t>Э</w:t>
            </w:r>
            <w:r w:rsidR="003B424A" w:rsidRPr="00D37128">
              <w:t xml:space="preserve">кспертное учреждение осуществляет экспертизу средства в срок не более </w:t>
            </w:r>
            <w:r w:rsidR="003B424A">
              <w:t>5</w:t>
            </w:r>
            <w:r w:rsidR="003B424A" w:rsidRPr="00D37128">
              <w:t>0 рабочих дней. По итогам - оформление предварительного экспертного заключения, а также запроса заявителю о предоставлении недостающей дополнительной информации, необходимых разъяснений или уточнений документов и данных, представленных в регистрационном досье средства. Предварительное экспертное заключение с запросом для заявителя, а в случае отсутствия запроса - итоговое экспертное заключение направляется в рамках указанного срока экспертным учреждением в референтный орган по регистрации</w:t>
            </w:r>
          </w:p>
          <w:p w:rsidR="003B424A" w:rsidRPr="00D37128" w:rsidRDefault="003B424A" w:rsidP="00E66342">
            <w:pPr>
              <w:pStyle w:val="Style6"/>
              <w:widowControl/>
              <w:spacing w:line="240" w:lineRule="auto"/>
              <w:ind w:firstLine="0"/>
            </w:pPr>
          </w:p>
        </w:tc>
        <w:tc>
          <w:tcPr>
            <w:tcW w:w="1417" w:type="dxa"/>
          </w:tcPr>
          <w:p w:rsidR="003B424A" w:rsidRPr="00ED77AA" w:rsidRDefault="003B424A" w:rsidP="00E66342">
            <w:pPr>
              <w:pStyle w:val="Style6"/>
              <w:widowControl/>
              <w:spacing w:line="240" w:lineRule="auto"/>
              <w:ind w:firstLine="0"/>
              <w:jc w:val="center"/>
            </w:pPr>
            <w:r>
              <w:t>5</w:t>
            </w:r>
            <w:r w:rsidRPr="000B61D7">
              <w:t>0</w:t>
            </w:r>
          </w:p>
        </w:tc>
        <w:tc>
          <w:tcPr>
            <w:tcW w:w="4394" w:type="dxa"/>
          </w:tcPr>
          <w:p w:rsidR="003B424A" w:rsidRPr="00ED77AA" w:rsidRDefault="003B424A" w:rsidP="00E66342">
            <w:pPr>
              <w:pStyle w:val="Style6"/>
              <w:widowControl/>
              <w:spacing w:line="240" w:lineRule="auto"/>
              <w:ind w:firstLine="0"/>
            </w:pPr>
          </w:p>
        </w:tc>
        <w:tc>
          <w:tcPr>
            <w:tcW w:w="1418" w:type="dxa"/>
          </w:tcPr>
          <w:p w:rsidR="003B424A" w:rsidRPr="00ED77AA" w:rsidRDefault="003B424A" w:rsidP="00E66342">
            <w:pPr>
              <w:pStyle w:val="Style6"/>
              <w:widowControl/>
              <w:spacing w:line="240" w:lineRule="auto"/>
              <w:ind w:firstLine="0"/>
              <w:jc w:val="center"/>
            </w:pPr>
          </w:p>
        </w:tc>
      </w:tr>
      <w:tr w:rsidR="003B424A" w:rsidRPr="00D77B6B" w:rsidTr="003C2A20">
        <w:trPr>
          <w:trHeight w:val="401"/>
        </w:trPr>
        <w:tc>
          <w:tcPr>
            <w:tcW w:w="1242" w:type="dxa"/>
          </w:tcPr>
          <w:p w:rsidR="003B424A" w:rsidRPr="00D37128" w:rsidRDefault="003B424A" w:rsidP="00120957">
            <w:pPr>
              <w:pStyle w:val="Style6"/>
              <w:widowControl/>
              <w:spacing w:line="240" w:lineRule="auto"/>
              <w:ind w:firstLine="0"/>
              <w:jc w:val="center"/>
            </w:pPr>
            <w:r w:rsidRPr="00D37128">
              <w:t xml:space="preserve">День </w:t>
            </w:r>
            <w:r>
              <w:t>6</w:t>
            </w:r>
            <w:r w:rsidR="00120957">
              <w:t>1</w:t>
            </w:r>
          </w:p>
        </w:tc>
        <w:tc>
          <w:tcPr>
            <w:tcW w:w="6096" w:type="dxa"/>
          </w:tcPr>
          <w:p w:rsidR="003B424A" w:rsidRDefault="003B424A" w:rsidP="00E66342">
            <w:pPr>
              <w:pStyle w:val="Style6"/>
              <w:widowControl/>
              <w:spacing w:line="240" w:lineRule="auto"/>
              <w:ind w:firstLine="0"/>
            </w:pPr>
            <w:r>
              <w:t>р</w:t>
            </w:r>
            <w:r w:rsidRPr="001F3ABC">
              <w:t>еферентный орган по регистрации направляет заявителю в срок не более 5 рабочих дней запрос и предоставляет время для подготовки на него ответа</w:t>
            </w:r>
          </w:p>
          <w:p w:rsidR="003B424A" w:rsidRPr="00ED77AA" w:rsidRDefault="003B424A" w:rsidP="00E66342">
            <w:pPr>
              <w:pStyle w:val="Style6"/>
              <w:widowControl/>
              <w:spacing w:line="240" w:lineRule="auto"/>
              <w:ind w:firstLine="0"/>
            </w:pPr>
          </w:p>
        </w:tc>
        <w:tc>
          <w:tcPr>
            <w:tcW w:w="1417" w:type="dxa"/>
          </w:tcPr>
          <w:p w:rsidR="003B424A" w:rsidRPr="00ED77AA" w:rsidRDefault="003B424A" w:rsidP="00E66342">
            <w:pPr>
              <w:pStyle w:val="Style6"/>
              <w:widowControl/>
              <w:spacing w:line="240" w:lineRule="auto"/>
              <w:ind w:firstLine="0"/>
              <w:jc w:val="center"/>
            </w:pPr>
            <w:r>
              <w:t>5</w:t>
            </w:r>
          </w:p>
        </w:tc>
        <w:tc>
          <w:tcPr>
            <w:tcW w:w="4394" w:type="dxa"/>
          </w:tcPr>
          <w:p w:rsidR="003B424A" w:rsidRPr="00ED77AA" w:rsidRDefault="003B424A" w:rsidP="00E66342">
            <w:pPr>
              <w:pStyle w:val="Style6"/>
              <w:widowControl/>
              <w:spacing w:line="240" w:lineRule="auto"/>
              <w:ind w:firstLine="0"/>
            </w:pPr>
          </w:p>
        </w:tc>
        <w:tc>
          <w:tcPr>
            <w:tcW w:w="1418" w:type="dxa"/>
          </w:tcPr>
          <w:p w:rsidR="003B424A" w:rsidRPr="00ED77AA" w:rsidRDefault="003B424A" w:rsidP="00E66342">
            <w:pPr>
              <w:pStyle w:val="Style6"/>
              <w:widowControl/>
              <w:spacing w:line="240" w:lineRule="auto"/>
              <w:ind w:firstLine="0"/>
              <w:jc w:val="center"/>
            </w:pPr>
          </w:p>
        </w:tc>
      </w:tr>
      <w:tr w:rsidR="003B424A" w:rsidRPr="00D77B6B" w:rsidTr="00B74420">
        <w:trPr>
          <w:trHeight w:val="990"/>
        </w:trPr>
        <w:tc>
          <w:tcPr>
            <w:tcW w:w="1242" w:type="dxa"/>
          </w:tcPr>
          <w:p w:rsidR="003B424A" w:rsidRPr="00D37128" w:rsidRDefault="003B424A" w:rsidP="00120957">
            <w:pPr>
              <w:pStyle w:val="Style6"/>
              <w:widowControl/>
              <w:spacing w:line="240" w:lineRule="auto"/>
              <w:ind w:firstLine="0"/>
              <w:jc w:val="center"/>
            </w:pPr>
            <w:r w:rsidRPr="00D37128">
              <w:t xml:space="preserve">День </w:t>
            </w:r>
            <w:r>
              <w:t>6</w:t>
            </w:r>
            <w:r w:rsidR="00120957">
              <w:t>1</w:t>
            </w:r>
          </w:p>
        </w:tc>
        <w:tc>
          <w:tcPr>
            <w:tcW w:w="6096" w:type="dxa"/>
          </w:tcPr>
          <w:p w:rsidR="003B424A" w:rsidRPr="00ED77AA" w:rsidRDefault="003B424A" w:rsidP="00E66342">
            <w:pPr>
              <w:pStyle w:val="Style6"/>
              <w:widowControl/>
              <w:spacing w:line="240" w:lineRule="auto"/>
              <w:ind w:firstLine="0"/>
            </w:pPr>
            <w:r>
              <w:t>п</w:t>
            </w:r>
            <w:r w:rsidRPr="00755E43">
              <w:t>роцедура регистрации приостанавливается и возобновляется с даты п</w:t>
            </w:r>
            <w:r>
              <w:t>редоставления ответа заявителем</w:t>
            </w:r>
          </w:p>
        </w:tc>
        <w:tc>
          <w:tcPr>
            <w:tcW w:w="1417" w:type="dxa"/>
          </w:tcPr>
          <w:p w:rsidR="003B424A" w:rsidRPr="00ED77AA" w:rsidRDefault="003B424A" w:rsidP="00E66342">
            <w:pPr>
              <w:pStyle w:val="Style6"/>
              <w:widowControl/>
              <w:spacing w:line="240" w:lineRule="auto"/>
              <w:ind w:firstLine="0"/>
              <w:jc w:val="center"/>
            </w:pPr>
          </w:p>
        </w:tc>
        <w:tc>
          <w:tcPr>
            <w:tcW w:w="4394" w:type="dxa"/>
          </w:tcPr>
          <w:p w:rsidR="003B424A" w:rsidRDefault="003B424A" w:rsidP="00E66342">
            <w:pPr>
              <w:pStyle w:val="Style6"/>
              <w:widowControl/>
              <w:spacing w:line="240" w:lineRule="auto"/>
              <w:ind w:firstLine="0"/>
            </w:pPr>
            <w:r>
              <w:t>с</w:t>
            </w:r>
            <w:r w:rsidRPr="00755E43">
              <w:t xml:space="preserve">рок предоставления заявителем ответа на запрос </w:t>
            </w:r>
            <w:r>
              <w:t>референтного</w:t>
            </w:r>
            <w:r w:rsidRPr="00755E43">
              <w:t xml:space="preserve"> органа по регистрации не должен превышать 90 рабочих дней. При необходимости на основании соответствующего </w:t>
            </w:r>
            <w:r w:rsidRPr="00755E43">
              <w:lastRenderedPageBreak/>
              <w:t>обоснования заявителя ука</w:t>
            </w:r>
            <w:r>
              <w:t>занный срок может быть продлен р</w:t>
            </w:r>
            <w:r w:rsidRPr="00755E43">
              <w:t>еферентным органом по регистрации. Общий срок ответа на запрос не до</w:t>
            </w:r>
            <w:r>
              <w:t>лжен превышать 180 рабочих дней</w:t>
            </w:r>
          </w:p>
          <w:p w:rsidR="003B424A" w:rsidRPr="00755E43" w:rsidRDefault="003B424A" w:rsidP="00E66342">
            <w:pPr>
              <w:pStyle w:val="Style6"/>
              <w:widowControl/>
              <w:spacing w:line="240" w:lineRule="auto"/>
              <w:ind w:firstLine="0"/>
            </w:pPr>
          </w:p>
        </w:tc>
        <w:tc>
          <w:tcPr>
            <w:tcW w:w="1418" w:type="dxa"/>
          </w:tcPr>
          <w:p w:rsidR="003B424A" w:rsidRPr="00ED77AA" w:rsidRDefault="003B424A" w:rsidP="00E66342">
            <w:pPr>
              <w:pStyle w:val="Style6"/>
              <w:widowControl/>
              <w:spacing w:line="240" w:lineRule="auto"/>
              <w:ind w:firstLine="0"/>
              <w:jc w:val="center"/>
            </w:pPr>
            <w:r>
              <w:lastRenderedPageBreak/>
              <w:t>90</w:t>
            </w:r>
          </w:p>
        </w:tc>
      </w:tr>
      <w:tr w:rsidR="003B424A" w:rsidRPr="00D77B6B" w:rsidTr="003C2A20">
        <w:trPr>
          <w:trHeight w:val="361"/>
        </w:trPr>
        <w:tc>
          <w:tcPr>
            <w:tcW w:w="1242" w:type="dxa"/>
          </w:tcPr>
          <w:p w:rsidR="003B424A" w:rsidRPr="00D37128" w:rsidRDefault="003B424A" w:rsidP="00120957">
            <w:pPr>
              <w:pStyle w:val="Style6"/>
              <w:widowControl/>
              <w:spacing w:line="240" w:lineRule="auto"/>
              <w:ind w:firstLine="0"/>
              <w:jc w:val="center"/>
            </w:pPr>
            <w:r w:rsidRPr="00D37128">
              <w:lastRenderedPageBreak/>
              <w:t xml:space="preserve">День </w:t>
            </w:r>
            <w:r w:rsidR="00120957">
              <w:t>65</w:t>
            </w:r>
          </w:p>
        </w:tc>
        <w:tc>
          <w:tcPr>
            <w:tcW w:w="6096" w:type="dxa"/>
          </w:tcPr>
          <w:p w:rsidR="003B424A" w:rsidRPr="002D1B2C" w:rsidRDefault="003B424A" w:rsidP="00E66342">
            <w:pPr>
              <w:pStyle w:val="Style6"/>
              <w:widowControl/>
              <w:spacing w:line="240" w:lineRule="auto"/>
              <w:ind w:firstLine="0"/>
            </w:pPr>
            <w:r>
              <w:t>р</w:t>
            </w:r>
            <w:r w:rsidRPr="002D1B2C">
              <w:t xml:space="preserve">еферентный орган по регистрации в срок не более 4 рабочих дней с даты получения от заявителя ответа на запрос направляет ответ в экспертное учреждение для завершения экспертизы </w:t>
            </w:r>
            <w:r>
              <w:t>средства</w:t>
            </w:r>
          </w:p>
          <w:p w:rsidR="003B424A" w:rsidRPr="00ED77AA" w:rsidRDefault="003B424A" w:rsidP="00E66342">
            <w:pPr>
              <w:pStyle w:val="Style6"/>
              <w:widowControl/>
              <w:spacing w:line="240" w:lineRule="auto"/>
              <w:ind w:firstLine="0"/>
            </w:pPr>
          </w:p>
        </w:tc>
        <w:tc>
          <w:tcPr>
            <w:tcW w:w="1417" w:type="dxa"/>
          </w:tcPr>
          <w:p w:rsidR="003B424A" w:rsidRPr="002D1B2C" w:rsidRDefault="003B424A" w:rsidP="00E66342">
            <w:pPr>
              <w:pStyle w:val="Style6"/>
              <w:widowControl/>
              <w:spacing w:line="240" w:lineRule="auto"/>
              <w:ind w:firstLine="0"/>
              <w:jc w:val="center"/>
              <w:rPr>
                <w:lang w:val="en-US"/>
              </w:rPr>
            </w:pPr>
            <w:r>
              <w:rPr>
                <w:lang w:val="en-US"/>
              </w:rPr>
              <w:t>4</w:t>
            </w:r>
          </w:p>
        </w:tc>
        <w:tc>
          <w:tcPr>
            <w:tcW w:w="4394" w:type="dxa"/>
          </w:tcPr>
          <w:p w:rsidR="003B424A" w:rsidRDefault="003B424A" w:rsidP="00E66342">
            <w:pPr>
              <w:pStyle w:val="Style6"/>
              <w:widowControl/>
              <w:spacing w:line="240" w:lineRule="auto"/>
              <w:ind w:firstLine="0"/>
            </w:pPr>
            <w:r>
              <w:t>п</w:t>
            </w:r>
            <w:r w:rsidRPr="00755E43">
              <w:t>ри непредставлении заявителем в установленный срок запрошенных документов и сведений экспертиза средства пр</w:t>
            </w:r>
            <w:r>
              <w:t xml:space="preserve">екращается. </w:t>
            </w:r>
            <w:r>
              <w:br/>
              <w:t>О принятом решении р</w:t>
            </w:r>
            <w:r w:rsidRPr="00755E43">
              <w:t xml:space="preserve">еферентный орган по регистрации в срок не более 5 рабочих дней со дня принятия этого решения </w:t>
            </w:r>
            <w:r>
              <w:t>уведомляет</w:t>
            </w:r>
            <w:r w:rsidRPr="00755E43">
              <w:t xml:space="preserve"> заявителя, уполномоченные органы и (или) экспертные учреждения. Процедура регистрац</w:t>
            </w:r>
            <w:r>
              <w:t xml:space="preserve">ии </w:t>
            </w:r>
            <w:r w:rsidR="00592E11">
              <w:t>прекращается</w:t>
            </w:r>
          </w:p>
          <w:p w:rsidR="001D2FFC" w:rsidRPr="008E5DB8" w:rsidRDefault="001D2FFC" w:rsidP="00E66342">
            <w:pPr>
              <w:pStyle w:val="Style6"/>
              <w:widowControl/>
              <w:spacing w:line="240" w:lineRule="auto"/>
              <w:ind w:firstLine="0"/>
            </w:pPr>
          </w:p>
        </w:tc>
        <w:tc>
          <w:tcPr>
            <w:tcW w:w="1418" w:type="dxa"/>
          </w:tcPr>
          <w:p w:rsidR="003B424A" w:rsidRPr="00ED77AA" w:rsidRDefault="003B424A" w:rsidP="00E66342">
            <w:pPr>
              <w:pStyle w:val="Style6"/>
              <w:widowControl/>
              <w:spacing w:line="240" w:lineRule="auto"/>
              <w:ind w:firstLine="0"/>
              <w:jc w:val="center"/>
            </w:pPr>
            <w:r>
              <w:t>5</w:t>
            </w:r>
          </w:p>
        </w:tc>
      </w:tr>
      <w:tr w:rsidR="003B424A" w:rsidRPr="00D77B6B" w:rsidTr="003C2A20">
        <w:trPr>
          <w:trHeight w:val="1623"/>
        </w:trPr>
        <w:tc>
          <w:tcPr>
            <w:tcW w:w="1242" w:type="dxa"/>
          </w:tcPr>
          <w:p w:rsidR="003B424A" w:rsidRPr="002D1B2C" w:rsidRDefault="003B424A" w:rsidP="00120957">
            <w:pPr>
              <w:pStyle w:val="Style6"/>
              <w:widowControl/>
              <w:spacing w:line="240" w:lineRule="auto"/>
              <w:ind w:firstLine="0"/>
              <w:jc w:val="center"/>
              <w:rPr>
                <w:lang w:val="en-US"/>
              </w:rPr>
            </w:pPr>
            <w:r w:rsidRPr="00ED77AA">
              <w:lastRenderedPageBreak/>
              <w:t xml:space="preserve">День </w:t>
            </w:r>
            <w:r>
              <w:t>8</w:t>
            </w:r>
            <w:r w:rsidR="00120957">
              <w:t>0</w:t>
            </w:r>
          </w:p>
        </w:tc>
        <w:tc>
          <w:tcPr>
            <w:tcW w:w="6096" w:type="dxa"/>
          </w:tcPr>
          <w:p w:rsidR="003B424A" w:rsidRPr="002D1B2C" w:rsidRDefault="003B424A" w:rsidP="00E66342">
            <w:pPr>
              <w:pStyle w:val="Style6"/>
              <w:widowControl/>
              <w:spacing w:line="240" w:lineRule="auto"/>
              <w:ind w:firstLine="0"/>
            </w:pPr>
            <w:r>
              <w:t>п</w:t>
            </w:r>
            <w:r w:rsidRPr="002D1B2C">
              <w:t xml:space="preserve">о результатам анализа представленного заявителем ответа на запрос </w:t>
            </w:r>
            <w:r>
              <w:t>референтного</w:t>
            </w:r>
            <w:r w:rsidRPr="002D1B2C">
              <w:t xml:space="preserve"> органа по регистрации вместе с исправленными и (или) дополненными материалами экспертное учреждение в срок не более 15 рабочих дней с даты получения указанных материалов готовит итоговое экспертное заключение, которое в рамках</w:t>
            </w:r>
            <w:r>
              <w:t xml:space="preserve"> указанного срока направляет в р</w:t>
            </w:r>
            <w:r w:rsidRPr="002D1B2C">
              <w:t>е</w:t>
            </w:r>
            <w:r>
              <w:t>ферентный орган по регистрации</w:t>
            </w:r>
          </w:p>
          <w:p w:rsidR="003B424A" w:rsidRPr="003344EC" w:rsidRDefault="003B424A" w:rsidP="00E66342">
            <w:pPr>
              <w:pStyle w:val="Style6"/>
              <w:widowControl/>
              <w:spacing w:line="240" w:lineRule="auto"/>
              <w:ind w:firstLine="0"/>
            </w:pPr>
          </w:p>
        </w:tc>
        <w:tc>
          <w:tcPr>
            <w:tcW w:w="1417" w:type="dxa"/>
          </w:tcPr>
          <w:p w:rsidR="003B424A" w:rsidRPr="002D1B2C" w:rsidRDefault="003B424A" w:rsidP="00E66342">
            <w:pPr>
              <w:pStyle w:val="Style6"/>
              <w:widowControl/>
              <w:spacing w:line="240" w:lineRule="auto"/>
              <w:ind w:firstLine="0"/>
              <w:jc w:val="center"/>
              <w:rPr>
                <w:lang w:val="en-US"/>
              </w:rPr>
            </w:pPr>
            <w:r>
              <w:rPr>
                <w:lang w:val="en-US"/>
              </w:rPr>
              <w:t>15</w:t>
            </w:r>
          </w:p>
        </w:tc>
        <w:tc>
          <w:tcPr>
            <w:tcW w:w="4394" w:type="dxa"/>
          </w:tcPr>
          <w:p w:rsidR="003B424A" w:rsidRPr="007653B7" w:rsidRDefault="003B424A" w:rsidP="00E66342">
            <w:pPr>
              <w:pStyle w:val="Style6"/>
              <w:widowControl/>
              <w:spacing w:line="240" w:lineRule="auto"/>
              <w:ind w:firstLine="0"/>
              <w:rPr>
                <w:sz w:val="23"/>
                <w:szCs w:val="23"/>
              </w:rPr>
            </w:pPr>
            <w:r w:rsidRPr="007653B7">
              <w:rPr>
                <w:sz w:val="23"/>
                <w:szCs w:val="23"/>
              </w:rPr>
              <w:t xml:space="preserve">в случае оформления отрицательного итогового экспертного заключения референтный орган по регистрации в срок не более 5 рабочих дней с даты получения итогового экспертного заключения принимает решение об отказе в регистрации. </w:t>
            </w:r>
            <w:r w:rsidRPr="007653B7">
              <w:rPr>
                <w:sz w:val="23"/>
                <w:szCs w:val="23"/>
              </w:rPr>
              <w:br/>
              <w:t xml:space="preserve">О принятом решении референтный орган по регистрации уведомляет заявителя, уполномоченные органы и (или) экспертные учреждения в срок не более 5 рабочих дней с даты принятия такого решения. Процедура регистрации </w:t>
            </w:r>
            <w:r w:rsidR="00592E11" w:rsidRPr="007653B7">
              <w:rPr>
                <w:sz w:val="23"/>
                <w:szCs w:val="23"/>
              </w:rPr>
              <w:t>прекращается</w:t>
            </w:r>
          </w:p>
        </w:tc>
        <w:tc>
          <w:tcPr>
            <w:tcW w:w="1418" w:type="dxa"/>
          </w:tcPr>
          <w:p w:rsidR="003B424A" w:rsidRPr="00ED77AA" w:rsidRDefault="003B424A" w:rsidP="00E66342">
            <w:pPr>
              <w:pStyle w:val="Style6"/>
              <w:widowControl/>
              <w:spacing w:line="240" w:lineRule="auto"/>
              <w:ind w:firstLine="0"/>
              <w:jc w:val="center"/>
            </w:pPr>
            <w:r>
              <w:t>10</w:t>
            </w:r>
          </w:p>
        </w:tc>
      </w:tr>
      <w:tr w:rsidR="003B424A" w:rsidRPr="00D77B6B" w:rsidTr="003C2A20">
        <w:trPr>
          <w:trHeight w:val="1016"/>
        </w:trPr>
        <w:tc>
          <w:tcPr>
            <w:tcW w:w="1242" w:type="dxa"/>
          </w:tcPr>
          <w:p w:rsidR="003B424A" w:rsidRPr="002D1B2C" w:rsidRDefault="003B424A" w:rsidP="00120957">
            <w:pPr>
              <w:pStyle w:val="Style6"/>
              <w:widowControl/>
              <w:spacing w:line="240" w:lineRule="auto"/>
              <w:ind w:firstLine="0"/>
              <w:jc w:val="center"/>
              <w:rPr>
                <w:lang w:val="en-US"/>
              </w:rPr>
            </w:pPr>
            <w:r w:rsidRPr="000B61D7">
              <w:t xml:space="preserve">День </w:t>
            </w:r>
            <w:r>
              <w:t>8</w:t>
            </w:r>
            <w:r w:rsidR="00120957">
              <w:t>0</w:t>
            </w:r>
          </w:p>
        </w:tc>
        <w:tc>
          <w:tcPr>
            <w:tcW w:w="6096" w:type="dxa"/>
          </w:tcPr>
          <w:p w:rsidR="003B424A" w:rsidRPr="00ED77AA" w:rsidRDefault="003B424A" w:rsidP="00E66342">
            <w:pPr>
              <w:pStyle w:val="Style6"/>
              <w:widowControl/>
              <w:spacing w:line="240" w:lineRule="auto"/>
              <w:ind w:firstLine="0"/>
            </w:pPr>
            <w:r w:rsidRPr="00736178">
              <w:t xml:space="preserve">в случае необходимости дополнительного приведения представленных заявителем </w:t>
            </w:r>
            <w:r w:rsidRPr="00C02C27">
              <w:t>проектов инструкции по использованию средства, нормативного документа</w:t>
            </w:r>
            <w:r w:rsidRPr="00736178">
              <w:t xml:space="preserve"> на средство и макета упаковки </w:t>
            </w:r>
            <w:r>
              <w:t>средства</w:t>
            </w:r>
            <w:r w:rsidRPr="00736178">
              <w:t xml:space="preserve"> в соответствие с документами регистрационного досье </w:t>
            </w:r>
            <w:r>
              <w:t>средства</w:t>
            </w:r>
            <w:r w:rsidRPr="00736178">
              <w:t>, экспертное учреждение вместе с итоговым экспертным заключением направляет в референтный орган по регистрации рекомендации по доработке указанных проектов.</w:t>
            </w:r>
          </w:p>
        </w:tc>
        <w:tc>
          <w:tcPr>
            <w:tcW w:w="1417" w:type="dxa"/>
          </w:tcPr>
          <w:p w:rsidR="003B424A" w:rsidRPr="00ED77AA" w:rsidRDefault="003B424A" w:rsidP="00E66342">
            <w:pPr>
              <w:pStyle w:val="Style6"/>
              <w:widowControl/>
              <w:spacing w:line="240" w:lineRule="auto"/>
              <w:ind w:firstLine="0"/>
              <w:jc w:val="center"/>
            </w:pPr>
          </w:p>
        </w:tc>
        <w:tc>
          <w:tcPr>
            <w:tcW w:w="4394" w:type="dxa"/>
          </w:tcPr>
          <w:p w:rsidR="003B424A" w:rsidRPr="00ED77AA" w:rsidRDefault="003B424A" w:rsidP="00E66342">
            <w:pPr>
              <w:pStyle w:val="Style6"/>
              <w:widowControl/>
              <w:spacing w:line="240" w:lineRule="auto"/>
              <w:ind w:firstLine="0"/>
            </w:pPr>
          </w:p>
        </w:tc>
        <w:tc>
          <w:tcPr>
            <w:tcW w:w="1418" w:type="dxa"/>
          </w:tcPr>
          <w:p w:rsidR="003B424A" w:rsidRPr="00D77B6B" w:rsidRDefault="003B424A" w:rsidP="00837A29">
            <w:pPr>
              <w:pStyle w:val="Style6"/>
              <w:ind w:firstLine="0"/>
              <w:jc w:val="center"/>
            </w:pPr>
          </w:p>
        </w:tc>
      </w:tr>
      <w:tr w:rsidR="003B424A" w:rsidRPr="00D77B6B" w:rsidTr="003C2A20">
        <w:trPr>
          <w:trHeight w:val="1623"/>
        </w:trPr>
        <w:tc>
          <w:tcPr>
            <w:tcW w:w="1242" w:type="dxa"/>
          </w:tcPr>
          <w:p w:rsidR="003B424A" w:rsidRPr="00984083" w:rsidRDefault="003B424A" w:rsidP="00615538">
            <w:pPr>
              <w:pStyle w:val="Style6"/>
              <w:widowControl/>
              <w:spacing w:line="240" w:lineRule="auto"/>
              <w:ind w:firstLine="0"/>
              <w:jc w:val="center"/>
            </w:pPr>
            <w:r w:rsidRPr="00ED77AA">
              <w:lastRenderedPageBreak/>
              <w:t xml:space="preserve">День </w:t>
            </w:r>
            <w:r w:rsidR="00615538">
              <w:t>85</w:t>
            </w:r>
          </w:p>
        </w:tc>
        <w:tc>
          <w:tcPr>
            <w:tcW w:w="6096" w:type="dxa"/>
          </w:tcPr>
          <w:p w:rsidR="003B424A" w:rsidRPr="00ED77AA" w:rsidRDefault="003B424A" w:rsidP="00E66342">
            <w:pPr>
              <w:pStyle w:val="Style6"/>
              <w:widowControl/>
              <w:spacing w:line="240" w:lineRule="auto"/>
              <w:ind w:firstLine="0"/>
            </w:pPr>
            <w:r>
              <w:t>р</w:t>
            </w:r>
            <w:r w:rsidRPr="00D72B6E">
              <w:t>еферентный орган по регистрации в срок не более 5 рабочих дней направляет у</w:t>
            </w:r>
            <w:r>
              <w:t>казанные рекомендации заявителю</w:t>
            </w:r>
          </w:p>
        </w:tc>
        <w:tc>
          <w:tcPr>
            <w:tcW w:w="1417" w:type="dxa"/>
          </w:tcPr>
          <w:p w:rsidR="003B424A" w:rsidRPr="00ED77AA" w:rsidRDefault="003B424A" w:rsidP="00E66342">
            <w:pPr>
              <w:pStyle w:val="Style6"/>
              <w:widowControl/>
              <w:spacing w:line="240" w:lineRule="auto"/>
              <w:ind w:firstLine="0"/>
              <w:jc w:val="center"/>
            </w:pPr>
            <w:r>
              <w:t>5</w:t>
            </w:r>
          </w:p>
        </w:tc>
        <w:tc>
          <w:tcPr>
            <w:tcW w:w="4394" w:type="dxa"/>
          </w:tcPr>
          <w:p w:rsidR="003B424A" w:rsidRPr="00ED77AA" w:rsidRDefault="003B424A" w:rsidP="00E66342">
            <w:pPr>
              <w:pStyle w:val="Style6"/>
              <w:widowControl/>
              <w:spacing w:line="240" w:lineRule="auto"/>
              <w:ind w:firstLine="0"/>
            </w:pPr>
          </w:p>
        </w:tc>
        <w:tc>
          <w:tcPr>
            <w:tcW w:w="1418" w:type="dxa"/>
          </w:tcPr>
          <w:p w:rsidR="003B424A" w:rsidRPr="00ED77AA" w:rsidRDefault="003B424A" w:rsidP="00E66342">
            <w:pPr>
              <w:pStyle w:val="Style6"/>
              <w:widowControl/>
              <w:spacing w:line="240" w:lineRule="auto"/>
              <w:ind w:firstLine="0"/>
              <w:jc w:val="center"/>
            </w:pPr>
          </w:p>
        </w:tc>
      </w:tr>
      <w:tr w:rsidR="003B424A" w:rsidRPr="00D77B6B" w:rsidTr="003C2A20">
        <w:trPr>
          <w:trHeight w:val="1623"/>
        </w:trPr>
        <w:tc>
          <w:tcPr>
            <w:tcW w:w="1242" w:type="dxa"/>
          </w:tcPr>
          <w:p w:rsidR="003B424A" w:rsidRPr="002D1B2C" w:rsidRDefault="003B424A" w:rsidP="00615538">
            <w:pPr>
              <w:pStyle w:val="Style6"/>
              <w:widowControl/>
              <w:spacing w:line="240" w:lineRule="auto"/>
              <w:ind w:firstLine="0"/>
              <w:jc w:val="center"/>
              <w:rPr>
                <w:lang w:val="en-US"/>
              </w:rPr>
            </w:pPr>
            <w:r w:rsidRPr="00ED77AA">
              <w:t xml:space="preserve">День </w:t>
            </w:r>
            <w:r w:rsidR="00615538">
              <w:t>85</w:t>
            </w:r>
          </w:p>
        </w:tc>
        <w:tc>
          <w:tcPr>
            <w:tcW w:w="6096" w:type="dxa"/>
          </w:tcPr>
          <w:p w:rsidR="003B424A" w:rsidRPr="00ED77AA" w:rsidRDefault="003B424A" w:rsidP="00E66342">
            <w:pPr>
              <w:pStyle w:val="Style6"/>
              <w:widowControl/>
              <w:spacing w:line="240" w:lineRule="auto"/>
              <w:ind w:firstLine="0"/>
            </w:pPr>
            <w:r>
              <w:t>с</w:t>
            </w:r>
            <w:r w:rsidRPr="00F52E8F">
              <w:t xml:space="preserve"> даты направления референтным органом по регистрации рекомендаций заявителю по приведению проектов инструкции по использованию средства, нормативного документа на средство и макета упаковки средства в соответствие с документами регистрационного досье средства процедура регистрации средства приостанавливается и возобновляется с даты согласования референтным органом по регистрации заявителю проектов инструкции по использованию средства, нормативного документа на сред</w:t>
            </w:r>
            <w:r>
              <w:t>ство и макета упаковки средства</w:t>
            </w:r>
          </w:p>
        </w:tc>
        <w:tc>
          <w:tcPr>
            <w:tcW w:w="1417" w:type="dxa"/>
          </w:tcPr>
          <w:p w:rsidR="003B424A" w:rsidRPr="00ED77AA" w:rsidRDefault="003B424A" w:rsidP="00E66342">
            <w:pPr>
              <w:pStyle w:val="Style6"/>
              <w:widowControl/>
              <w:spacing w:line="240" w:lineRule="auto"/>
              <w:ind w:firstLine="0"/>
              <w:jc w:val="center"/>
            </w:pPr>
          </w:p>
        </w:tc>
        <w:tc>
          <w:tcPr>
            <w:tcW w:w="4394" w:type="dxa"/>
          </w:tcPr>
          <w:p w:rsidR="004E447F" w:rsidRDefault="003B424A" w:rsidP="00E66342">
            <w:pPr>
              <w:pStyle w:val="Style6"/>
              <w:widowControl/>
              <w:spacing w:line="240" w:lineRule="auto"/>
              <w:ind w:firstLine="0"/>
            </w:pPr>
            <w:r>
              <w:t>д</w:t>
            </w:r>
            <w:r w:rsidRPr="00D72B6E">
              <w:t xml:space="preserve">оработка заявителем проектов инструкции по </w:t>
            </w:r>
            <w:r>
              <w:t>использованию средства</w:t>
            </w:r>
            <w:r w:rsidRPr="00D72B6E">
              <w:t xml:space="preserve">, нормативного документа на средство и макета упаковки </w:t>
            </w:r>
            <w:r>
              <w:t>средства</w:t>
            </w:r>
            <w:r w:rsidRPr="00D72B6E">
              <w:t xml:space="preserve"> в соответствие с документами регистрационного досье </w:t>
            </w:r>
            <w:r>
              <w:t>средства и их согласование с р</w:t>
            </w:r>
            <w:r w:rsidRPr="00D72B6E">
              <w:t>еферентным органом по регистрации осуществляется в срок не более чем 20 рабочих дней, включая дату с</w:t>
            </w:r>
            <w:r>
              <w:t>огласования указанных проектов р</w:t>
            </w:r>
            <w:r w:rsidRPr="00D72B6E">
              <w:t>еф</w:t>
            </w:r>
            <w:r>
              <w:t>ерентным органом по регистрации</w:t>
            </w:r>
          </w:p>
          <w:p w:rsidR="00E523DC" w:rsidRPr="00C86202" w:rsidRDefault="00E523DC" w:rsidP="00E66342">
            <w:pPr>
              <w:pStyle w:val="Style6"/>
              <w:widowControl/>
              <w:spacing w:line="240" w:lineRule="auto"/>
              <w:ind w:firstLine="0"/>
            </w:pPr>
          </w:p>
        </w:tc>
        <w:tc>
          <w:tcPr>
            <w:tcW w:w="1418" w:type="dxa"/>
          </w:tcPr>
          <w:p w:rsidR="003B424A" w:rsidRPr="00ED77AA" w:rsidRDefault="003B424A" w:rsidP="00E66342">
            <w:pPr>
              <w:pStyle w:val="Style6"/>
              <w:widowControl/>
              <w:spacing w:line="240" w:lineRule="auto"/>
              <w:ind w:firstLine="0"/>
              <w:jc w:val="center"/>
            </w:pPr>
            <w:r>
              <w:t>20</w:t>
            </w:r>
          </w:p>
        </w:tc>
      </w:tr>
      <w:tr w:rsidR="003B424A" w:rsidRPr="00D77B6B" w:rsidTr="003C2A20">
        <w:trPr>
          <w:trHeight w:val="503"/>
        </w:trPr>
        <w:tc>
          <w:tcPr>
            <w:tcW w:w="1242" w:type="dxa"/>
          </w:tcPr>
          <w:p w:rsidR="003B424A" w:rsidRPr="002D1B2C" w:rsidRDefault="003B424A" w:rsidP="00615538">
            <w:pPr>
              <w:pStyle w:val="Style6"/>
              <w:widowControl/>
              <w:spacing w:line="240" w:lineRule="auto"/>
              <w:ind w:firstLine="0"/>
              <w:jc w:val="center"/>
              <w:rPr>
                <w:lang w:val="en-US"/>
              </w:rPr>
            </w:pPr>
            <w:r w:rsidRPr="00ED77AA">
              <w:t xml:space="preserve">День </w:t>
            </w:r>
            <w:r w:rsidR="00615538">
              <w:t>85</w:t>
            </w:r>
          </w:p>
        </w:tc>
        <w:tc>
          <w:tcPr>
            <w:tcW w:w="6096" w:type="dxa"/>
          </w:tcPr>
          <w:p w:rsidR="003B424A" w:rsidRPr="00ED77AA" w:rsidRDefault="003B424A" w:rsidP="00E66342">
            <w:pPr>
              <w:pStyle w:val="Style6"/>
              <w:widowControl/>
              <w:spacing w:line="240" w:lineRule="auto"/>
              <w:ind w:firstLine="0"/>
            </w:pPr>
          </w:p>
        </w:tc>
        <w:tc>
          <w:tcPr>
            <w:tcW w:w="1417" w:type="dxa"/>
          </w:tcPr>
          <w:p w:rsidR="003B424A" w:rsidRPr="00ED77AA" w:rsidRDefault="003B424A" w:rsidP="00E66342">
            <w:pPr>
              <w:pStyle w:val="Style6"/>
              <w:widowControl/>
              <w:tabs>
                <w:tab w:val="left" w:pos="780"/>
                <w:tab w:val="center" w:pos="893"/>
              </w:tabs>
              <w:spacing w:line="240" w:lineRule="auto"/>
              <w:ind w:firstLine="0"/>
              <w:jc w:val="left"/>
            </w:pPr>
          </w:p>
        </w:tc>
        <w:tc>
          <w:tcPr>
            <w:tcW w:w="4394" w:type="dxa"/>
          </w:tcPr>
          <w:p w:rsidR="003B424A" w:rsidRDefault="003B424A" w:rsidP="00E66342">
            <w:pPr>
              <w:pStyle w:val="Style6"/>
              <w:widowControl/>
              <w:spacing w:line="240" w:lineRule="auto"/>
              <w:ind w:firstLine="0"/>
            </w:pPr>
            <w:r>
              <w:t>в</w:t>
            </w:r>
            <w:r w:rsidRPr="00E15DD2">
              <w:t xml:space="preserve"> случае </w:t>
            </w:r>
            <w:proofErr w:type="spellStart"/>
            <w:r w:rsidRPr="00E15DD2">
              <w:t>неприведения</w:t>
            </w:r>
            <w:proofErr w:type="spellEnd"/>
            <w:r w:rsidRPr="00E15DD2">
              <w:t xml:space="preserve"> заявителем </w:t>
            </w:r>
            <w:r>
              <w:t xml:space="preserve">в течение 20 рабочих дней </w:t>
            </w:r>
            <w:r w:rsidRPr="00E15DD2">
              <w:t xml:space="preserve">указанных проектов в соответствие с документами регистрационного досье </w:t>
            </w:r>
            <w:r>
              <w:t>средства</w:t>
            </w:r>
            <w:r w:rsidRPr="00E15DD2">
              <w:t xml:space="preserve"> в полном объеме согласно </w:t>
            </w:r>
            <w:r w:rsidRPr="00E15DD2">
              <w:lastRenderedPageBreak/>
              <w:t xml:space="preserve">рекомендациям </w:t>
            </w:r>
            <w:r>
              <w:t>референтного органа по регистрации, р</w:t>
            </w:r>
            <w:r w:rsidRPr="00E15DD2">
              <w:t xml:space="preserve">еферентный орган по регистрации в срок не более 5 рабочих дней с даты истечения указанного срока принимает решение об отказе в регистрации </w:t>
            </w:r>
            <w:r>
              <w:t>средства</w:t>
            </w:r>
            <w:r w:rsidRPr="00E15DD2">
              <w:t xml:space="preserve">, о чем в срок не более 5 рабочих дней с даты принятия решения уведомляет заявителя,  уполномоченные органы и (или) экспертные учреждения. </w:t>
            </w:r>
            <w:r>
              <w:t xml:space="preserve">Процедура регистрации </w:t>
            </w:r>
            <w:r w:rsidR="00592E11">
              <w:t>прекращается</w:t>
            </w:r>
          </w:p>
          <w:p w:rsidR="00A8422B" w:rsidRPr="00ED77AA" w:rsidRDefault="00A8422B" w:rsidP="00E66342">
            <w:pPr>
              <w:pStyle w:val="Style6"/>
              <w:widowControl/>
              <w:spacing w:line="240" w:lineRule="auto"/>
              <w:ind w:firstLine="0"/>
            </w:pPr>
          </w:p>
        </w:tc>
        <w:tc>
          <w:tcPr>
            <w:tcW w:w="1418" w:type="dxa"/>
          </w:tcPr>
          <w:p w:rsidR="003B424A" w:rsidRPr="00ED77AA" w:rsidRDefault="003B424A" w:rsidP="00E66342">
            <w:pPr>
              <w:pStyle w:val="Style6"/>
              <w:widowControl/>
              <w:spacing w:line="240" w:lineRule="auto"/>
              <w:ind w:firstLine="0"/>
              <w:jc w:val="center"/>
            </w:pPr>
            <w:r>
              <w:lastRenderedPageBreak/>
              <w:t>10</w:t>
            </w:r>
          </w:p>
        </w:tc>
      </w:tr>
      <w:tr w:rsidR="009419CA" w:rsidRPr="00D77B6B" w:rsidTr="003C2A20">
        <w:trPr>
          <w:trHeight w:val="417"/>
        </w:trPr>
        <w:tc>
          <w:tcPr>
            <w:tcW w:w="1242" w:type="dxa"/>
          </w:tcPr>
          <w:p w:rsidR="009419CA" w:rsidRPr="009D3028" w:rsidRDefault="009419CA" w:rsidP="001D2FFC">
            <w:pPr>
              <w:pStyle w:val="Style6"/>
              <w:widowControl/>
              <w:spacing w:line="240" w:lineRule="auto"/>
              <w:ind w:firstLine="0"/>
              <w:jc w:val="center"/>
              <w:rPr>
                <w:lang w:val="en-US"/>
              </w:rPr>
            </w:pPr>
            <w:r w:rsidRPr="000B61D7">
              <w:lastRenderedPageBreak/>
              <w:t xml:space="preserve">День </w:t>
            </w:r>
            <w:r>
              <w:t>9</w:t>
            </w:r>
            <w:r w:rsidR="001D2FFC">
              <w:t>0</w:t>
            </w:r>
          </w:p>
        </w:tc>
        <w:tc>
          <w:tcPr>
            <w:tcW w:w="6096" w:type="dxa"/>
          </w:tcPr>
          <w:p w:rsidR="009419CA" w:rsidRDefault="009419CA" w:rsidP="009419CA">
            <w:pPr>
              <w:pStyle w:val="Style6"/>
              <w:widowControl/>
              <w:spacing w:line="240" w:lineRule="auto"/>
              <w:ind w:firstLine="0"/>
            </w:pPr>
            <w:r w:rsidRPr="000A1B2C">
              <w:t>референтный орган по регистрации на основании итогового экспертного заключения в срок не более 5 рабочих дней с даты возобновления процедуры регистрации средства принимает решение</w:t>
            </w:r>
            <w:r>
              <w:t>:</w:t>
            </w:r>
          </w:p>
          <w:p w:rsidR="009419CA" w:rsidRDefault="009419CA" w:rsidP="009419CA">
            <w:pPr>
              <w:pStyle w:val="Style6"/>
              <w:widowControl/>
              <w:spacing w:line="240" w:lineRule="auto"/>
              <w:ind w:firstLine="0"/>
            </w:pPr>
            <w:r w:rsidRPr="000A1B2C">
              <w:t>о регистрации средства с возможностью обращения это</w:t>
            </w:r>
            <w:r>
              <w:t>го средства на таможенной территории Союза;</w:t>
            </w:r>
          </w:p>
          <w:p w:rsidR="009419CA" w:rsidRPr="00ED77AA" w:rsidRDefault="009419CA" w:rsidP="009419CA">
            <w:pPr>
              <w:pStyle w:val="Style6"/>
              <w:widowControl/>
              <w:spacing w:line="240" w:lineRule="auto"/>
              <w:ind w:firstLine="0"/>
            </w:pPr>
            <w:r>
              <w:t>об отказе в регистрации средства.</w:t>
            </w:r>
          </w:p>
        </w:tc>
        <w:tc>
          <w:tcPr>
            <w:tcW w:w="1417" w:type="dxa"/>
          </w:tcPr>
          <w:p w:rsidR="009419CA" w:rsidRPr="00ED77AA" w:rsidRDefault="009419CA" w:rsidP="009419CA">
            <w:pPr>
              <w:pStyle w:val="Style6"/>
              <w:widowControl/>
              <w:spacing w:line="240" w:lineRule="auto"/>
              <w:ind w:firstLine="0"/>
              <w:jc w:val="center"/>
            </w:pPr>
            <w:r>
              <w:t>5</w:t>
            </w:r>
          </w:p>
        </w:tc>
        <w:tc>
          <w:tcPr>
            <w:tcW w:w="4394" w:type="dxa"/>
          </w:tcPr>
          <w:p w:rsidR="009419CA" w:rsidRDefault="009419CA" w:rsidP="009419CA">
            <w:pPr>
              <w:pStyle w:val="Style6"/>
              <w:widowControl/>
              <w:spacing w:line="240" w:lineRule="auto"/>
              <w:ind w:firstLine="0"/>
            </w:pPr>
            <w:r>
              <w:t>в</w:t>
            </w:r>
            <w:r w:rsidRPr="003344EC">
              <w:t xml:space="preserve"> случае оформления отрицательного ит</w:t>
            </w:r>
            <w:r>
              <w:t>огового экспертного заключения р</w:t>
            </w:r>
            <w:r w:rsidRPr="003344EC">
              <w:t xml:space="preserve">еферентный орган по регистрации в срок не более 5 рабочих дней с даты получения итогового экспертного заключения принимает </w:t>
            </w:r>
            <w:r>
              <w:t xml:space="preserve">решение об отказе в регистрации средства. </w:t>
            </w:r>
            <w:r>
              <w:br/>
              <w:t>О принятом решении р</w:t>
            </w:r>
            <w:r w:rsidRPr="003344EC">
              <w:t xml:space="preserve">еферентный орган по регистрации уведомляет заявителя, уполномоченные органы и </w:t>
            </w:r>
            <w:r w:rsidRPr="003344EC">
              <w:lastRenderedPageBreak/>
              <w:t>(или) э</w:t>
            </w:r>
            <w:r>
              <w:t xml:space="preserve">кспертные учреждения </w:t>
            </w:r>
            <w:r w:rsidRPr="003344EC">
              <w:t>в</w:t>
            </w:r>
            <w:r>
              <w:t xml:space="preserve"> </w:t>
            </w:r>
            <w:r w:rsidRPr="003344EC">
              <w:t>срок не более 5 рабочих дней с даты принятия такого решения</w:t>
            </w:r>
            <w:r>
              <w:t>.</w:t>
            </w:r>
            <w:r w:rsidRPr="003344EC">
              <w:t xml:space="preserve"> </w:t>
            </w:r>
            <w:r>
              <w:t>П</w:t>
            </w:r>
            <w:r w:rsidRPr="003344EC">
              <w:t xml:space="preserve">роцедура регистрации </w:t>
            </w:r>
            <w:r>
              <w:t>прекращается</w:t>
            </w:r>
          </w:p>
          <w:p w:rsidR="009419CA" w:rsidRPr="00ED77AA" w:rsidRDefault="009419CA" w:rsidP="009419CA">
            <w:pPr>
              <w:pStyle w:val="Style6"/>
              <w:widowControl/>
              <w:spacing w:line="240" w:lineRule="auto"/>
              <w:ind w:firstLine="0"/>
            </w:pPr>
          </w:p>
        </w:tc>
        <w:tc>
          <w:tcPr>
            <w:tcW w:w="1418" w:type="dxa"/>
          </w:tcPr>
          <w:p w:rsidR="009419CA" w:rsidRPr="00ED77AA" w:rsidRDefault="009419CA" w:rsidP="009419CA">
            <w:pPr>
              <w:pStyle w:val="Style6"/>
              <w:widowControl/>
              <w:spacing w:line="240" w:lineRule="auto"/>
              <w:ind w:firstLine="0"/>
              <w:jc w:val="center"/>
            </w:pPr>
            <w:r>
              <w:lastRenderedPageBreak/>
              <w:t>10</w:t>
            </w:r>
          </w:p>
        </w:tc>
      </w:tr>
      <w:tr w:rsidR="009419CA" w:rsidRPr="00D77B6B" w:rsidTr="003C2A20">
        <w:trPr>
          <w:trHeight w:val="1056"/>
        </w:trPr>
        <w:tc>
          <w:tcPr>
            <w:tcW w:w="1242" w:type="dxa"/>
          </w:tcPr>
          <w:p w:rsidR="009419CA" w:rsidRPr="009D3028" w:rsidRDefault="009419CA" w:rsidP="001D2FFC">
            <w:pPr>
              <w:pStyle w:val="Style6"/>
              <w:widowControl/>
              <w:spacing w:line="240" w:lineRule="auto"/>
              <w:ind w:firstLine="0"/>
              <w:jc w:val="center"/>
            </w:pPr>
            <w:r>
              <w:lastRenderedPageBreak/>
              <w:t xml:space="preserve">День </w:t>
            </w:r>
            <w:r w:rsidR="001D2FFC">
              <w:t>95</w:t>
            </w:r>
          </w:p>
        </w:tc>
        <w:tc>
          <w:tcPr>
            <w:tcW w:w="6096" w:type="dxa"/>
          </w:tcPr>
          <w:p w:rsidR="009419CA" w:rsidRDefault="009419CA" w:rsidP="009419CA">
            <w:pPr>
              <w:pStyle w:val="Style6"/>
              <w:widowControl/>
              <w:spacing w:line="240" w:lineRule="auto"/>
              <w:ind w:firstLine="0"/>
            </w:pPr>
            <w:r>
              <w:t xml:space="preserve">итоговое </w:t>
            </w:r>
            <w:r w:rsidRPr="009D3028">
              <w:t xml:space="preserve">экспертное заключение в срок не более </w:t>
            </w:r>
            <w:r>
              <w:t>5 рабочих дней с даты принятия р</w:t>
            </w:r>
            <w:r w:rsidRPr="009D3028">
              <w:t xml:space="preserve">еферентным органом по регистрации положительного решения в отношении представленного на регистрацию </w:t>
            </w:r>
            <w:r>
              <w:t>средства направляется р</w:t>
            </w:r>
            <w:r w:rsidRPr="009D3028">
              <w:t xml:space="preserve">еферентным органом по регистрации, обеспечив </w:t>
            </w:r>
            <w:r>
              <w:t>конфиденциальность сведений об экспертах</w:t>
            </w:r>
            <w:r w:rsidRPr="009D3028">
              <w:t>, указанных в э</w:t>
            </w:r>
            <w:r>
              <w:t>кспертном заключении, заявителю</w:t>
            </w:r>
          </w:p>
          <w:p w:rsidR="009419CA" w:rsidRPr="009D3028" w:rsidRDefault="009419CA" w:rsidP="009419CA">
            <w:pPr>
              <w:pStyle w:val="Style6"/>
              <w:widowControl/>
              <w:spacing w:line="240" w:lineRule="auto"/>
              <w:ind w:firstLine="0"/>
            </w:pPr>
          </w:p>
        </w:tc>
        <w:tc>
          <w:tcPr>
            <w:tcW w:w="1417" w:type="dxa"/>
          </w:tcPr>
          <w:p w:rsidR="009419CA" w:rsidRDefault="009419CA" w:rsidP="009419CA">
            <w:pPr>
              <w:pStyle w:val="Style6"/>
              <w:widowControl/>
              <w:spacing w:line="240" w:lineRule="auto"/>
              <w:ind w:firstLine="0"/>
              <w:jc w:val="center"/>
            </w:pPr>
            <w:r>
              <w:t>5</w:t>
            </w:r>
          </w:p>
        </w:tc>
        <w:tc>
          <w:tcPr>
            <w:tcW w:w="4394" w:type="dxa"/>
          </w:tcPr>
          <w:p w:rsidR="009419CA" w:rsidRPr="009D3028" w:rsidRDefault="009419CA" w:rsidP="009419CA">
            <w:pPr>
              <w:pStyle w:val="Style6"/>
              <w:widowControl/>
              <w:spacing w:line="240" w:lineRule="auto"/>
              <w:ind w:firstLine="0"/>
            </w:pPr>
          </w:p>
        </w:tc>
        <w:tc>
          <w:tcPr>
            <w:tcW w:w="1418" w:type="dxa"/>
          </w:tcPr>
          <w:p w:rsidR="009419CA" w:rsidRPr="00ED77AA" w:rsidRDefault="009419CA" w:rsidP="009419CA">
            <w:pPr>
              <w:pStyle w:val="Style6"/>
              <w:widowControl/>
              <w:spacing w:line="240" w:lineRule="auto"/>
              <w:ind w:firstLine="0"/>
              <w:jc w:val="center"/>
            </w:pPr>
          </w:p>
        </w:tc>
      </w:tr>
      <w:tr w:rsidR="009419CA" w:rsidRPr="00D77B6B" w:rsidTr="003C2A20">
        <w:trPr>
          <w:trHeight w:val="503"/>
        </w:trPr>
        <w:tc>
          <w:tcPr>
            <w:tcW w:w="1242" w:type="dxa"/>
          </w:tcPr>
          <w:p w:rsidR="009419CA" w:rsidRPr="00ED77AA" w:rsidRDefault="009419CA" w:rsidP="001D2FFC">
            <w:pPr>
              <w:pStyle w:val="Style6"/>
              <w:widowControl/>
              <w:spacing w:line="240" w:lineRule="auto"/>
              <w:ind w:firstLine="0"/>
              <w:jc w:val="center"/>
            </w:pPr>
            <w:r>
              <w:t>День 1</w:t>
            </w:r>
            <w:r w:rsidR="001D2FFC">
              <w:t>05</w:t>
            </w:r>
          </w:p>
        </w:tc>
        <w:tc>
          <w:tcPr>
            <w:tcW w:w="6096" w:type="dxa"/>
          </w:tcPr>
          <w:p w:rsidR="009419CA" w:rsidRPr="00E523DC" w:rsidRDefault="009419CA" w:rsidP="009419CA">
            <w:pPr>
              <w:jc w:val="both"/>
              <w:rPr>
                <w:rFonts w:ascii="Times New Roman" w:hAnsi="Times New Roman" w:cs="Times New Roman"/>
                <w:sz w:val="23"/>
                <w:szCs w:val="23"/>
              </w:rPr>
            </w:pPr>
            <w:r w:rsidRPr="00E523DC">
              <w:rPr>
                <w:rFonts w:ascii="Times New Roman" w:hAnsi="Times New Roman" w:cs="Times New Roman"/>
                <w:sz w:val="23"/>
                <w:szCs w:val="23"/>
              </w:rPr>
              <w:t xml:space="preserve">при принятии референтным органом по регистрации решения о регистрации средства в срок не более 10 рабочих дней с даты принятия такого решения референтный орган по регистрации уведомляет уполномоченные органы и (или) экспертные учреждения о принятом решении в отношении представленного на регистрацию средства, оформляет бессрочную регистрацию с присвоением средству регистрационного номера, представляет в Комиссию необходимые сведения о средстве для включения в реестр </w:t>
            </w:r>
            <w:r w:rsidR="00562116">
              <w:rPr>
                <w:rFonts w:ascii="Times New Roman" w:hAnsi="Times New Roman" w:cs="Times New Roman"/>
                <w:sz w:val="23"/>
                <w:szCs w:val="23"/>
              </w:rPr>
              <w:t>ДДД-</w:t>
            </w:r>
            <w:r w:rsidRPr="00E523DC">
              <w:rPr>
                <w:rFonts w:ascii="Times New Roman" w:hAnsi="Times New Roman" w:cs="Times New Roman"/>
                <w:sz w:val="23"/>
                <w:szCs w:val="23"/>
              </w:rPr>
              <w:t xml:space="preserve">средств Союза и </w:t>
            </w:r>
            <w:r w:rsidRPr="00E523DC">
              <w:rPr>
                <w:rFonts w:ascii="Times New Roman" w:hAnsi="Times New Roman" w:cs="Times New Roman"/>
                <w:sz w:val="23"/>
                <w:szCs w:val="23"/>
              </w:rPr>
              <w:lastRenderedPageBreak/>
              <w:t>выдает заявителю:</w:t>
            </w:r>
          </w:p>
          <w:p w:rsidR="009419CA" w:rsidRPr="00E523DC" w:rsidRDefault="009419CA" w:rsidP="009419CA">
            <w:pPr>
              <w:jc w:val="both"/>
              <w:rPr>
                <w:rFonts w:ascii="Times New Roman" w:hAnsi="Times New Roman" w:cs="Times New Roman"/>
                <w:sz w:val="23"/>
                <w:szCs w:val="23"/>
              </w:rPr>
            </w:pPr>
            <w:r w:rsidRPr="00E523DC">
              <w:rPr>
                <w:rFonts w:ascii="Times New Roman" w:hAnsi="Times New Roman" w:cs="Times New Roman"/>
                <w:sz w:val="23"/>
                <w:szCs w:val="23"/>
              </w:rPr>
              <w:t>а) согласованный нормативный документ на средство;</w:t>
            </w:r>
          </w:p>
          <w:p w:rsidR="009419CA" w:rsidRPr="00E523DC" w:rsidRDefault="009419CA" w:rsidP="009419CA">
            <w:pPr>
              <w:jc w:val="both"/>
              <w:rPr>
                <w:rFonts w:ascii="Times New Roman" w:hAnsi="Times New Roman" w:cs="Times New Roman"/>
                <w:sz w:val="23"/>
                <w:szCs w:val="23"/>
              </w:rPr>
            </w:pPr>
            <w:r w:rsidRPr="00E523DC">
              <w:rPr>
                <w:rFonts w:ascii="Times New Roman" w:hAnsi="Times New Roman" w:cs="Times New Roman"/>
                <w:sz w:val="23"/>
                <w:szCs w:val="23"/>
              </w:rPr>
              <w:t>б) согласованную инструкцию по использованию средства на русском языке;</w:t>
            </w:r>
          </w:p>
          <w:p w:rsidR="009419CA" w:rsidRPr="00ED77AA" w:rsidRDefault="009419CA" w:rsidP="009419CA">
            <w:pPr>
              <w:pStyle w:val="Style6"/>
              <w:widowControl/>
              <w:spacing w:line="240" w:lineRule="auto"/>
              <w:ind w:firstLine="0"/>
            </w:pPr>
            <w:r w:rsidRPr="00E523DC">
              <w:rPr>
                <w:sz w:val="23"/>
                <w:szCs w:val="23"/>
              </w:rPr>
              <w:t xml:space="preserve">в) согласованные макеты упаковок на русском языке </w:t>
            </w:r>
            <w:r w:rsidRPr="000E2B48">
              <w:rPr>
                <w:sz w:val="23"/>
                <w:szCs w:val="23"/>
              </w:rPr>
              <w:br/>
            </w:r>
            <w:r w:rsidRPr="00E523DC">
              <w:rPr>
                <w:sz w:val="23"/>
                <w:szCs w:val="23"/>
              </w:rPr>
              <w:t>с указанием регистрационного номера данного средства.</w:t>
            </w:r>
          </w:p>
        </w:tc>
        <w:tc>
          <w:tcPr>
            <w:tcW w:w="1417" w:type="dxa"/>
          </w:tcPr>
          <w:p w:rsidR="009419CA" w:rsidRPr="00ED77AA" w:rsidRDefault="009419CA" w:rsidP="009419CA">
            <w:pPr>
              <w:pStyle w:val="Style6"/>
              <w:widowControl/>
              <w:spacing w:line="240" w:lineRule="auto"/>
              <w:ind w:firstLine="0"/>
              <w:jc w:val="center"/>
            </w:pPr>
            <w:r w:rsidRPr="000B61D7">
              <w:lastRenderedPageBreak/>
              <w:t>10</w:t>
            </w:r>
          </w:p>
        </w:tc>
        <w:tc>
          <w:tcPr>
            <w:tcW w:w="4394" w:type="dxa"/>
          </w:tcPr>
          <w:p w:rsidR="009419CA" w:rsidRPr="00E523DC" w:rsidRDefault="009419CA" w:rsidP="009419CA">
            <w:pPr>
              <w:tabs>
                <w:tab w:val="left" w:pos="2694"/>
              </w:tabs>
              <w:autoSpaceDE w:val="0"/>
              <w:autoSpaceDN w:val="0"/>
              <w:adjustRightInd w:val="0"/>
              <w:jc w:val="both"/>
              <w:rPr>
                <w:rFonts w:ascii="Times New Roman" w:hAnsi="Times New Roman"/>
                <w:sz w:val="23"/>
                <w:szCs w:val="23"/>
              </w:rPr>
            </w:pPr>
            <w:r w:rsidRPr="00E523DC">
              <w:rPr>
                <w:rFonts w:ascii="Times New Roman" w:hAnsi="Times New Roman"/>
                <w:sz w:val="23"/>
                <w:szCs w:val="23"/>
              </w:rPr>
              <w:t>при принятии решения об отказе в регистрации средства референтный орган по регистрации в срок не более 5 рабочих дней с даты принятия решения:</w:t>
            </w:r>
          </w:p>
          <w:p w:rsidR="009419CA" w:rsidRPr="00E523DC" w:rsidRDefault="009419CA" w:rsidP="009419CA">
            <w:pPr>
              <w:tabs>
                <w:tab w:val="left" w:pos="2694"/>
              </w:tabs>
              <w:autoSpaceDE w:val="0"/>
              <w:autoSpaceDN w:val="0"/>
              <w:adjustRightInd w:val="0"/>
              <w:jc w:val="both"/>
              <w:rPr>
                <w:rFonts w:ascii="Times New Roman" w:hAnsi="Times New Roman"/>
                <w:sz w:val="23"/>
                <w:szCs w:val="23"/>
              </w:rPr>
            </w:pPr>
            <w:r w:rsidRPr="00E523DC">
              <w:rPr>
                <w:rFonts w:ascii="Times New Roman" w:hAnsi="Times New Roman"/>
                <w:sz w:val="23"/>
                <w:szCs w:val="23"/>
              </w:rPr>
              <w:t>а) направляет итоговое экспертное заключение, обеспечив конфиденциальность сведений об экспертах, указанных в экспертном заключении, заявителю;</w:t>
            </w:r>
          </w:p>
          <w:p w:rsidR="009419CA" w:rsidRPr="00E523DC" w:rsidRDefault="009419CA" w:rsidP="009419CA">
            <w:pPr>
              <w:tabs>
                <w:tab w:val="left" w:pos="2694"/>
              </w:tabs>
              <w:autoSpaceDE w:val="0"/>
              <w:autoSpaceDN w:val="0"/>
              <w:adjustRightInd w:val="0"/>
              <w:jc w:val="both"/>
              <w:rPr>
                <w:rFonts w:ascii="Times New Roman" w:hAnsi="Times New Roman"/>
                <w:sz w:val="23"/>
                <w:szCs w:val="23"/>
              </w:rPr>
            </w:pPr>
            <w:r w:rsidRPr="00E523DC">
              <w:rPr>
                <w:rFonts w:ascii="Times New Roman" w:hAnsi="Times New Roman"/>
                <w:sz w:val="23"/>
                <w:szCs w:val="23"/>
              </w:rPr>
              <w:t xml:space="preserve">б) уведомляет уполномоченные органы и </w:t>
            </w:r>
            <w:r w:rsidRPr="00E523DC">
              <w:rPr>
                <w:rFonts w:ascii="Times New Roman" w:hAnsi="Times New Roman"/>
                <w:sz w:val="23"/>
                <w:szCs w:val="23"/>
              </w:rPr>
              <w:lastRenderedPageBreak/>
              <w:t>(или) экспертные учреждения, на территории государств-членов которых обращается средство в соответствии с условиями регистрации, о принятом решении с указанием причин отказа;</w:t>
            </w:r>
          </w:p>
          <w:p w:rsidR="009419CA" w:rsidRPr="00A2654E" w:rsidRDefault="009419CA" w:rsidP="009419CA">
            <w:pPr>
              <w:tabs>
                <w:tab w:val="left" w:pos="2694"/>
              </w:tabs>
              <w:autoSpaceDE w:val="0"/>
              <w:autoSpaceDN w:val="0"/>
              <w:adjustRightInd w:val="0"/>
              <w:jc w:val="both"/>
              <w:rPr>
                <w:rFonts w:ascii="Times New Roman" w:hAnsi="Times New Roman"/>
                <w:sz w:val="30"/>
                <w:szCs w:val="30"/>
              </w:rPr>
            </w:pPr>
            <w:r w:rsidRPr="00E523DC">
              <w:rPr>
                <w:rFonts w:ascii="Times New Roman" w:hAnsi="Times New Roman"/>
                <w:sz w:val="23"/>
                <w:szCs w:val="23"/>
              </w:rPr>
              <w:t>в) предоставляет уполномоченным органам и (или) экспертным учреждениям доступ к итоговому экспертному заключению.</w:t>
            </w:r>
          </w:p>
        </w:tc>
        <w:tc>
          <w:tcPr>
            <w:tcW w:w="1418" w:type="dxa"/>
          </w:tcPr>
          <w:p w:rsidR="009419CA" w:rsidRPr="00ED77AA" w:rsidRDefault="009419CA" w:rsidP="009419CA">
            <w:pPr>
              <w:pStyle w:val="Style6"/>
              <w:widowControl/>
              <w:spacing w:line="240" w:lineRule="auto"/>
              <w:ind w:firstLine="0"/>
              <w:jc w:val="center"/>
            </w:pPr>
            <w:r>
              <w:lastRenderedPageBreak/>
              <w:t>5</w:t>
            </w:r>
          </w:p>
        </w:tc>
      </w:tr>
    </w:tbl>
    <w:p w:rsidR="008719C3" w:rsidRDefault="008719C3" w:rsidP="00C503D5">
      <w:pPr>
        <w:spacing w:after="0" w:line="240" w:lineRule="auto"/>
        <w:jc w:val="center"/>
        <w:rPr>
          <w:rFonts w:ascii="Times New Roman" w:eastAsia="Times New Roman" w:hAnsi="Times New Roman" w:cs="Times New Roman"/>
          <w:b/>
          <w:bCs/>
          <w:sz w:val="30"/>
          <w:szCs w:val="30"/>
          <w:lang w:val="en-US" w:eastAsia="ru-RU"/>
        </w:rPr>
      </w:pPr>
    </w:p>
    <w:p w:rsidR="000E2B48" w:rsidRDefault="000E2B48" w:rsidP="00C503D5">
      <w:pPr>
        <w:spacing w:after="0" w:line="240" w:lineRule="auto"/>
        <w:jc w:val="center"/>
        <w:rPr>
          <w:rFonts w:ascii="Times New Roman" w:eastAsia="Times New Roman" w:hAnsi="Times New Roman" w:cs="Times New Roman"/>
          <w:b/>
          <w:bCs/>
          <w:sz w:val="30"/>
          <w:szCs w:val="30"/>
          <w:lang w:val="en-US" w:eastAsia="ru-RU"/>
        </w:rPr>
      </w:pPr>
    </w:p>
    <w:p w:rsidR="000E2B48" w:rsidRDefault="000E2B48" w:rsidP="00C503D5">
      <w:pPr>
        <w:spacing w:after="0" w:line="240" w:lineRule="auto"/>
        <w:jc w:val="center"/>
        <w:rPr>
          <w:rFonts w:ascii="Times New Roman" w:eastAsia="Times New Roman" w:hAnsi="Times New Roman" w:cs="Times New Roman"/>
          <w:b/>
          <w:bCs/>
          <w:sz w:val="30"/>
          <w:szCs w:val="30"/>
          <w:lang w:val="en-US" w:eastAsia="ru-RU"/>
        </w:rPr>
      </w:pPr>
    </w:p>
    <w:p w:rsidR="000E2B48" w:rsidRPr="000E2B48" w:rsidRDefault="000E2B48" w:rsidP="00C503D5">
      <w:pPr>
        <w:spacing w:after="0" w:line="240" w:lineRule="auto"/>
        <w:jc w:val="center"/>
        <w:rPr>
          <w:rFonts w:ascii="Times New Roman" w:eastAsia="Times New Roman" w:hAnsi="Times New Roman" w:cs="Times New Roman"/>
          <w:b/>
          <w:bCs/>
          <w:sz w:val="30"/>
          <w:szCs w:val="30"/>
          <w:lang w:val="en-US" w:eastAsia="ru-RU"/>
        </w:rPr>
      </w:pPr>
    </w:p>
    <w:p w:rsidR="008719C3" w:rsidRDefault="008719C3" w:rsidP="00C503D5">
      <w:pPr>
        <w:spacing w:after="0" w:line="240" w:lineRule="auto"/>
        <w:jc w:val="center"/>
        <w:rPr>
          <w:rFonts w:ascii="Times New Roman" w:eastAsia="Times New Roman" w:hAnsi="Times New Roman" w:cs="Times New Roman"/>
          <w:b/>
          <w:bCs/>
          <w:sz w:val="30"/>
          <w:szCs w:val="30"/>
          <w:lang w:eastAsia="ru-RU"/>
        </w:rPr>
      </w:pPr>
    </w:p>
    <w:p w:rsidR="008719C3" w:rsidRDefault="008719C3" w:rsidP="00C503D5">
      <w:pPr>
        <w:spacing w:after="0" w:line="240" w:lineRule="auto"/>
        <w:jc w:val="center"/>
        <w:rPr>
          <w:rFonts w:ascii="Times New Roman" w:eastAsia="Times New Roman" w:hAnsi="Times New Roman" w:cs="Times New Roman"/>
          <w:b/>
          <w:bCs/>
          <w:sz w:val="30"/>
          <w:szCs w:val="30"/>
          <w:lang w:eastAsia="ru-RU"/>
        </w:rPr>
      </w:pPr>
    </w:p>
    <w:p w:rsidR="0052735B" w:rsidRDefault="0052735B" w:rsidP="00A968BA">
      <w:pPr>
        <w:spacing w:after="0" w:line="240" w:lineRule="auto"/>
        <w:jc w:val="center"/>
        <w:rPr>
          <w:rFonts w:ascii="Times New Roman" w:eastAsia="Times New Roman" w:hAnsi="Times New Roman" w:cs="Times New Roman"/>
          <w:b/>
          <w:bCs/>
          <w:sz w:val="30"/>
          <w:szCs w:val="30"/>
          <w:lang w:eastAsia="ru-RU"/>
        </w:rPr>
      </w:pPr>
    </w:p>
    <w:p w:rsidR="001D2FFC" w:rsidRDefault="001D2FFC" w:rsidP="00A968BA">
      <w:pPr>
        <w:spacing w:after="0" w:line="240" w:lineRule="auto"/>
        <w:jc w:val="center"/>
        <w:rPr>
          <w:rFonts w:ascii="Times New Roman" w:eastAsia="Times New Roman" w:hAnsi="Times New Roman" w:cs="Times New Roman"/>
          <w:b/>
          <w:bCs/>
          <w:sz w:val="30"/>
          <w:szCs w:val="30"/>
          <w:lang w:eastAsia="ru-RU"/>
        </w:rPr>
      </w:pPr>
    </w:p>
    <w:p w:rsidR="001D2FFC" w:rsidRDefault="001D2FFC" w:rsidP="00A968BA">
      <w:pPr>
        <w:spacing w:after="0" w:line="240" w:lineRule="auto"/>
        <w:jc w:val="center"/>
        <w:rPr>
          <w:rFonts w:ascii="Times New Roman" w:eastAsia="Times New Roman" w:hAnsi="Times New Roman" w:cs="Times New Roman"/>
          <w:b/>
          <w:bCs/>
          <w:sz w:val="30"/>
          <w:szCs w:val="30"/>
          <w:lang w:eastAsia="ru-RU"/>
        </w:rPr>
      </w:pPr>
    </w:p>
    <w:p w:rsidR="001D2FFC" w:rsidRDefault="001D2FFC" w:rsidP="00A968BA">
      <w:pPr>
        <w:spacing w:after="0" w:line="240" w:lineRule="auto"/>
        <w:jc w:val="center"/>
        <w:rPr>
          <w:rFonts w:ascii="Times New Roman" w:eastAsia="Times New Roman" w:hAnsi="Times New Roman" w:cs="Times New Roman"/>
          <w:b/>
          <w:bCs/>
          <w:sz w:val="30"/>
          <w:szCs w:val="30"/>
          <w:lang w:eastAsia="ru-RU"/>
        </w:rPr>
      </w:pPr>
    </w:p>
    <w:p w:rsidR="00A968BA" w:rsidRPr="00CC4D8D" w:rsidRDefault="00DF18C3" w:rsidP="0052735B">
      <w:pPr>
        <w:spacing w:after="0" w:line="240" w:lineRule="auto"/>
        <w:jc w:val="center"/>
        <w:rPr>
          <w:rFonts w:ascii="Times New Roman" w:hAnsi="Times New Roman"/>
          <w:b/>
          <w:bCs/>
          <w:sz w:val="30"/>
          <w:szCs w:val="30"/>
        </w:rPr>
      </w:pPr>
      <w:r w:rsidRPr="00D77B6B">
        <w:rPr>
          <w:rFonts w:ascii="Times New Roman" w:eastAsia="Times New Roman" w:hAnsi="Times New Roman" w:cs="Times New Roman"/>
          <w:b/>
          <w:bCs/>
          <w:sz w:val="30"/>
          <w:szCs w:val="30"/>
          <w:lang w:eastAsia="ru-RU"/>
        </w:rPr>
        <w:lastRenderedPageBreak/>
        <w:t>БЛОК-СХЕМА</w:t>
      </w:r>
      <w:r w:rsidR="00DE0324" w:rsidRPr="00D77B6B">
        <w:rPr>
          <w:rFonts w:ascii="Times New Roman" w:eastAsia="Times New Roman" w:hAnsi="Times New Roman" w:cs="Times New Roman"/>
          <w:b/>
          <w:bCs/>
          <w:sz w:val="30"/>
          <w:szCs w:val="30"/>
          <w:lang w:eastAsia="ru-RU"/>
        </w:rPr>
        <w:br/>
      </w:r>
      <w:r w:rsidRPr="00D77B6B">
        <w:rPr>
          <w:rFonts w:ascii="Times New Roman" w:eastAsia="Times New Roman" w:hAnsi="Times New Roman" w:cs="Times New Roman"/>
          <w:b/>
          <w:bCs/>
          <w:sz w:val="30"/>
          <w:szCs w:val="30"/>
          <w:lang w:eastAsia="ru-RU"/>
        </w:rPr>
        <w:t xml:space="preserve">процедуры внесения в регистрационное досье </w:t>
      </w:r>
      <w:r w:rsidR="00A968BA" w:rsidRPr="00466BD6">
        <w:rPr>
          <w:rFonts w:ascii="Times New Roman" w:eastAsia="Times New Roman" w:hAnsi="Times New Roman" w:cs="Times New Roman"/>
          <w:b/>
          <w:bCs/>
          <w:color w:val="000000"/>
          <w:sz w:val="30"/>
          <w:szCs w:val="30"/>
          <w:lang w:eastAsia="ru-RU"/>
        </w:rPr>
        <w:t>зарегистрированн</w:t>
      </w:r>
      <w:r w:rsidR="00D263AA" w:rsidRPr="00466BD6">
        <w:rPr>
          <w:rFonts w:ascii="Times New Roman" w:eastAsia="Times New Roman" w:hAnsi="Times New Roman" w:cs="Times New Roman"/>
          <w:b/>
          <w:bCs/>
          <w:color w:val="000000"/>
          <w:sz w:val="30"/>
          <w:szCs w:val="30"/>
          <w:lang w:eastAsia="ru-RU"/>
        </w:rPr>
        <w:t>ого</w:t>
      </w:r>
      <w:r w:rsidR="00A968BA" w:rsidRPr="00466BD6">
        <w:rPr>
          <w:rFonts w:ascii="Times New Roman" w:eastAsia="Times New Roman" w:hAnsi="Times New Roman" w:cs="Times New Roman"/>
          <w:b/>
          <w:bCs/>
          <w:color w:val="000000"/>
          <w:sz w:val="30"/>
          <w:szCs w:val="30"/>
          <w:lang w:eastAsia="ru-RU"/>
        </w:rPr>
        <w:t xml:space="preserve"> средств</w:t>
      </w:r>
      <w:r w:rsidR="00E22C71" w:rsidRPr="00466BD6">
        <w:rPr>
          <w:rFonts w:ascii="Times New Roman" w:eastAsia="Times New Roman" w:hAnsi="Times New Roman" w:cs="Times New Roman"/>
          <w:b/>
          <w:bCs/>
          <w:color w:val="000000"/>
          <w:sz w:val="30"/>
          <w:szCs w:val="30"/>
          <w:lang w:eastAsia="ru-RU"/>
        </w:rPr>
        <w:t>а</w:t>
      </w:r>
      <w:r w:rsidR="00A968BA" w:rsidRPr="00466BD6">
        <w:rPr>
          <w:rFonts w:ascii="Times New Roman" w:eastAsia="Times New Roman" w:hAnsi="Times New Roman" w:cs="Times New Roman"/>
          <w:b/>
          <w:bCs/>
          <w:color w:val="000000"/>
          <w:sz w:val="30"/>
          <w:szCs w:val="30"/>
          <w:lang w:eastAsia="ru-RU"/>
        </w:rPr>
        <w:t xml:space="preserve">, </w:t>
      </w:r>
      <w:r w:rsidR="0052735B" w:rsidRPr="00466BD6">
        <w:rPr>
          <w:rFonts w:ascii="Times New Roman" w:hAnsi="Times New Roman"/>
          <w:b/>
          <w:bCs/>
          <w:sz w:val="30"/>
          <w:szCs w:val="30"/>
        </w:rPr>
        <w:t>предназначенн</w:t>
      </w:r>
      <w:r w:rsidR="00E22C71" w:rsidRPr="00466BD6">
        <w:rPr>
          <w:rFonts w:ascii="Times New Roman" w:hAnsi="Times New Roman"/>
          <w:b/>
          <w:bCs/>
          <w:sz w:val="30"/>
          <w:szCs w:val="30"/>
        </w:rPr>
        <w:t>ого</w:t>
      </w:r>
      <w:r w:rsidR="0052735B">
        <w:rPr>
          <w:rFonts w:ascii="Times New Roman" w:hAnsi="Times New Roman"/>
          <w:b/>
          <w:bCs/>
          <w:sz w:val="30"/>
          <w:szCs w:val="30"/>
        </w:rPr>
        <w:t xml:space="preserve"> </w:t>
      </w:r>
      <w:r w:rsidR="000E2B48" w:rsidRPr="000E2B48">
        <w:rPr>
          <w:rFonts w:ascii="Times New Roman" w:hAnsi="Times New Roman"/>
          <w:b/>
          <w:bCs/>
          <w:sz w:val="30"/>
          <w:szCs w:val="30"/>
        </w:rPr>
        <w:br/>
      </w:r>
      <w:r w:rsidR="0052735B">
        <w:rPr>
          <w:rFonts w:ascii="Times New Roman" w:hAnsi="Times New Roman"/>
          <w:b/>
          <w:bCs/>
          <w:sz w:val="30"/>
          <w:szCs w:val="30"/>
        </w:rPr>
        <w:t xml:space="preserve">для дезинфекции </w:t>
      </w:r>
      <w:r w:rsidR="0052735B" w:rsidRPr="0052735B">
        <w:rPr>
          <w:rFonts w:ascii="Times New Roman" w:hAnsi="Times New Roman"/>
          <w:b/>
          <w:bCs/>
          <w:sz w:val="30"/>
          <w:szCs w:val="30"/>
        </w:rPr>
        <w:t xml:space="preserve">при особо опасных, карантинных и зоонозных болезнях животных согласно </w:t>
      </w:r>
      <w:r w:rsidR="000E2B48" w:rsidRPr="000E2B48">
        <w:rPr>
          <w:rFonts w:ascii="Times New Roman" w:hAnsi="Times New Roman"/>
          <w:b/>
          <w:bCs/>
          <w:sz w:val="30"/>
          <w:szCs w:val="30"/>
        </w:rPr>
        <w:br/>
      </w:r>
      <w:r w:rsidR="0052735B" w:rsidRPr="0052735B">
        <w:rPr>
          <w:rFonts w:ascii="Times New Roman" w:hAnsi="Times New Roman"/>
          <w:b/>
          <w:bCs/>
          <w:sz w:val="30"/>
          <w:szCs w:val="30"/>
        </w:rPr>
        <w:t>Перечню Решения № 79</w:t>
      </w:r>
      <w:r w:rsidR="00A968BA" w:rsidRPr="00C47126">
        <w:rPr>
          <w:rFonts w:ascii="Times New Roman" w:hAnsi="Times New Roman"/>
          <w:b/>
          <w:bCs/>
          <w:sz w:val="30"/>
          <w:szCs w:val="30"/>
        </w:rPr>
        <w:t xml:space="preserve">, </w:t>
      </w:r>
      <w:r w:rsidR="00DE3C53" w:rsidRPr="00CC4D8D">
        <w:rPr>
          <w:rFonts w:ascii="Times New Roman" w:eastAsia="Times New Roman" w:hAnsi="Times New Roman" w:cs="Times New Roman"/>
          <w:b/>
          <w:bCs/>
          <w:sz w:val="30"/>
          <w:szCs w:val="30"/>
          <w:lang w:eastAsia="ru-RU"/>
        </w:rPr>
        <w:t>изменений</w:t>
      </w:r>
      <w:r w:rsidR="00DE3C53" w:rsidRPr="00CC4D8D">
        <w:rPr>
          <w:rFonts w:ascii="Times New Roman" w:hAnsi="Times New Roman"/>
          <w:b/>
          <w:bCs/>
          <w:sz w:val="30"/>
          <w:szCs w:val="30"/>
        </w:rPr>
        <w:t xml:space="preserve"> </w:t>
      </w:r>
      <w:r w:rsidR="00A968BA" w:rsidRPr="00CC4D8D">
        <w:rPr>
          <w:rFonts w:ascii="Times New Roman" w:hAnsi="Times New Roman"/>
          <w:b/>
          <w:bCs/>
          <w:sz w:val="30"/>
          <w:szCs w:val="30"/>
        </w:rPr>
        <w:t xml:space="preserve">с экспертизой регистрационного досье средства </w:t>
      </w:r>
      <w:r w:rsidR="00BA4D61" w:rsidRPr="00CC4D8D">
        <w:rPr>
          <w:rFonts w:ascii="Times New Roman" w:hAnsi="Times New Roman"/>
          <w:b/>
          <w:bCs/>
          <w:sz w:val="30"/>
          <w:szCs w:val="30"/>
        </w:rPr>
        <w:br/>
      </w:r>
      <w:r w:rsidR="00A968BA" w:rsidRPr="00CC4D8D">
        <w:rPr>
          <w:rFonts w:ascii="Times New Roman" w:hAnsi="Times New Roman"/>
          <w:b/>
          <w:bCs/>
          <w:sz w:val="30"/>
          <w:szCs w:val="30"/>
        </w:rPr>
        <w:t>и с экспертизой образцов средства</w:t>
      </w:r>
    </w:p>
    <w:p w:rsidR="0014076C" w:rsidRPr="00D77B6B" w:rsidRDefault="0014076C" w:rsidP="00254B0E">
      <w:pPr>
        <w:spacing w:after="0" w:line="240" w:lineRule="auto"/>
        <w:jc w:val="right"/>
        <w:rPr>
          <w:rFonts w:ascii="Times New Roman" w:eastAsia="Times New Roman" w:hAnsi="Times New Roman" w:cs="Times New Roman"/>
          <w:bCs/>
          <w:sz w:val="30"/>
          <w:szCs w:val="30"/>
          <w:lang w:eastAsia="ru-RU"/>
        </w:rPr>
      </w:pPr>
      <w:r w:rsidRPr="00D77B6B">
        <w:rPr>
          <w:rFonts w:ascii="Times New Roman" w:eastAsia="Times New Roman" w:hAnsi="Times New Roman" w:cs="Times New Roman"/>
          <w:bCs/>
          <w:sz w:val="30"/>
          <w:szCs w:val="30"/>
          <w:lang w:eastAsia="ru-RU"/>
        </w:rPr>
        <w:t xml:space="preserve">(блок-схема </w:t>
      </w:r>
      <w:r w:rsidR="000E2B48">
        <w:rPr>
          <w:rFonts w:ascii="Times New Roman" w:eastAsia="Times New Roman" w:hAnsi="Times New Roman" w:cs="Times New Roman"/>
          <w:bCs/>
          <w:sz w:val="30"/>
          <w:szCs w:val="30"/>
          <w:lang w:val="en-US" w:eastAsia="ru-RU"/>
        </w:rPr>
        <w:t>6</w:t>
      </w:r>
      <w:r w:rsidRPr="00D77B6B">
        <w:rPr>
          <w:rFonts w:ascii="Times New Roman" w:eastAsia="Times New Roman" w:hAnsi="Times New Roman" w:cs="Times New Roman"/>
          <w:bCs/>
          <w:sz w:val="30"/>
          <w:szCs w:val="30"/>
          <w:lang w:eastAsia="ru-RU"/>
        </w:rPr>
        <w:t>.</w:t>
      </w:r>
      <w:r w:rsidR="000E2B48">
        <w:rPr>
          <w:rFonts w:ascii="Times New Roman" w:eastAsia="Times New Roman" w:hAnsi="Times New Roman" w:cs="Times New Roman"/>
          <w:bCs/>
          <w:sz w:val="30"/>
          <w:szCs w:val="30"/>
          <w:lang w:val="en-US" w:eastAsia="ru-RU"/>
        </w:rPr>
        <w:t>3</w:t>
      </w:r>
      <w:r w:rsidRPr="00D77B6B">
        <w:rPr>
          <w:rFonts w:ascii="Times New Roman" w:eastAsia="Times New Roman" w:hAnsi="Times New Roman" w:cs="Times New Roman"/>
          <w:bCs/>
          <w:sz w:val="30"/>
          <w:szCs w:val="30"/>
          <w:lang w:eastAsia="ru-RU"/>
        </w:rPr>
        <w:t>)</w:t>
      </w:r>
    </w:p>
    <w:p w:rsidR="00DF18C3" w:rsidRPr="00D77B6B" w:rsidRDefault="00DF18C3" w:rsidP="00DF18C3">
      <w:pPr>
        <w:spacing w:after="0" w:line="240" w:lineRule="auto"/>
        <w:rPr>
          <w:rFonts w:ascii="Times New Roman" w:eastAsia="Times New Roman" w:hAnsi="Times New Roman" w:cs="Times New Roman"/>
          <w:b/>
          <w:bCs/>
          <w:sz w:val="30"/>
          <w:szCs w:val="30"/>
          <w:lang w:eastAsia="ru-RU"/>
        </w:rPr>
      </w:pPr>
    </w:p>
    <w:tbl>
      <w:tblPr>
        <w:tblStyle w:val="1"/>
        <w:tblW w:w="14567" w:type="dxa"/>
        <w:tblLayout w:type="fixed"/>
        <w:tblLook w:val="04A0" w:firstRow="1" w:lastRow="0" w:firstColumn="1" w:lastColumn="0" w:noHBand="0" w:noVBand="1"/>
      </w:tblPr>
      <w:tblGrid>
        <w:gridCol w:w="1242"/>
        <w:gridCol w:w="6096"/>
        <w:gridCol w:w="1417"/>
        <w:gridCol w:w="4536"/>
        <w:gridCol w:w="1276"/>
      </w:tblGrid>
      <w:tr w:rsidR="00D77B6B" w:rsidRPr="00D77B6B" w:rsidTr="00D9279C">
        <w:trPr>
          <w:trHeight w:val="2741"/>
          <w:tblHeader/>
        </w:trPr>
        <w:tc>
          <w:tcPr>
            <w:tcW w:w="1242" w:type="dxa"/>
          </w:tcPr>
          <w:p w:rsidR="00DF18C3" w:rsidRPr="00D77B6B" w:rsidRDefault="00DF18C3" w:rsidP="00DF18C3">
            <w:pPr>
              <w:jc w:val="center"/>
              <w:rPr>
                <w:rFonts w:ascii="Times New Roman" w:hAnsi="Times New Roman" w:cs="Times New Roman"/>
                <w:bCs/>
                <w:sz w:val="24"/>
                <w:szCs w:val="24"/>
              </w:rPr>
            </w:pPr>
            <w:r w:rsidRPr="00D77B6B">
              <w:rPr>
                <w:rFonts w:ascii="Times New Roman" w:hAnsi="Times New Roman" w:cs="Times New Roman"/>
                <w:bCs/>
                <w:sz w:val="24"/>
                <w:szCs w:val="24"/>
              </w:rPr>
              <w:t xml:space="preserve">День </w:t>
            </w:r>
            <w:proofErr w:type="spellStart"/>
            <w:proofErr w:type="gramStart"/>
            <w:r w:rsidRPr="00D77B6B">
              <w:rPr>
                <w:rFonts w:ascii="Times New Roman" w:hAnsi="Times New Roman" w:cs="Times New Roman"/>
                <w:bCs/>
                <w:sz w:val="24"/>
                <w:szCs w:val="24"/>
              </w:rPr>
              <w:t>процеду</w:t>
            </w:r>
            <w:r w:rsidR="009E57AA" w:rsidRPr="00D77B6B">
              <w:rPr>
                <w:rFonts w:ascii="Times New Roman" w:hAnsi="Times New Roman" w:cs="Times New Roman"/>
                <w:bCs/>
                <w:sz w:val="24"/>
                <w:szCs w:val="24"/>
              </w:rPr>
              <w:t>-</w:t>
            </w:r>
            <w:r w:rsidRPr="00D77B6B">
              <w:rPr>
                <w:rFonts w:ascii="Times New Roman" w:hAnsi="Times New Roman" w:cs="Times New Roman"/>
                <w:bCs/>
                <w:sz w:val="24"/>
                <w:szCs w:val="24"/>
              </w:rPr>
              <w:t>ры</w:t>
            </w:r>
            <w:proofErr w:type="spellEnd"/>
            <w:proofErr w:type="gramEnd"/>
            <w:r w:rsidRPr="00D77B6B">
              <w:rPr>
                <w:rFonts w:ascii="Times New Roman" w:hAnsi="Times New Roman" w:cs="Times New Roman"/>
                <w:bCs/>
                <w:sz w:val="24"/>
                <w:szCs w:val="24"/>
              </w:rPr>
              <w:t xml:space="preserve"> по порядку</w:t>
            </w:r>
          </w:p>
          <w:p w:rsidR="00DF18C3" w:rsidRPr="00D77B6B" w:rsidRDefault="00DF18C3" w:rsidP="00DF18C3">
            <w:pPr>
              <w:jc w:val="center"/>
              <w:rPr>
                <w:rFonts w:ascii="Times New Roman" w:hAnsi="Times New Roman" w:cs="Times New Roman"/>
                <w:sz w:val="24"/>
                <w:szCs w:val="24"/>
              </w:rPr>
            </w:pPr>
          </w:p>
        </w:tc>
        <w:tc>
          <w:tcPr>
            <w:tcW w:w="6096" w:type="dxa"/>
          </w:tcPr>
          <w:p w:rsidR="00DF18C3" w:rsidRPr="00D77B6B" w:rsidRDefault="00DF18C3" w:rsidP="0022140D">
            <w:pPr>
              <w:jc w:val="center"/>
              <w:rPr>
                <w:rFonts w:ascii="Times New Roman" w:hAnsi="Times New Roman" w:cs="Times New Roman"/>
                <w:sz w:val="24"/>
                <w:szCs w:val="24"/>
              </w:rPr>
            </w:pPr>
            <w:r w:rsidRPr="00D77B6B">
              <w:rPr>
                <w:rFonts w:ascii="Times New Roman" w:hAnsi="Times New Roman" w:cs="Times New Roman"/>
                <w:bCs/>
                <w:sz w:val="24"/>
                <w:szCs w:val="24"/>
              </w:rPr>
              <w:t>Описание действий рефе</w:t>
            </w:r>
            <w:r w:rsidR="00CE51B8" w:rsidRPr="00D77B6B">
              <w:rPr>
                <w:rFonts w:ascii="Times New Roman" w:hAnsi="Times New Roman" w:cs="Times New Roman"/>
                <w:bCs/>
                <w:sz w:val="24"/>
                <w:szCs w:val="24"/>
              </w:rPr>
              <w:t>рентного органа по регистрации и (</w:t>
            </w:r>
            <w:r w:rsidRPr="00D77B6B">
              <w:rPr>
                <w:rFonts w:ascii="Times New Roman" w:hAnsi="Times New Roman" w:cs="Times New Roman"/>
                <w:bCs/>
                <w:sz w:val="24"/>
                <w:szCs w:val="24"/>
              </w:rPr>
              <w:t>или</w:t>
            </w:r>
            <w:r w:rsidR="00CE51B8" w:rsidRPr="00D77B6B">
              <w:rPr>
                <w:rFonts w:ascii="Times New Roman" w:hAnsi="Times New Roman" w:cs="Times New Roman"/>
                <w:bCs/>
                <w:sz w:val="24"/>
                <w:szCs w:val="24"/>
              </w:rPr>
              <w:t>)</w:t>
            </w:r>
            <w:r w:rsidRPr="00D77B6B">
              <w:rPr>
                <w:rFonts w:ascii="Times New Roman" w:hAnsi="Times New Roman" w:cs="Times New Roman"/>
                <w:bCs/>
                <w:sz w:val="24"/>
                <w:szCs w:val="24"/>
              </w:rPr>
              <w:t xml:space="preserve"> уполномоченного органа другого государства – члена Евразийского экономич</w:t>
            </w:r>
            <w:r w:rsidR="0022140D" w:rsidRPr="00D77B6B">
              <w:rPr>
                <w:rFonts w:ascii="Times New Roman" w:hAnsi="Times New Roman" w:cs="Times New Roman"/>
                <w:bCs/>
                <w:sz w:val="24"/>
                <w:szCs w:val="24"/>
              </w:rPr>
              <w:t>еского союза в рамках процедуры</w:t>
            </w:r>
          </w:p>
        </w:tc>
        <w:tc>
          <w:tcPr>
            <w:tcW w:w="1417" w:type="dxa"/>
          </w:tcPr>
          <w:p w:rsidR="00DF18C3" w:rsidRPr="00D77B6B" w:rsidRDefault="00DF18C3" w:rsidP="0022140D">
            <w:pPr>
              <w:jc w:val="center"/>
              <w:rPr>
                <w:rFonts w:ascii="Times New Roman" w:hAnsi="Times New Roman" w:cs="Times New Roman"/>
                <w:sz w:val="24"/>
                <w:szCs w:val="24"/>
              </w:rPr>
            </w:pPr>
            <w:r w:rsidRPr="00D77B6B">
              <w:rPr>
                <w:rFonts w:ascii="Times New Roman" w:hAnsi="Times New Roman" w:cs="Times New Roman"/>
                <w:bCs/>
                <w:sz w:val="24"/>
                <w:szCs w:val="24"/>
              </w:rPr>
              <w:t xml:space="preserve">Количество рабочих дней, </w:t>
            </w:r>
            <w:proofErr w:type="spellStart"/>
            <w:proofErr w:type="gramStart"/>
            <w:r w:rsidRPr="00D77B6B">
              <w:rPr>
                <w:rFonts w:ascii="Times New Roman" w:hAnsi="Times New Roman" w:cs="Times New Roman"/>
                <w:bCs/>
                <w:sz w:val="24"/>
                <w:szCs w:val="24"/>
              </w:rPr>
              <w:t>необх</w:t>
            </w:r>
            <w:r w:rsidR="0022140D" w:rsidRPr="00D77B6B">
              <w:rPr>
                <w:rFonts w:ascii="Times New Roman" w:hAnsi="Times New Roman" w:cs="Times New Roman"/>
                <w:bCs/>
                <w:sz w:val="24"/>
                <w:szCs w:val="24"/>
              </w:rPr>
              <w:t>оди</w:t>
            </w:r>
            <w:r w:rsidR="00B42027" w:rsidRPr="00D77B6B">
              <w:rPr>
                <w:rFonts w:ascii="Times New Roman" w:hAnsi="Times New Roman" w:cs="Times New Roman"/>
                <w:bCs/>
                <w:sz w:val="24"/>
                <w:szCs w:val="24"/>
              </w:rPr>
              <w:t>-</w:t>
            </w:r>
            <w:r w:rsidR="0022140D" w:rsidRPr="00D77B6B">
              <w:rPr>
                <w:rFonts w:ascii="Times New Roman" w:hAnsi="Times New Roman" w:cs="Times New Roman"/>
                <w:bCs/>
                <w:sz w:val="24"/>
                <w:szCs w:val="24"/>
              </w:rPr>
              <w:t>мых</w:t>
            </w:r>
            <w:proofErr w:type="spellEnd"/>
            <w:proofErr w:type="gramEnd"/>
            <w:r w:rsidR="0022140D" w:rsidRPr="00D77B6B">
              <w:rPr>
                <w:rFonts w:ascii="Times New Roman" w:hAnsi="Times New Roman" w:cs="Times New Roman"/>
                <w:bCs/>
                <w:sz w:val="24"/>
                <w:szCs w:val="24"/>
              </w:rPr>
              <w:t xml:space="preserve"> для реализации процедуры</w:t>
            </w:r>
          </w:p>
        </w:tc>
        <w:tc>
          <w:tcPr>
            <w:tcW w:w="4536" w:type="dxa"/>
          </w:tcPr>
          <w:p w:rsidR="00DF18C3" w:rsidRPr="00D77B6B" w:rsidRDefault="00DF18C3" w:rsidP="00DF18C3">
            <w:pPr>
              <w:jc w:val="center"/>
              <w:rPr>
                <w:rFonts w:ascii="Times New Roman" w:hAnsi="Times New Roman" w:cs="Times New Roman"/>
                <w:bCs/>
                <w:sz w:val="24"/>
                <w:szCs w:val="24"/>
              </w:rPr>
            </w:pPr>
            <w:r w:rsidRPr="00D77B6B">
              <w:rPr>
                <w:rFonts w:ascii="Times New Roman" w:hAnsi="Times New Roman" w:cs="Times New Roman"/>
                <w:bCs/>
                <w:sz w:val="24"/>
                <w:szCs w:val="24"/>
              </w:rPr>
              <w:t>Описание действий заявителя, рефер</w:t>
            </w:r>
            <w:r w:rsidR="00CE51B8" w:rsidRPr="00D77B6B">
              <w:rPr>
                <w:rFonts w:ascii="Times New Roman" w:hAnsi="Times New Roman" w:cs="Times New Roman"/>
                <w:bCs/>
                <w:sz w:val="24"/>
                <w:szCs w:val="24"/>
              </w:rPr>
              <w:t xml:space="preserve">ентного органа по регистрации и (или) </w:t>
            </w:r>
            <w:r w:rsidRPr="00D77B6B">
              <w:rPr>
                <w:rFonts w:ascii="Times New Roman" w:hAnsi="Times New Roman" w:cs="Times New Roman"/>
                <w:bCs/>
                <w:sz w:val="24"/>
                <w:szCs w:val="24"/>
              </w:rPr>
              <w:t>уполномоченного органа другого государства – члена Евразийского экономического союза в рамках процедуры</w:t>
            </w:r>
          </w:p>
          <w:p w:rsidR="00DF18C3" w:rsidRPr="00D77B6B" w:rsidRDefault="00DF18C3" w:rsidP="00DF18C3">
            <w:pPr>
              <w:jc w:val="center"/>
              <w:rPr>
                <w:rFonts w:ascii="Times New Roman" w:hAnsi="Times New Roman" w:cs="Times New Roman"/>
                <w:sz w:val="24"/>
                <w:szCs w:val="24"/>
              </w:rPr>
            </w:pPr>
          </w:p>
        </w:tc>
        <w:tc>
          <w:tcPr>
            <w:tcW w:w="1276" w:type="dxa"/>
          </w:tcPr>
          <w:p w:rsidR="00DF18C3" w:rsidRPr="00D77B6B" w:rsidRDefault="00DF18C3" w:rsidP="00DF18C3">
            <w:pPr>
              <w:jc w:val="center"/>
              <w:rPr>
                <w:rFonts w:ascii="Times New Roman" w:hAnsi="Times New Roman" w:cs="Times New Roman"/>
                <w:bCs/>
                <w:sz w:val="24"/>
                <w:szCs w:val="24"/>
              </w:rPr>
            </w:pPr>
            <w:proofErr w:type="spellStart"/>
            <w:proofErr w:type="gramStart"/>
            <w:r w:rsidRPr="00D77B6B">
              <w:rPr>
                <w:rFonts w:ascii="Times New Roman" w:hAnsi="Times New Roman" w:cs="Times New Roman"/>
                <w:bCs/>
                <w:sz w:val="24"/>
                <w:szCs w:val="24"/>
              </w:rPr>
              <w:t>Количест</w:t>
            </w:r>
            <w:proofErr w:type="spellEnd"/>
            <w:r w:rsidR="009E57AA" w:rsidRPr="00D77B6B">
              <w:rPr>
                <w:rFonts w:ascii="Times New Roman" w:hAnsi="Times New Roman" w:cs="Times New Roman"/>
                <w:bCs/>
                <w:sz w:val="24"/>
                <w:szCs w:val="24"/>
              </w:rPr>
              <w:t>-</w:t>
            </w:r>
            <w:r w:rsidRPr="00D77B6B">
              <w:rPr>
                <w:rFonts w:ascii="Times New Roman" w:hAnsi="Times New Roman" w:cs="Times New Roman"/>
                <w:bCs/>
                <w:sz w:val="24"/>
                <w:szCs w:val="24"/>
              </w:rPr>
              <w:t>во</w:t>
            </w:r>
            <w:proofErr w:type="gramEnd"/>
            <w:r w:rsidRPr="00D77B6B">
              <w:rPr>
                <w:rFonts w:ascii="Times New Roman" w:hAnsi="Times New Roman" w:cs="Times New Roman"/>
                <w:bCs/>
                <w:sz w:val="24"/>
                <w:szCs w:val="24"/>
              </w:rPr>
              <w:t xml:space="preserve"> рабочих дней, </w:t>
            </w:r>
            <w:proofErr w:type="spellStart"/>
            <w:r w:rsidRPr="00D77B6B">
              <w:rPr>
                <w:rFonts w:ascii="Times New Roman" w:hAnsi="Times New Roman" w:cs="Times New Roman"/>
                <w:bCs/>
                <w:sz w:val="24"/>
                <w:szCs w:val="24"/>
              </w:rPr>
              <w:t>необходи</w:t>
            </w:r>
            <w:r w:rsidR="009E57AA" w:rsidRPr="00D77B6B">
              <w:rPr>
                <w:rFonts w:ascii="Times New Roman" w:hAnsi="Times New Roman" w:cs="Times New Roman"/>
                <w:bCs/>
                <w:sz w:val="24"/>
                <w:szCs w:val="24"/>
              </w:rPr>
              <w:t>-</w:t>
            </w:r>
            <w:r w:rsidRPr="00D77B6B">
              <w:rPr>
                <w:rFonts w:ascii="Times New Roman" w:hAnsi="Times New Roman" w:cs="Times New Roman"/>
                <w:bCs/>
                <w:sz w:val="24"/>
                <w:szCs w:val="24"/>
              </w:rPr>
              <w:t>мых</w:t>
            </w:r>
            <w:proofErr w:type="spellEnd"/>
            <w:r w:rsidRPr="00D77B6B">
              <w:rPr>
                <w:rFonts w:ascii="Times New Roman" w:hAnsi="Times New Roman" w:cs="Times New Roman"/>
                <w:bCs/>
                <w:sz w:val="24"/>
                <w:szCs w:val="24"/>
              </w:rPr>
              <w:t xml:space="preserve"> для </w:t>
            </w:r>
            <w:proofErr w:type="spellStart"/>
            <w:r w:rsidRPr="00D77B6B">
              <w:rPr>
                <w:rFonts w:ascii="Times New Roman" w:hAnsi="Times New Roman" w:cs="Times New Roman"/>
                <w:bCs/>
                <w:sz w:val="24"/>
                <w:szCs w:val="24"/>
              </w:rPr>
              <w:t>заверше</w:t>
            </w:r>
            <w:r w:rsidR="009E57AA" w:rsidRPr="00D77B6B">
              <w:rPr>
                <w:rFonts w:ascii="Times New Roman" w:hAnsi="Times New Roman" w:cs="Times New Roman"/>
                <w:bCs/>
                <w:sz w:val="24"/>
                <w:szCs w:val="24"/>
              </w:rPr>
              <w:t>-</w:t>
            </w:r>
            <w:r w:rsidRPr="00D77B6B">
              <w:rPr>
                <w:rFonts w:ascii="Times New Roman" w:hAnsi="Times New Roman" w:cs="Times New Roman"/>
                <w:bCs/>
                <w:sz w:val="24"/>
                <w:szCs w:val="24"/>
              </w:rPr>
              <w:t>ния</w:t>
            </w:r>
            <w:proofErr w:type="spellEnd"/>
            <w:r w:rsidRPr="00D77B6B">
              <w:rPr>
                <w:rFonts w:ascii="Times New Roman" w:hAnsi="Times New Roman" w:cs="Times New Roman"/>
                <w:bCs/>
                <w:sz w:val="24"/>
                <w:szCs w:val="24"/>
              </w:rPr>
              <w:t xml:space="preserve"> </w:t>
            </w:r>
            <w:proofErr w:type="spellStart"/>
            <w:r w:rsidRPr="00D77B6B">
              <w:rPr>
                <w:rFonts w:ascii="Times New Roman" w:hAnsi="Times New Roman" w:cs="Times New Roman"/>
                <w:bCs/>
                <w:sz w:val="24"/>
                <w:szCs w:val="24"/>
              </w:rPr>
              <w:t>процеду</w:t>
            </w:r>
            <w:r w:rsidR="009E57AA" w:rsidRPr="00D77B6B">
              <w:rPr>
                <w:rFonts w:ascii="Times New Roman" w:hAnsi="Times New Roman" w:cs="Times New Roman"/>
                <w:bCs/>
                <w:sz w:val="24"/>
                <w:szCs w:val="24"/>
              </w:rPr>
              <w:t>-</w:t>
            </w:r>
            <w:r w:rsidRPr="00D77B6B">
              <w:rPr>
                <w:rFonts w:ascii="Times New Roman" w:hAnsi="Times New Roman" w:cs="Times New Roman"/>
                <w:bCs/>
                <w:sz w:val="24"/>
                <w:szCs w:val="24"/>
              </w:rPr>
              <w:t>ры</w:t>
            </w:r>
            <w:proofErr w:type="spellEnd"/>
          </w:p>
          <w:p w:rsidR="00DF18C3" w:rsidRPr="00D77B6B" w:rsidRDefault="00DF18C3" w:rsidP="00DF18C3">
            <w:pPr>
              <w:jc w:val="center"/>
              <w:rPr>
                <w:rFonts w:ascii="Times New Roman" w:hAnsi="Times New Roman" w:cs="Times New Roman"/>
                <w:sz w:val="24"/>
                <w:szCs w:val="24"/>
              </w:rPr>
            </w:pPr>
          </w:p>
        </w:tc>
      </w:tr>
      <w:tr w:rsidR="00A968BA" w:rsidRPr="00D77B6B" w:rsidTr="00B42027">
        <w:trPr>
          <w:trHeight w:val="979"/>
        </w:trPr>
        <w:tc>
          <w:tcPr>
            <w:tcW w:w="1242" w:type="dxa"/>
          </w:tcPr>
          <w:p w:rsidR="00A968BA" w:rsidRPr="00DF18C3" w:rsidRDefault="00A968BA" w:rsidP="00E66342">
            <w:pPr>
              <w:jc w:val="center"/>
              <w:rPr>
                <w:rFonts w:ascii="Times New Roman" w:hAnsi="Times New Roman" w:cs="Times New Roman"/>
                <w:bCs/>
                <w:sz w:val="24"/>
                <w:szCs w:val="24"/>
              </w:rPr>
            </w:pPr>
            <w:r w:rsidRPr="00DF18C3">
              <w:rPr>
                <w:rFonts w:ascii="Times New Roman" w:hAnsi="Times New Roman" w:cs="Times New Roman"/>
                <w:bCs/>
                <w:sz w:val="24"/>
                <w:szCs w:val="24"/>
              </w:rPr>
              <w:t>День 1</w:t>
            </w:r>
          </w:p>
        </w:tc>
        <w:tc>
          <w:tcPr>
            <w:tcW w:w="6096" w:type="dxa"/>
          </w:tcPr>
          <w:p w:rsidR="00A968BA" w:rsidRPr="00423363" w:rsidRDefault="00A968BA" w:rsidP="00E66342">
            <w:pPr>
              <w:jc w:val="both"/>
              <w:rPr>
                <w:rFonts w:ascii="Times New Roman" w:hAnsi="Times New Roman" w:cs="Times New Roman"/>
                <w:bCs/>
                <w:sz w:val="24"/>
                <w:szCs w:val="24"/>
              </w:rPr>
            </w:pPr>
            <w:r w:rsidRPr="00423363">
              <w:rPr>
                <w:rFonts w:ascii="Times New Roman" w:hAnsi="Times New Roman" w:cs="Times New Roman"/>
                <w:bCs/>
                <w:sz w:val="24"/>
                <w:szCs w:val="24"/>
              </w:rPr>
              <w:t>принятие референтным органом по регистрации решения о проведении экспертизы средства</w:t>
            </w:r>
          </w:p>
          <w:p w:rsidR="00A968BA" w:rsidRPr="00423363" w:rsidRDefault="00A968BA" w:rsidP="00E66342">
            <w:pPr>
              <w:rPr>
                <w:rFonts w:ascii="Times New Roman" w:hAnsi="Times New Roman" w:cs="Times New Roman"/>
                <w:bCs/>
                <w:sz w:val="24"/>
                <w:szCs w:val="24"/>
              </w:rPr>
            </w:pPr>
          </w:p>
        </w:tc>
        <w:tc>
          <w:tcPr>
            <w:tcW w:w="1417" w:type="dxa"/>
          </w:tcPr>
          <w:p w:rsidR="00A968BA" w:rsidRPr="00DF18C3" w:rsidRDefault="00A968BA" w:rsidP="00E66342">
            <w:pPr>
              <w:jc w:val="center"/>
              <w:rPr>
                <w:rFonts w:ascii="Times New Roman" w:hAnsi="Times New Roman" w:cs="Times New Roman"/>
                <w:bCs/>
                <w:color w:val="000000"/>
                <w:sz w:val="24"/>
                <w:szCs w:val="24"/>
              </w:rPr>
            </w:pPr>
            <w:r w:rsidRPr="00DF18C3">
              <w:rPr>
                <w:rFonts w:ascii="Times New Roman" w:hAnsi="Times New Roman" w:cs="Times New Roman"/>
                <w:bCs/>
                <w:color w:val="000000"/>
                <w:sz w:val="24"/>
                <w:szCs w:val="24"/>
              </w:rPr>
              <w:t>1</w:t>
            </w:r>
          </w:p>
        </w:tc>
        <w:tc>
          <w:tcPr>
            <w:tcW w:w="4536" w:type="dxa"/>
          </w:tcPr>
          <w:p w:rsidR="00A968BA" w:rsidRPr="00DF18C3" w:rsidRDefault="00A968BA" w:rsidP="00E66342">
            <w:pPr>
              <w:jc w:val="center"/>
              <w:rPr>
                <w:rFonts w:ascii="Times New Roman" w:hAnsi="Times New Roman" w:cs="Times New Roman"/>
                <w:bCs/>
                <w:color w:val="000000"/>
                <w:sz w:val="24"/>
                <w:szCs w:val="24"/>
              </w:rPr>
            </w:pPr>
          </w:p>
        </w:tc>
        <w:tc>
          <w:tcPr>
            <w:tcW w:w="1276" w:type="dxa"/>
          </w:tcPr>
          <w:p w:rsidR="00A968BA" w:rsidRPr="00DF18C3" w:rsidRDefault="00A968BA" w:rsidP="00E66342">
            <w:pPr>
              <w:jc w:val="center"/>
              <w:rPr>
                <w:rFonts w:ascii="Times New Roman" w:hAnsi="Times New Roman" w:cs="Times New Roman"/>
                <w:bCs/>
                <w:color w:val="000000"/>
                <w:sz w:val="24"/>
                <w:szCs w:val="24"/>
              </w:rPr>
            </w:pPr>
          </w:p>
        </w:tc>
      </w:tr>
      <w:tr w:rsidR="00BD11C1" w:rsidRPr="00D77B6B" w:rsidTr="00B42027">
        <w:trPr>
          <w:trHeight w:val="609"/>
        </w:trPr>
        <w:tc>
          <w:tcPr>
            <w:tcW w:w="1242" w:type="dxa"/>
          </w:tcPr>
          <w:p w:rsidR="00BD11C1" w:rsidRPr="00DF18C3" w:rsidRDefault="00BD11C1" w:rsidP="00E66342">
            <w:pPr>
              <w:jc w:val="center"/>
              <w:rPr>
                <w:rFonts w:ascii="Times New Roman" w:hAnsi="Times New Roman" w:cs="Times New Roman"/>
                <w:bCs/>
                <w:sz w:val="24"/>
                <w:szCs w:val="24"/>
              </w:rPr>
            </w:pPr>
            <w:r w:rsidRPr="00DF18C3">
              <w:rPr>
                <w:rFonts w:ascii="Times New Roman" w:hAnsi="Times New Roman" w:cs="Times New Roman"/>
                <w:bCs/>
                <w:sz w:val="24"/>
                <w:szCs w:val="24"/>
              </w:rPr>
              <w:t>День 6</w:t>
            </w:r>
          </w:p>
        </w:tc>
        <w:tc>
          <w:tcPr>
            <w:tcW w:w="6096" w:type="dxa"/>
          </w:tcPr>
          <w:p w:rsidR="00BD11C1" w:rsidRPr="006445F5" w:rsidRDefault="00BD11C1" w:rsidP="00562116">
            <w:pPr>
              <w:jc w:val="both"/>
              <w:rPr>
                <w:rFonts w:ascii="Times New Roman" w:hAnsi="Times New Roman" w:cs="Times New Roman"/>
                <w:bCs/>
                <w:color w:val="000000"/>
                <w:sz w:val="24"/>
                <w:szCs w:val="24"/>
              </w:rPr>
            </w:pPr>
            <w:r w:rsidRPr="006445F5">
              <w:rPr>
                <w:rFonts w:ascii="Times New Roman" w:hAnsi="Times New Roman" w:cs="Times New Roman"/>
                <w:bCs/>
                <w:color w:val="000000"/>
                <w:sz w:val="24"/>
                <w:szCs w:val="24"/>
              </w:rPr>
              <w:t xml:space="preserve">уведомление в срок не более 5 рабочих дней заявителя, уполномоченных органов и (или) экспертных учреждений о принятии решения о проведении экспертизы средства. Документы, </w:t>
            </w:r>
            <w:r w:rsidR="00105A1A" w:rsidRPr="006445F5">
              <w:rPr>
                <w:rFonts w:ascii="Times New Roman" w:hAnsi="Times New Roman" w:cs="Times New Roman"/>
                <w:bCs/>
                <w:color w:val="000000"/>
                <w:sz w:val="24"/>
                <w:szCs w:val="24"/>
              </w:rPr>
              <w:t xml:space="preserve">представленные заявителем </w:t>
            </w:r>
            <w:r w:rsidR="00562116" w:rsidRPr="00562116">
              <w:rPr>
                <w:rFonts w:ascii="Times New Roman" w:hAnsi="Times New Roman" w:cs="Times New Roman"/>
                <w:bCs/>
                <w:color w:val="000000"/>
                <w:sz w:val="24"/>
                <w:szCs w:val="24"/>
              </w:rPr>
              <w:t>в соответствии с перечнем изменений регистрацион</w:t>
            </w:r>
            <w:r w:rsidR="00562116">
              <w:rPr>
                <w:rFonts w:ascii="Times New Roman" w:hAnsi="Times New Roman" w:cs="Times New Roman"/>
                <w:bCs/>
                <w:color w:val="000000"/>
                <w:sz w:val="24"/>
                <w:szCs w:val="24"/>
              </w:rPr>
              <w:t xml:space="preserve">ного досье средства, требующих </w:t>
            </w:r>
            <w:r w:rsidR="00562116" w:rsidRPr="00562116">
              <w:rPr>
                <w:rFonts w:ascii="Times New Roman" w:hAnsi="Times New Roman" w:cs="Times New Roman"/>
                <w:bCs/>
                <w:color w:val="000000"/>
                <w:sz w:val="24"/>
                <w:szCs w:val="24"/>
              </w:rPr>
              <w:t>или не требующих проведени</w:t>
            </w:r>
            <w:r w:rsidR="00562116">
              <w:rPr>
                <w:rFonts w:ascii="Times New Roman" w:hAnsi="Times New Roman" w:cs="Times New Roman"/>
                <w:bCs/>
                <w:color w:val="000000"/>
                <w:sz w:val="24"/>
                <w:szCs w:val="24"/>
              </w:rPr>
              <w:t xml:space="preserve">я экспертизы средства согласно </w:t>
            </w:r>
            <w:r w:rsidR="00562116" w:rsidRPr="00562116">
              <w:rPr>
                <w:rFonts w:ascii="Times New Roman" w:hAnsi="Times New Roman" w:cs="Times New Roman"/>
                <w:bCs/>
                <w:color w:val="000000"/>
                <w:sz w:val="24"/>
                <w:szCs w:val="24"/>
              </w:rPr>
              <w:t>приложению № 4</w:t>
            </w:r>
            <w:r w:rsidR="00105A1A" w:rsidRPr="006445F5">
              <w:rPr>
                <w:rFonts w:ascii="Times New Roman" w:hAnsi="Times New Roman" w:cs="Times New Roman"/>
                <w:bCs/>
                <w:color w:val="000000"/>
                <w:sz w:val="24"/>
                <w:szCs w:val="24"/>
              </w:rPr>
              <w:t xml:space="preserve"> к</w:t>
            </w:r>
            <w:r w:rsidRPr="006445F5">
              <w:rPr>
                <w:rFonts w:ascii="Times New Roman" w:hAnsi="Times New Roman" w:cs="Times New Roman"/>
                <w:bCs/>
                <w:color w:val="000000"/>
                <w:sz w:val="24"/>
                <w:szCs w:val="24"/>
              </w:rPr>
              <w:t xml:space="preserve"> </w:t>
            </w:r>
            <w:r w:rsidR="00562116" w:rsidRPr="00562116">
              <w:rPr>
                <w:rFonts w:ascii="Times New Roman" w:hAnsi="Times New Roman" w:cs="Times New Roman"/>
                <w:bCs/>
                <w:color w:val="000000"/>
                <w:sz w:val="24"/>
                <w:szCs w:val="24"/>
              </w:rPr>
              <w:t xml:space="preserve">Правилам регулирования обращения </w:t>
            </w:r>
            <w:r w:rsidR="00562116" w:rsidRPr="00562116">
              <w:rPr>
                <w:rFonts w:ascii="Times New Roman" w:hAnsi="Times New Roman" w:cs="Times New Roman"/>
                <w:bCs/>
                <w:color w:val="000000"/>
                <w:sz w:val="24"/>
                <w:szCs w:val="24"/>
              </w:rPr>
              <w:lastRenderedPageBreak/>
              <w:t xml:space="preserve">дезинфицирующих, дезинсекционных и дезакаризационных средств ветеринарного назначения на таможенной территории Евразийского экономического союза (далее </w:t>
            </w:r>
            <w:r w:rsidR="00562116">
              <w:rPr>
                <w:rFonts w:ascii="Times New Roman" w:hAnsi="Times New Roman" w:cs="Times New Roman"/>
                <w:bCs/>
                <w:color w:val="000000"/>
                <w:sz w:val="24"/>
                <w:szCs w:val="24"/>
              </w:rPr>
              <w:t xml:space="preserve">соответственно </w:t>
            </w:r>
            <w:r w:rsidR="00562116" w:rsidRPr="00562116">
              <w:rPr>
                <w:rFonts w:ascii="Times New Roman" w:hAnsi="Times New Roman" w:cs="Times New Roman"/>
                <w:bCs/>
                <w:color w:val="000000"/>
                <w:sz w:val="24"/>
                <w:szCs w:val="24"/>
              </w:rPr>
              <w:t>– Правила</w:t>
            </w:r>
            <w:r w:rsidR="00562116">
              <w:rPr>
                <w:rFonts w:ascii="Times New Roman" w:hAnsi="Times New Roman" w:cs="Times New Roman"/>
                <w:bCs/>
                <w:color w:val="000000"/>
                <w:sz w:val="24"/>
                <w:szCs w:val="24"/>
              </w:rPr>
              <w:t>, Перечень изменений</w:t>
            </w:r>
            <w:r w:rsidR="00562116" w:rsidRPr="00562116">
              <w:rPr>
                <w:rFonts w:ascii="Times New Roman" w:hAnsi="Times New Roman" w:cs="Times New Roman"/>
                <w:bCs/>
                <w:color w:val="000000"/>
                <w:sz w:val="24"/>
                <w:szCs w:val="24"/>
              </w:rPr>
              <w:t>)</w:t>
            </w:r>
            <w:r w:rsidRPr="006445F5">
              <w:rPr>
                <w:rFonts w:ascii="Times New Roman" w:hAnsi="Times New Roman" w:cs="Times New Roman"/>
                <w:bCs/>
                <w:color w:val="000000"/>
                <w:sz w:val="24"/>
                <w:szCs w:val="24"/>
              </w:rPr>
              <w:t xml:space="preserve">, направляются </w:t>
            </w:r>
            <w:proofErr w:type="spellStart"/>
            <w:r w:rsidRPr="006445F5">
              <w:rPr>
                <w:rFonts w:ascii="Times New Roman" w:hAnsi="Times New Roman" w:cs="Times New Roman"/>
                <w:bCs/>
                <w:color w:val="000000"/>
                <w:sz w:val="24"/>
                <w:szCs w:val="24"/>
              </w:rPr>
              <w:t>референтным</w:t>
            </w:r>
            <w:proofErr w:type="spellEnd"/>
            <w:r w:rsidRPr="006445F5">
              <w:rPr>
                <w:rFonts w:ascii="Times New Roman" w:hAnsi="Times New Roman" w:cs="Times New Roman"/>
                <w:bCs/>
                <w:color w:val="000000"/>
                <w:sz w:val="24"/>
                <w:szCs w:val="24"/>
              </w:rPr>
              <w:t xml:space="preserve"> органом по регистрации в рамках указанного срока </w:t>
            </w:r>
            <w:r w:rsidR="00562116">
              <w:rPr>
                <w:rFonts w:ascii="Times New Roman" w:hAnsi="Times New Roman" w:cs="Times New Roman"/>
                <w:bCs/>
                <w:color w:val="000000"/>
                <w:sz w:val="24"/>
                <w:szCs w:val="24"/>
              </w:rPr>
              <w:br/>
            </w:r>
            <w:r w:rsidRPr="006445F5">
              <w:rPr>
                <w:rFonts w:ascii="Times New Roman" w:hAnsi="Times New Roman" w:cs="Times New Roman"/>
                <w:bCs/>
                <w:color w:val="000000"/>
                <w:sz w:val="24"/>
                <w:szCs w:val="24"/>
              </w:rPr>
              <w:t>в экспертное учреждение для экспертизы</w:t>
            </w:r>
            <w:r w:rsidR="00105A1A" w:rsidRPr="006445F5">
              <w:rPr>
                <w:rFonts w:ascii="Times New Roman" w:hAnsi="Times New Roman" w:cs="Times New Roman"/>
                <w:bCs/>
                <w:color w:val="000000"/>
                <w:sz w:val="24"/>
                <w:szCs w:val="24"/>
              </w:rPr>
              <w:t>.</w:t>
            </w:r>
          </w:p>
        </w:tc>
        <w:tc>
          <w:tcPr>
            <w:tcW w:w="1417" w:type="dxa"/>
          </w:tcPr>
          <w:p w:rsidR="00BD11C1" w:rsidRPr="00DF18C3" w:rsidRDefault="00BD11C1" w:rsidP="00E66342">
            <w:pPr>
              <w:jc w:val="center"/>
              <w:rPr>
                <w:rFonts w:ascii="Times New Roman" w:hAnsi="Times New Roman" w:cs="Times New Roman"/>
                <w:bCs/>
                <w:color w:val="000000"/>
                <w:sz w:val="24"/>
                <w:szCs w:val="24"/>
              </w:rPr>
            </w:pPr>
            <w:r w:rsidRPr="00DF18C3">
              <w:rPr>
                <w:rFonts w:ascii="Times New Roman" w:hAnsi="Times New Roman" w:cs="Times New Roman"/>
                <w:bCs/>
                <w:color w:val="000000"/>
                <w:sz w:val="24"/>
                <w:szCs w:val="24"/>
              </w:rPr>
              <w:lastRenderedPageBreak/>
              <w:t>5</w:t>
            </w:r>
          </w:p>
        </w:tc>
        <w:tc>
          <w:tcPr>
            <w:tcW w:w="4536" w:type="dxa"/>
          </w:tcPr>
          <w:p w:rsidR="00BD11C1" w:rsidRPr="00DF18C3" w:rsidRDefault="00BD11C1" w:rsidP="00E66342">
            <w:pPr>
              <w:jc w:val="both"/>
              <w:rPr>
                <w:rFonts w:ascii="Times New Roman" w:hAnsi="Times New Roman" w:cs="Times New Roman"/>
                <w:bCs/>
                <w:color w:val="000000"/>
                <w:sz w:val="24"/>
                <w:szCs w:val="24"/>
              </w:rPr>
            </w:pPr>
          </w:p>
        </w:tc>
        <w:tc>
          <w:tcPr>
            <w:tcW w:w="1276" w:type="dxa"/>
          </w:tcPr>
          <w:p w:rsidR="00BD11C1" w:rsidRPr="00DF18C3" w:rsidRDefault="00BD11C1" w:rsidP="00E66342">
            <w:pPr>
              <w:jc w:val="center"/>
              <w:rPr>
                <w:rFonts w:ascii="Times New Roman" w:hAnsi="Times New Roman" w:cs="Times New Roman"/>
                <w:bCs/>
                <w:color w:val="000000"/>
                <w:sz w:val="24"/>
                <w:szCs w:val="24"/>
              </w:rPr>
            </w:pPr>
          </w:p>
        </w:tc>
      </w:tr>
      <w:tr w:rsidR="00BD11C1" w:rsidRPr="00D77B6B" w:rsidTr="00B42027">
        <w:trPr>
          <w:trHeight w:val="609"/>
        </w:trPr>
        <w:tc>
          <w:tcPr>
            <w:tcW w:w="1242" w:type="dxa"/>
          </w:tcPr>
          <w:p w:rsidR="00BD11C1" w:rsidRPr="00DF18C3" w:rsidRDefault="00BD11C1" w:rsidP="00E66342">
            <w:pPr>
              <w:jc w:val="center"/>
              <w:rPr>
                <w:rFonts w:ascii="Times New Roman" w:hAnsi="Times New Roman" w:cs="Times New Roman"/>
                <w:bCs/>
                <w:sz w:val="24"/>
                <w:szCs w:val="24"/>
              </w:rPr>
            </w:pPr>
            <w:r w:rsidRPr="00DF18C3">
              <w:rPr>
                <w:rFonts w:ascii="Times New Roman" w:hAnsi="Times New Roman" w:cs="Times New Roman"/>
                <w:bCs/>
                <w:sz w:val="24"/>
                <w:szCs w:val="24"/>
              </w:rPr>
              <w:lastRenderedPageBreak/>
              <w:t>День 6</w:t>
            </w:r>
          </w:p>
        </w:tc>
        <w:tc>
          <w:tcPr>
            <w:tcW w:w="6096" w:type="dxa"/>
          </w:tcPr>
          <w:p w:rsidR="00BD11C1" w:rsidRPr="006445F5" w:rsidRDefault="00BD11C1" w:rsidP="00E66342">
            <w:pPr>
              <w:jc w:val="both"/>
              <w:rPr>
                <w:rFonts w:ascii="Times New Roman" w:hAnsi="Times New Roman" w:cs="Times New Roman"/>
                <w:bCs/>
                <w:color w:val="000000"/>
                <w:sz w:val="24"/>
                <w:szCs w:val="24"/>
              </w:rPr>
            </w:pPr>
            <w:r w:rsidRPr="006445F5">
              <w:rPr>
                <w:rFonts w:ascii="Times New Roman" w:hAnsi="Times New Roman" w:cs="Times New Roman"/>
                <w:bCs/>
                <w:color w:val="000000"/>
                <w:sz w:val="24"/>
                <w:szCs w:val="24"/>
              </w:rPr>
              <w:t>процедура внесения изменений в регистрационное досье зарегистрированного средства (далее - внесение изменений) приостанавливается и возобновляется с даты предоставления заявителем образцов в экспертное учреждение</w:t>
            </w:r>
          </w:p>
          <w:p w:rsidR="00BD11C1" w:rsidRPr="006445F5" w:rsidRDefault="00BD11C1" w:rsidP="00E66342">
            <w:pPr>
              <w:jc w:val="both"/>
              <w:rPr>
                <w:rFonts w:ascii="Times New Roman" w:hAnsi="Times New Roman" w:cs="Times New Roman"/>
                <w:bCs/>
                <w:color w:val="000000"/>
                <w:sz w:val="24"/>
                <w:szCs w:val="24"/>
              </w:rPr>
            </w:pPr>
          </w:p>
        </w:tc>
        <w:tc>
          <w:tcPr>
            <w:tcW w:w="1417" w:type="dxa"/>
          </w:tcPr>
          <w:p w:rsidR="00BD11C1" w:rsidRPr="00DF18C3" w:rsidRDefault="00BD11C1" w:rsidP="00E66342">
            <w:pPr>
              <w:jc w:val="center"/>
              <w:rPr>
                <w:rFonts w:ascii="Times New Roman" w:hAnsi="Times New Roman" w:cs="Times New Roman"/>
                <w:bCs/>
                <w:color w:val="000000"/>
                <w:sz w:val="24"/>
                <w:szCs w:val="24"/>
              </w:rPr>
            </w:pPr>
          </w:p>
        </w:tc>
        <w:tc>
          <w:tcPr>
            <w:tcW w:w="4536" w:type="dxa"/>
          </w:tcPr>
          <w:p w:rsidR="00BD11C1" w:rsidRDefault="00BD11C1" w:rsidP="00E66342">
            <w:pPr>
              <w:jc w:val="both"/>
              <w:rPr>
                <w:rFonts w:ascii="Times New Roman" w:hAnsi="Times New Roman" w:cs="Times New Roman"/>
                <w:bCs/>
                <w:color w:val="000000"/>
                <w:sz w:val="24"/>
                <w:szCs w:val="24"/>
              </w:rPr>
            </w:pPr>
            <w:r w:rsidRPr="00DF18C3">
              <w:rPr>
                <w:rFonts w:ascii="Times New Roman" w:hAnsi="Times New Roman" w:cs="Times New Roman"/>
                <w:bCs/>
                <w:color w:val="000000"/>
                <w:sz w:val="24"/>
                <w:szCs w:val="24"/>
              </w:rPr>
              <w:t>заявитель в срок не более 45 рабочих дней со дня получения решения референтного органа по регистрации о проведении экспертизы средства представляет в экспертное учреждение образцы средства</w:t>
            </w:r>
            <w:r w:rsidR="00720985">
              <w:rPr>
                <w:rFonts w:ascii="Times New Roman" w:hAnsi="Times New Roman" w:cs="Times New Roman"/>
                <w:bCs/>
                <w:color w:val="000000"/>
                <w:sz w:val="24"/>
                <w:szCs w:val="24"/>
              </w:rPr>
              <w:t xml:space="preserve"> </w:t>
            </w:r>
            <w:r w:rsidR="00720985" w:rsidRPr="00720985">
              <w:rPr>
                <w:rFonts w:ascii="Times New Roman" w:hAnsi="Times New Roman" w:cs="Times New Roman"/>
                <w:bCs/>
                <w:color w:val="000000"/>
                <w:sz w:val="24"/>
                <w:szCs w:val="24"/>
              </w:rPr>
              <w:t>и расходные материалы</w:t>
            </w:r>
          </w:p>
          <w:p w:rsidR="00BD11C1" w:rsidRPr="00DF18C3" w:rsidRDefault="00BD11C1" w:rsidP="00E66342">
            <w:pPr>
              <w:jc w:val="both"/>
              <w:rPr>
                <w:rFonts w:ascii="Times New Roman" w:hAnsi="Times New Roman" w:cs="Times New Roman"/>
                <w:bCs/>
                <w:color w:val="000000"/>
                <w:sz w:val="24"/>
                <w:szCs w:val="24"/>
              </w:rPr>
            </w:pPr>
          </w:p>
        </w:tc>
        <w:tc>
          <w:tcPr>
            <w:tcW w:w="1276" w:type="dxa"/>
          </w:tcPr>
          <w:p w:rsidR="00BD11C1" w:rsidRPr="00DF18C3" w:rsidRDefault="00BD11C1" w:rsidP="00E66342">
            <w:pPr>
              <w:jc w:val="center"/>
              <w:rPr>
                <w:rFonts w:ascii="Times New Roman" w:hAnsi="Times New Roman" w:cs="Times New Roman"/>
                <w:bCs/>
                <w:color w:val="000000"/>
                <w:sz w:val="24"/>
                <w:szCs w:val="24"/>
              </w:rPr>
            </w:pPr>
            <w:r w:rsidRPr="00DF18C3">
              <w:rPr>
                <w:rFonts w:ascii="Times New Roman" w:hAnsi="Times New Roman" w:cs="Times New Roman"/>
                <w:bCs/>
                <w:color w:val="000000"/>
                <w:sz w:val="24"/>
                <w:szCs w:val="24"/>
              </w:rPr>
              <w:t>45</w:t>
            </w:r>
          </w:p>
        </w:tc>
      </w:tr>
      <w:tr w:rsidR="00BD11C1" w:rsidRPr="00D77B6B" w:rsidTr="00D9279C">
        <w:trPr>
          <w:trHeight w:val="609"/>
        </w:trPr>
        <w:tc>
          <w:tcPr>
            <w:tcW w:w="1242" w:type="dxa"/>
          </w:tcPr>
          <w:p w:rsidR="00BD11C1" w:rsidRPr="000B61D7" w:rsidRDefault="00BD11C1" w:rsidP="00E66342">
            <w:pPr>
              <w:jc w:val="center"/>
              <w:rPr>
                <w:rFonts w:ascii="Times New Roman" w:hAnsi="Times New Roman" w:cs="Times New Roman"/>
                <w:bCs/>
                <w:sz w:val="24"/>
                <w:szCs w:val="24"/>
              </w:rPr>
            </w:pPr>
            <w:r w:rsidRPr="000B61D7">
              <w:rPr>
                <w:rFonts w:ascii="Times New Roman" w:hAnsi="Times New Roman" w:cs="Times New Roman"/>
                <w:bCs/>
                <w:sz w:val="24"/>
                <w:szCs w:val="24"/>
              </w:rPr>
              <w:t>День 11</w:t>
            </w:r>
          </w:p>
        </w:tc>
        <w:tc>
          <w:tcPr>
            <w:tcW w:w="6096" w:type="dxa"/>
          </w:tcPr>
          <w:p w:rsidR="00BD11C1" w:rsidRPr="000B61D7" w:rsidRDefault="00BD11C1" w:rsidP="00E66342">
            <w:pPr>
              <w:jc w:val="both"/>
              <w:rPr>
                <w:rFonts w:ascii="Times New Roman" w:hAnsi="Times New Roman" w:cs="Times New Roman"/>
                <w:bCs/>
                <w:sz w:val="24"/>
                <w:szCs w:val="24"/>
              </w:rPr>
            </w:pPr>
            <w:r w:rsidRPr="000B61D7">
              <w:rPr>
                <w:rFonts w:ascii="Times New Roman" w:hAnsi="Times New Roman" w:cs="Times New Roman"/>
                <w:bCs/>
                <w:sz w:val="24"/>
                <w:szCs w:val="24"/>
              </w:rPr>
              <w:t>при получении образцов средств</w:t>
            </w:r>
            <w:r>
              <w:rPr>
                <w:rFonts w:ascii="Times New Roman" w:hAnsi="Times New Roman" w:cs="Times New Roman"/>
                <w:bCs/>
                <w:sz w:val="24"/>
                <w:szCs w:val="24"/>
              </w:rPr>
              <w:t>а</w:t>
            </w:r>
            <w:r w:rsidRPr="000B61D7">
              <w:rPr>
                <w:rFonts w:ascii="Times New Roman" w:hAnsi="Times New Roman" w:cs="Times New Roman"/>
                <w:bCs/>
                <w:sz w:val="24"/>
                <w:szCs w:val="24"/>
              </w:rPr>
              <w:t xml:space="preserve"> и, в случае необходимости, стандартных образцов и других расходных материалов, экспертное учреждение документально подтверждает заявителю их получение и в срок не более 5 рабочих дней оценивает пригодность образцов к экспертизе и возможность проведения </w:t>
            </w:r>
            <w:r w:rsidRPr="000B61D7">
              <w:rPr>
                <w:rFonts w:ascii="Times New Roman" w:hAnsi="Times New Roman" w:cs="Times New Roman"/>
                <w:bCs/>
                <w:sz w:val="24"/>
                <w:szCs w:val="24"/>
              </w:rPr>
              <w:lastRenderedPageBreak/>
              <w:t>необходимых исследований, а также в рамках указанного срока информирует об этом референтный орган по регистрации</w:t>
            </w:r>
          </w:p>
        </w:tc>
        <w:tc>
          <w:tcPr>
            <w:tcW w:w="1417" w:type="dxa"/>
          </w:tcPr>
          <w:p w:rsidR="00BD11C1" w:rsidRPr="000B61D7" w:rsidRDefault="00BD11C1" w:rsidP="00E66342">
            <w:pPr>
              <w:jc w:val="center"/>
              <w:rPr>
                <w:rFonts w:ascii="Times New Roman" w:hAnsi="Times New Roman" w:cs="Times New Roman"/>
                <w:bCs/>
                <w:sz w:val="24"/>
                <w:szCs w:val="24"/>
              </w:rPr>
            </w:pPr>
            <w:r w:rsidRPr="000B61D7">
              <w:rPr>
                <w:rFonts w:ascii="Times New Roman" w:hAnsi="Times New Roman" w:cs="Times New Roman"/>
                <w:bCs/>
                <w:sz w:val="24"/>
                <w:szCs w:val="24"/>
              </w:rPr>
              <w:lastRenderedPageBreak/>
              <w:t>5</w:t>
            </w:r>
          </w:p>
        </w:tc>
        <w:tc>
          <w:tcPr>
            <w:tcW w:w="4536" w:type="dxa"/>
          </w:tcPr>
          <w:p w:rsidR="00BD11C1" w:rsidRPr="00DF18C3" w:rsidRDefault="00BD11C1" w:rsidP="00E66342">
            <w:pPr>
              <w:jc w:val="both"/>
              <w:rPr>
                <w:rFonts w:ascii="Times New Roman" w:hAnsi="Times New Roman" w:cs="Times New Roman"/>
                <w:bCs/>
                <w:color w:val="000000"/>
                <w:sz w:val="24"/>
                <w:szCs w:val="24"/>
              </w:rPr>
            </w:pPr>
            <w:r w:rsidRPr="00DF18C3">
              <w:rPr>
                <w:rFonts w:ascii="Times New Roman" w:hAnsi="Times New Roman" w:cs="Times New Roman"/>
                <w:bCs/>
                <w:color w:val="000000"/>
                <w:sz w:val="24"/>
                <w:szCs w:val="24"/>
              </w:rPr>
              <w:t xml:space="preserve">в случае непредставления в течение 45 рабочих дней образцов средств и, в случае необходимости, стандартных образцов и других расходных материалов, экспертное учреждение в срок не более 5 рабочих дней </w:t>
            </w:r>
            <w:r w:rsidRPr="00DF18C3">
              <w:rPr>
                <w:rFonts w:ascii="Times New Roman" w:hAnsi="Times New Roman" w:cs="Times New Roman"/>
                <w:bCs/>
                <w:color w:val="000000"/>
                <w:sz w:val="24"/>
                <w:szCs w:val="24"/>
              </w:rPr>
              <w:lastRenderedPageBreak/>
              <w:t xml:space="preserve">информирует об этом референтный орган по регистрации. Референтный орган по регистрации в срок не более 5 рабочих дней с даты получения от экспертного учреждения указанной информации принимает решение об отказе во внесении изменений, о чем в срок не более 5 рабочих дней уведомляется заявитель, а также уполномоченные органы и (или) экспертные учреждения. Процедура внесения изменений </w:t>
            </w:r>
            <w:r w:rsidR="00592E11">
              <w:rPr>
                <w:rFonts w:ascii="Times New Roman" w:hAnsi="Times New Roman" w:cs="Times New Roman"/>
                <w:bCs/>
                <w:color w:val="000000"/>
                <w:sz w:val="24"/>
                <w:szCs w:val="24"/>
              </w:rPr>
              <w:t>прекращается</w:t>
            </w:r>
          </w:p>
        </w:tc>
        <w:tc>
          <w:tcPr>
            <w:tcW w:w="1276" w:type="dxa"/>
          </w:tcPr>
          <w:p w:rsidR="00BD11C1" w:rsidRPr="00DF18C3" w:rsidRDefault="00BD11C1" w:rsidP="00E66342">
            <w:pPr>
              <w:jc w:val="center"/>
              <w:rPr>
                <w:rFonts w:ascii="Times New Roman" w:hAnsi="Times New Roman" w:cs="Times New Roman"/>
                <w:bCs/>
                <w:color w:val="000000"/>
                <w:sz w:val="24"/>
                <w:szCs w:val="24"/>
              </w:rPr>
            </w:pPr>
            <w:r w:rsidRPr="00DF18C3">
              <w:rPr>
                <w:rFonts w:ascii="Times New Roman" w:hAnsi="Times New Roman" w:cs="Times New Roman"/>
                <w:bCs/>
                <w:color w:val="000000"/>
                <w:sz w:val="24"/>
                <w:szCs w:val="24"/>
              </w:rPr>
              <w:lastRenderedPageBreak/>
              <w:t>15</w:t>
            </w:r>
          </w:p>
        </w:tc>
      </w:tr>
      <w:tr w:rsidR="00BD11C1" w:rsidRPr="00D77B6B" w:rsidTr="00D9279C">
        <w:trPr>
          <w:trHeight w:val="609"/>
        </w:trPr>
        <w:tc>
          <w:tcPr>
            <w:tcW w:w="1242" w:type="dxa"/>
          </w:tcPr>
          <w:p w:rsidR="00BD11C1" w:rsidRPr="00DF18C3" w:rsidRDefault="00BD11C1" w:rsidP="00FE3BF1">
            <w:pPr>
              <w:jc w:val="center"/>
              <w:rPr>
                <w:rFonts w:ascii="Times New Roman" w:hAnsi="Times New Roman" w:cs="Times New Roman"/>
                <w:bCs/>
                <w:sz w:val="24"/>
                <w:szCs w:val="24"/>
              </w:rPr>
            </w:pPr>
            <w:r w:rsidRPr="000B61D7">
              <w:rPr>
                <w:rFonts w:ascii="Times New Roman" w:hAnsi="Times New Roman" w:cs="Times New Roman"/>
                <w:bCs/>
                <w:sz w:val="24"/>
                <w:szCs w:val="24"/>
              </w:rPr>
              <w:lastRenderedPageBreak/>
              <w:t xml:space="preserve">День </w:t>
            </w:r>
            <w:r w:rsidR="00FE3BF1">
              <w:rPr>
                <w:rFonts w:ascii="Times New Roman" w:hAnsi="Times New Roman" w:cs="Times New Roman"/>
                <w:bCs/>
                <w:sz w:val="24"/>
                <w:szCs w:val="24"/>
              </w:rPr>
              <w:t>6</w:t>
            </w:r>
            <w:r w:rsidRPr="000B61D7">
              <w:rPr>
                <w:rFonts w:ascii="Times New Roman" w:hAnsi="Times New Roman" w:cs="Times New Roman"/>
                <w:bCs/>
                <w:sz w:val="24"/>
                <w:szCs w:val="24"/>
              </w:rPr>
              <w:t>1</w:t>
            </w:r>
          </w:p>
        </w:tc>
        <w:tc>
          <w:tcPr>
            <w:tcW w:w="6096" w:type="dxa"/>
          </w:tcPr>
          <w:p w:rsidR="007653B7" w:rsidRPr="00DF18C3" w:rsidRDefault="00BD11C1" w:rsidP="00E66342">
            <w:pPr>
              <w:jc w:val="both"/>
              <w:rPr>
                <w:rFonts w:ascii="Times New Roman" w:hAnsi="Times New Roman" w:cs="Times New Roman"/>
                <w:bCs/>
                <w:color w:val="000000"/>
                <w:sz w:val="24"/>
                <w:szCs w:val="24"/>
              </w:rPr>
            </w:pPr>
            <w:r w:rsidRPr="00DF18C3">
              <w:rPr>
                <w:rFonts w:ascii="Times New Roman" w:hAnsi="Times New Roman" w:cs="Times New Roman"/>
                <w:bCs/>
                <w:color w:val="000000"/>
                <w:sz w:val="24"/>
                <w:szCs w:val="24"/>
              </w:rPr>
              <w:t>экспертное учре</w:t>
            </w:r>
            <w:r>
              <w:rPr>
                <w:rFonts w:ascii="Times New Roman" w:hAnsi="Times New Roman" w:cs="Times New Roman"/>
                <w:bCs/>
                <w:color w:val="000000"/>
                <w:sz w:val="24"/>
                <w:szCs w:val="24"/>
              </w:rPr>
              <w:t xml:space="preserve">ждение осуществляет экспертизу </w:t>
            </w:r>
            <w:r w:rsidRPr="00DF18C3">
              <w:rPr>
                <w:rFonts w:ascii="Times New Roman" w:hAnsi="Times New Roman" w:cs="Times New Roman"/>
                <w:bCs/>
                <w:color w:val="000000"/>
                <w:sz w:val="24"/>
                <w:szCs w:val="24"/>
              </w:rPr>
              <w:t xml:space="preserve">средства в срок не более </w:t>
            </w:r>
            <w:r w:rsidR="00CC4D8D">
              <w:rPr>
                <w:rFonts w:ascii="Times New Roman" w:hAnsi="Times New Roman" w:cs="Times New Roman"/>
                <w:bCs/>
                <w:color w:val="000000"/>
                <w:sz w:val="24"/>
                <w:szCs w:val="24"/>
              </w:rPr>
              <w:t>5</w:t>
            </w:r>
            <w:r w:rsidRPr="00DF18C3">
              <w:rPr>
                <w:rFonts w:ascii="Times New Roman" w:hAnsi="Times New Roman" w:cs="Times New Roman"/>
                <w:bCs/>
                <w:color w:val="000000"/>
                <w:sz w:val="24"/>
                <w:szCs w:val="24"/>
              </w:rPr>
              <w:t>0 рабочих дней</w:t>
            </w:r>
          </w:p>
        </w:tc>
        <w:tc>
          <w:tcPr>
            <w:tcW w:w="1417" w:type="dxa"/>
          </w:tcPr>
          <w:p w:rsidR="00BD11C1" w:rsidRPr="00DF18C3" w:rsidRDefault="00CC4D8D" w:rsidP="00E66342">
            <w:pPr>
              <w:jc w:val="center"/>
              <w:rPr>
                <w:rFonts w:ascii="Times New Roman" w:hAnsi="Times New Roman" w:cs="Times New Roman"/>
                <w:bCs/>
                <w:color w:val="000000"/>
                <w:sz w:val="24"/>
                <w:szCs w:val="24"/>
              </w:rPr>
            </w:pPr>
            <w:r>
              <w:rPr>
                <w:rFonts w:ascii="Times New Roman" w:hAnsi="Times New Roman" w:cs="Times New Roman"/>
                <w:bCs/>
                <w:color w:val="000000"/>
                <w:sz w:val="24"/>
                <w:szCs w:val="24"/>
              </w:rPr>
              <w:t>5</w:t>
            </w:r>
            <w:r w:rsidR="00BD11C1" w:rsidRPr="00DF18C3">
              <w:rPr>
                <w:rFonts w:ascii="Times New Roman" w:hAnsi="Times New Roman" w:cs="Times New Roman"/>
                <w:bCs/>
                <w:color w:val="000000"/>
                <w:sz w:val="24"/>
                <w:szCs w:val="24"/>
              </w:rPr>
              <w:t>0</w:t>
            </w:r>
          </w:p>
        </w:tc>
        <w:tc>
          <w:tcPr>
            <w:tcW w:w="4536" w:type="dxa"/>
          </w:tcPr>
          <w:p w:rsidR="00BD11C1" w:rsidRPr="00DF18C3" w:rsidRDefault="00BD11C1" w:rsidP="00E66342">
            <w:pPr>
              <w:jc w:val="both"/>
              <w:rPr>
                <w:rFonts w:ascii="Times New Roman" w:hAnsi="Times New Roman" w:cs="Times New Roman"/>
                <w:bCs/>
                <w:color w:val="000000"/>
                <w:sz w:val="24"/>
                <w:szCs w:val="24"/>
              </w:rPr>
            </w:pPr>
          </w:p>
        </w:tc>
        <w:tc>
          <w:tcPr>
            <w:tcW w:w="1276" w:type="dxa"/>
          </w:tcPr>
          <w:p w:rsidR="00BD11C1" w:rsidRPr="00DF18C3" w:rsidRDefault="00BD11C1" w:rsidP="00E66342">
            <w:pPr>
              <w:jc w:val="center"/>
              <w:rPr>
                <w:rFonts w:ascii="Times New Roman" w:hAnsi="Times New Roman" w:cs="Times New Roman"/>
                <w:bCs/>
                <w:color w:val="000000"/>
                <w:sz w:val="24"/>
                <w:szCs w:val="24"/>
              </w:rPr>
            </w:pPr>
          </w:p>
        </w:tc>
      </w:tr>
      <w:tr w:rsidR="00BD11C1" w:rsidRPr="00D77B6B" w:rsidTr="00D9279C">
        <w:trPr>
          <w:trHeight w:val="609"/>
        </w:trPr>
        <w:tc>
          <w:tcPr>
            <w:tcW w:w="1242" w:type="dxa"/>
          </w:tcPr>
          <w:p w:rsidR="00BD11C1" w:rsidRPr="00DF18C3" w:rsidRDefault="00BD11C1" w:rsidP="00E66342">
            <w:pPr>
              <w:jc w:val="center"/>
              <w:rPr>
                <w:rFonts w:ascii="Times New Roman" w:hAnsi="Times New Roman" w:cs="Times New Roman"/>
                <w:bCs/>
                <w:sz w:val="24"/>
                <w:szCs w:val="24"/>
              </w:rPr>
            </w:pPr>
            <w:r w:rsidRPr="00DF18C3">
              <w:rPr>
                <w:rFonts w:ascii="Times New Roman" w:hAnsi="Times New Roman" w:cs="Times New Roman"/>
                <w:bCs/>
                <w:sz w:val="24"/>
                <w:szCs w:val="24"/>
              </w:rPr>
              <w:t xml:space="preserve">День </w:t>
            </w:r>
            <w:r w:rsidR="00FE3BF1">
              <w:rPr>
                <w:rFonts w:ascii="Times New Roman" w:hAnsi="Times New Roman" w:cs="Times New Roman"/>
                <w:bCs/>
                <w:sz w:val="24"/>
                <w:szCs w:val="24"/>
              </w:rPr>
              <w:t>6</w:t>
            </w:r>
            <w:r w:rsidRPr="000B61D7">
              <w:rPr>
                <w:rFonts w:ascii="Times New Roman" w:hAnsi="Times New Roman" w:cs="Times New Roman"/>
                <w:bCs/>
                <w:sz w:val="24"/>
                <w:szCs w:val="24"/>
              </w:rPr>
              <w:t>1</w:t>
            </w:r>
          </w:p>
        </w:tc>
        <w:tc>
          <w:tcPr>
            <w:tcW w:w="6096" w:type="dxa"/>
          </w:tcPr>
          <w:p w:rsidR="00BD11C1" w:rsidRPr="00DF18C3" w:rsidRDefault="00BD11C1" w:rsidP="00E66342">
            <w:pPr>
              <w:jc w:val="both"/>
              <w:rPr>
                <w:rFonts w:ascii="Times New Roman" w:hAnsi="Times New Roman" w:cs="Times New Roman"/>
                <w:bCs/>
                <w:color w:val="000000"/>
                <w:sz w:val="24"/>
                <w:szCs w:val="24"/>
              </w:rPr>
            </w:pPr>
            <w:r w:rsidRPr="00DF18C3">
              <w:rPr>
                <w:rFonts w:ascii="Times New Roman" w:hAnsi="Times New Roman" w:cs="Times New Roman"/>
                <w:bCs/>
                <w:color w:val="000000"/>
                <w:sz w:val="24"/>
                <w:szCs w:val="24"/>
              </w:rPr>
              <w:t>по итогам - оформление предварите</w:t>
            </w:r>
            <w:r>
              <w:rPr>
                <w:rFonts w:ascii="Times New Roman" w:hAnsi="Times New Roman" w:cs="Times New Roman"/>
                <w:bCs/>
                <w:color w:val="000000"/>
                <w:sz w:val="24"/>
                <w:szCs w:val="24"/>
              </w:rPr>
              <w:t xml:space="preserve">льного экспертного заключения, </w:t>
            </w:r>
            <w:r w:rsidRPr="00DF18C3">
              <w:rPr>
                <w:rFonts w:ascii="Times New Roman" w:hAnsi="Times New Roman" w:cs="Times New Roman"/>
                <w:bCs/>
                <w:color w:val="000000"/>
                <w:sz w:val="24"/>
                <w:szCs w:val="24"/>
              </w:rPr>
              <w:t xml:space="preserve">а также запроса заявителю о предоставлении недостающей дополнительной информации, необходимых разъяснений или уточнений документов и </w:t>
            </w:r>
            <w:r w:rsidR="00EA6793">
              <w:rPr>
                <w:rFonts w:ascii="Times New Roman" w:hAnsi="Times New Roman" w:cs="Times New Roman"/>
                <w:bCs/>
                <w:color w:val="000000"/>
                <w:sz w:val="24"/>
                <w:szCs w:val="24"/>
              </w:rPr>
              <w:t>представленных заявителем данных</w:t>
            </w:r>
            <w:r w:rsidRPr="00DF18C3">
              <w:rPr>
                <w:rFonts w:ascii="Times New Roman" w:hAnsi="Times New Roman" w:cs="Times New Roman"/>
                <w:bCs/>
                <w:color w:val="000000"/>
                <w:sz w:val="24"/>
                <w:szCs w:val="24"/>
              </w:rPr>
              <w:t xml:space="preserve">. Предварительное экспертное заключение с запросом для </w:t>
            </w:r>
            <w:r w:rsidRPr="00DF18C3">
              <w:rPr>
                <w:rFonts w:ascii="Times New Roman" w:hAnsi="Times New Roman" w:cs="Times New Roman"/>
                <w:bCs/>
                <w:color w:val="000000"/>
                <w:sz w:val="24"/>
                <w:szCs w:val="24"/>
              </w:rPr>
              <w:lastRenderedPageBreak/>
              <w:t>заявителя, а в случае отсутствия запроса - итоговое экспертное заключение направляется экспертным учреждением в референтный орган по регистрации в рамках срока проведения экспертизы средства</w:t>
            </w:r>
          </w:p>
          <w:p w:rsidR="00BD11C1" w:rsidRPr="00DF18C3" w:rsidRDefault="00BD11C1" w:rsidP="00E66342">
            <w:pPr>
              <w:jc w:val="both"/>
              <w:rPr>
                <w:rFonts w:ascii="Times New Roman" w:hAnsi="Times New Roman" w:cs="Times New Roman"/>
                <w:bCs/>
                <w:color w:val="000000"/>
                <w:sz w:val="24"/>
                <w:szCs w:val="24"/>
              </w:rPr>
            </w:pPr>
          </w:p>
        </w:tc>
        <w:tc>
          <w:tcPr>
            <w:tcW w:w="1417" w:type="dxa"/>
          </w:tcPr>
          <w:p w:rsidR="00BD11C1" w:rsidRPr="00DF18C3" w:rsidRDefault="00BD11C1" w:rsidP="00E66342">
            <w:pPr>
              <w:jc w:val="center"/>
              <w:rPr>
                <w:rFonts w:ascii="Times New Roman" w:hAnsi="Times New Roman" w:cs="Times New Roman"/>
                <w:bCs/>
                <w:color w:val="000000"/>
                <w:sz w:val="24"/>
                <w:szCs w:val="24"/>
              </w:rPr>
            </w:pPr>
          </w:p>
        </w:tc>
        <w:tc>
          <w:tcPr>
            <w:tcW w:w="4536" w:type="dxa"/>
          </w:tcPr>
          <w:p w:rsidR="00BD11C1" w:rsidRPr="00DF18C3" w:rsidRDefault="00BD11C1" w:rsidP="00E66342">
            <w:pPr>
              <w:jc w:val="both"/>
              <w:rPr>
                <w:rFonts w:ascii="Times New Roman" w:hAnsi="Times New Roman" w:cs="Times New Roman"/>
                <w:bCs/>
                <w:color w:val="000000"/>
                <w:sz w:val="24"/>
                <w:szCs w:val="24"/>
              </w:rPr>
            </w:pPr>
            <w:r w:rsidRPr="00DF18C3">
              <w:rPr>
                <w:rFonts w:ascii="Times New Roman" w:hAnsi="Times New Roman" w:cs="Times New Roman"/>
                <w:bCs/>
                <w:color w:val="000000"/>
                <w:sz w:val="24"/>
                <w:szCs w:val="24"/>
              </w:rPr>
              <w:t xml:space="preserve">в случае оформления отрицательного итогового экспертного заключения референтный орган по регистрации в срок не более 5 рабочих дней с даты получения экспертного заключения принимает решение об отказе во </w:t>
            </w:r>
            <w:r w:rsidRPr="00DF18C3">
              <w:rPr>
                <w:rFonts w:ascii="Times New Roman" w:hAnsi="Times New Roman" w:cs="Times New Roman"/>
                <w:bCs/>
                <w:color w:val="000000"/>
                <w:sz w:val="24"/>
                <w:szCs w:val="24"/>
              </w:rPr>
              <w:lastRenderedPageBreak/>
              <w:t>внесении изменений. О принятом решении референтный орган по регистрации уведомляет заявителя, уполномоченные органы и (или) э</w:t>
            </w:r>
            <w:r>
              <w:rPr>
                <w:rFonts w:ascii="Times New Roman" w:hAnsi="Times New Roman" w:cs="Times New Roman"/>
                <w:bCs/>
                <w:color w:val="000000"/>
                <w:sz w:val="24"/>
                <w:szCs w:val="24"/>
              </w:rPr>
              <w:t xml:space="preserve">кспертные учреждения </w:t>
            </w:r>
            <w:r w:rsidRPr="00DF18C3">
              <w:rPr>
                <w:rFonts w:ascii="Times New Roman" w:hAnsi="Times New Roman" w:cs="Times New Roman"/>
                <w:bCs/>
                <w:color w:val="000000"/>
                <w:sz w:val="24"/>
                <w:szCs w:val="24"/>
              </w:rPr>
              <w:t>в срок не более 5 рабочих дней</w:t>
            </w:r>
            <w:r>
              <w:rPr>
                <w:rFonts w:ascii="Times New Roman" w:hAnsi="Times New Roman" w:cs="Times New Roman"/>
                <w:bCs/>
                <w:color w:val="000000"/>
                <w:sz w:val="24"/>
                <w:szCs w:val="24"/>
              </w:rPr>
              <w:t xml:space="preserve"> с даты принятия такого решения.</w:t>
            </w:r>
            <w:r w:rsidRPr="00DF18C3">
              <w:rPr>
                <w:rFonts w:ascii="Times New Roman" w:hAnsi="Times New Roman" w:cs="Times New Roman"/>
                <w:bCs/>
                <w:color w:val="000000"/>
                <w:sz w:val="24"/>
                <w:szCs w:val="24"/>
              </w:rPr>
              <w:t xml:space="preserve"> </w:t>
            </w:r>
            <w:r>
              <w:rPr>
                <w:rFonts w:ascii="Times New Roman" w:hAnsi="Times New Roman" w:cs="Times New Roman"/>
                <w:bCs/>
                <w:color w:val="000000"/>
                <w:sz w:val="24"/>
                <w:szCs w:val="24"/>
              </w:rPr>
              <w:t>П</w:t>
            </w:r>
            <w:r w:rsidRPr="00DF18C3">
              <w:rPr>
                <w:rFonts w:ascii="Times New Roman" w:hAnsi="Times New Roman" w:cs="Times New Roman"/>
                <w:bCs/>
                <w:color w:val="000000"/>
                <w:sz w:val="24"/>
                <w:szCs w:val="24"/>
              </w:rPr>
              <w:t xml:space="preserve">роцедура внесения изменений </w:t>
            </w:r>
            <w:r w:rsidR="00592E11">
              <w:rPr>
                <w:rFonts w:ascii="Times New Roman" w:hAnsi="Times New Roman" w:cs="Times New Roman"/>
                <w:bCs/>
                <w:color w:val="000000"/>
                <w:sz w:val="24"/>
                <w:szCs w:val="24"/>
              </w:rPr>
              <w:t>прекращается</w:t>
            </w:r>
          </w:p>
        </w:tc>
        <w:tc>
          <w:tcPr>
            <w:tcW w:w="1276" w:type="dxa"/>
          </w:tcPr>
          <w:p w:rsidR="00BD11C1" w:rsidRPr="00DF18C3" w:rsidRDefault="00BD11C1" w:rsidP="00E66342">
            <w:pPr>
              <w:jc w:val="center"/>
              <w:rPr>
                <w:rFonts w:ascii="Times New Roman" w:hAnsi="Times New Roman" w:cs="Times New Roman"/>
                <w:bCs/>
                <w:color w:val="000000"/>
                <w:sz w:val="24"/>
                <w:szCs w:val="24"/>
              </w:rPr>
            </w:pPr>
            <w:r w:rsidRPr="00DF18C3">
              <w:rPr>
                <w:rFonts w:ascii="Times New Roman" w:hAnsi="Times New Roman" w:cs="Times New Roman"/>
                <w:bCs/>
                <w:color w:val="000000"/>
                <w:sz w:val="24"/>
                <w:szCs w:val="24"/>
              </w:rPr>
              <w:lastRenderedPageBreak/>
              <w:t>10</w:t>
            </w:r>
          </w:p>
        </w:tc>
      </w:tr>
      <w:tr w:rsidR="00BD11C1" w:rsidRPr="00D77B6B" w:rsidTr="00D9279C">
        <w:trPr>
          <w:trHeight w:val="609"/>
        </w:trPr>
        <w:tc>
          <w:tcPr>
            <w:tcW w:w="1242" w:type="dxa"/>
          </w:tcPr>
          <w:p w:rsidR="00BD11C1" w:rsidRPr="000B61D7" w:rsidRDefault="00BD11C1" w:rsidP="00E66342">
            <w:pPr>
              <w:jc w:val="center"/>
              <w:rPr>
                <w:rFonts w:ascii="Times New Roman" w:hAnsi="Times New Roman" w:cs="Times New Roman"/>
                <w:bCs/>
                <w:sz w:val="24"/>
                <w:szCs w:val="24"/>
              </w:rPr>
            </w:pPr>
            <w:r w:rsidRPr="000B61D7">
              <w:rPr>
                <w:rFonts w:ascii="Times New Roman" w:hAnsi="Times New Roman" w:cs="Times New Roman"/>
                <w:bCs/>
                <w:sz w:val="24"/>
                <w:szCs w:val="24"/>
              </w:rPr>
              <w:lastRenderedPageBreak/>
              <w:t xml:space="preserve">День </w:t>
            </w:r>
            <w:r w:rsidR="00FE3BF1">
              <w:rPr>
                <w:rFonts w:ascii="Times New Roman" w:hAnsi="Times New Roman" w:cs="Times New Roman"/>
                <w:bCs/>
                <w:sz w:val="24"/>
                <w:szCs w:val="24"/>
              </w:rPr>
              <w:t>6</w:t>
            </w:r>
            <w:r w:rsidRPr="000B61D7">
              <w:rPr>
                <w:rFonts w:ascii="Times New Roman" w:hAnsi="Times New Roman" w:cs="Times New Roman"/>
                <w:bCs/>
                <w:sz w:val="24"/>
                <w:szCs w:val="24"/>
              </w:rPr>
              <w:t>6</w:t>
            </w:r>
          </w:p>
          <w:p w:rsidR="00BD11C1" w:rsidRPr="000B61D7" w:rsidRDefault="00BD11C1" w:rsidP="00E66342">
            <w:pPr>
              <w:jc w:val="center"/>
              <w:rPr>
                <w:rFonts w:ascii="Times New Roman" w:hAnsi="Times New Roman" w:cs="Times New Roman"/>
                <w:bCs/>
                <w:sz w:val="24"/>
                <w:szCs w:val="24"/>
              </w:rPr>
            </w:pPr>
          </w:p>
        </w:tc>
        <w:tc>
          <w:tcPr>
            <w:tcW w:w="6096" w:type="dxa"/>
          </w:tcPr>
          <w:p w:rsidR="00BD11C1" w:rsidRPr="000B61D7" w:rsidRDefault="00BD11C1" w:rsidP="00E66342">
            <w:pPr>
              <w:jc w:val="both"/>
              <w:rPr>
                <w:rFonts w:ascii="Times New Roman" w:hAnsi="Times New Roman" w:cs="Times New Roman"/>
                <w:bCs/>
                <w:sz w:val="24"/>
                <w:szCs w:val="24"/>
              </w:rPr>
            </w:pPr>
            <w:r w:rsidRPr="000B61D7">
              <w:rPr>
                <w:rFonts w:ascii="Times New Roman" w:hAnsi="Times New Roman" w:cs="Times New Roman"/>
                <w:bCs/>
                <w:sz w:val="24"/>
                <w:szCs w:val="24"/>
              </w:rPr>
              <w:t>референтный орган по регистрации направляет заявителю в срок не более 5 рабочих дней запрос и предоставляет врем</w:t>
            </w:r>
            <w:r w:rsidR="007653B7">
              <w:rPr>
                <w:rFonts w:ascii="Times New Roman" w:hAnsi="Times New Roman" w:cs="Times New Roman"/>
                <w:bCs/>
                <w:sz w:val="24"/>
                <w:szCs w:val="24"/>
              </w:rPr>
              <w:t>я для подготовки на него ответа</w:t>
            </w:r>
          </w:p>
        </w:tc>
        <w:tc>
          <w:tcPr>
            <w:tcW w:w="1417" w:type="dxa"/>
          </w:tcPr>
          <w:p w:rsidR="00BD11C1" w:rsidRPr="00DF18C3" w:rsidRDefault="00BD11C1" w:rsidP="00E66342">
            <w:pPr>
              <w:jc w:val="center"/>
              <w:rPr>
                <w:rFonts w:ascii="Times New Roman" w:hAnsi="Times New Roman" w:cs="Times New Roman"/>
                <w:bCs/>
                <w:color w:val="000000"/>
                <w:sz w:val="24"/>
                <w:szCs w:val="24"/>
              </w:rPr>
            </w:pPr>
            <w:r w:rsidRPr="00DF18C3">
              <w:rPr>
                <w:rFonts w:ascii="Times New Roman" w:hAnsi="Times New Roman" w:cs="Times New Roman"/>
                <w:bCs/>
                <w:color w:val="000000"/>
                <w:sz w:val="24"/>
                <w:szCs w:val="24"/>
              </w:rPr>
              <w:t>5</w:t>
            </w:r>
          </w:p>
        </w:tc>
        <w:tc>
          <w:tcPr>
            <w:tcW w:w="4536" w:type="dxa"/>
          </w:tcPr>
          <w:p w:rsidR="00BD11C1" w:rsidRPr="00DF18C3" w:rsidRDefault="00BD11C1" w:rsidP="00E66342">
            <w:pPr>
              <w:jc w:val="both"/>
              <w:rPr>
                <w:rFonts w:ascii="Times New Roman" w:hAnsi="Times New Roman" w:cs="Times New Roman"/>
                <w:bCs/>
                <w:color w:val="000000"/>
                <w:sz w:val="24"/>
                <w:szCs w:val="24"/>
              </w:rPr>
            </w:pPr>
          </w:p>
        </w:tc>
        <w:tc>
          <w:tcPr>
            <w:tcW w:w="1276" w:type="dxa"/>
          </w:tcPr>
          <w:p w:rsidR="00BD11C1" w:rsidRPr="00DF18C3" w:rsidRDefault="00BD11C1" w:rsidP="00E66342">
            <w:pPr>
              <w:jc w:val="center"/>
              <w:rPr>
                <w:rFonts w:ascii="Times New Roman" w:hAnsi="Times New Roman" w:cs="Times New Roman"/>
                <w:bCs/>
                <w:color w:val="000000"/>
                <w:sz w:val="24"/>
                <w:szCs w:val="24"/>
              </w:rPr>
            </w:pPr>
          </w:p>
        </w:tc>
      </w:tr>
      <w:tr w:rsidR="00BD11C1" w:rsidRPr="00D77B6B" w:rsidTr="00D9279C">
        <w:trPr>
          <w:trHeight w:val="609"/>
        </w:trPr>
        <w:tc>
          <w:tcPr>
            <w:tcW w:w="1242" w:type="dxa"/>
          </w:tcPr>
          <w:p w:rsidR="00BD11C1" w:rsidRPr="00DF18C3" w:rsidRDefault="00BD11C1" w:rsidP="00FE3BF1">
            <w:pPr>
              <w:jc w:val="center"/>
              <w:rPr>
                <w:rFonts w:ascii="Times New Roman" w:hAnsi="Times New Roman" w:cs="Times New Roman"/>
                <w:bCs/>
                <w:sz w:val="24"/>
                <w:szCs w:val="24"/>
              </w:rPr>
            </w:pPr>
            <w:r w:rsidRPr="000B61D7">
              <w:rPr>
                <w:rFonts w:ascii="Times New Roman" w:hAnsi="Times New Roman" w:cs="Times New Roman"/>
                <w:bCs/>
                <w:sz w:val="24"/>
                <w:szCs w:val="24"/>
              </w:rPr>
              <w:t xml:space="preserve">День </w:t>
            </w:r>
            <w:r w:rsidR="00FE3BF1">
              <w:rPr>
                <w:rFonts w:ascii="Times New Roman" w:hAnsi="Times New Roman" w:cs="Times New Roman"/>
                <w:bCs/>
                <w:sz w:val="24"/>
                <w:szCs w:val="24"/>
              </w:rPr>
              <w:t>6</w:t>
            </w:r>
            <w:r w:rsidRPr="000B61D7">
              <w:rPr>
                <w:rFonts w:ascii="Times New Roman" w:hAnsi="Times New Roman" w:cs="Times New Roman"/>
                <w:bCs/>
                <w:sz w:val="24"/>
                <w:szCs w:val="24"/>
              </w:rPr>
              <w:t>6</w:t>
            </w:r>
          </w:p>
        </w:tc>
        <w:tc>
          <w:tcPr>
            <w:tcW w:w="6096" w:type="dxa"/>
          </w:tcPr>
          <w:p w:rsidR="00BD11C1" w:rsidRPr="00DF18C3" w:rsidRDefault="00BD11C1" w:rsidP="00E66342">
            <w:pPr>
              <w:jc w:val="both"/>
              <w:rPr>
                <w:rFonts w:ascii="Times New Roman" w:hAnsi="Times New Roman" w:cs="Times New Roman"/>
                <w:bCs/>
                <w:color w:val="000000"/>
                <w:sz w:val="24"/>
                <w:szCs w:val="24"/>
              </w:rPr>
            </w:pPr>
            <w:r w:rsidRPr="00DF18C3">
              <w:rPr>
                <w:rFonts w:ascii="Times New Roman" w:hAnsi="Times New Roman" w:cs="Times New Roman"/>
                <w:bCs/>
                <w:color w:val="000000"/>
                <w:sz w:val="24"/>
                <w:szCs w:val="24"/>
              </w:rPr>
              <w:t>процедура внесения изменений приостанавливается и возобновляется с даты предоставления ответа заявителем</w:t>
            </w:r>
          </w:p>
        </w:tc>
        <w:tc>
          <w:tcPr>
            <w:tcW w:w="1417" w:type="dxa"/>
          </w:tcPr>
          <w:p w:rsidR="00BD11C1" w:rsidRPr="00DF18C3" w:rsidRDefault="00BD11C1" w:rsidP="00E66342">
            <w:pPr>
              <w:jc w:val="center"/>
              <w:rPr>
                <w:rFonts w:ascii="Times New Roman" w:hAnsi="Times New Roman" w:cs="Times New Roman"/>
                <w:bCs/>
                <w:color w:val="000000"/>
                <w:sz w:val="24"/>
                <w:szCs w:val="24"/>
              </w:rPr>
            </w:pPr>
          </w:p>
        </w:tc>
        <w:tc>
          <w:tcPr>
            <w:tcW w:w="4536" w:type="dxa"/>
          </w:tcPr>
          <w:p w:rsidR="00FE3BF1" w:rsidRPr="00DF18C3" w:rsidRDefault="00BD11C1" w:rsidP="00E66342">
            <w:pPr>
              <w:jc w:val="both"/>
              <w:rPr>
                <w:rFonts w:ascii="Times New Roman" w:hAnsi="Times New Roman" w:cs="Times New Roman"/>
                <w:bCs/>
                <w:color w:val="000000"/>
                <w:sz w:val="24"/>
                <w:szCs w:val="24"/>
              </w:rPr>
            </w:pPr>
            <w:r w:rsidRPr="00DF18C3">
              <w:rPr>
                <w:rFonts w:ascii="Times New Roman" w:hAnsi="Times New Roman" w:cs="Times New Roman"/>
                <w:bCs/>
                <w:color w:val="000000"/>
                <w:sz w:val="24"/>
                <w:szCs w:val="24"/>
              </w:rPr>
              <w:t xml:space="preserve">срок предоставления заявителем ответа на запрос </w:t>
            </w:r>
            <w:r>
              <w:rPr>
                <w:rFonts w:ascii="Times New Roman" w:hAnsi="Times New Roman" w:cs="Times New Roman"/>
                <w:bCs/>
                <w:color w:val="000000"/>
                <w:sz w:val="24"/>
                <w:szCs w:val="24"/>
              </w:rPr>
              <w:t>р</w:t>
            </w:r>
            <w:r w:rsidRPr="00DF18C3">
              <w:rPr>
                <w:rFonts w:ascii="Times New Roman" w:hAnsi="Times New Roman" w:cs="Times New Roman"/>
                <w:bCs/>
                <w:color w:val="000000"/>
                <w:sz w:val="24"/>
                <w:szCs w:val="24"/>
              </w:rPr>
              <w:t xml:space="preserve">еферентного органа по регистрации (в том числе запросы уполномоченных органов и (или) экспертных учреждений) не должен превышать 90 рабочих дней. При необходимости на основании соответствующего обоснования заявителя указанный срок может быть </w:t>
            </w:r>
            <w:r w:rsidRPr="00DF18C3">
              <w:rPr>
                <w:rFonts w:ascii="Times New Roman" w:hAnsi="Times New Roman" w:cs="Times New Roman"/>
                <w:bCs/>
                <w:color w:val="000000"/>
                <w:sz w:val="24"/>
                <w:szCs w:val="24"/>
              </w:rPr>
              <w:lastRenderedPageBreak/>
              <w:t>продлен референтным органом по регистрации. Общий срок ответа на запрос не должен превышать 180 рабочих дней</w:t>
            </w:r>
          </w:p>
        </w:tc>
        <w:tc>
          <w:tcPr>
            <w:tcW w:w="1276" w:type="dxa"/>
          </w:tcPr>
          <w:p w:rsidR="00BD11C1" w:rsidRPr="00DF18C3" w:rsidRDefault="00BD11C1" w:rsidP="00E66342">
            <w:pPr>
              <w:jc w:val="center"/>
              <w:rPr>
                <w:rFonts w:ascii="Times New Roman" w:hAnsi="Times New Roman" w:cs="Times New Roman"/>
                <w:bCs/>
                <w:color w:val="000000"/>
                <w:sz w:val="24"/>
                <w:szCs w:val="24"/>
              </w:rPr>
            </w:pPr>
            <w:r w:rsidRPr="00DF18C3">
              <w:rPr>
                <w:rFonts w:ascii="Times New Roman" w:hAnsi="Times New Roman" w:cs="Times New Roman"/>
                <w:bCs/>
                <w:color w:val="000000"/>
                <w:sz w:val="24"/>
                <w:szCs w:val="24"/>
              </w:rPr>
              <w:lastRenderedPageBreak/>
              <w:t>90</w:t>
            </w:r>
          </w:p>
        </w:tc>
      </w:tr>
      <w:tr w:rsidR="00BD11C1" w:rsidRPr="00D77B6B" w:rsidTr="00D9279C">
        <w:trPr>
          <w:trHeight w:val="609"/>
        </w:trPr>
        <w:tc>
          <w:tcPr>
            <w:tcW w:w="1242" w:type="dxa"/>
          </w:tcPr>
          <w:p w:rsidR="00BD11C1" w:rsidRPr="00DF18C3" w:rsidRDefault="00BD11C1" w:rsidP="00FE3BF1">
            <w:pPr>
              <w:jc w:val="center"/>
              <w:rPr>
                <w:rFonts w:ascii="Times New Roman" w:hAnsi="Times New Roman" w:cs="Times New Roman"/>
                <w:bCs/>
                <w:sz w:val="24"/>
                <w:szCs w:val="24"/>
              </w:rPr>
            </w:pPr>
            <w:r w:rsidRPr="00DF18C3">
              <w:rPr>
                <w:rFonts w:ascii="Times New Roman" w:hAnsi="Times New Roman" w:cs="Times New Roman"/>
                <w:bCs/>
                <w:sz w:val="24"/>
                <w:szCs w:val="24"/>
              </w:rPr>
              <w:lastRenderedPageBreak/>
              <w:t xml:space="preserve">День </w:t>
            </w:r>
            <w:r w:rsidR="00FE3BF1">
              <w:rPr>
                <w:rFonts w:ascii="Times New Roman" w:hAnsi="Times New Roman" w:cs="Times New Roman"/>
                <w:bCs/>
                <w:sz w:val="24"/>
                <w:szCs w:val="24"/>
              </w:rPr>
              <w:t>7</w:t>
            </w:r>
            <w:r w:rsidRPr="000B61D7">
              <w:rPr>
                <w:rFonts w:ascii="Times New Roman" w:hAnsi="Times New Roman" w:cs="Times New Roman"/>
                <w:bCs/>
                <w:sz w:val="24"/>
                <w:szCs w:val="24"/>
              </w:rPr>
              <w:t>0</w:t>
            </w:r>
          </w:p>
        </w:tc>
        <w:tc>
          <w:tcPr>
            <w:tcW w:w="6096" w:type="dxa"/>
          </w:tcPr>
          <w:p w:rsidR="00BD11C1" w:rsidRPr="00DF18C3" w:rsidRDefault="00BD11C1" w:rsidP="00E66342">
            <w:pPr>
              <w:jc w:val="both"/>
              <w:rPr>
                <w:rFonts w:ascii="Times New Roman" w:hAnsi="Times New Roman" w:cs="Times New Roman"/>
                <w:bCs/>
                <w:color w:val="000000"/>
                <w:sz w:val="24"/>
                <w:szCs w:val="24"/>
              </w:rPr>
            </w:pPr>
            <w:r w:rsidRPr="00DF18C3">
              <w:rPr>
                <w:rFonts w:ascii="Times New Roman" w:hAnsi="Times New Roman" w:cs="Times New Roman"/>
                <w:bCs/>
                <w:color w:val="000000"/>
                <w:sz w:val="24"/>
                <w:szCs w:val="24"/>
              </w:rPr>
              <w:t>референтный орган по регистрации в срок не более 4 рабочих дней с даты получения от заявителя ответа на запрос направляет ответ в экспертное учреждение для завершения экспертизы средства</w:t>
            </w:r>
          </w:p>
          <w:p w:rsidR="00BD11C1" w:rsidRPr="00DF18C3" w:rsidRDefault="00BD11C1" w:rsidP="00E66342">
            <w:pPr>
              <w:jc w:val="both"/>
              <w:rPr>
                <w:rFonts w:ascii="Times New Roman" w:hAnsi="Times New Roman" w:cs="Times New Roman"/>
                <w:bCs/>
                <w:color w:val="000000"/>
                <w:sz w:val="24"/>
                <w:szCs w:val="24"/>
              </w:rPr>
            </w:pPr>
          </w:p>
        </w:tc>
        <w:tc>
          <w:tcPr>
            <w:tcW w:w="1417" w:type="dxa"/>
          </w:tcPr>
          <w:p w:rsidR="00BD11C1" w:rsidRPr="00DF18C3" w:rsidRDefault="00BD11C1" w:rsidP="00E66342">
            <w:pPr>
              <w:jc w:val="center"/>
              <w:rPr>
                <w:rFonts w:ascii="Times New Roman" w:hAnsi="Times New Roman" w:cs="Times New Roman"/>
                <w:bCs/>
                <w:color w:val="000000"/>
                <w:sz w:val="24"/>
                <w:szCs w:val="24"/>
              </w:rPr>
            </w:pPr>
            <w:r w:rsidRPr="00DF18C3">
              <w:rPr>
                <w:rFonts w:ascii="Times New Roman" w:hAnsi="Times New Roman" w:cs="Times New Roman"/>
                <w:bCs/>
                <w:color w:val="000000"/>
                <w:sz w:val="24"/>
                <w:szCs w:val="24"/>
              </w:rPr>
              <w:t>4</w:t>
            </w:r>
          </w:p>
        </w:tc>
        <w:tc>
          <w:tcPr>
            <w:tcW w:w="4536" w:type="dxa"/>
          </w:tcPr>
          <w:p w:rsidR="00BD11C1" w:rsidRPr="00CA61F6" w:rsidRDefault="00BD11C1" w:rsidP="00E66342">
            <w:pPr>
              <w:jc w:val="both"/>
              <w:rPr>
                <w:rFonts w:ascii="Times New Roman" w:hAnsi="Times New Roman" w:cs="Times New Roman"/>
                <w:sz w:val="24"/>
                <w:szCs w:val="24"/>
              </w:rPr>
            </w:pPr>
            <w:r>
              <w:rPr>
                <w:rFonts w:ascii="Times New Roman" w:hAnsi="Times New Roman" w:cs="Times New Roman"/>
                <w:sz w:val="24"/>
                <w:szCs w:val="24"/>
              </w:rPr>
              <w:t>п</w:t>
            </w:r>
            <w:r w:rsidRPr="00CA61F6">
              <w:rPr>
                <w:rFonts w:ascii="Times New Roman" w:hAnsi="Times New Roman" w:cs="Times New Roman"/>
                <w:sz w:val="24"/>
                <w:szCs w:val="24"/>
              </w:rPr>
              <w:t>ри непредставлении заявителем в установленный срок запрошенных документов и сведений экспертиза средства пр</w:t>
            </w:r>
            <w:r>
              <w:rPr>
                <w:rFonts w:ascii="Times New Roman" w:hAnsi="Times New Roman" w:cs="Times New Roman"/>
                <w:sz w:val="24"/>
                <w:szCs w:val="24"/>
              </w:rPr>
              <w:t>екращается. О принятом решении р</w:t>
            </w:r>
            <w:r w:rsidRPr="00CA61F6">
              <w:rPr>
                <w:rFonts w:ascii="Times New Roman" w:hAnsi="Times New Roman" w:cs="Times New Roman"/>
                <w:sz w:val="24"/>
                <w:szCs w:val="24"/>
              </w:rPr>
              <w:t xml:space="preserve">еферентный орган по регистрации в срок не более 5 рабочих дней со дня принятия этого решения </w:t>
            </w:r>
            <w:r>
              <w:rPr>
                <w:rFonts w:ascii="Times New Roman" w:hAnsi="Times New Roman" w:cs="Times New Roman"/>
                <w:sz w:val="24"/>
                <w:szCs w:val="24"/>
              </w:rPr>
              <w:t>уведомляет</w:t>
            </w:r>
            <w:r w:rsidRPr="00CA61F6">
              <w:rPr>
                <w:rFonts w:ascii="Times New Roman" w:hAnsi="Times New Roman" w:cs="Times New Roman"/>
                <w:sz w:val="24"/>
                <w:szCs w:val="24"/>
              </w:rPr>
              <w:t xml:space="preserve"> заявителя, уполномоченные органы и (или) экспертные учреждения. Процедура внесения изменений </w:t>
            </w:r>
            <w:r w:rsidR="00592E11">
              <w:rPr>
                <w:rFonts w:ascii="Times New Roman" w:hAnsi="Times New Roman" w:cs="Times New Roman"/>
                <w:sz w:val="24"/>
                <w:szCs w:val="24"/>
              </w:rPr>
              <w:t>прекращается</w:t>
            </w:r>
          </w:p>
        </w:tc>
        <w:tc>
          <w:tcPr>
            <w:tcW w:w="1276" w:type="dxa"/>
          </w:tcPr>
          <w:p w:rsidR="00BD11C1" w:rsidRPr="00DF18C3" w:rsidRDefault="00BD11C1" w:rsidP="00E66342">
            <w:pPr>
              <w:jc w:val="center"/>
              <w:rPr>
                <w:rFonts w:ascii="Times New Roman" w:hAnsi="Times New Roman" w:cs="Times New Roman"/>
                <w:bCs/>
                <w:color w:val="000000"/>
                <w:sz w:val="24"/>
                <w:szCs w:val="24"/>
              </w:rPr>
            </w:pPr>
            <w:r w:rsidRPr="00DF18C3">
              <w:rPr>
                <w:rFonts w:ascii="Times New Roman" w:hAnsi="Times New Roman" w:cs="Times New Roman"/>
                <w:bCs/>
                <w:color w:val="000000"/>
                <w:sz w:val="24"/>
                <w:szCs w:val="24"/>
              </w:rPr>
              <w:t>5</w:t>
            </w:r>
          </w:p>
        </w:tc>
      </w:tr>
      <w:tr w:rsidR="00BD11C1" w:rsidRPr="00D77B6B" w:rsidTr="00D9279C">
        <w:trPr>
          <w:trHeight w:val="609"/>
        </w:trPr>
        <w:tc>
          <w:tcPr>
            <w:tcW w:w="1242" w:type="dxa"/>
          </w:tcPr>
          <w:p w:rsidR="00BD11C1" w:rsidRPr="000B61D7" w:rsidRDefault="00BD11C1" w:rsidP="00FE3BF1">
            <w:pPr>
              <w:jc w:val="center"/>
              <w:rPr>
                <w:rFonts w:ascii="Times New Roman" w:hAnsi="Times New Roman" w:cs="Times New Roman"/>
                <w:bCs/>
                <w:sz w:val="24"/>
                <w:szCs w:val="24"/>
              </w:rPr>
            </w:pPr>
            <w:r w:rsidRPr="000B61D7">
              <w:rPr>
                <w:rFonts w:ascii="Times New Roman" w:hAnsi="Times New Roman" w:cs="Times New Roman"/>
                <w:bCs/>
                <w:sz w:val="24"/>
                <w:szCs w:val="24"/>
              </w:rPr>
              <w:t xml:space="preserve">День </w:t>
            </w:r>
            <w:r w:rsidR="00FE3BF1">
              <w:rPr>
                <w:rFonts w:ascii="Times New Roman" w:hAnsi="Times New Roman" w:cs="Times New Roman"/>
                <w:bCs/>
                <w:sz w:val="24"/>
                <w:szCs w:val="24"/>
              </w:rPr>
              <w:t>85</w:t>
            </w:r>
          </w:p>
        </w:tc>
        <w:tc>
          <w:tcPr>
            <w:tcW w:w="6096" w:type="dxa"/>
          </w:tcPr>
          <w:p w:rsidR="00BD11C1" w:rsidRDefault="00BD11C1" w:rsidP="00E66342">
            <w:pPr>
              <w:jc w:val="both"/>
              <w:rPr>
                <w:rFonts w:ascii="Times New Roman" w:hAnsi="Times New Roman" w:cs="Times New Roman"/>
                <w:bCs/>
                <w:color w:val="000000"/>
                <w:sz w:val="24"/>
                <w:szCs w:val="24"/>
              </w:rPr>
            </w:pPr>
            <w:r w:rsidRPr="00DF18C3">
              <w:rPr>
                <w:rFonts w:ascii="Times New Roman" w:hAnsi="Times New Roman" w:cs="Times New Roman"/>
                <w:bCs/>
                <w:color w:val="000000"/>
                <w:sz w:val="24"/>
                <w:szCs w:val="24"/>
              </w:rPr>
              <w:t xml:space="preserve">по результатам анализа представленного заявителем ответа на запрос референтного органа по регистрации вместе с исправленными и (или) дополненными материалами экспертное учреждение в срок не более 15 рабочих дней с даты получения указанных материалов </w:t>
            </w:r>
            <w:r w:rsidRPr="00DF18C3">
              <w:rPr>
                <w:rFonts w:ascii="Times New Roman" w:hAnsi="Times New Roman" w:cs="Times New Roman"/>
                <w:bCs/>
                <w:color w:val="000000"/>
                <w:sz w:val="24"/>
                <w:szCs w:val="24"/>
              </w:rPr>
              <w:lastRenderedPageBreak/>
              <w:t>готовит итоговое экспертное заключение, которое в рамках указанного срока направляет в р</w:t>
            </w:r>
            <w:r>
              <w:rPr>
                <w:rFonts w:ascii="Times New Roman" w:hAnsi="Times New Roman" w:cs="Times New Roman"/>
                <w:bCs/>
                <w:color w:val="000000"/>
                <w:sz w:val="24"/>
                <w:szCs w:val="24"/>
              </w:rPr>
              <w:t>еферентный орган по регистрации</w:t>
            </w:r>
          </w:p>
          <w:p w:rsidR="00FE3BF1" w:rsidRPr="00DF18C3" w:rsidRDefault="00FE3BF1" w:rsidP="00E66342">
            <w:pPr>
              <w:jc w:val="both"/>
              <w:rPr>
                <w:rFonts w:ascii="Times New Roman" w:hAnsi="Times New Roman" w:cs="Times New Roman"/>
                <w:bCs/>
                <w:color w:val="000000"/>
                <w:sz w:val="24"/>
                <w:szCs w:val="24"/>
              </w:rPr>
            </w:pPr>
          </w:p>
        </w:tc>
        <w:tc>
          <w:tcPr>
            <w:tcW w:w="1417" w:type="dxa"/>
          </w:tcPr>
          <w:p w:rsidR="00BD11C1" w:rsidRPr="00DF18C3" w:rsidRDefault="00BD11C1" w:rsidP="00E66342">
            <w:pPr>
              <w:jc w:val="center"/>
              <w:rPr>
                <w:rFonts w:ascii="Times New Roman" w:hAnsi="Times New Roman" w:cs="Times New Roman"/>
                <w:bCs/>
                <w:color w:val="000000"/>
                <w:sz w:val="24"/>
                <w:szCs w:val="24"/>
              </w:rPr>
            </w:pPr>
            <w:r w:rsidRPr="00DF18C3">
              <w:rPr>
                <w:rFonts w:ascii="Times New Roman" w:hAnsi="Times New Roman" w:cs="Times New Roman"/>
                <w:bCs/>
                <w:color w:val="000000"/>
                <w:sz w:val="24"/>
                <w:szCs w:val="24"/>
              </w:rPr>
              <w:lastRenderedPageBreak/>
              <w:t>15</w:t>
            </w:r>
          </w:p>
        </w:tc>
        <w:tc>
          <w:tcPr>
            <w:tcW w:w="4536" w:type="dxa"/>
          </w:tcPr>
          <w:p w:rsidR="00BD11C1" w:rsidRPr="00DF18C3" w:rsidRDefault="00BD11C1" w:rsidP="00E66342">
            <w:pPr>
              <w:jc w:val="both"/>
              <w:rPr>
                <w:rFonts w:ascii="Times New Roman" w:hAnsi="Times New Roman" w:cs="Times New Roman"/>
                <w:bCs/>
                <w:color w:val="000000"/>
                <w:sz w:val="24"/>
                <w:szCs w:val="24"/>
              </w:rPr>
            </w:pPr>
          </w:p>
        </w:tc>
        <w:tc>
          <w:tcPr>
            <w:tcW w:w="1276" w:type="dxa"/>
          </w:tcPr>
          <w:p w:rsidR="00BD11C1" w:rsidRPr="00DF18C3" w:rsidRDefault="00BD11C1" w:rsidP="00E66342">
            <w:pPr>
              <w:jc w:val="center"/>
              <w:rPr>
                <w:rFonts w:ascii="Times New Roman" w:hAnsi="Times New Roman" w:cs="Times New Roman"/>
                <w:bCs/>
                <w:color w:val="000000"/>
                <w:sz w:val="24"/>
                <w:szCs w:val="24"/>
              </w:rPr>
            </w:pPr>
          </w:p>
        </w:tc>
      </w:tr>
      <w:tr w:rsidR="00BD11C1" w:rsidRPr="00D77B6B" w:rsidTr="00D9279C">
        <w:trPr>
          <w:trHeight w:val="609"/>
        </w:trPr>
        <w:tc>
          <w:tcPr>
            <w:tcW w:w="1242" w:type="dxa"/>
          </w:tcPr>
          <w:p w:rsidR="00BD11C1" w:rsidRPr="000B61D7" w:rsidRDefault="00BD11C1" w:rsidP="00FE3BF1">
            <w:pPr>
              <w:jc w:val="center"/>
              <w:rPr>
                <w:rFonts w:ascii="Times New Roman" w:hAnsi="Times New Roman" w:cs="Times New Roman"/>
                <w:bCs/>
                <w:sz w:val="24"/>
                <w:szCs w:val="24"/>
              </w:rPr>
            </w:pPr>
            <w:r w:rsidRPr="000B61D7">
              <w:rPr>
                <w:rFonts w:ascii="Times New Roman" w:hAnsi="Times New Roman" w:cs="Times New Roman"/>
                <w:bCs/>
                <w:sz w:val="24"/>
                <w:szCs w:val="24"/>
              </w:rPr>
              <w:lastRenderedPageBreak/>
              <w:t xml:space="preserve">День </w:t>
            </w:r>
            <w:r w:rsidR="00FE3BF1">
              <w:rPr>
                <w:rFonts w:ascii="Times New Roman" w:hAnsi="Times New Roman" w:cs="Times New Roman"/>
                <w:bCs/>
                <w:sz w:val="24"/>
                <w:szCs w:val="24"/>
              </w:rPr>
              <w:t>8</w:t>
            </w:r>
            <w:r w:rsidR="009C2696">
              <w:rPr>
                <w:rFonts w:ascii="Times New Roman" w:hAnsi="Times New Roman" w:cs="Times New Roman"/>
                <w:bCs/>
                <w:sz w:val="24"/>
                <w:szCs w:val="24"/>
              </w:rPr>
              <w:t>5</w:t>
            </w:r>
          </w:p>
        </w:tc>
        <w:tc>
          <w:tcPr>
            <w:tcW w:w="6096" w:type="dxa"/>
          </w:tcPr>
          <w:p w:rsidR="00BD11C1" w:rsidRDefault="00BD11C1" w:rsidP="00562116">
            <w:pPr>
              <w:jc w:val="both"/>
              <w:rPr>
                <w:rFonts w:ascii="Times New Roman" w:hAnsi="Times New Roman" w:cs="Times New Roman"/>
                <w:bCs/>
                <w:color w:val="000000"/>
                <w:sz w:val="24"/>
                <w:szCs w:val="24"/>
              </w:rPr>
            </w:pPr>
            <w:r w:rsidRPr="00DF18C3">
              <w:rPr>
                <w:rFonts w:ascii="Times New Roman" w:hAnsi="Times New Roman" w:cs="Times New Roman"/>
                <w:bCs/>
                <w:color w:val="000000"/>
                <w:sz w:val="24"/>
                <w:szCs w:val="24"/>
              </w:rPr>
              <w:t xml:space="preserve">в случае необходимости дополнительного приведения представленных заявителем проектов инструкции по </w:t>
            </w:r>
            <w:r>
              <w:rPr>
                <w:rFonts w:ascii="Times New Roman" w:hAnsi="Times New Roman" w:cs="Times New Roman"/>
                <w:bCs/>
                <w:color w:val="000000"/>
                <w:sz w:val="24"/>
                <w:szCs w:val="24"/>
              </w:rPr>
              <w:t>использованию средства</w:t>
            </w:r>
            <w:r w:rsidRPr="00DF18C3">
              <w:rPr>
                <w:rFonts w:ascii="Times New Roman" w:hAnsi="Times New Roman" w:cs="Times New Roman"/>
                <w:bCs/>
                <w:color w:val="000000"/>
                <w:sz w:val="24"/>
                <w:szCs w:val="24"/>
              </w:rPr>
              <w:t xml:space="preserve">, нормативного документа на средство и макета упаковки </w:t>
            </w:r>
            <w:r>
              <w:rPr>
                <w:rFonts w:ascii="Times New Roman" w:hAnsi="Times New Roman" w:cs="Times New Roman"/>
                <w:bCs/>
                <w:color w:val="000000"/>
                <w:sz w:val="24"/>
                <w:szCs w:val="24"/>
              </w:rPr>
              <w:t>средства</w:t>
            </w:r>
            <w:r w:rsidRPr="00DF18C3">
              <w:rPr>
                <w:rFonts w:ascii="Times New Roman" w:hAnsi="Times New Roman" w:cs="Times New Roman"/>
                <w:bCs/>
                <w:color w:val="000000"/>
                <w:sz w:val="24"/>
                <w:szCs w:val="24"/>
              </w:rPr>
              <w:t xml:space="preserve"> </w:t>
            </w:r>
            <w:r w:rsidR="003A7B64">
              <w:rPr>
                <w:rFonts w:ascii="Times New Roman" w:hAnsi="Times New Roman" w:cs="Times New Roman"/>
                <w:bCs/>
                <w:color w:val="000000"/>
                <w:sz w:val="24"/>
                <w:szCs w:val="24"/>
              </w:rPr>
              <w:t>в соответствие с д</w:t>
            </w:r>
            <w:r w:rsidR="003A7B64" w:rsidRPr="003A7B64">
              <w:rPr>
                <w:rFonts w:ascii="Times New Roman" w:hAnsi="Times New Roman" w:cs="Times New Roman"/>
                <w:bCs/>
                <w:color w:val="000000"/>
                <w:sz w:val="24"/>
                <w:szCs w:val="24"/>
              </w:rPr>
              <w:t>окумент</w:t>
            </w:r>
            <w:r w:rsidR="003A7B64">
              <w:rPr>
                <w:rFonts w:ascii="Times New Roman" w:hAnsi="Times New Roman" w:cs="Times New Roman"/>
                <w:bCs/>
                <w:color w:val="000000"/>
                <w:sz w:val="24"/>
                <w:szCs w:val="24"/>
              </w:rPr>
              <w:t>ами</w:t>
            </w:r>
            <w:r w:rsidR="003A7B64" w:rsidRPr="003A7B64">
              <w:rPr>
                <w:rFonts w:ascii="Times New Roman" w:hAnsi="Times New Roman" w:cs="Times New Roman"/>
                <w:bCs/>
                <w:color w:val="000000"/>
                <w:sz w:val="24"/>
                <w:szCs w:val="24"/>
              </w:rPr>
              <w:t>, представленны</w:t>
            </w:r>
            <w:r w:rsidR="003A7B64">
              <w:rPr>
                <w:rFonts w:ascii="Times New Roman" w:hAnsi="Times New Roman" w:cs="Times New Roman"/>
                <w:bCs/>
                <w:color w:val="000000"/>
                <w:sz w:val="24"/>
                <w:szCs w:val="24"/>
              </w:rPr>
              <w:t>ми</w:t>
            </w:r>
            <w:r w:rsidR="003A7B64" w:rsidRPr="003A7B64">
              <w:rPr>
                <w:rFonts w:ascii="Times New Roman" w:hAnsi="Times New Roman" w:cs="Times New Roman"/>
                <w:bCs/>
                <w:color w:val="000000"/>
                <w:sz w:val="24"/>
                <w:szCs w:val="24"/>
              </w:rPr>
              <w:t xml:space="preserve"> заявителем в </w:t>
            </w:r>
            <w:r w:rsidR="003A7B64" w:rsidRPr="00CC4D8D">
              <w:rPr>
                <w:rFonts w:ascii="Times New Roman" w:hAnsi="Times New Roman" w:cs="Times New Roman"/>
                <w:bCs/>
                <w:sz w:val="24"/>
                <w:szCs w:val="24"/>
              </w:rPr>
              <w:t xml:space="preserve">соответствии с </w:t>
            </w:r>
            <w:r w:rsidR="00562116">
              <w:rPr>
                <w:rFonts w:ascii="Times New Roman" w:hAnsi="Times New Roman" w:cs="Times New Roman"/>
                <w:bCs/>
                <w:sz w:val="24"/>
                <w:szCs w:val="24"/>
              </w:rPr>
              <w:t>П</w:t>
            </w:r>
            <w:r w:rsidR="00CC4D8D" w:rsidRPr="00CC4D8D">
              <w:rPr>
                <w:rFonts w:ascii="Times New Roman" w:hAnsi="Times New Roman" w:cs="Times New Roman"/>
                <w:bCs/>
                <w:sz w:val="24"/>
                <w:szCs w:val="24"/>
              </w:rPr>
              <w:t>еречнем изменений</w:t>
            </w:r>
            <w:r w:rsidR="003A7B64" w:rsidRPr="00562116">
              <w:rPr>
                <w:rFonts w:ascii="Times New Roman" w:hAnsi="Times New Roman" w:cs="Times New Roman"/>
                <w:bCs/>
                <w:sz w:val="24"/>
                <w:szCs w:val="24"/>
              </w:rPr>
              <w:t xml:space="preserve"> </w:t>
            </w:r>
            <w:r w:rsidRPr="00562116">
              <w:rPr>
                <w:rFonts w:ascii="Times New Roman" w:hAnsi="Times New Roman" w:cs="Times New Roman"/>
                <w:bCs/>
                <w:sz w:val="24"/>
                <w:szCs w:val="24"/>
              </w:rPr>
              <w:t>экспертное учреждение вместе с итоговым экспертным</w:t>
            </w:r>
            <w:r w:rsidRPr="00CC4D8D">
              <w:rPr>
                <w:rFonts w:ascii="Times New Roman" w:hAnsi="Times New Roman" w:cs="Times New Roman"/>
                <w:bCs/>
                <w:sz w:val="24"/>
                <w:szCs w:val="24"/>
              </w:rPr>
              <w:t xml:space="preserve"> </w:t>
            </w:r>
            <w:r w:rsidRPr="00DF18C3">
              <w:rPr>
                <w:rFonts w:ascii="Times New Roman" w:hAnsi="Times New Roman" w:cs="Times New Roman"/>
                <w:bCs/>
                <w:color w:val="000000"/>
                <w:sz w:val="24"/>
                <w:szCs w:val="24"/>
              </w:rPr>
              <w:t>заключением направляет в референтный орган по регистрации рекомендации по доработке указанных проектов</w:t>
            </w:r>
          </w:p>
          <w:p w:rsidR="00FE3BF1" w:rsidRPr="00CC4D8D" w:rsidRDefault="00FE3BF1" w:rsidP="00562116">
            <w:pPr>
              <w:jc w:val="both"/>
              <w:rPr>
                <w:rFonts w:ascii="Times New Roman" w:hAnsi="Times New Roman" w:cs="Times New Roman"/>
                <w:bCs/>
                <w:color w:val="FF0000"/>
                <w:sz w:val="24"/>
                <w:szCs w:val="24"/>
              </w:rPr>
            </w:pPr>
          </w:p>
        </w:tc>
        <w:tc>
          <w:tcPr>
            <w:tcW w:w="1417" w:type="dxa"/>
          </w:tcPr>
          <w:p w:rsidR="00BD11C1" w:rsidRPr="00DF18C3" w:rsidRDefault="00BD11C1" w:rsidP="00E66342">
            <w:pPr>
              <w:jc w:val="center"/>
              <w:rPr>
                <w:rFonts w:ascii="Times New Roman" w:hAnsi="Times New Roman" w:cs="Times New Roman"/>
                <w:bCs/>
                <w:color w:val="000000"/>
                <w:sz w:val="24"/>
                <w:szCs w:val="24"/>
              </w:rPr>
            </w:pPr>
          </w:p>
        </w:tc>
        <w:tc>
          <w:tcPr>
            <w:tcW w:w="4536" w:type="dxa"/>
          </w:tcPr>
          <w:p w:rsidR="00BD11C1" w:rsidRPr="00DF18C3" w:rsidRDefault="00BD11C1" w:rsidP="00E66342">
            <w:pPr>
              <w:jc w:val="both"/>
              <w:rPr>
                <w:rFonts w:ascii="Times New Roman" w:hAnsi="Times New Roman" w:cs="Times New Roman"/>
                <w:bCs/>
                <w:color w:val="000000"/>
                <w:sz w:val="24"/>
                <w:szCs w:val="24"/>
              </w:rPr>
            </w:pPr>
          </w:p>
        </w:tc>
        <w:tc>
          <w:tcPr>
            <w:tcW w:w="1276" w:type="dxa"/>
          </w:tcPr>
          <w:p w:rsidR="00BD11C1" w:rsidRPr="00DF18C3" w:rsidRDefault="00BD11C1" w:rsidP="00E66342">
            <w:pPr>
              <w:jc w:val="center"/>
              <w:rPr>
                <w:rFonts w:ascii="Times New Roman" w:hAnsi="Times New Roman" w:cs="Times New Roman"/>
                <w:bCs/>
                <w:color w:val="000000"/>
                <w:sz w:val="24"/>
                <w:szCs w:val="24"/>
              </w:rPr>
            </w:pPr>
          </w:p>
        </w:tc>
      </w:tr>
      <w:tr w:rsidR="00A15BCC" w:rsidRPr="00D77B6B" w:rsidTr="00D9279C">
        <w:trPr>
          <w:trHeight w:val="609"/>
        </w:trPr>
        <w:tc>
          <w:tcPr>
            <w:tcW w:w="1242" w:type="dxa"/>
          </w:tcPr>
          <w:p w:rsidR="00A15BCC" w:rsidRPr="00741CBF" w:rsidRDefault="00A15BCC" w:rsidP="00E66342">
            <w:pPr>
              <w:jc w:val="center"/>
              <w:rPr>
                <w:rFonts w:ascii="Times New Roman" w:hAnsi="Times New Roman" w:cs="Times New Roman"/>
                <w:bCs/>
                <w:sz w:val="24"/>
                <w:szCs w:val="24"/>
              </w:rPr>
            </w:pPr>
            <w:r w:rsidRPr="00741CBF">
              <w:rPr>
                <w:rFonts w:ascii="Times New Roman" w:hAnsi="Times New Roman" w:cs="Times New Roman"/>
                <w:bCs/>
                <w:sz w:val="24"/>
                <w:szCs w:val="24"/>
              </w:rPr>
              <w:t xml:space="preserve">День </w:t>
            </w:r>
            <w:r w:rsidR="00FE3BF1">
              <w:rPr>
                <w:rFonts w:ascii="Times New Roman" w:hAnsi="Times New Roman" w:cs="Times New Roman"/>
                <w:bCs/>
                <w:sz w:val="24"/>
                <w:szCs w:val="24"/>
              </w:rPr>
              <w:t>9</w:t>
            </w:r>
            <w:r w:rsidRPr="00741CBF">
              <w:rPr>
                <w:rFonts w:ascii="Times New Roman" w:hAnsi="Times New Roman" w:cs="Times New Roman"/>
                <w:bCs/>
                <w:sz w:val="24"/>
                <w:szCs w:val="24"/>
              </w:rPr>
              <w:t>0</w:t>
            </w:r>
          </w:p>
          <w:p w:rsidR="00A15BCC" w:rsidRPr="00741CBF" w:rsidRDefault="00A15BCC" w:rsidP="00E66342">
            <w:pPr>
              <w:rPr>
                <w:rFonts w:ascii="Times New Roman" w:hAnsi="Times New Roman" w:cs="Times New Roman"/>
                <w:bCs/>
                <w:sz w:val="24"/>
                <w:szCs w:val="24"/>
              </w:rPr>
            </w:pPr>
          </w:p>
        </w:tc>
        <w:tc>
          <w:tcPr>
            <w:tcW w:w="6096" w:type="dxa"/>
          </w:tcPr>
          <w:p w:rsidR="00A15BCC" w:rsidRDefault="00A15BCC" w:rsidP="00E66342">
            <w:pPr>
              <w:jc w:val="both"/>
              <w:rPr>
                <w:rFonts w:ascii="Times New Roman" w:hAnsi="Times New Roman" w:cs="Times New Roman"/>
                <w:bCs/>
                <w:color w:val="000000"/>
                <w:sz w:val="24"/>
                <w:szCs w:val="24"/>
              </w:rPr>
            </w:pPr>
            <w:r w:rsidRPr="00DF18C3">
              <w:rPr>
                <w:rFonts w:ascii="Times New Roman" w:hAnsi="Times New Roman" w:cs="Times New Roman"/>
                <w:bCs/>
                <w:color w:val="000000"/>
                <w:sz w:val="24"/>
                <w:szCs w:val="24"/>
              </w:rPr>
              <w:t>референтный орган по регистрации в срок не более 5 рабочих дней направляет у</w:t>
            </w:r>
            <w:r w:rsidR="007653B7">
              <w:rPr>
                <w:rFonts w:ascii="Times New Roman" w:hAnsi="Times New Roman" w:cs="Times New Roman"/>
                <w:bCs/>
                <w:color w:val="000000"/>
                <w:sz w:val="24"/>
                <w:szCs w:val="24"/>
              </w:rPr>
              <w:t>казанные рекомендации заявителю</w:t>
            </w:r>
          </w:p>
          <w:p w:rsidR="00FE3BF1" w:rsidRPr="00DF18C3" w:rsidRDefault="00FE3BF1" w:rsidP="00E66342">
            <w:pPr>
              <w:jc w:val="both"/>
              <w:rPr>
                <w:rFonts w:ascii="Times New Roman" w:hAnsi="Times New Roman" w:cs="Times New Roman"/>
                <w:bCs/>
                <w:color w:val="000000"/>
                <w:sz w:val="24"/>
                <w:szCs w:val="24"/>
              </w:rPr>
            </w:pPr>
          </w:p>
        </w:tc>
        <w:tc>
          <w:tcPr>
            <w:tcW w:w="1417" w:type="dxa"/>
          </w:tcPr>
          <w:p w:rsidR="00A15BCC" w:rsidRPr="00DF18C3" w:rsidRDefault="00A15BCC" w:rsidP="00E66342">
            <w:pPr>
              <w:jc w:val="center"/>
              <w:rPr>
                <w:rFonts w:ascii="Times New Roman" w:hAnsi="Times New Roman" w:cs="Times New Roman"/>
                <w:bCs/>
                <w:color w:val="000000"/>
                <w:sz w:val="24"/>
                <w:szCs w:val="24"/>
              </w:rPr>
            </w:pPr>
            <w:r w:rsidRPr="00DF18C3">
              <w:rPr>
                <w:rFonts w:ascii="Times New Roman" w:hAnsi="Times New Roman" w:cs="Times New Roman"/>
                <w:bCs/>
                <w:color w:val="000000"/>
                <w:sz w:val="24"/>
                <w:szCs w:val="24"/>
              </w:rPr>
              <w:t>5</w:t>
            </w:r>
          </w:p>
        </w:tc>
        <w:tc>
          <w:tcPr>
            <w:tcW w:w="4536" w:type="dxa"/>
          </w:tcPr>
          <w:p w:rsidR="00A15BCC" w:rsidRPr="00DF18C3" w:rsidRDefault="00A15BCC" w:rsidP="00E66342">
            <w:pPr>
              <w:jc w:val="both"/>
              <w:rPr>
                <w:rFonts w:ascii="Times New Roman" w:hAnsi="Times New Roman" w:cs="Times New Roman"/>
                <w:bCs/>
                <w:color w:val="000000"/>
                <w:sz w:val="24"/>
                <w:szCs w:val="24"/>
              </w:rPr>
            </w:pPr>
          </w:p>
        </w:tc>
        <w:tc>
          <w:tcPr>
            <w:tcW w:w="1276" w:type="dxa"/>
          </w:tcPr>
          <w:p w:rsidR="00A15BCC" w:rsidRPr="00DF18C3" w:rsidRDefault="00A15BCC" w:rsidP="00E66342">
            <w:pPr>
              <w:jc w:val="center"/>
              <w:rPr>
                <w:rFonts w:ascii="Times New Roman" w:hAnsi="Times New Roman" w:cs="Times New Roman"/>
                <w:bCs/>
                <w:color w:val="000000"/>
                <w:sz w:val="24"/>
                <w:szCs w:val="24"/>
              </w:rPr>
            </w:pPr>
          </w:p>
        </w:tc>
      </w:tr>
      <w:tr w:rsidR="00A15BCC" w:rsidRPr="00D77B6B" w:rsidTr="00D9279C">
        <w:trPr>
          <w:trHeight w:val="609"/>
        </w:trPr>
        <w:tc>
          <w:tcPr>
            <w:tcW w:w="1242" w:type="dxa"/>
          </w:tcPr>
          <w:p w:rsidR="00A15BCC" w:rsidRPr="00741CBF" w:rsidRDefault="00A15BCC" w:rsidP="00FE3BF1">
            <w:pPr>
              <w:jc w:val="center"/>
              <w:rPr>
                <w:rFonts w:ascii="Times New Roman" w:hAnsi="Times New Roman" w:cs="Times New Roman"/>
                <w:bCs/>
                <w:sz w:val="24"/>
                <w:szCs w:val="24"/>
              </w:rPr>
            </w:pPr>
            <w:r w:rsidRPr="00741CBF">
              <w:rPr>
                <w:rFonts w:ascii="Times New Roman" w:hAnsi="Times New Roman" w:cs="Times New Roman"/>
                <w:bCs/>
                <w:sz w:val="24"/>
                <w:szCs w:val="24"/>
              </w:rPr>
              <w:lastRenderedPageBreak/>
              <w:t xml:space="preserve">День </w:t>
            </w:r>
            <w:r w:rsidR="00FE3BF1">
              <w:rPr>
                <w:rFonts w:ascii="Times New Roman" w:hAnsi="Times New Roman" w:cs="Times New Roman"/>
                <w:bCs/>
                <w:sz w:val="24"/>
                <w:szCs w:val="24"/>
              </w:rPr>
              <w:t>9</w:t>
            </w:r>
            <w:r w:rsidRPr="00741CBF">
              <w:rPr>
                <w:rFonts w:ascii="Times New Roman" w:hAnsi="Times New Roman" w:cs="Times New Roman"/>
                <w:bCs/>
                <w:sz w:val="24"/>
                <w:szCs w:val="24"/>
              </w:rPr>
              <w:t>0</w:t>
            </w:r>
          </w:p>
        </w:tc>
        <w:tc>
          <w:tcPr>
            <w:tcW w:w="6096" w:type="dxa"/>
          </w:tcPr>
          <w:p w:rsidR="00A15BCC" w:rsidRPr="00DF18C3" w:rsidRDefault="00A15BCC" w:rsidP="00E66342">
            <w:pPr>
              <w:jc w:val="both"/>
              <w:rPr>
                <w:rFonts w:ascii="Times New Roman" w:hAnsi="Times New Roman" w:cs="Times New Roman"/>
                <w:bCs/>
                <w:color w:val="000000"/>
                <w:sz w:val="24"/>
                <w:szCs w:val="24"/>
              </w:rPr>
            </w:pPr>
            <w:r w:rsidRPr="00DF18C3">
              <w:rPr>
                <w:rFonts w:ascii="Times New Roman" w:hAnsi="Times New Roman" w:cs="Times New Roman"/>
                <w:bCs/>
                <w:color w:val="000000"/>
                <w:sz w:val="24"/>
                <w:szCs w:val="24"/>
              </w:rPr>
              <w:t>процедура внесения изменений приос</w:t>
            </w:r>
            <w:r w:rsidR="003A7B64">
              <w:rPr>
                <w:rFonts w:ascii="Times New Roman" w:hAnsi="Times New Roman" w:cs="Times New Roman"/>
                <w:bCs/>
                <w:color w:val="000000"/>
                <w:sz w:val="24"/>
                <w:szCs w:val="24"/>
              </w:rPr>
              <w:t xml:space="preserve">танавливается и возобновляется </w:t>
            </w:r>
            <w:r w:rsidRPr="00DF18C3">
              <w:rPr>
                <w:rFonts w:ascii="Times New Roman" w:hAnsi="Times New Roman" w:cs="Times New Roman"/>
                <w:bCs/>
                <w:color w:val="000000"/>
                <w:sz w:val="24"/>
                <w:szCs w:val="24"/>
              </w:rPr>
              <w:t xml:space="preserve">с даты согласования референтным органом по регистрации заявителю проектов инструкции по </w:t>
            </w:r>
            <w:r>
              <w:rPr>
                <w:rFonts w:ascii="Times New Roman" w:hAnsi="Times New Roman" w:cs="Times New Roman"/>
                <w:bCs/>
                <w:color w:val="000000"/>
                <w:sz w:val="24"/>
                <w:szCs w:val="24"/>
              </w:rPr>
              <w:t>использованию средства</w:t>
            </w:r>
            <w:r w:rsidRPr="00DF18C3">
              <w:rPr>
                <w:rFonts w:ascii="Times New Roman" w:hAnsi="Times New Roman" w:cs="Times New Roman"/>
                <w:bCs/>
                <w:color w:val="000000"/>
                <w:sz w:val="24"/>
                <w:szCs w:val="24"/>
              </w:rPr>
              <w:t xml:space="preserve">, нормативного документа на средство и макета упаковки </w:t>
            </w:r>
            <w:r>
              <w:rPr>
                <w:rFonts w:ascii="Times New Roman" w:hAnsi="Times New Roman" w:cs="Times New Roman"/>
                <w:bCs/>
                <w:color w:val="000000"/>
                <w:sz w:val="24"/>
                <w:szCs w:val="24"/>
              </w:rPr>
              <w:t>средства</w:t>
            </w:r>
          </w:p>
        </w:tc>
        <w:tc>
          <w:tcPr>
            <w:tcW w:w="1417" w:type="dxa"/>
          </w:tcPr>
          <w:p w:rsidR="00A15BCC" w:rsidRPr="00DF18C3" w:rsidRDefault="00A15BCC" w:rsidP="00E66342">
            <w:pPr>
              <w:jc w:val="center"/>
              <w:rPr>
                <w:rFonts w:ascii="Times New Roman" w:hAnsi="Times New Roman" w:cs="Times New Roman"/>
                <w:bCs/>
                <w:color w:val="000000"/>
                <w:sz w:val="24"/>
                <w:szCs w:val="24"/>
              </w:rPr>
            </w:pPr>
          </w:p>
        </w:tc>
        <w:tc>
          <w:tcPr>
            <w:tcW w:w="4536" w:type="dxa"/>
          </w:tcPr>
          <w:p w:rsidR="00A15BCC" w:rsidRDefault="00A15BCC" w:rsidP="00E66342">
            <w:pPr>
              <w:jc w:val="both"/>
              <w:rPr>
                <w:rFonts w:ascii="Times New Roman" w:hAnsi="Times New Roman" w:cs="Times New Roman"/>
                <w:bCs/>
                <w:color w:val="000000"/>
                <w:sz w:val="24"/>
                <w:szCs w:val="24"/>
              </w:rPr>
            </w:pPr>
            <w:r w:rsidRPr="00DF18C3">
              <w:rPr>
                <w:rFonts w:ascii="Times New Roman" w:hAnsi="Times New Roman" w:cs="Times New Roman"/>
                <w:bCs/>
                <w:color w:val="000000"/>
                <w:sz w:val="24"/>
                <w:szCs w:val="24"/>
              </w:rPr>
              <w:t xml:space="preserve">доработка заявителем проектов инструкции по </w:t>
            </w:r>
            <w:r>
              <w:rPr>
                <w:rFonts w:ascii="Times New Roman" w:hAnsi="Times New Roman" w:cs="Times New Roman"/>
                <w:bCs/>
                <w:color w:val="000000"/>
                <w:sz w:val="24"/>
                <w:szCs w:val="24"/>
              </w:rPr>
              <w:t>использованию средства</w:t>
            </w:r>
            <w:r w:rsidRPr="00DF18C3">
              <w:rPr>
                <w:rFonts w:ascii="Times New Roman" w:hAnsi="Times New Roman" w:cs="Times New Roman"/>
                <w:bCs/>
                <w:color w:val="000000"/>
                <w:sz w:val="24"/>
                <w:szCs w:val="24"/>
              </w:rPr>
              <w:t xml:space="preserve">, нормативного документа на средство и макета упаковки </w:t>
            </w:r>
            <w:r>
              <w:rPr>
                <w:rFonts w:ascii="Times New Roman" w:hAnsi="Times New Roman" w:cs="Times New Roman"/>
                <w:bCs/>
                <w:color w:val="000000"/>
                <w:sz w:val="24"/>
                <w:szCs w:val="24"/>
              </w:rPr>
              <w:t>средства</w:t>
            </w:r>
            <w:r w:rsidRPr="00DF18C3">
              <w:rPr>
                <w:rFonts w:ascii="Times New Roman" w:hAnsi="Times New Roman" w:cs="Times New Roman"/>
                <w:bCs/>
                <w:color w:val="000000"/>
                <w:sz w:val="24"/>
                <w:szCs w:val="24"/>
              </w:rPr>
              <w:t xml:space="preserve"> в соответствие с замечаниями референтного органа по регистрации и их согласование с референтным органом по регистрации осуществляется в срок не более чем 20 рабочих дней, включая дату согласования указанных проектов </w:t>
            </w:r>
            <w:proofErr w:type="spellStart"/>
            <w:r w:rsidRPr="00DF18C3">
              <w:rPr>
                <w:rFonts w:ascii="Times New Roman" w:hAnsi="Times New Roman" w:cs="Times New Roman"/>
                <w:bCs/>
                <w:color w:val="000000"/>
                <w:sz w:val="24"/>
                <w:szCs w:val="24"/>
              </w:rPr>
              <w:t>реф</w:t>
            </w:r>
            <w:r>
              <w:rPr>
                <w:rFonts w:ascii="Times New Roman" w:hAnsi="Times New Roman" w:cs="Times New Roman"/>
                <w:bCs/>
                <w:color w:val="000000"/>
                <w:sz w:val="24"/>
                <w:szCs w:val="24"/>
              </w:rPr>
              <w:t>ерентным</w:t>
            </w:r>
            <w:proofErr w:type="spellEnd"/>
            <w:r>
              <w:rPr>
                <w:rFonts w:ascii="Times New Roman" w:hAnsi="Times New Roman" w:cs="Times New Roman"/>
                <w:bCs/>
                <w:color w:val="000000"/>
                <w:sz w:val="24"/>
                <w:szCs w:val="24"/>
              </w:rPr>
              <w:t xml:space="preserve"> ор</w:t>
            </w:r>
            <w:r w:rsidR="007653B7">
              <w:rPr>
                <w:rFonts w:ascii="Times New Roman" w:hAnsi="Times New Roman" w:cs="Times New Roman"/>
                <w:bCs/>
                <w:color w:val="000000"/>
                <w:sz w:val="24"/>
                <w:szCs w:val="24"/>
              </w:rPr>
              <w:t>ганом по регистрации</w:t>
            </w:r>
          </w:p>
          <w:p w:rsidR="00FE3BF1" w:rsidRPr="00DF18C3" w:rsidRDefault="00FE3BF1" w:rsidP="00E66342">
            <w:pPr>
              <w:jc w:val="both"/>
              <w:rPr>
                <w:rFonts w:ascii="Times New Roman" w:hAnsi="Times New Roman" w:cs="Times New Roman"/>
                <w:bCs/>
                <w:color w:val="000000"/>
                <w:sz w:val="24"/>
                <w:szCs w:val="24"/>
              </w:rPr>
            </w:pPr>
          </w:p>
        </w:tc>
        <w:tc>
          <w:tcPr>
            <w:tcW w:w="1276" w:type="dxa"/>
          </w:tcPr>
          <w:p w:rsidR="00A15BCC" w:rsidRPr="00DF18C3" w:rsidRDefault="00A15BCC" w:rsidP="00E66342">
            <w:pPr>
              <w:jc w:val="center"/>
              <w:rPr>
                <w:rFonts w:ascii="Times New Roman" w:hAnsi="Times New Roman" w:cs="Times New Roman"/>
                <w:bCs/>
                <w:color w:val="000000"/>
                <w:sz w:val="24"/>
                <w:szCs w:val="24"/>
              </w:rPr>
            </w:pPr>
            <w:r w:rsidRPr="00DF18C3">
              <w:rPr>
                <w:rFonts w:ascii="Times New Roman" w:hAnsi="Times New Roman" w:cs="Times New Roman"/>
                <w:bCs/>
                <w:color w:val="000000"/>
                <w:sz w:val="24"/>
                <w:szCs w:val="24"/>
              </w:rPr>
              <w:t>20</w:t>
            </w:r>
          </w:p>
        </w:tc>
      </w:tr>
      <w:tr w:rsidR="00A15BCC" w:rsidRPr="00D77B6B" w:rsidTr="00D9279C">
        <w:trPr>
          <w:trHeight w:val="609"/>
        </w:trPr>
        <w:tc>
          <w:tcPr>
            <w:tcW w:w="1242" w:type="dxa"/>
          </w:tcPr>
          <w:p w:rsidR="00A15BCC" w:rsidRPr="00DF18C3" w:rsidRDefault="00FE3BF1" w:rsidP="00E66342">
            <w:pPr>
              <w:jc w:val="center"/>
              <w:rPr>
                <w:rFonts w:ascii="Times New Roman" w:hAnsi="Times New Roman" w:cs="Times New Roman"/>
                <w:bCs/>
                <w:sz w:val="24"/>
                <w:szCs w:val="24"/>
              </w:rPr>
            </w:pPr>
            <w:r>
              <w:rPr>
                <w:rFonts w:ascii="Times New Roman" w:hAnsi="Times New Roman" w:cs="Times New Roman"/>
                <w:bCs/>
                <w:sz w:val="24"/>
                <w:szCs w:val="24"/>
              </w:rPr>
              <w:t>День 90</w:t>
            </w:r>
          </w:p>
        </w:tc>
        <w:tc>
          <w:tcPr>
            <w:tcW w:w="6096" w:type="dxa"/>
          </w:tcPr>
          <w:p w:rsidR="00A15BCC" w:rsidRPr="00DF18C3" w:rsidRDefault="00A15BCC" w:rsidP="00E66342">
            <w:pPr>
              <w:jc w:val="both"/>
              <w:rPr>
                <w:rFonts w:ascii="Times New Roman" w:hAnsi="Times New Roman" w:cs="Times New Roman"/>
                <w:bCs/>
                <w:color w:val="000000"/>
                <w:sz w:val="24"/>
                <w:szCs w:val="24"/>
              </w:rPr>
            </w:pPr>
          </w:p>
        </w:tc>
        <w:tc>
          <w:tcPr>
            <w:tcW w:w="1417" w:type="dxa"/>
          </w:tcPr>
          <w:p w:rsidR="00A15BCC" w:rsidRPr="00DF18C3" w:rsidRDefault="00A15BCC" w:rsidP="00E66342">
            <w:pPr>
              <w:jc w:val="center"/>
              <w:rPr>
                <w:rFonts w:ascii="Times New Roman" w:hAnsi="Times New Roman" w:cs="Times New Roman"/>
                <w:bCs/>
                <w:color w:val="000000"/>
                <w:sz w:val="24"/>
                <w:szCs w:val="24"/>
              </w:rPr>
            </w:pPr>
          </w:p>
        </w:tc>
        <w:tc>
          <w:tcPr>
            <w:tcW w:w="4536" w:type="dxa"/>
          </w:tcPr>
          <w:p w:rsidR="00A15BCC" w:rsidRPr="00DF18C3" w:rsidRDefault="00A15BCC" w:rsidP="00E66342">
            <w:pPr>
              <w:jc w:val="both"/>
              <w:rPr>
                <w:rFonts w:ascii="Times New Roman" w:hAnsi="Times New Roman" w:cs="Times New Roman"/>
                <w:bCs/>
                <w:color w:val="000000"/>
                <w:sz w:val="24"/>
                <w:szCs w:val="24"/>
              </w:rPr>
            </w:pPr>
            <w:r w:rsidRPr="00DF18C3">
              <w:rPr>
                <w:rFonts w:ascii="Times New Roman" w:hAnsi="Times New Roman" w:cs="Times New Roman"/>
                <w:bCs/>
                <w:color w:val="000000"/>
                <w:sz w:val="24"/>
                <w:szCs w:val="24"/>
              </w:rPr>
              <w:t xml:space="preserve">в случае </w:t>
            </w:r>
            <w:proofErr w:type="spellStart"/>
            <w:r w:rsidRPr="00DF18C3">
              <w:rPr>
                <w:rFonts w:ascii="Times New Roman" w:hAnsi="Times New Roman" w:cs="Times New Roman"/>
                <w:bCs/>
                <w:color w:val="000000"/>
                <w:sz w:val="24"/>
                <w:szCs w:val="24"/>
              </w:rPr>
              <w:t>неприведения</w:t>
            </w:r>
            <w:proofErr w:type="spellEnd"/>
            <w:r w:rsidRPr="00DF18C3">
              <w:rPr>
                <w:rFonts w:ascii="Times New Roman" w:hAnsi="Times New Roman" w:cs="Times New Roman"/>
                <w:bCs/>
                <w:color w:val="000000"/>
                <w:sz w:val="24"/>
                <w:szCs w:val="24"/>
              </w:rPr>
              <w:t xml:space="preserve"> заявителем в течение 20 рабочих дней указанных проектов в соответствие с замечаниями референтного органа по регистрации в полном объеме референтный орган по регистрации в срок не более 5 рабочих дней с даты истечения указанного срока принимает решение об отказе во </w:t>
            </w:r>
            <w:r w:rsidRPr="00DF18C3">
              <w:rPr>
                <w:rFonts w:ascii="Times New Roman" w:hAnsi="Times New Roman" w:cs="Times New Roman"/>
                <w:bCs/>
                <w:color w:val="000000"/>
                <w:sz w:val="24"/>
                <w:szCs w:val="24"/>
              </w:rPr>
              <w:lastRenderedPageBreak/>
              <w:t xml:space="preserve">внесении изменений, о чем в срок не более 5 рабочих дней с даты принятия решения уведомляет заявителя, уполномоченные органы и (или) экспертные учреждения. Процедура внесения изменений </w:t>
            </w:r>
            <w:r w:rsidR="00592E11">
              <w:rPr>
                <w:rFonts w:ascii="Times New Roman" w:hAnsi="Times New Roman" w:cs="Times New Roman"/>
                <w:bCs/>
                <w:color w:val="000000"/>
                <w:sz w:val="24"/>
                <w:szCs w:val="24"/>
              </w:rPr>
              <w:t>прекращается</w:t>
            </w:r>
          </w:p>
        </w:tc>
        <w:tc>
          <w:tcPr>
            <w:tcW w:w="1276" w:type="dxa"/>
          </w:tcPr>
          <w:p w:rsidR="00A15BCC" w:rsidRPr="00DF18C3" w:rsidRDefault="00A15BCC" w:rsidP="00E66342">
            <w:pPr>
              <w:jc w:val="center"/>
              <w:rPr>
                <w:rFonts w:ascii="Times New Roman" w:hAnsi="Times New Roman" w:cs="Times New Roman"/>
                <w:bCs/>
                <w:color w:val="000000"/>
                <w:sz w:val="24"/>
                <w:szCs w:val="24"/>
              </w:rPr>
            </w:pPr>
            <w:r w:rsidRPr="00DF18C3">
              <w:rPr>
                <w:rFonts w:ascii="Times New Roman" w:hAnsi="Times New Roman" w:cs="Times New Roman"/>
                <w:bCs/>
                <w:color w:val="000000"/>
                <w:sz w:val="24"/>
                <w:szCs w:val="24"/>
              </w:rPr>
              <w:lastRenderedPageBreak/>
              <w:t>10</w:t>
            </w:r>
          </w:p>
        </w:tc>
      </w:tr>
      <w:tr w:rsidR="009419CA" w:rsidRPr="00D77B6B" w:rsidTr="00D9279C">
        <w:trPr>
          <w:trHeight w:val="609"/>
        </w:trPr>
        <w:tc>
          <w:tcPr>
            <w:tcW w:w="1242" w:type="dxa"/>
          </w:tcPr>
          <w:p w:rsidR="009419CA" w:rsidRPr="00741CBF" w:rsidRDefault="009419CA" w:rsidP="00FE3BF1">
            <w:pPr>
              <w:jc w:val="center"/>
              <w:rPr>
                <w:rFonts w:ascii="Times New Roman" w:hAnsi="Times New Roman" w:cs="Times New Roman"/>
                <w:bCs/>
                <w:sz w:val="24"/>
                <w:szCs w:val="24"/>
              </w:rPr>
            </w:pPr>
            <w:r w:rsidRPr="00741CBF">
              <w:rPr>
                <w:rFonts w:ascii="Times New Roman" w:hAnsi="Times New Roman" w:cs="Times New Roman"/>
                <w:bCs/>
                <w:sz w:val="24"/>
                <w:szCs w:val="24"/>
              </w:rPr>
              <w:lastRenderedPageBreak/>
              <w:t xml:space="preserve">День </w:t>
            </w:r>
            <w:r w:rsidR="00FE3BF1">
              <w:rPr>
                <w:rFonts w:ascii="Times New Roman" w:hAnsi="Times New Roman" w:cs="Times New Roman"/>
                <w:bCs/>
                <w:sz w:val="24"/>
                <w:szCs w:val="24"/>
              </w:rPr>
              <w:t>95</w:t>
            </w:r>
          </w:p>
        </w:tc>
        <w:tc>
          <w:tcPr>
            <w:tcW w:w="6096" w:type="dxa"/>
          </w:tcPr>
          <w:p w:rsidR="009419CA" w:rsidRDefault="009419CA" w:rsidP="009419CA">
            <w:pPr>
              <w:jc w:val="both"/>
              <w:rPr>
                <w:rFonts w:ascii="Times New Roman" w:hAnsi="Times New Roman" w:cs="Times New Roman"/>
                <w:bCs/>
                <w:sz w:val="24"/>
                <w:szCs w:val="24"/>
              </w:rPr>
            </w:pPr>
            <w:r w:rsidRPr="00741CBF">
              <w:rPr>
                <w:rFonts w:ascii="Times New Roman" w:hAnsi="Times New Roman" w:cs="Times New Roman"/>
                <w:bCs/>
                <w:sz w:val="24"/>
                <w:szCs w:val="24"/>
              </w:rPr>
              <w:t xml:space="preserve">референтный орган по регистрации </w:t>
            </w:r>
            <w:r w:rsidRPr="00ED684F">
              <w:rPr>
                <w:rFonts w:ascii="Times New Roman" w:hAnsi="Times New Roman" w:cs="Times New Roman"/>
                <w:bCs/>
                <w:sz w:val="24"/>
                <w:szCs w:val="24"/>
              </w:rPr>
              <w:t xml:space="preserve">на основании итогового экспертного заключения в срок не более 5 рабочих дней с даты получения экспертного </w:t>
            </w:r>
            <w:r w:rsidRPr="00741CBF">
              <w:rPr>
                <w:rFonts w:ascii="Times New Roman" w:hAnsi="Times New Roman" w:cs="Times New Roman"/>
                <w:bCs/>
                <w:sz w:val="24"/>
                <w:szCs w:val="24"/>
              </w:rPr>
              <w:t>заключения от экспертного учреждения принимает реш</w:t>
            </w:r>
            <w:r>
              <w:rPr>
                <w:rFonts w:ascii="Times New Roman" w:hAnsi="Times New Roman" w:cs="Times New Roman"/>
                <w:bCs/>
                <w:sz w:val="24"/>
                <w:szCs w:val="24"/>
              </w:rPr>
              <w:t>ение:</w:t>
            </w:r>
          </w:p>
          <w:p w:rsidR="009419CA" w:rsidRPr="00FE3BF1" w:rsidRDefault="009419CA" w:rsidP="009419CA">
            <w:pPr>
              <w:jc w:val="both"/>
              <w:rPr>
                <w:rFonts w:ascii="Times New Roman" w:hAnsi="Times New Roman" w:cs="Times New Roman"/>
                <w:bCs/>
                <w:sz w:val="24"/>
                <w:szCs w:val="24"/>
              </w:rPr>
            </w:pPr>
            <w:r w:rsidRPr="00FE3BF1">
              <w:rPr>
                <w:rFonts w:ascii="Times New Roman" w:hAnsi="Times New Roman" w:cs="Times New Roman"/>
                <w:bCs/>
                <w:sz w:val="24"/>
                <w:szCs w:val="24"/>
              </w:rPr>
              <w:t xml:space="preserve">о внесении в регистрационное досье средства изменений </w:t>
            </w:r>
          </w:p>
          <w:p w:rsidR="009419CA" w:rsidRPr="00FE3BF1" w:rsidRDefault="009419CA" w:rsidP="009419CA">
            <w:pPr>
              <w:jc w:val="both"/>
              <w:rPr>
                <w:rFonts w:ascii="Times New Roman" w:hAnsi="Times New Roman" w:cs="Times New Roman"/>
                <w:bCs/>
                <w:sz w:val="24"/>
                <w:szCs w:val="24"/>
              </w:rPr>
            </w:pPr>
            <w:r w:rsidRPr="00FE3BF1">
              <w:rPr>
                <w:rFonts w:ascii="Times New Roman" w:hAnsi="Times New Roman" w:cs="Times New Roman"/>
                <w:bCs/>
                <w:sz w:val="24"/>
                <w:szCs w:val="24"/>
              </w:rPr>
              <w:t>(с возможностью обращения этого средства на таможенной территории Союза);</w:t>
            </w:r>
          </w:p>
          <w:p w:rsidR="009419CA" w:rsidRPr="00741CBF" w:rsidRDefault="009419CA" w:rsidP="009419CA">
            <w:pPr>
              <w:jc w:val="both"/>
              <w:rPr>
                <w:rFonts w:ascii="Times New Roman" w:hAnsi="Times New Roman" w:cs="Times New Roman"/>
                <w:bCs/>
                <w:sz w:val="24"/>
                <w:szCs w:val="24"/>
              </w:rPr>
            </w:pPr>
            <w:r w:rsidRPr="00FE3BF1">
              <w:rPr>
                <w:rFonts w:ascii="Times New Roman" w:hAnsi="Times New Roman" w:cs="Times New Roman"/>
                <w:bCs/>
                <w:sz w:val="24"/>
                <w:szCs w:val="24"/>
              </w:rPr>
              <w:t>об отказе во внесении в регистрационное</w:t>
            </w:r>
            <w:r w:rsidRPr="00ED684F">
              <w:rPr>
                <w:rFonts w:ascii="Times New Roman" w:hAnsi="Times New Roman" w:cs="Times New Roman"/>
                <w:bCs/>
                <w:sz w:val="24"/>
                <w:szCs w:val="24"/>
              </w:rPr>
              <w:t xml:space="preserve"> досье средства изменений.</w:t>
            </w:r>
          </w:p>
        </w:tc>
        <w:tc>
          <w:tcPr>
            <w:tcW w:w="1417" w:type="dxa"/>
          </w:tcPr>
          <w:p w:rsidR="009419CA" w:rsidRPr="00DF18C3" w:rsidRDefault="009419CA" w:rsidP="009419CA">
            <w:pPr>
              <w:jc w:val="center"/>
              <w:rPr>
                <w:rFonts w:ascii="Times New Roman" w:hAnsi="Times New Roman" w:cs="Times New Roman"/>
                <w:bCs/>
                <w:color w:val="000000"/>
                <w:sz w:val="24"/>
                <w:szCs w:val="24"/>
              </w:rPr>
            </w:pPr>
            <w:r w:rsidRPr="00DF18C3">
              <w:rPr>
                <w:rFonts w:ascii="Times New Roman" w:hAnsi="Times New Roman" w:cs="Times New Roman"/>
                <w:bCs/>
                <w:color w:val="000000"/>
                <w:sz w:val="24"/>
                <w:szCs w:val="24"/>
              </w:rPr>
              <w:t>5</w:t>
            </w:r>
          </w:p>
        </w:tc>
        <w:tc>
          <w:tcPr>
            <w:tcW w:w="4536" w:type="dxa"/>
          </w:tcPr>
          <w:p w:rsidR="009419CA" w:rsidRPr="008939D8" w:rsidRDefault="009419CA" w:rsidP="009419CA">
            <w:pPr>
              <w:jc w:val="both"/>
              <w:rPr>
                <w:rFonts w:ascii="Times New Roman" w:hAnsi="Times New Roman" w:cs="Times New Roman"/>
                <w:bCs/>
                <w:color w:val="000000"/>
                <w:sz w:val="24"/>
                <w:szCs w:val="24"/>
              </w:rPr>
            </w:pPr>
            <w:r w:rsidRPr="008939D8">
              <w:rPr>
                <w:rFonts w:ascii="Times New Roman" w:hAnsi="Times New Roman" w:cs="Times New Roman"/>
                <w:bCs/>
                <w:color w:val="000000"/>
                <w:sz w:val="24"/>
                <w:szCs w:val="24"/>
              </w:rPr>
              <w:t>в случае оформления отрицательного итогового экспертного заключения референтный орган по регистрации в срок не более 5 рабочих дней с даты получения экспертного заключения принимает решение об отказе во внесении изменений. О принятом решении референтный орган по регистрации уведомляет заявителя, уполномоченные органы и (или) экспертные учрежден</w:t>
            </w:r>
            <w:r>
              <w:rPr>
                <w:rFonts w:ascii="Times New Roman" w:hAnsi="Times New Roman" w:cs="Times New Roman"/>
                <w:bCs/>
                <w:color w:val="000000"/>
                <w:sz w:val="24"/>
                <w:szCs w:val="24"/>
              </w:rPr>
              <w:t xml:space="preserve">ия </w:t>
            </w:r>
            <w:r w:rsidRPr="008939D8">
              <w:rPr>
                <w:rFonts w:ascii="Times New Roman" w:hAnsi="Times New Roman" w:cs="Times New Roman"/>
                <w:bCs/>
                <w:color w:val="000000"/>
                <w:sz w:val="24"/>
                <w:szCs w:val="24"/>
              </w:rPr>
              <w:t>в срок не более 5 рабочих дней с даты принятия такого решения</w:t>
            </w:r>
            <w:r>
              <w:rPr>
                <w:rFonts w:ascii="Times New Roman" w:hAnsi="Times New Roman" w:cs="Times New Roman"/>
                <w:bCs/>
                <w:color w:val="000000"/>
                <w:sz w:val="24"/>
                <w:szCs w:val="24"/>
              </w:rPr>
              <w:t>.</w:t>
            </w:r>
            <w:r w:rsidRPr="008939D8">
              <w:rPr>
                <w:rFonts w:ascii="Times New Roman" w:hAnsi="Times New Roman" w:cs="Times New Roman"/>
                <w:bCs/>
                <w:color w:val="000000"/>
                <w:sz w:val="24"/>
                <w:szCs w:val="24"/>
              </w:rPr>
              <w:t xml:space="preserve"> </w:t>
            </w:r>
            <w:r>
              <w:rPr>
                <w:rFonts w:ascii="Times New Roman" w:hAnsi="Times New Roman" w:cs="Times New Roman"/>
                <w:bCs/>
                <w:color w:val="000000"/>
                <w:sz w:val="24"/>
                <w:szCs w:val="24"/>
              </w:rPr>
              <w:t>П</w:t>
            </w:r>
            <w:r w:rsidRPr="008939D8">
              <w:rPr>
                <w:rFonts w:ascii="Times New Roman" w:hAnsi="Times New Roman" w:cs="Times New Roman"/>
                <w:bCs/>
                <w:color w:val="000000"/>
                <w:sz w:val="24"/>
                <w:szCs w:val="24"/>
              </w:rPr>
              <w:t xml:space="preserve">роцедура внесения изменений </w:t>
            </w:r>
            <w:r>
              <w:rPr>
                <w:rFonts w:ascii="Times New Roman" w:hAnsi="Times New Roman" w:cs="Times New Roman"/>
                <w:bCs/>
                <w:color w:val="000000"/>
                <w:sz w:val="24"/>
                <w:szCs w:val="24"/>
              </w:rPr>
              <w:t>прекращается</w:t>
            </w:r>
          </w:p>
        </w:tc>
        <w:tc>
          <w:tcPr>
            <w:tcW w:w="1276" w:type="dxa"/>
          </w:tcPr>
          <w:p w:rsidR="009419CA" w:rsidRPr="00DF18C3" w:rsidRDefault="009419CA" w:rsidP="009419CA">
            <w:pPr>
              <w:jc w:val="center"/>
              <w:rPr>
                <w:rFonts w:ascii="Times New Roman" w:hAnsi="Times New Roman" w:cs="Times New Roman"/>
                <w:bCs/>
                <w:color w:val="000000"/>
                <w:sz w:val="24"/>
                <w:szCs w:val="24"/>
              </w:rPr>
            </w:pPr>
            <w:r w:rsidRPr="00DF18C3">
              <w:rPr>
                <w:rFonts w:ascii="Times New Roman" w:hAnsi="Times New Roman" w:cs="Times New Roman"/>
                <w:bCs/>
                <w:color w:val="000000"/>
                <w:sz w:val="24"/>
                <w:szCs w:val="24"/>
              </w:rPr>
              <w:t>10</w:t>
            </w:r>
          </w:p>
        </w:tc>
      </w:tr>
      <w:tr w:rsidR="009419CA" w:rsidRPr="00D77B6B" w:rsidTr="00D9279C">
        <w:trPr>
          <w:trHeight w:val="609"/>
        </w:trPr>
        <w:tc>
          <w:tcPr>
            <w:tcW w:w="1242" w:type="dxa"/>
          </w:tcPr>
          <w:p w:rsidR="009419CA" w:rsidRPr="00DF18C3" w:rsidRDefault="009419CA" w:rsidP="00FE3BF1">
            <w:pPr>
              <w:jc w:val="center"/>
              <w:rPr>
                <w:rFonts w:ascii="Times New Roman" w:hAnsi="Times New Roman" w:cs="Times New Roman"/>
                <w:bCs/>
                <w:sz w:val="24"/>
                <w:szCs w:val="24"/>
              </w:rPr>
            </w:pPr>
            <w:r w:rsidRPr="00DF18C3">
              <w:rPr>
                <w:rFonts w:ascii="Times New Roman" w:hAnsi="Times New Roman" w:cs="Times New Roman"/>
                <w:bCs/>
                <w:sz w:val="24"/>
                <w:szCs w:val="24"/>
              </w:rPr>
              <w:lastRenderedPageBreak/>
              <w:t xml:space="preserve">День </w:t>
            </w:r>
            <w:r>
              <w:rPr>
                <w:rFonts w:ascii="Times New Roman" w:hAnsi="Times New Roman" w:cs="Times New Roman"/>
                <w:bCs/>
                <w:sz w:val="24"/>
                <w:szCs w:val="24"/>
              </w:rPr>
              <w:t>1</w:t>
            </w:r>
            <w:r w:rsidR="00FE3BF1">
              <w:rPr>
                <w:rFonts w:ascii="Times New Roman" w:hAnsi="Times New Roman" w:cs="Times New Roman"/>
                <w:bCs/>
                <w:sz w:val="24"/>
                <w:szCs w:val="24"/>
              </w:rPr>
              <w:t>00</w:t>
            </w:r>
          </w:p>
        </w:tc>
        <w:tc>
          <w:tcPr>
            <w:tcW w:w="6096" w:type="dxa"/>
          </w:tcPr>
          <w:p w:rsidR="009419CA" w:rsidRPr="00DF18C3" w:rsidRDefault="009419CA" w:rsidP="009419CA">
            <w:pPr>
              <w:jc w:val="both"/>
              <w:rPr>
                <w:rFonts w:ascii="Times New Roman" w:hAnsi="Times New Roman" w:cs="Times New Roman"/>
                <w:bCs/>
                <w:color w:val="000000"/>
                <w:sz w:val="24"/>
                <w:szCs w:val="24"/>
              </w:rPr>
            </w:pPr>
            <w:r>
              <w:rPr>
                <w:rFonts w:ascii="Times New Roman" w:hAnsi="Times New Roman" w:cs="Times New Roman"/>
                <w:bCs/>
                <w:color w:val="000000"/>
                <w:sz w:val="24"/>
                <w:szCs w:val="24"/>
              </w:rPr>
              <w:t xml:space="preserve">итоговое </w:t>
            </w:r>
            <w:r w:rsidRPr="00DF18C3">
              <w:rPr>
                <w:rFonts w:ascii="Times New Roman" w:hAnsi="Times New Roman" w:cs="Times New Roman"/>
                <w:bCs/>
                <w:color w:val="000000"/>
                <w:sz w:val="24"/>
                <w:szCs w:val="24"/>
              </w:rPr>
              <w:t xml:space="preserve">экспертное заключение в срок не более 5 рабочих дней с даты принятия референтным органом по регистрации положительного решения в отношении предлагаемых заявителем изменений в регистрационное досье </w:t>
            </w:r>
            <w:r>
              <w:rPr>
                <w:rFonts w:ascii="Times New Roman" w:hAnsi="Times New Roman" w:cs="Times New Roman"/>
                <w:bCs/>
                <w:color w:val="000000"/>
                <w:sz w:val="24"/>
                <w:szCs w:val="24"/>
              </w:rPr>
              <w:t>средства</w:t>
            </w:r>
            <w:r w:rsidRPr="00DF18C3">
              <w:rPr>
                <w:rFonts w:ascii="Times New Roman" w:hAnsi="Times New Roman" w:cs="Times New Roman"/>
                <w:bCs/>
                <w:color w:val="000000"/>
                <w:sz w:val="24"/>
                <w:szCs w:val="24"/>
              </w:rPr>
              <w:t xml:space="preserve"> направляется референтным органом по регистрации, обеспечив </w:t>
            </w:r>
            <w:r>
              <w:rPr>
                <w:rFonts w:ascii="Times New Roman" w:hAnsi="Times New Roman" w:cs="Times New Roman"/>
                <w:bCs/>
                <w:color w:val="000000"/>
                <w:sz w:val="24"/>
                <w:szCs w:val="24"/>
              </w:rPr>
              <w:t>конфиденциальность сведений об экспертах</w:t>
            </w:r>
            <w:r w:rsidRPr="00DF18C3">
              <w:rPr>
                <w:rFonts w:ascii="Times New Roman" w:hAnsi="Times New Roman" w:cs="Times New Roman"/>
                <w:bCs/>
                <w:color w:val="000000"/>
                <w:sz w:val="24"/>
                <w:szCs w:val="24"/>
              </w:rPr>
              <w:t>, указанных в экспертном заключении, заявителю</w:t>
            </w:r>
          </w:p>
        </w:tc>
        <w:tc>
          <w:tcPr>
            <w:tcW w:w="1417" w:type="dxa"/>
          </w:tcPr>
          <w:p w:rsidR="009419CA" w:rsidRPr="00DF18C3" w:rsidRDefault="009419CA" w:rsidP="009419CA">
            <w:pPr>
              <w:jc w:val="center"/>
              <w:rPr>
                <w:rFonts w:ascii="Times New Roman" w:hAnsi="Times New Roman" w:cs="Times New Roman"/>
                <w:bCs/>
                <w:color w:val="000000"/>
                <w:sz w:val="24"/>
                <w:szCs w:val="24"/>
              </w:rPr>
            </w:pPr>
            <w:r w:rsidRPr="00DF18C3">
              <w:rPr>
                <w:rFonts w:ascii="Times New Roman" w:hAnsi="Times New Roman" w:cs="Times New Roman"/>
                <w:bCs/>
                <w:color w:val="000000"/>
                <w:sz w:val="24"/>
                <w:szCs w:val="24"/>
              </w:rPr>
              <w:t>5</w:t>
            </w:r>
          </w:p>
        </w:tc>
        <w:tc>
          <w:tcPr>
            <w:tcW w:w="4536" w:type="dxa"/>
          </w:tcPr>
          <w:p w:rsidR="009419CA" w:rsidRPr="00DF18C3" w:rsidRDefault="009419CA" w:rsidP="009419CA">
            <w:pPr>
              <w:jc w:val="both"/>
              <w:rPr>
                <w:rFonts w:ascii="Times New Roman" w:hAnsi="Times New Roman" w:cs="Times New Roman"/>
                <w:bCs/>
                <w:color w:val="000000"/>
                <w:sz w:val="24"/>
                <w:szCs w:val="24"/>
              </w:rPr>
            </w:pPr>
          </w:p>
        </w:tc>
        <w:tc>
          <w:tcPr>
            <w:tcW w:w="1276" w:type="dxa"/>
          </w:tcPr>
          <w:p w:rsidR="009419CA" w:rsidRPr="00DF18C3" w:rsidRDefault="009419CA" w:rsidP="009419CA">
            <w:pPr>
              <w:jc w:val="center"/>
              <w:rPr>
                <w:rFonts w:ascii="Times New Roman" w:hAnsi="Times New Roman" w:cs="Times New Roman"/>
                <w:bCs/>
                <w:color w:val="000000"/>
                <w:sz w:val="24"/>
                <w:szCs w:val="24"/>
              </w:rPr>
            </w:pPr>
          </w:p>
        </w:tc>
      </w:tr>
      <w:tr w:rsidR="009419CA" w:rsidRPr="00D77B6B" w:rsidTr="00D9279C">
        <w:trPr>
          <w:trHeight w:val="609"/>
        </w:trPr>
        <w:tc>
          <w:tcPr>
            <w:tcW w:w="1242" w:type="dxa"/>
          </w:tcPr>
          <w:p w:rsidR="009419CA" w:rsidRPr="00DF18C3" w:rsidRDefault="009419CA" w:rsidP="00FE3BF1">
            <w:pPr>
              <w:jc w:val="center"/>
              <w:rPr>
                <w:rFonts w:ascii="Times New Roman" w:hAnsi="Times New Roman" w:cs="Times New Roman"/>
                <w:bCs/>
                <w:sz w:val="24"/>
                <w:szCs w:val="24"/>
              </w:rPr>
            </w:pPr>
            <w:r>
              <w:rPr>
                <w:rFonts w:ascii="Times New Roman" w:hAnsi="Times New Roman" w:cs="Times New Roman"/>
                <w:bCs/>
                <w:sz w:val="24"/>
                <w:szCs w:val="24"/>
              </w:rPr>
              <w:t xml:space="preserve">День </w:t>
            </w:r>
            <w:r w:rsidRPr="002E29CC">
              <w:rPr>
                <w:rFonts w:ascii="Times New Roman" w:hAnsi="Times New Roman" w:cs="Times New Roman"/>
                <w:bCs/>
                <w:sz w:val="24"/>
                <w:szCs w:val="24"/>
              </w:rPr>
              <w:t>1</w:t>
            </w:r>
            <w:r w:rsidR="00FE3BF1">
              <w:rPr>
                <w:rFonts w:ascii="Times New Roman" w:hAnsi="Times New Roman" w:cs="Times New Roman"/>
                <w:bCs/>
                <w:sz w:val="24"/>
                <w:szCs w:val="24"/>
              </w:rPr>
              <w:t>10</w:t>
            </w:r>
          </w:p>
        </w:tc>
        <w:tc>
          <w:tcPr>
            <w:tcW w:w="6096" w:type="dxa"/>
          </w:tcPr>
          <w:p w:rsidR="009419CA" w:rsidRPr="00ED684F" w:rsidRDefault="009419CA" w:rsidP="009419CA">
            <w:pPr>
              <w:jc w:val="both"/>
              <w:rPr>
                <w:rFonts w:ascii="Times New Roman" w:hAnsi="Times New Roman" w:cs="Times New Roman"/>
                <w:bCs/>
                <w:color w:val="000000"/>
                <w:sz w:val="24"/>
                <w:szCs w:val="24"/>
              </w:rPr>
            </w:pPr>
            <w:r>
              <w:rPr>
                <w:rFonts w:ascii="Times New Roman" w:hAnsi="Times New Roman" w:cs="Times New Roman"/>
                <w:bCs/>
                <w:color w:val="000000"/>
                <w:sz w:val="24"/>
                <w:szCs w:val="24"/>
              </w:rPr>
              <w:t xml:space="preserve">при принятии референтным органом по регистрации решения </w:t>
            </w:r>
            <w:r w:rsidRPr="00ED684F">
              <w:rPr>
                <w:rFonts w:ascii="Times New Roman" w:hAnsi="Times New Roman" w:cs="Times New Roman"/>
                <w:bCs/>
                <w:color w:val="000000"/>
                <w:sz w:val="24"/>
                <w:szCs w:val="24"/>
              </w:rPr>
              <w:t>о внесении в регистрационное досье средства предлагаемых правообладателем средства измене</w:t>
            </w:r>
            <w:r>
              <w:rPr>
                <w:rFonts w:ascii="Times New Roman" w:hAnsi="Times New Roman" w:cs="Times New Roman"/>
                <w:bCs/>
                <w:color w:val="000000"/>
                <w:sz w:val="24"/>
                <w:szCs w:val="24"/>
              </w:rPr>
              <w:t xml:space="preserve">ний в срок не позднее 10 рабочих дней </w:t>
            </w:r>
            <w:r w:rsidRPr="00ED684F">
              <w:rPr>
                <w:rFonts w:ascii="Times New Roman" w:hAnsi="Times New Roman" w:cs="Times New Roman"/>
                <w:bCs/>
                <w:color w:val="000000"/>
                <w:sz w:val="24"/>
                <w:szCs w:val="24"/>
              </w:rPr>
              <w:t xml:space="preserve">с даты принятия такого решения уведомляет уполномоченные органы и (или) экспертные учреждения государств-членов о принятом решении, представляет в Комиссию необходимые сведения о средстве для их включения в реестр </w:t>
            </w:r>
            <w:r w:rsidR="00562116">
              <w:rPr>
                <w:rFonts w:ascii="Times New Roman" w:hAnsi="Times New Roman" w:cs="Times New Roman"/>
                <w:bCs/>
                <w:color w:val="000000"/>
                <w:sz w:val="24"/>
                <w:szCs w:val="24"/>
              </w:rPr>
              <w:t>ДДД-</w:t>
            </w:r>
            <w:r w:rsidRPr="00ED684F">
              <w:rPr>
                <w:rFonts w:ascii="Times New Roman" w:hAnsi="Times New Roman" w:cs="Times New Roman"/>
                <w:bCs/>
                <w:color w:val="000000"/>
                <w:sz w:val="24"/>
                <w:szCs w:val="24"/>
              </w:rPr>
              <w:t>средств Союза (с указанием раздела регистрационного досье средства, в который было внесено изменение) и выдает заявителю:</w:t>
            </w:r>
          </w:p>
          <w:p w:rsidR="009419CA" w:rsidRPr="00ED684F" w:rsidRDefault="009419CA" w:rsidP="009419CA">
            <w:pPr>
              <w:jc w:val="both"/>
              <w:rPr>
                <w:rFonts w:ascii="Times New Roman" w:hAnsi="Times New Roman" w:cs="Times New Roman"/>
                <w:bCs/>
                <w:color w:val="000000"/>
                <w:sz w:val="24"/>
                <w:szCs w:val="24"/>
              </w:rPr>
            </w:pPr>
            <w:r w:rsidRPr="00ED684F">
              <w:rPr>
                <w:rFonts w:ascii="Times New Roman" w:hAnsi="Times New Roman" w:cs="Times New Roman"/>
                <w:bCs/>
                <w:color w:val="000000"/>
                <w:sz w:val="24"/>
                <w:szCs w:val="24"/>
              </w:rPr>
              <w:t xml:space="preserve">а) согласованный нормативный документ на средство (в </w:t>
            </w:r>
            <w:r w:rsidRPr="00ED684F">
              <w:rPr>
                <w:rFonts w:ascii="Times New Roman" w:hAnsi="Times New Roman" w:cs="Times New Roman"/>
                <w:bCs/>
                <w:color w:val="000000"/>
                <w:sz w:val="24"/>
                <w:szCs w:val="24"/>
              </w:rPr>
              <w:lastRenderedPageBreak/>
              <w:t>случае внесения в него изменений);</w:t>
            </w:r>
          </w:p>
          <w:p w:rsidR="009419CA" w:rsidRPr="00ED684F" w:rsidRDefault="009419CA" w:rsidP="009419CA">
            <w:pPr>
              <w:jc w:val="both"/>
              <w:rPr>
                <w:rFonts w:ascii="Times New Roman" w:hAnsi="Times New Roman" w:cs="Times New Roman"/>
                <w:bCs/>
                <w:color w:val="000000"/>
                <w:sz w:val="24"/>
                <w:szCs w:val="24"/>
              </w:rPr>
            </w:pPr>
            <w:r w:rsidRPr="00ED684F">
              <w:rPr>
                <w:rFonts w:ascii="Times New Roman" w:hAnsi="Times New Roman" w:cs="Times New Roman"/>
                <w:bCs/>
                <w:color w:val="000000"/>
                <w:sz w:val="24"/>
                <w:szCs w:val="24"/>
              </w:rPr>
              <w:t>б) согласованную инструкцию по использованию средства на русском языке (в случае внесения в нее изменений);</w:t>
            </w:r>
          </w:p>
          <w:p w:rsidR="009419CA" w:rsidRPr="00DF18C3" w:rsidRDefault="009419CA" w:rsidP="009419CA">
            <w:pPr>
              <w:jc w:val="both"/>
              <w:rPr>
                <w:rFonts w:ascii="Times New Roman" w:hAnsi="Times New Roman" w:cs="Times New Roman"/>
                <w:bCs/>
                <w:color w:val="000000"/>
                <w:sz w:val="24"/>
                <w:szCs w:val="24"/>
              </w:rPr>
            </w:pPr>
            <w:r w:rsidRPr="00ED684F">
              <w:rPr>
                <w:rFonts w:ascii="Times New Roman" w:hAnsi="Times New Roman" w:cs="Times New Roman"/>
                <w:bCs/>
                <w:color w:val="000000"/>
                <w:sz w:val="24"/>
                <w:szCs w:val="24"/>
              </w:rPr>
              <w:t>в) согласованные ма</w:t>
            </w:r>
            <w:r>
              <w:rPr>
                <w:rFonts w:ascii="Times New Roman" w:hAnsi="Times New Roman" w:cs="Times New Roman"/>
                <w:bCs/>
                <w:color w:val="000000"/>
                <w:sz w:val="24"/>
                <w:szCs w:val="24"/>
              </w:rPr>
              <w:t xml:space="preserve">кеты упаковок на русском языке </w:t>
            </w:r>
            <w:r w:rsidRPr="000E2B48">
              <w:rPr>
                <w:rFonts w:ascii="Times New Roman" w:hAnsi="Times New Roman" w:cs="Times New Roman"/>
                <w:bCs/>
                <w:color w:val="000000"/>
                <w:sz w:val="24"/>
                <w:szCs w:val="24"/>
              </w:rPr>
              <w:br/>
            </w:r>
            <w:r w:rsidRPr="00ED684F">
              <w:rPr>
                <w:rFonts w:ascii="Times New Roman" w:hAnsi="Times New Roman" w:cs="Times New Roman"/>
                <w:bCs/>
                <w:color w:val="000000"/>
                <w:sz w:val="24"/>
                <w:szCs w:val="24"/>
              </w:rPr>
              <w:t>(в случае внесения в них изменений).</w:t>
            </w:r>
          </w:p>
        </w:tc>
        <w:tc>
          <w:tcPr>
            <w:tcW w:w="1417" w:type="dxa"/>
          </w:tcPr>
          <w:p w:rsidR="009419CA" w:rsidRPr="00DF18C3" w:rsidRDefault="009419CA" w:rsidP="009419CA">
            <w:pPr>
              <w:jc w:val="center"/>
              <w:rPr>
                <w:rFonts w:ascii="Times New Roman" w:hAnsi="Times New Roman" w:cs="Times New Roman"/>
                <w:bCs/>
                <w:color w:val="000000"/>
                <w:sz w:val="24"/>
                <w:szCs w:val="24"/>
              </w:rPr>
            </w:pPr>
            <w:r>
              <w:rPr>
                <w:rFonts w:ascii="Times New Roman" w:hAnsi="Times New Roman" w:cs="Times New Roman"/>
                <w:bCs/>
                <w:color w:val="000000"/>
                <w:sz w:val="24"/>
                <w:szCs w:val="24"/>
              </w:rPr>
              <w:lastRenderedPageBreak/>
              <w:t>10</w:t>
            </w:r>
          </w:p>
        </w:tc>
        <w:tc>
          <w:tcPr>
            <w:tcW w:w="4536" w:type="dxa"/>
          </w:tcPr>
          <w:p w:rsidR="009419CA" w:rsidRPr="002E29CC" w:rsidRDefault="009419CA" w:rsidP="009419CA">
            <w:pPr>
              <w:jc w:val="both"/>
              <w:rPr>
                <w:rFonts w:ascii="Times New Roman" w:hAnsi="Times New Roman" w:cs="Times New Roman"/>
                <w:bCs/>
                <w:color w:val="000000"/>
                <w:sz w:val="24"/>
                <w:szCs w:val="24"/>
              </w:rPr>
            </w:pPr>
            <w:r w:rsidRPr="002E29CC">
              <w:rPr>
                <w:rFonts w:ascii="Times New Roman" w:hAnsi="Times New Roman" w:cs="Times New Roman"/>
                <w:bCs/>
                <w:color w:val="000000"/>
                <w:sz w:val="24"/>
                <w:szCs w:val="24"/>
              </w:rPr>
              <w:t>при принятии референтным органом по регистрации решения об отказе во внесении в регистрацион</w:t>
            </w:r>
            <w:r>
              <w:rPr>
                <w:rFonts w:ascii="Times New Roman" w:hAnsi="Times New Roman" w:cs="Times New Roman"/>
                <w:bCs/>
                <w:color w:val="000000"/>
                <w:sz w:val="24"/>
                <w:szCs w:val="24"/>
              </w:rPr>
              <w:t xml:space="preserve">ное </w:t>
            </w:r>
            <w:proofErr w:type="gramStart"/>
            <w:r>
              <w:rPr>
                <w:rFonts w:ascii="Times New Roman" w:hAnsi="Times New Roman" w:cs="Times New Roman"/>
                <w:bCs/>
                <w:color w:val="000000"/>
                <w:sz w:val="24"/>
                <w:szCs w:val="24"/>
              </w:rPr>
              <w:t>досье средства</w:t>
            </w:r>
            <w:proofErr w:type="gramEnd"/>
            <w:r>
              <w:rPr>
                <w:rFonts w:ascii="Times New Roman" w:hAnsi="Times New Roman" w:cs="Times New Roman"/>
                <w:bCs/>
                <w:color w:val="000000"/>
                <w:sz w:val="24"/>
                <w:szCs w:val="24"/>
              </w:rPr>
              <w:t xml:space="preserve"> предлагаемых </w:t>
            </w:r>
            <w:r w:rsidRPr="002E29CC">
              <w:rPr>
                <w:rFonts w:ascii="Times New Roman" w:hAnsi="Times New Roman" w:cs="Times New Roman"/>
                <w:bCs/>
                <w:color w:val="000000"/>
                <w:sz w:val="24"/>
                <w:szCs w:val="24"/>
              </w:rPr>
              <w:t>правообладателем средства изменений в срок не более 5 рабочих дней с даты принятия такого решения осуществляет следующие действия:</w:t>
            </w:r>
          </w:p>
          <w:p w:rsidR="009419CA" w:rsidRPr="002E29CC" w:rsidRDefault="009419CA" w:rsidP="009419CA">
            <w:pPr>
              <w:jc w:val="both"/>
              <w:rPr>
                <w:rFonts w:ascii="Times New Roman" w:hAnsi="Times New Roman" w:cs="Times New Roman"/>
                <w:bCs/>
                <w:color w:val="000000"/>
                <w:sz w:val="24"/>
                <w:szCs w:val="24"/>
              </w:rPr>
            </w:pPr>
            <w:r w:rsidRPr="002E29CC">
              <w:rPr>
                <w:rFonts w:ascii="Times New Roman" w:hAnsi="Times New Roman" w:cs="Times New Roman"/>
                <w:bCs/>
                <w:color w:val="000000"/>
                <w:sz w:val="24"/>
                <w:szCs w:val="24"/>
              </w:rPr>
              <w:t>а) направляет заявителю итоговое (в случае оформления отрицательного итогового экспертного заключения) экспертное заключение;</w:t>
            </w:r>
          </w:p>
          <w:p w:rsidR="009419CA" w:rsidRPr="002E29CC" w:rsidRDefault="009419CA" w:rsidP="009419CA">
            <w:pPr>
              <w:jc w:val="both"/>
              <w:rPr>
                <w:rFonts w:ascii="Times New Roman" w:hAnsi="Times New Roman" w:cs="Times New Roman"/>
                <w:bCs/>
                <w:color w:val="000000"/>
                <w:sz w:val="24"/>
                <w:szCs w:val="24"/>
              </w:rPr>
            </w:pPr>
            <w:r w:rsidRPr="002E29CC">
              <w:rPr>
                <w:rFonts w:ascii="Times New Roman" w:hAnsi="Times New Roman" w:cs="Times New Roman"/>
                <w:bCs/>
                <w:color w:val="000000"/>
                <w:sz w:val="24"/>
                <w:szCs w:val="24"/>
              </w:rPr>
              <w:lastRenderedPageBreak/>
              <w:t>б) уведомляет уполномоченные органы и (или) экспертные учреждения государств-членов о принятом решении с указанием причин отказа;</w:t>
            </w:r>
          </w:p>
          <w:p w:rsidR="009419CA" w:rsidRPr="00DF18C3" w:rsidRDefault="009419CA" w:rsidP="00562116">
            <w:pPr>
              <w:jc w:val="both"/>
              <w:rPr>
                <w:rFonts w:ascii="Times New Roman" w:hAnsi="Times New Roman" w:cs="Times New Roman"/>
                <w:bCs/>
                <w:color w:val="000000"/>
                <w:sz w:val="24"/>
                <w:szCs w:val="24"/>
              </w:rPr>
            </w:pPr>
            <w:r w:rsidRPr="002E29CC">
              <w:rPr>
                <w:rFonts w:ascii="Times New Roman" w:hAnsi="Times New Roman" w:cs="Times New Roman"/>
                <w:bCs/>
                <w:color w:val="000000"/>
                <w:sz w:val="24"/>
                <w:szCs w:val="24"/>
              </w:rPr>
              <w:t>в) предоставляет уполномоченным органам и (или) экспертным учреждениям государств-членов доступ к итоговому (в случае оформления отрицательного итогового экспертного заключения) экспертному заключению.</w:t>
            </w:r>
          </w:p>
        </w:tc>
        <w:tc>
          <w:tcPr>
            <w:tcW w:w="1276" w:type="dxa"/>
          </w:tcPr>
          <w:p w:rsidR="009419CA" w:rsidRPr="00DF18C3" w:rsidRDefault="009419CA" w:rsidP="009419CA">
            <w:pPr>
              <w:jc w:val="center"/>
              <w:rPr>
                <w:rFonts w:ascii="Times New Roman" w:hAnsi="Times New Roman" w:cs="Times New Roman"/>
                <w:bCs/>
                <w:color w:val="000000"/>
                <w:sz w:val="24"/>
                <w:szCs w:val="24"/>
              </w:rPr>
            </w:pPr>
            <w:r>
              <w:rPr>
                <w:rFonts w:ascii="Times New Roman" w:hAnsi="Times New Roman" w:cs="Times New Roman"/>
                <w:bCs/>
                <w:color w:val="000000"/>
                <w:sz w:val="24"/>
                <w:szCs w:val="24"/>
              </w:rPr>
              <w:lastRenderedPageBreak/>
              <w:t>5</w:t>
            </w:r>
          </w:p>
        </w:tc>
      </w:tr>
    </w:tbl>
    <w:p w:rsidR="00ED684F" w:rsidRDefault="00ED684F" w:rsidP="004B3BD0">
      <w:pPr>
        <w:spacing w:after="0" w:line="240" w:lineRule="auto"/>
        <w:jc w:val="center"/>
        <w:rPr>
          <w:rFonts w:ascii="Times New Roman" w:eastAsia="Times New Roman" w:hAnsi="Times New Roman" w:cs="Times New Roman"/>
          <w:b/>
          <w:bCs/>
          <w:sz w:val="30"/>
          <w:szCs w:val="30"/>
          <w:lang w:eastAsia="ru-RU"/>
        </w:rPr>
      </w:pPr>
    </w:p>
    <w:p w:rsidR="000D02EA" w:rsidRDefault="000D02EA" w:rsidP="004B3BD0">
      <w:pPr>
        <w:spacing w:after="0" w:line="240" w:lineRule="auto"/>
        <w:jc w:val="center"/>
        <w:rPr>
          <w:rFonts w:ascii="Times New Roman" w:eastAsia="Times New Roman" w:hAnsi="Times New Roman" w:cs="Times New Roman"/>
          <w:b/>
          <w:bCs/>
          <w:sz w:val="30"/>
          <w:szCs w:val="30"/>
          <w:lang w:eastAsia="ru-RU"/>
        </w:rPr>
      </w:pPr>
    </w:p>
    <w:p w:rsidR="00FE3BF1" w:rsidRDefault="00FE3BF1" w:rsidP="00A67DD1">
      <w:pPr>
        <w:spacing w:after="0" w:line="240" w:lineRule="auto"/>
        <w:jc w:val="center"/>
        <w:rPr>
          <w:rFonts w:ascii="Times New Roman" w:eastAsia="Times New Roman" w:hAnsi="Times New Roman" w:cs="Times New Roman"/>
          <w:b/>
          <w:bCs/>
          <w:sz w:val="30"/>
          <w:szCs w:val="30"/>
          <w:lang w:eastAsia="ru-RU"/>
        </w:rPr>
      </w:pPr>
    </w:p>
    <w:p w:rsidR="00FE3BF1" w:rsidRDefault="00FE3BF1" w:rsidP="00A67DD1">
      <w:pPr>
        <w:spacing w:after="0" w:line="240" w:lineRule="auto"/>
        <w:jc w:val="center"/>
        <w:rPr>
          <w:rFonts w:ascii="Times New Roman" w:eastAsia="Times New Roman" w:hAnsi="Times New Roman" w:cs="Times New Roman"/>
          <w:b/>
          <w:bCs/>
          <w:sz w:val="30"/>
          <w:szCs w:val="30"/>
          <w:lang w:eastAsia="ru-RU"/>
        </w:rPr>
      </w:pPr>
    </w:p>
    <w:p w:rsidR="00FE3BF1" w:rsidRDefault="00FE3BF1" w:rsidP="00A67DD1">
      <w:pPr>
        <w:spacing w:after="0" w:line="240" w:lineRule="auto"/>
        <w:jc w:val="center"/>
        <w:rPr>
          <w:rFonts w:ascii="Times New Roman" w:eastAsia="Times New Roman" w:hAnsi="Times New Roman" w:cs="Times New Roman"/>
          <w:b/>
          <w:bCs/>
          <w:sz w:val="30"/>
          <w:szCs w:val="30"/>
          <w:lang w:eastAsia="ru-RU"/>
        </w:rPr>
      </w:pPr>
    </w:p>
    <w:p w:rsidR="00FE3BF1" w:rsidRDefault="00FE3BF1" w:rsidP="00A67DD1">
      <w:pPr>
        <w:spacing w:after="0" w:line="240" w:lineRule="auto"/>
        <w:jc w:val="center"/>
        <w:rPr>
          <w:rFonts w:ascii="Times New Roman" w:eastAsia="Times New Roman" w:hAnsi="Times New Roman" w:cs="Times New Roman"/>
          <w:b/>
          <w:bCs/>
          <w:sz w:val="30"/>
          <w:szCs w:val="30"/>
          <w:lang w:eastAsia="ru-RU"/>
        </w:rPr>
      </w:pPr>
    </w:p>
    <w:p w:rsidR="00FE3BF1" w:rsidRDefault="00FE3BF1" w:rsidP="00A67DD1">
      <w:pPr>
        <w:spacing w:after="0" w:line="240" w:lineRule="auto"/>
        <w:jc w:val="center"/>
        <w:rPr>
          <w:rFonts w:ascii="Times New Roman" w:eastAsia="Times New Roman" w:hAnsi="Times New Roman" w:cs="Times New Roman"/>
          <w:b/>
          <w:bCs/>
          <w:sz w:val="30"/>
          <w:szCs w:val="30"/>
          <w:lang w:eastAsia="ru-RU"/>
        </w:rPr>
      </w:pPr>
    </w:p>
    <w:p w:rsidR="00F435B2" w:rsidRPr="00A67DD1" w:rsidRDefault="008168F9" w:rsidP="00A67DD1">
      <w:pPr>
        <w:spacing w:after="0" w:line="240" w:lineRule="auto"/>
        <w:jc w:val="center"/>
        <w:rPr>
          <w:rFonts w:ascii="Times New Roman" w:eastAsia="Times New Roman" w:hAnsi="Times New Roman" w:cs="Times New Roman"/>
          <w:b/>
          <w:bCs/>
          <w:color w:val="000000"/>
          <w:sz w:val="30"/>
          <w:szCs w:val="30"/>
          <w:lang w:eastAsia="ru-RU"/>
        </w:rPr>
      </w:pPr>
      <w:r w:rsidRPr="00A67DD1">
        <w:rPr>
          <w:rFonts w:ascii="Times New Roman" w:eastAsia="Times New Roman" w:hAnsi="Times New Roman" w:cs="Times New Roman"/>
          <w:b/>
          <w:bCs/>
          <w:sz w:val="30"/>
          <w:szCs w:val="30"/>
          <w:lang w:eastAsia="ru-RU"/>
        </w:rPr>
        <w:lastRenderedPageBreak/>
        <w:t>БЛОК-СХЕМА</w:t>
      </w:r>
      <w:r w:rsidR="00DE0324" w:rsidRPr="00D77B6B">
        <w:rPr>
          <w:rFonts w:ascii="Times New Roman" w:eastAsia="Times New Roman" w:hAnsi="Times New Roman" w:cs="Times New Roman"/>
          <w:b/>
          <w:bCs/>
          <w:sz w:val="30"/>
          <w:szCs w:val="30"/>
          <w:lang w:eastAsia="ru-RU"/>
        </w:rPr>
        <w:br/>
      </w:r>
      <w:r w:rsidR="00F435B2" w:rsidRPr="00C47126">
        <w:rPr>
          <w:rFonts w:ascii="Times New Roman" w:eastAsia="Times New Roman" w:hAnsi="Times New Roman" w:cs="Times New Roman"/>
          <w:b/>
          <w:bCs/>
          <w:color w:val="000000"/>
          <w:sz w:val="30"/>
          <w:szCs w:val="30"/>
          <w:lang w:eastAsia="ru-RU"/>
        </w:rPr>
        <w:t xml:space="preserve">процедуры внесения в регистрационное досье </w:t>
      </w:r>
      <w:r w:rsidR="00F435B2" w:rsidRPr="00FE3BF1">
        <w:rPr>
          <w:rFonts w:ascii="Times New Roman" w:eastAsia="Times New Roman" w:hAnsi="Times New Roman" w:cs="Times New Roman"/>
          <w:b/>
          <w:bCs/>
          <w:color w:val="000000"/>
          <w:sz w:val="30"/>
          <w:szCs w:val="30"/>
          <w:lang w:eastAsia="ru-RU"/>
        </w:rPr>
        <w:t>зарегистрированн</w:t>
      </w:r>
      <w:r w:rsidR="00D263AA" w:rsidRPr="00FE3BF1">
        <w:rPr>
          <w:rFonts w:ascii="Times New Roman" w:eastAsia="Times New Roman" w:hAnsi="Times New Roman" w:cs="Times New Roman"/>
          <w:b/>
          <w:bCs/>
          <w:color w:val="000000"/>
          <w:sz w:val="30"/>
          <w:szCs w:val="30"/>
          <w:lang w:eastAsia="ru-RU"/>
        </w:rPr>
        <w:t>ого</w:t>
      </w:r>
      <w:r w:rsidR="00F435B2" w:rsidRPr="00FE3BF1">
        <w:rPr>
          <w:rFonts w:ascii="Times New Roman" w:eastAsia="Times New Roman" w:hAnsi="Times New Roman" w:cs="Times New Roman"/>
          <w:b/>
          <w:bCs/>
          <w:color w:val="000000"/>
          <w:sz w:val="30"/>
          <w:szCs w:val="30"/>
          <w:lang w:eastAsia="ru-RU"/>
        </w:rPr>
        <w:t xml:space="preserve"> средств</w:t>
      </w:r>
      <w:r w:rsidR="00D263AA" w:rsidRPr="00FE3BF1">
        <w:rPr>
          <w:rFonts w:ascii="Times New Roman" w:eastAsia="Times New Roman" w:hAnsi="Times New Roman" w:cs="Times New Roman"/>
          <w:b/>
          <w:bCs/>
          <w:color w:val="000000"/>
          <w:sz w:val="30"/>
          <w:szCs w:val="30"/>
          <w:lang w:eastAsia="ru-RU"/>
        </w:rPr>
        <w:t>а</w:t>
      </w:r>
      <w:r w:rsidR="00F435B2" w:rsidRPr="00FE3BF1">
        <w:rPr>
          <w:rFonts w:ascii="Times New Roman" w:eastAsia="Times New Roman" w:hAnsi="Times New Roman" w:cs="Times New Roman"/>
          <w:b/>
          <w:bCs/>
          <w:color w:val="000000"/>
          <w:sz w:val="30"/>
          <w:szCs w:val="30"/>
          <w:lang w:eastAsia="ru-RU"/>
        </w:rPr>
        <w:t xml:space="preserve"> </w:t>
      </w:r>
      <w:r w:rsidR="00A67DD1" w:rsidRPr="00FE3BF1">
        <w:rPr>
          <w:rFonts w:ascii="Times New Roman" w:eastAsia="Times New Roman" w:hAnsi="Times New Roman" w:cs="Times New Roman"/>
          <w:b/>
          <w:bCs/>
          <w:color w:val="000000"/>
          <w:sz w:val="30"/>
          <w:szCs w:val="30"/>
          <w:lang w:eastAsia="ru-RU"/>
        </w:rPr>
        <w:t>(в том</w:t>
      </w:r>
      <w:r w:rsidR="00A67DD1" w:rsidRPr="00A67DD1">
        <w:rPr>
          <w:rFonts w:ascii="Times New Roman" w:eastAsia="Times New Roman" w:hAnsi="Times New Roman" w:cs="Times New Roman"/>
          <w:b/>
          <w:bCs/>
          <w:color w:val="000000"/>
          <w:sz w:val="30"/>
          <w:szCs w:val="30"/>
          <w:lang w:eastAsia="ru-RU"/>
        </w:rPr>
        <w:t xml:space="preserve"> числе средства, пр</w:t>
      </w:r>
      <w:r w:rsidR="00A67DD1">
        <w:rPr>
          <w:rFonts w:ascii="Times New Roman" w:eastAsia="Times New Roman" w:hAnsi="Times New Roman" w:cs="Times New Roman"/>
          <w:b/>
          <w:bCs/>
          <w:color w:val="000000"/>
          <w:sz w:val="30"/>
          <w:szCs w:val="30"/>
          <w:lang w:eastAsia="ru-RU"/>
        </w:rPr>
        <w:t xml:space="preserve">едназначенного для дезинфекции </w:t>
      </w:r>
      <w:r w:rsidR="00A67DD1" w:rsidRPr="00A67DD1">
        <w:rPr>
          <w:rFonts w:ascii="Times New Roman" w:eastAsia="Times New Roman" w:hAnsi="Times New Roman" w:cs="Times New Roman"/>
          <w:b/>
          <w:bCs/>
          <w:color w:val="000000"/>
          <w:sz w:val="30"/>
          <w:szCs w:val="30"/>
          <w:lang w:eastAsia="ru-RU"/>
        </w:rPr>
        <w:t>при особо опасных, карантинных и зоонозных болезнях животных согласно Перечню Решения № 79)</w:t>
      </w:r>
      <w:r w:rsidR="0038353E">
        <w:rPr>
          <w:rFonts w:ascii="Times New Roman" w:hAnsi="Times New Roman"/>
          <w:b/>
          <w:bCs/>
          <w:sz w:val="30"/>
          <w:szCs w:val="30"/>
        </w:rPr>
        <w:t xml:space="preserve"> </w:t>
      </w:r>
      <w:r w:rsidR="00DE3C53" w:rsidRPr="00C47126">
        <w:rPr>
          <w:rFonts w:ascii="Times New Roman" w:eastAsia="Times New Roman" w:hAnsi="Times New Roman" w:cs="Times New Roman"/>
          <w:b/>
          <w:bCs/>
          <w:color w:val="000000"/>
          <w:sz w:val="30"/>
          <w:szCs w:val="30"/>
          <w:lang w:eastAsia="ru-RU"/>
        </w:rPr>
        <w:t>изменений</w:t>
      </w:r>
      <w:r w:rsidR="00DE3C53">
        <w:rPr>
          <w:rFonts w:ascii="Times New Roman" w:hAnsi="Times New Roman"/>
          <w:b/>
          <w:bCs/>
          <w:sz w:val="30"/>
          <w:szCs w:val="30"/>
        </w:rPr>
        <w:t xml:space="preserve"> </w:t>
      </w:r>
      <w:r w:rsidR="00F435B2">
        <w:rPr>
          <w:rFonts w:ascii="Times New Roman" w:hAnsi="Times New Roman"/>
          <w:b/>
          <w:bCs/>
          <w:sz w:val="30"/>
          <w:szCs w:val="30"/>
        </w:rPr>
        <w:t xml:space="preserve">с </w:t>
      </w:r>
      <w:r w:rsidR="001172CC" w:rsidRPr="001172CC">
        <w:rPr>
          <w:rFonts w:ascii="Times New Roman" w:hAnsi="Times New Roman"/>
          <w:b/>
          <w:bCs/>
          <w:sz w:val="30"/>
          <w:szCs w:val="30"/>
        </w:rPr>
        <w:t>проведением экспертизы регистрационного досье средства и без проведения экспертизы образцов средства</w:t>
      </w:r>
    </w:p>
    <w:p w:rsidR="00D37D52" w:rsidRDefault="00D37D52" w:rsidP="00F435B2">
      <w:pPr>
        <w:spacing w:after="0" w:line="240" w:lineRule="auto"/>
        <w:jc w:val="center"/>
        <w:rPr>
          <w:rFonts w:ascii="Times New Roman" w:eastAsia="Times New Roman" w:hAnsi="Times New Roman" w:cs="Times New Roman"/>
          <w:b/>
          <w:bCs/>
          <w:color w:val="000000"/>
          <w:sz w:val="30"/>
          <w:szCs w:val="30"/>
          <w:lang w:eastAsia="ru-RU"/>
        </w:rPr>
      </w:pPr>
    </w:p>
    <w:p w:rsidR="00432314" w:rsidRPr="00D77B6B" w:rsidRDefault="00432314" w:rsidP="00432314">
      <w:pPr>
        <w:spacing w:after="0" w:line="240" w:lineRule="auto"/>
        <w:jc w:val="right"/>
        <w:rPr>
          <w:rFonts w:ascii="Times New Roman" w:eastAsia="Times New Roman" w:hAnsi="Times New Roman" w:cs="Times New Roman"/>
          <w:bCs/>
          <w:sz w:val="30"/>
          <w:szCs w:val="30"/>
          <w:lang w:eastAsia="ru-RU"/>
        </w:rPr>
      </w:pPr>
      <w:r w:rsidRPr="00D77B6B">
        <w:rPr>
          <w:rFonts w:ascii="Times New Roman" w:eastAsia="Times New Roman" w:hAnsi="Times New Roman" w:cs="Times New Roman"/>
          <w:bCs/>
          <w:sz w:val="30"/>
          <w:szCs w:val="30"/>
          <w:lang w:eastAsia="ru-RU"/>
        </w:rPr>
        <w:t xml:space="preserve">(блок-схема </w:t>
      </w:r>
      <w:r w:rsidR="00A67DD1">
        <w:rPr>
          <w:rFonts w:ascii="Times New Roman" w:eastAsia="Times New Roman" w:hAnsi="Times New Roman" w:cs="Times New Roman"/>
          <w:bCs/>
          <w:sz w:val="30"/>
          <w:szCs w:val="30"/>
          <w:lang w:eastAsia="ru-RU"/>
        </w:rPr>
        <w:t>6</w:t>
      </w:r>
      <w:r w:rsidRPr="00D77B6B">
        <w:rPr>
          <w:rFonts w:ascii="Times New Roman" w:eastAsia="Times New Roman" w:hAnsi="Times New Roman" w:cs="Times New Roman"/>
          <w:bCs/>
          <w:sz w:val="30"/>
          <w:szCs w:val="30"/>
          <w:lang w:eastAsia="ru-RU"/>
        </w:rPr>
        <w:t>.</w:t>
      </w:r>
      <w:r w:rsidR="00A67DD1">
        <w:rPr>
          <w:rFonts w:ascii="Times New Roman" w:eastAsia="Times New Roman" w:hAnsi="Times New Roman" w:cs="Times New Roman"/>
          <w:bCs/>
          <w:sz w:val="30"/>
          <w:szCs w:val="30"/>
          <w:lang w:eastAsia="ru-RU"/>
        </w:rPr>
        <w:t>4</w:t>
      </w:r>
      <w:r w:rsidRPr="00D77B6B">
        <w:rPr>
          <w:rFonts w:ascii="Times New Roman" w:eastAsia="Times New Roman" w:hAnsi="Times New Roman" w:cs="Times New Roman"/>
          <w:bCs/>
          <w:sz w:val="30"/>
          <w:szCs w:val="30"/>
          <w:lang w:eastAsia="ru-RU"/>
        </w:rPr>
        <w:t>)</w:t>
      </w:r>
    </w:p>
    <w:p w:rsidR="008168F9" w:rsidRPr="00D77B6B" w:rsidRDefault="008168F9" w:rsidP="008168F9">
      <w:pPr>
        <w:spacing w:after="0" w:line="240" w:lineRule="auto"/>
        <w:rPr>
          <w:rFonts w:ascii="Times New Roman" w:eastAsia="Times New Roman" w:hAnsi="Times New Roman" w:cs="Times New Roman"/>
          <w:b/>
          <w:bCs/>
          <w:sz w:val="24"/>
          <w:szCs w:val="24"/>
          <w:lang w:eastAsia="ru-RU"/>
        </w:rPr>
      </w:pPr>
    </w:p>
    <w:tbl>
      <w:tblPr>
        <w:tblStyle w:val="3"/>
        <w:tblW w:w="14567" w:type="dxa"/>
        <w:tblLayout w:type="fixed"/>
        <w:tblLook w:val="04A0" w:firstRow="1" w:lastRow="0" w:firstColumn="1" w:lastColumn="0" w:noHBand="0" w:noVBand="1"/>
      </w:tblPr>
      <w:tblGrid>
        <w:gridCol w:w="1242"/>
        <w:gridCol w:w="5954"/>
        <w:gridCol w:w="1276"/>
        <w:gridCol w:w="4819"/>
        <w:gridCol w:w="1276"/>
      </w:tblGrid>
      <w:tr w:rsidR="00D77B6B" w:rsidRPr="00D77B6B" w:rsidTr="00341B9D">
        <w:trPr>
          <w:trHeight w:val="2741"/>
          <w:tblHeader/>
        </w:trPr>
        <w:tc>
          <w:tcPr>
            <w:tcW w:w="1242" w:type="dxa"/>
          </w:tcPr>
          <w:p w:rsidR="008168F9" w:rsidRPr="00D77B6B" w:rsidRDefault="008168F9" w:rsidP="008168F9">
            <w:pPr>
              <w:jc w:val="center"/>
              <w:rPr>
                <w:rFonts w:ascii="Times New Roman" w:hAnsi="Times New Roman" w:cs="Times New Roman"/>
                <w:bCs/>
                <w:sz w:val="24"/>
                <w:szCs w:val="24"/>
              </w:rPr>
            </w:pPr>
            <w:r w:rsidRPr="00D77B6B">
              <w:rPr>
                <w:rFonts w:ascii="Times New Roman" w:hAnsi="Times New Roman" w:cs="Times New Roman"/>
                <w:bCs/>
                <w:sz w:val="24"/>
                <w:szCs w:val="24"/>
              </w:rPr>
              <w:t xml:space="preserve">День </w:t>
            </w:r>
            <w:proofErr w:type="spellStart"/>
            <w:proofErr w:type="gramStart"/>
            <w:r w:rsidRPr="00D77B6B">
              <w:rPr>
                <w:rFonts w:ascii="Times New Roman" w:hAnsi="Times New Roman" w:cs="Times New Roman"/>
                <w:bCs/>
                <w:sz w:val="24"/>
                <w:szCs w:val="24"/>
              </w:rPr>
              <w:t>процеду</w:t>
            </w:r>
            <w:r w:rsidR="00DC3297" w:rsidRPr="00D77B6B">
              <w:rPr>
                <w:rFonts w:ascii="Times New Roman" w:hAnsi="Times New Roman" w:cs="Times New Roman"/>
                <w:bCs/>
                <w:sz w:val="24"/>
                <w:szCs w:val="24"/>
              </w:rPr>
              <w:t>-</w:t>
            </w:r>
            <w:r w:rsidRPr="00D77B6B">
              <w:rPr>
                <w:rFonts w:ascii="Times New Roman" w:hAnsi="Times New Roman" w:cs="Times New Roman"/>
                <w:bCs/>
                <w:sz w:val="24"/>
                <w:szCs w:val="24"/>
              </w:rPr>
              <w:t>ры</w:t>
            </w:r>
            <w:proofErr w:type="spellEnd"/>
            <w:proofErr w:type="gramEnd"/>
            <w:r w:rsidRPr="00D77B6B">
              <w:rPr>
                <w:rFonts w:ascii="Times New Roman" w:hAnsi="Times New Roman" w:cs="Times New Roman"/>
                <w:bCs/>
                <w:sz w:val="24"/>
                <w:szCs w:val="24"/>
              </w:rPr>
              <w:t xml:space="preserve"> по порядку</w:t>
            </w:r>
          </w:p>
          <w:p w:rsidR="008168F9" w:rsidRPr="00D77B6B" w:rsidRDefault="008168F9" w:rsidP="008168F9">
            <w:pPr>
              <w:jc w:val="center"/>
              <w:rPr>
                <w:rFonts w:ascii="Times New Roman" w:hAnsi="Times New Roman" w:cs="Times New Roman"/>
                <w:sz w:val="24"/>
                <w:szCs w:val="24"/>
              </w:rPr>
            </w:pPr>
          </w:p>
        </w:tc>
        <w:tc>
          <w:tcPr>
            <w:tcW w:w="5954" w:type="dxa"/>
          </w:tcPr>
          <w:p w:rsidR="008168F9" w:rsidRPr="00D77B6B" w:rsidRDefault="008168F9" w:rsidP="00823C87">
            <w:pPr>
              <w:jc w:val="center"/>
              <w:rPr>
                <w:rFonts w:ascii="Times New Roman" w:hAnsi="Times New Roman" w:cs="Times New Roman"/>
                <w:bCs/>
                <w:sz w:val="24"/>
                <w:szCs w:val="24"/>
              </w:rPr>
            </w:pPr>
            <w:r w:rsidRPr="00D77B6B">
              <w:rPr>
                <w:rFonts w:ascii="Times New Roman" w:hAnsi="Times New Roman" w:cs="Times New Roman"/>
                <w:bCs/>
                <w:sz w:val="24"/>
                <w:szCs w:val="24"/>
              </w:rPr>
              <w:t>Описание действий рефер</w:t>
            </w:r>
            <w:r w:rsidR="005B3F21" w:rsidRPr="00D77B6B">
              <w:rPr>
                <w:rFonts w:ascii="Times New Roman" w:hAnsi="Times New Roman" w:cs="Times New Roman"/>
                <w:bCs/>
                <w:sz w:val="24"/>
                <w:szCs w:val="24"/>
              </w:rPr>
              <w:t>ентного органа по регистрации и (</w:t>
            </w:r>
            <w:r w:rsidRPr="00D77B6B">
              <w:rPr>
                <w:rFonts w:ascii="Times New Roman" w:hAnsi="Times New Roman" w:cs="Times New Roman"/>
                <w:bCs/>
                <w:sz w:val="24"/>
                <w:szCs w:val="24"/>
              </w:rPr>
              <w:t>или</w:t>
            </w:r>
            <w:r w:rsidR="005B3F21" w:rsidRPr="00D77B6B">
              <w:rPr>
                <w:rFonts w:ascii="Times New Roman" w:hAnsi="Times New Roman" w:cs="Times New Roman"/>
                <w:bCs/>
                <w:sz w:val="24"/>
                <w:szCs w:val="24"/>
              </w:rPr>
              <w:t>)</w:t>
            </w:r>
            <w:r w:rsidRPr="00D77B6B">
              <w:rPr>
                <w:rFonts w:ascii="Times New Roman" w:hAnsi="Times New Roman" w:cs="Times New Roman"/>
                <w:bCs/>
                <w:sz w:val="24"/>
                <w:szCs w:val="24"/>
              </w:rPr>
              <w:t xml:space="preserve"> уполномоченного органа другого государства – члена Евразийского экономич</w:t>
            </w:r>
            <w:r w:rsidR="00823C87" w:rsidRPr="00D77B6B">
              <w:rPr>
                <w:rFonts w:ascii="Times New Roman" w:hAnsi="Times New Roman" w:cs="Times New Roman"/>
                <w:bCs/>
                <w:sz w:val="24"/>
                <w:szCs w:val="24"/>
              </w:rPr>
              <w:t>еского союза в рамках процедуры</w:t>
            </w:r>
          </w:p>
        </w:tc>
        <w:tc>
          <w:tcPr>
            <w:tcW w:w="1276" w:type="dxa"/>
          </w:tcPr>
          <w:p w:rsidR="008168F9" w:rsidRPr="00D77B6B" w:rsidRDefault="008168F9" w:rsidP="008168F9">
            <w:pPr>
              <w:jc w:val="center"/>
              <w:rPr>
                <w:rFonts w:ascii="Times New Roman" w:hAnsi="Times New Roman" w:cs="Times New Roman"/>
                <w:bCs/>
                <w:sz w:val="24"/>
                <w:szCs w:val="24"/>
              </w:rPr>
            </w:pPr>
            <w:proofErr w:type="spellStart"/>
            <w:proofErr w:type="gramStart"/>
            <w:r w:rsidRPr="00D77B6B">
              <w:rPr>
                <w:rFonts w:ascii="Times New Roman" w:hAnsi="Times New Roman" w:cs="Times New Roman"/>
                <w:bCs/>
                <w:sz w:val="24"/>
                <w:szCs w:val="24"/>
              </w:rPr>
              <w:t>Количест</w:t>
            </w:r>
            <w:proofErr w:type="spellEnd"/>
            <w:r w:rsidR="00926B9E" w:rsidRPr="00D77B6B">
              <w:rPr>
                <w:rFonts w:ascii="Times New Roman" w:hAnsi="Times New Roman" w:cs="Times New Roman"/>
                <w:bCs/>
                <w:sz w:val="24"/>
                <w:szCs w:val="24"/>
              </w:rPr>
              <w:t>-</w:t>
            </w:r>
            <w:r w:rsidRPr="00D77B6B">
              <w:rPr>
                <w:rFonts w:ascii="Times New Roman" w:hAnsi="Times New Roman" w:cs="Times New Roman"/>
                <w:bCs/>
                <w:sz w:val="24"/>
                <w:szCs w:val="24"/>
              </w:rPr>
              <w:t>во</w:t>
            </w:r>
            <w:proofErr w:type="gramEnd"/>
            <w:r w:rsidRPr="00D77B6B">
              <w:rPr>
                <w:rFonts w:ascii="Times New Roman" w:hAnsi="Times New Roman" w:cs="Times New Roman"/>
                <w:bCs/>
                <w:sz w:val="24"/>
                <w:szCs w:val="24"/>
              </w:rPr>
              <w:t xml:space="preserve"> рабочих дней, </w:t>
            </w:r>
            <w:proofErr w:type="spellStart"/>
            <w:r w:rsidRPr="00D77B6B">
              <w:rPr>
                <w:rFonts w:ascii="Times New Roman" w:hAnsi="Times New Roman" w:cs="Times New Roman"/>
                <w:bCs/>
                <w:sz w:val="24"/>
                <w:szCs w:val="24"/>
              </w:rPr>
              <w:t>необх</w:t>
            </w:r>
            <w:r w:rsidR="00823C87" w:rsidRPr="00D77B6B">
              <w:rPr>
                <w:rFonts w:ascii="Times New Roman" w:hAnsi="Times New Roman" w:cs="Times New Roman"/>
                <w:bCs/>
                <w:sz w:val="24"/>
                <w:szCs w:val="24"/>
              </w:rPr>
              <w:t>оди</w:t>
            </w:r>
            <w:r w:rsidR="00926B9E" w:rsidRPr="00D77B6B">
              <w:rPr>
                <w:rFonts w:ascii="Times New Roman" w:hAnsi="Times New Roman" w:cs="Times New Roman"/>
                <w:bCs/>
                <w:sz w:val="24"/>
                <w:szCs w:val="24"/>
              </w:rPr>
              <w:t>-</w:t>
            </w:r>
            <w:r w:rsidR="00823C87" w:rsidRPr="00D77B6B">
              <w:rPr>
                <w:rFonts w:ascii="Times New Roman" w:hAnsi="Times New Roman" w:cs="Times New Roman"/>
                <w:bCs/>
                <w:sz w:val="24"/>
                <w:szCs w:val="24"/>
              </w:rPr>
              <w:t>мых</w:t>
            </w:r>
            <w:proofErr w:type="spellEnd"/>
            <w:r w:rsidR="00823C87" w:rsidRPr="00D77B6B">
              <w:rPr>
                <w:rFonts w:ascii="Times New Roman" w:hAnsi="Times New Roman" w:cs="Times New Roman"/>
                <w:bCs/>
                <w:sz w:val="24"/>
                <w:szCs w:val="24"/>
              </w:rPr>
              <w:t xml:space="preserve"> для </w:t>
            </w:r>
            <w:proofErr w:type="spellStart"/>
            <w:r w:rsidR="00823C87" w:rsidRPr="00D77B6B">
              <w:rPr>
                <w:rFonts w:ascii="Times New Roman" w:hAnsi="Times New Roman" w:cs="Times New Roman"/>
                <w:bCs/>
                <w:sz w:val="24"/>
                <w:szCs w:val="24"/>
              </w:rPr>
              <w:t>реализа</w:t>
            </w:r>
            <w:r w:rsidR="00926B9E" w:rsidRPr="00D77B6B">
              <w:rPr>
                <w:rFonts w:ascii="Times New Roman" w:hAnsi="Times New Roman" w:cs="Times New Roman"/>
                <w:bCs/>
                <w:sz w:val="24"/>
                <w:szCs w:val="24"/>
              </w:rPr>
              <w:t>-</w:t>
            </w:r>
            <w:r w:rsidR="00823C87" w:rsidRPr="00D77B6B">
              <w:rPr>
                <w:rFonts w:ascii="Times New Roman" w:hAnsi="Times New Roman" w:cs="Times New Roman"/>
                <w:bCs/>
                <w:sz w:val="24"/>
                <w:szCs w:val="24"/>
              </w:rPr>
              <w:t>ции</w:t>
            </w:r>
            <w:proofErr w:type="spellEnd"/>
            <w:r w:rsidR="00823C87" w:rsidRPr="00D77B6B">
              <w:rPr>
                <w:rFonts w:ascii="Times New Roman" w:hAnsi="Times New Roman" w:cs="Times New Roman"/>
                <w:bCs/>
                <w:sz w:val="24"/>
                <w:szCs w:val="24"/>
              </w:rPr>
              <w:t xml:space="preserve"> </w:t>
            </w:r>
            <w:proofErr w:type="spellStart"/>
            <w:r w:rsidR="00823C87" w:rsidRPr="00D77B6B">
              <w:rPr>
                <w:rFonts w:ascii="Times New Roman" w:hAnsi="Times New Roman" w:cs="Times New Roman"/>
                <w:bCs/>
                <w:sz w:val="24"/>
                <w:szCs w:val="24"/>
              </w:rPr>
              <w:t>процеду</w:t>
            </w:r>
            <w:r w:rsidR="00926B9E" w:rsidRPr="00D77B6B">
              <w:rPr>
                <w:rFonts w:ascii="Times New Roman" w:hAnsi="Times New Roman" w:cs="Times New Roman"/>
                <w:bCs/>
                <w:sz w:val="24"/>
                <w:szCs w:val="24"/>
              </w:rPr>
              <w:t>-</w:t>
            </w:r>
            <w:r w:rsidR="00823C87" w:rsidRPr="00D77B6B">
              <w:rPr>
                <w:rFonts w:ascii="Times New Roman" w:hAnsi="Times New Roman" w:cs="Times New Roman"/>
                <w:bCs/>
                <w:sz w:val="24"/>
                <w:szCs w:val="24"/>
              </w:rPr>
              <w:t>ры</w:t>
            </w:r>
            <w:proofErr w:type="spellEnd"/>
          </w:p>
          <w:p w:rsidR="008168F9" w:rsidRPr="00D77B6B" w:rsidRDefault="008168F9" w:rsidP="008168F9">
            <w:pPr>
              <w:jc w:val="center"/>
              <w:rPr>
                <w:rFonts w:ascii="Times New Roman" w:hAnsi="Times New Roman" w:cs="Times New Roman"/>
                <w:sz w:val="24"/>
                <w:szCs w:val="24"/>
              </w:rPr>
            </w:pPr>
          </w:p>
        </w:tc>
        <w:tc>
          <w:tcPr>
            <w:tcW w:w="4819" w:type="dxa"/>
          </w:tcPr>
          <w:p w:rsidR="008168F9" w:rsidRPr="00D77B6B" w:rsidRDefault="008168F9" w:rsidP="008168F9">
            <w:pPr>
              <w:jc w:val="center"/>
              <w:rPr>
                <w:rFonts w:ascii="Times New Roman" w:hAnsi="Times New Roman" w:cs="Times New Roman"/>
                <w:bCs/>
                <w:sz w:val="24"/>
                <w:szCs w:val="24"/>
              </w:rPr>
            </w:pPr>
            <w:r w:rsidRPr="00D77B6B">
              <w:rPr>
                <w:rFonts w:ascii="Times New Roman" w:hAnsi="Times New Roman" w:cs="Times New Roman"/>
                <w:bCs/>
                <w:sz w:val="24"/>
                <w:szCs w:val="24"/>
              </w:rPr>
              <w:t>Описание действий заявителя, рефер</w:t>
            </w:r>
            <w:r w:rsidR="005B3F21" w:rsidRPr="00D77B6B">
              <w:rPr>
                <w:rFonts w:ascii="Times New Roman" w:hAnsi="Times New Roman" w:cs="Times New Roman"/>
                <w:bCs/>
                <w:sz w:val="24"/>
                <w:szCs w:val="24"/>
              </w:rPr>
              <w:t>ентного органа по регистрации и (</w:t>
            </w:r>
            <w:r w:rsidRPr="00D77B6B">
              <w:rPr>
                <w:rFonts w:ascii="Times New Roman" w:hAnsi="Times New Roman" w:cs="Times New Roman"/>
                <w:bCs/>
                <w:sz w:val="24"/>
                <w:szCs w:val="24"/>
              </w:rPr>
              <w:t>или</w:t>
            </w:r>
            <w:r w:rsidR="005B3F21" w:rsidRPr="00D77B6B">
              <w:rPr>
                <w:rFonts w:ascii="Times New Roman" w:hAnsi="Times New Roman" w:cs="Times New Roman"/>
                <w:bCs/>
                <w:sz w:val="24"/>
                <w:szCs w:val="24"/>
              </w:rPr>
              <w:t>)</w:t>
            </w:r>
            <w:r w:rsidRPr="00D77B6B">
              <w:rPr>
                <w:rFonts w:ascii="Times New Roman" w:hAnsi="Times New Roman" w:cs="Times New Roman"/>
                <w:bCs/>
                <w:sz w:val="24"/>
                <w:szCs w:val="24"/>
              </w:rPr>
              <w:t xml:space="preserve"> уполномоченного органа другого государства – члена Евразийского экономического союза в рамках процедуры</w:t>
            </w:r>
          </w:p>
          <w:p w:rsidR="008168F9" w:rsidRPr="00D77B6B" w:rsidRDefault="008168F9" w:rsidP="008168F9">
            <w:pPr>
              <w:jc w:val="center"/>
              <w:rPr>
                <w:rFonts w:ascii="Times New Roman" w:hAnsi="Times New Roman" w:cs="Times New Roman"/>
                <w:sz w:val="24"/>
                <w:szCs w:val="24"/>
              </w:rPr>
            </w:pPr>
          </w:p>
        </w:tc>
        <w:tc>
          <w:tcPr>
            <w:tcW w:w="1276" w:type="dxa"/>
          </w:tcPr>
          <w:p w:rsidR="008168F9" w:rsidRPr="00D77B6B" w:rsidRDefault="008168F9" w:rsidP="008168F9">
            <w:pPr>
              <w:jc w:val="center"/>
              <w:rPr>
                <w:rFonts w:ascii="Times New Roman" w:hAnsi="Times New Roman" w:cs="Times New Roman"/>
                <w:bCs/>
                <w:sz w:val="24"/>
                <w:szCs w:val="24"/>
              </w:rPr>
            </w:pPr>
            <w:proofErr w:type="spellStart"/>
            <w:proofErr w:type="gramStart"/>
            <w:r w:rsidRPr="00D77B6B">
              <w:rPr>
                <w:rFonts w:ascii="Times New Roman" w:hAnsi="Times New Roman" w:cs="Times New Roman"/>
                <w:bCs/>
                <w:sz w:val="24"/>
                <w:szCs w:val="24"/>
              </w:rPr>
              <w:t>Количест</w:t>
            </w:r>
            <w:proofErr w:type="spellEnd"/>
            <w:r w:rsidR="00DC3297" w:rsidRPr="00D77B6B">
              <w:rPr>
                <w:rFonts w:ascii="Times New Roman" w:hAnsi="Times New Roman" w:cs="Times New Roman"/>
                <w:bCs/>
                <w:sz w:val="24"/>
                <w:szCs w:val="24"/>
              </w:rPr>
              <w:t>-</w:t>
            </w:r>
            <w:r w:rsidRPr="00D77B6B">
              <w:rPr>
                <w:rFonts w:ascii="Times New Roman" w:hAnsi="Times New Roman" w:cs="Times New Roman"/>
                <w:bCs/>
                <w:sz w:val="24"/>
                <w:szCs w:val="24"/>
              </w:rPr>
              <w:t>во</w:t>
            </w:r>
            <w:proofErr w:type="gramEnd"/>
            <w:r w:rsidRPr="00D77B6B">
              <w:rPr>
                <w:rFonts w:ascii="Times New Roman" w:hAnsi="Times New Roman" w:cs="Times New Roman"/>
                <w:bCs/>
                <w:sz w:val="24"/>
                <w:szCs w:val="24"/>
              </w:rPr>
              <w:t xml:space="preserve"> рабочих дней, </w:t>
            </w:r>
            <w:proofErr w:type="spellStart"/>
            <w:r w:rsidRPr="00D77B6B">
              <w:rPr>
                <w:rFonts w:ascii="Times New Roman" w:hAnsi="Times New Roman" w:cs="Times New Roman"/>
                <w:bCs/>
                <w:sz w:val="24"/>
                <w:szCs w:val="24"/>
              </w:rPr>
              <w:t>необходи</w:t>
            </w:r>
            <w:r w:rsidR="00DC3297" w:rsidRPr="00D77B6B">
              <w:rPr>
                <w:rFonts w:ascii="Times New Roman" w:hAnsi="Times New Roman" w:cs="Times New Roman"/>
                <w:bCs/>
                <w:sz w:val="24"/>
                <w:szCs w:val="24"/>
              </w:rPr>
              <w:t>-</w:t>
            </w:r>
            <w:r w:rsidRPr="00D77B6B">
              <w:rPr>
                <w:rFonts w:ascii="Times New Roman" w:hAnsi="Times New Roman" w:cs="Times New Roman"/>
                <w:bCs/>
                <w:sz w:val="24"/>
                <w:szCs w:val="24"/>
              </w:rPr>
              <w:t>мых</w:t>
            </w:r>
            <w:proofErr w:type="spellEnd"/>
            <w:r w:rsidRPr="00D77B6B">
              <w:rPr>
                <w:rFonts w:ascii="Times New Roman" w:hAnsi="Times New Roman" w:cs="Times New Roman"/>
                <w:bCs/>
                <w:sz w:val="24"/>
                <w:szCs w:val="24"/>
              </w:rPr>
              <w:t xml:space="preserve"> для </w:t>
            </w:r>
            <w:proofErr w:type="spellStart"/>
            <w:r w:rsidRPr="00D77B6B">
              <w:rPr>
                <w:rFonts w:ascii="Times New Roman" w:hAnsi="Times New Roman" w:cs="Times New Roman"/>
                <w:bCs/>
                <w:sz w:val="24"/>
                <w:szCs w:val="24"/>
              </w:rPr>
              <w:t>заверше</w:t>
            </w:r>
            <w:r w:rsidR="00DC3297" w:rsidRPr="00D77B6B">
              <w:rPr>
                <w:rFonts w:ascii="Times New Roman" w:hAnsi="Times New Roman" w:cs="Times New Roman"/>
                <w:bCs/>
                <w:sz w:val="24"/>
                <w:szCs w:val="24"/>
              </w:rPr>
              <w:t>-</w:t>
            </w:r>
            <w:r w:rsidRPr="00D77B6B">
              <w:rPr>
                <w:rFonts w:ascii="Times New Roman" w:hAnsi="Times New Roman" w:cs="Times New Roman"/>
                <w:bCs/>
                <w:sz w:val="24"/>
                <w:szCs w:val="24"/>
              </w:rPr>
              <w:t>ния</w:t>
            </w:r>
            <w:proofErr w:type="spellEnd"/>
            <w:r w:rsidRPr="00D77B6B">
              <w:rPr>
                <w:rFonts w:ascii="Times New Roman" w:hAnsi="Times New Roman" w:cs="Times New Roman"/>
                <w:bCs/>
                <w:sz w:val="24"/>
                <w:szCs w:val="24"/>
              </w:rPr>
              <w:t xml:space="preserve"> </w:t>
            </w:r>
            <w:proofErr w:type="spellStart"/>
            <w:r w:rsidRPr="00D77B6B">
              <w:rPr>
                <w:rFonts w:ascii="Times New Roman" w:hAnsi="Times New Roman" w:cs="Times New Roman"/>
                <w:bCs/>
                <w:sz w:val="24"/>
                <w:szCs w:val="24"/>
              </w:rPr>
              <w:t>процеду</w:t>
            </w:r>
            <w:r w:rsidR="00DC3297" w:rsidRPr="00D77B6B">
              <w:rPr>
                <w:rFonts w:ascii="Times New Roman" w:hAnsi="Times New Roman" w:cs="Times New Roman"/>
                <w:bCs/>
                <w:sz w:val="24"/>
                <w:szCs w:val="24"/>
              </w:rPr>
              <w:t>-</w:t>
            </w:r>
            <w:r w:rsidRPr="00D77B6B">
              <w:rPr>
                <w:rFonts w:ascii="Times New Roman" w:hAnsi="Times New Roman" w:cs="Times New Roman"/>
                <w:bCs/>
                <w:sz w:val="24"/>
                <w:szCs w:val="24"/>
              </w:rPr>
              <w:t>ры</w:t>
            </w:r>
            <w:proofErr w:type="spellEnd"/>
          </w:p>
          <w:p w:rsidR="008168F9" w:rsidRPr="00D77B6B" w:rsidRDefault="008168F9" w:rsidP="008168F9">
            <w:pPr>
              <w:jc w:val="center"/>
              <w:rPr>
                <w:rFonts w:ascii="Times New Roman" w:hAnsi="Times New Roman" w:cs="Times New Roman"/>
                <w:sz w:val="24"/>
                <w:szCs w:val="24"/>
              </w:rPr>
            </w:pPr>
          </w:p>
        </w:tc>
      </w:tr>
      <w:tr w:rsidR="00F435B2" w:rsidRPr="00D77B6B" w:rsidTr="000E04F6">
        <w:trPr>
          <w:trHeight w:val="612"/>
        </w:trPr>
        <w:tc>
          <w:tcPr>
            <w:tcW w:w="1242" w:type="dxa"/>
          </w:tcPr>
          <w:p w:rsidR="00F435B2" w:rsidRPr="00DF18C3" w:rsidRDefault="00F435B2" w:rsidP="00AF107D">
            <w:pPr>
              <w:jc w:val="center"/>
              <w:rPr>
                <w:rFonts w:ascii="Times New Roman" w:hAnsi="Times New Roman" w:cs="Times New Roman"/>
                <w:bCs/>
                <w:sz w:val="24"/>
                <w:szCs w:val="24"/>
              </w:rPr>
            </w:pPr>
            <w:r w:rsidRPr="00DF18C3">
              <w:rPr>
                <w:rFonts w:ascii="Times New Roman" w:hAnsi="Times New Roman" w:cs="Times New Roman"/>
                <w:bCs/>
                <w:sz w:val="24"/>
                <w:szCs w:val="24"/>
              </w:rPr>
              <w:t>День 1</w:t>
            </w:r>
          </w:p>
        </w:tc>
        <w:tc>
          <w:tcPr>
            <w:tcW w:w="5954" w:type="dxa"/>
          </w:tcPr>
          <w:p w:rsidR="00F435B2" w:rsidRPr="00423363" w:rsidRDefault="00F435B2" w:rsidP="00AF107D">
            <w:pPr>
              <w:jc w:val="both"/>
              <w:rPr>
                <w:rFonts w:ascii="Times New Roman" w:hAnsi="Times New Roman" w:cs="Times New Roman"/>
                <w:bCs/>
                <w:sz w:val="24"/>
                <w:szCs w:val="24"/>
              </w:rPr>
            </w:pPr>
            <w:r w:rsidRPr="00423363">
              <w:rPr>
                <w:rFonts w:ascii="Times New Roman" w:hAnsi="Times New Roman" w:cs="Times New Roman"/>
                <w:bCs/>
                <w:sz w:val="24"/>
                <w:szCs w:val="24"/>
              </w:rPr>
              <w:t>принятие референтным органом по регистрации решения о проведении экспертизы средства</w:t>
            </w:r>
          </w:p>
          <w:p w:rsidR="00F435B2" w:rsidRPr="00423363" w:rsidRDefault="00F435B2" w:rsidP="00AF107D">
            <w:pPr>
              <w:rPr>
                <w:rFonts w:ascii="Times New Roman" w:hAnsi="Times New Roman" w:cs="Times New Roman"/>
                <w:bCs/>
                <w:sz w:val="24"/>
                <w:szCs w:val="24"/>
              </w:rPr>
            </w:pPr>
          </w:p>
        </w:tc>
        <w:tc>
          <w:tcPr>
            <w:tcW w:w="1276" w:type="dxa"/>
          </w:tcPr>
          <w:p w:rsidR="00F435B2" w:rsidRPr="00DF18C3" w:rsidRDefault="00F435B2" w:rsidP="00AF107D">
            <w:pPr>
              <w:jc w:val="center"/>
              <w:rPr>
                <w:rFonts w:ascii="Times New Roman" w:hAnsi="Times New Roman" w:cs="Times New Roman"/>
                <w:bCs/>
                <w:color w:val="000000"/>
                <w:sz w:val="24"/>
                <w:szCs w:val="24"/>
              </w:rPr>
            </w:pPr>
            <w:r w:rsidRPr="00DF18C3">
              <w:rPr>
                <w:rFonts w:ascii="Times New Roman" w:hAnsi="Times New Roman" w:cs="Times New Roman"/>
                <w:bCs/>
                <w:color w:val="000000"/>
                <w:sz w:val="24"/>
                <w:szCs w:val="24"/>
              </w:rPr>
              <w:t>1</w:t>
            </w:r>
          </w:p>
        </w:tc>
        <w:tc>
          <w:tcPr>
            <w:tcW w:w="4819" w:type="dxa"/>
          </w:tcPr>
          <w:p w:rsidR="00F435B2" w:rsidRPr="00DF18C3" w:rsidRDefault="00F435B2" w:rsidP="00AF107D">
            <w:pPr>
              <w:jc w:val="center"/>
              <w:rPr>
                <w:rFonts w:ascii="Times New Roman" w:hAnsi="Times New Roman" w:cs="Times New Roman"/>
                <w:bCs/>
                <w:color w:val="000000"/>
                <w:sz w:val="24"/>
                <w:szCs w:val="24"/>
              </w:rPr>
            </w:pPr>
          </w:p>
        </w:tc>
        <w:tc>
          <w:tcPr>
            <w:tcW w:w="1276" w:type="dxa"/>
          </w:tcPr>
          <w:p w:rsidR="00F435B2" w:rsidRPr="00DF18C3" w:rsidRDefault="00F435B2" w:rsidP="00AF107D">
            <w:pPr>
              <w:jc w:val="center"/>
              <w:rPr>
                <w:rFonts w:ascii="Times New Roman" w:hAnsi="Times New Roman" w:cs="Times New Roman"/>
                <w:bCs/>
                <w:color w:val="000000"/>
                <w:sz w:val="24"/>
                <w:szCs w:val="24"/>
              </w:rPr>
            </w:pPr>
          </w:p>
        </w:tc>
      </w:tr>
      <w:tr w:rsidR="00F435B2" w:rsidRPr="00D77B6B" w:rsidTr="00926B9E">
        <w:trPr>
          <w:trHeight w:val="609"/>
        </w:trPr>
        <w:tc>
          <w:tcPr>
            <w:tcW w:w="1242" w:type="dxa"/>
          </w:tcPr>
          <w:p w:rsidR="00F435B2" w:rsidRPr="00DF18C3" w:rsidRDefault="00F435B2" w:rsidP="00AF107D">
            <w:pPr>
              <w:jc w:val="center"/>
              <w:rPr>
                <w:rFonts w:ascii="Times New Roman" w:hAnsi="Times New Roman" w:cs="Times New Roman"/>
                <w:bCs/>
                <w:sz w:val="24"/>
                <w:szCs w:val="24"/>
              </w:rPr>
            </w:pPr>
            <w:r w:rsidRPr="00DF18C3">
              <w:rPr>
                <w:rFonts w:ascii="Times New Roman" w:hAnsi="Times New Roman" w:cs="Times New Roman"/>
                <w:bCs/>
                <w:sz w:val="24"/>
                <w:szCs w:val="24"/>
              </w:rPr>
              <w:t>День 6</w:t>
            </w:r>
          </w:p>
        </w:tc>
        <w:tc>
          <w:tcPr>
            <w:tcW w:w="5954" w:type="dxa"/>
          </w:tcPr>
          <w:p w:rsidR="00F435B2" w:rsidRPr="00DF18C3" w:rsidRDefault="00F435B2" w:rsidP="00AF107D">
            <w:pPr>
              <w:jc w:val="both"/>
              <w:rPr>
                <w:rFonts w:ascii="Times New Roman" w:hAnsi="Times New Roman" w:cs="Times New Roman"/>
                <w:bCs/>
                <w:color w:val="000000"/>
                <w:sz w:val="24"/>
                <w:szCs w:val="24"/>
              </w:rPr>
            </w:pPr>
            <w:r w:rsidRPr="00DF18C3">
              <w:rPr>
                <w:rFonts w:ascii="Times New Roman" w:hAnsi="Times New Roman" w:cs="Times New Roman"/>
                <w:bCs/>
                <w:color w:val="000000"/>
                <w:sz w:val="24"/>
                <w:szCs w:val="24"/>
              </w:rPr>
              <w:t xml:space="preserve">уведомление в срок не более 5 рабочих дней </w:t>
            </w:r>
            <w:r w:rsidRPr="00C02C27">
              <w:rPr>
                <w:rFonts w:ascii="Times New Roman" w:hAnsi="Times New Roman" w:cs="Times New Roman"/>
                <w:bCs/>
                <w:sz w:val="24"/>
                <w:szCs w:val="24"/>
              </w:rPr>
              <w:t xml:space="preserve">заявителя, уполномоченных органов и (или) экспертных учреждений, </w:t>
            </w:r>
            <w:r w:rsidRPr="00C02C27">
              <w:rPr>
                <w:rFonts w:ascii="Times New Roman" w:hAnsi="Times New Roman"/>
                <w:sz w:val="24"/>
                <w:szCs w:val="24"/>
              </w:rPr>
              <w:t>на территории государств-членов которых обращается средство в соответствии с условиями регистрации,</w:t>
            </w:r>
            <w:r w:rsidRPr="00C02C27">
              <w:rPr>
                <w:rFonts w:ascii="Times New Roman" w:hAnsi="Times New Roman" w:cs="Times New Roman"/>
                <w:bCs/>
                <w:sz w:val="24"/>
                <w:szCs w:val="24"/>
              </w:rPr>
              <w:t xml:space="preserve"> о </w:t>
            </w:r>
            <w:r w:rsidRPr="00DF18C3">
              <w:rPr>
                <w:rFonts w:ascii="Times New Roman" w:hAnsi="Times New Roman" w:cs="Times New Roman"/>
                <w:bCs/>
                <w:color w:val="000000"/>
                <w:sz w:val="24"/>
                <w:szCs w:val="24"/>
              </w:rPr>
              <w:t xml:space="preserve">принятии решения о проведении экспертизы средства. </w:t>
            </w:r>
            <w:r w:rsidR="00105A1A" w:rsidRPr="00DF18C3">
              <w:rPr>
                <w:rFonts w:ascii="Times New Roman" w:hAnsi="Times New Roman" w:cs="Times New Roman"/>
                <w:bCs/>
                <w:color w:val="000000"/>
                <w:sz w:val="24"/>
                <w:szCs w:val="24"/>
              </w:rPr>
              <w:t xml:space="preserve">Документы, </w:t>
            </w:r>
            <w:r w:rsidR="00105A1A" w:rsidRPr="00105A1A">
              <w:rPr>
                <w:rFonts w:ascii="Times New Roman" w:hAnsi="Times New Roman" w:cs="Times New Roman"/>
                <w:bCs/>
                <w:color w:val="000000"/>
                <w:sz w:val="24"/>
                <w:szCs w:val="24"/>
              </w:rPr>
              <w:t xml:space="preserve">представленные заявителем в соответствии с </w:t>
            </w:r>
            <w:r w:rsidR="00562116">
              <w:rPr>
                <w:rFonts w:ascii="Times New Roman" w:hAnsi="Times New Roman" w:cs="Times New Roman"/>
                <w:bCs/>
                <w:color w:val="000000"/>
                <w:sz w:val="24"/>
                <w:szCs w:val="24"/>
              </w:rPr>
              <w:t>П</w:t>
            </w:r>
            <w:r w:rsidR="00105A1A" w:rsidRPr="00105A1A">
              <w:rPr>
                <w:rFonts w:ascii="Times New Roman" w:hAnsi="Times New Roman" w:cs="Times New Roman"/>
                <w:bCs/>
                <w:color w:val="000000"/>
                <w:sz w:val="24"/>
                <w:szCs w:val="24"/>
              </w:rPr>
              <w:t xml:space="preserve">еречнем </w:t>
            </w:r>
            <w:r w:rsidR="00562116">
              <w:rPr>
                <w:rFonts w:ascii="Times New Roman" w:hAnsi="Times New Roman" w:cs="Times New Roman"/>
                <w:bCs/>
                <w:color w:val="000000"/>
                <w:sz w:val="24"/>
                <w:szCs w:val="24"/>
              </w:rPr>
              <w:t>изменений</w:t>
            </w:r>
            <w:r w:rsidR="00105A1A" w:rsidRPr="00DF18C3">
              <w:rPr>
                <w:rFonts w:ascii="Times New Roman" w:hAnsi="Times New Roman" w:cs="Times New Roman"/>
                <w:bCs/>
                <w:color w:val="000000"/>
                <w:sz w:val="24"/>
                <w:szCs w:val="24"/>
              </w:rPr>
              <w:t xml:space="preserve">, направляются </w:t>
            </w:r>
            <w:proofErr w:type="spellStart"/>
            <w:r w:rsidR="00105A1A" w:rsidRPr="00DF18C3">
              <w:rPr>
                <w:rFonts w:ascii="Times New Roman" w:hAnsi="Times New Roman" w:cs="Times New Roman"/>
                <w:bCs/>
                <w:color w:val="000000"/>
                <w:sz w:val="24"/>
                <w:szCs w:val="24"/>
              </w:rPr>
              <w:t>референтным</w:t>
            </w:r>
            <w:proofErr w:type="spellEnd"/>
            <w:r w:rsidR="00105A1A" w:rsidRPr="00DF18C3">
              <w:rPr>
                <w:rFonts w:ascii="Times New Roman" w:hAnsi="Times New Roman" w:cs="Times New Roman"/>
                <w:bCs/>
                <w:color w:val="000000"/>
                <w:sz w:val="24"/>
                <w:szCs w:val="24"/>
              </w:rPr>
              <w:t xml:space="preserve"> органом по регистрации в </w:t>
            </w:r>
            <w:r w:rsidR="00105A1A" w:rsidRPr="00DF18C3">
              <w:rPr>
                <w:rFonts w:ascii="Times New Roman" w:hAnsi="Times New Roman" w:cs="Times New Roman"/>
                <w:bCs/>
                <w:color w:val="000000"/>
                <w:sz w:val="24"/>
                <w:szCs w:val="24"/>
              </w:rPr>
              <w:lastRenderedPageBreak/>
              <w:t>рамках указанного срока в экспертное учреждение для экспертизы</w:t>
            </w:r>
            <w:r w:rsidR="00105A1A">
              <w:rPr>
                <w:rFonts w:ascii="Times New Roman" w:hAnsi="Times New Roman" w:cs="Times New Roman"/>
                <w:bCs/>
                <w:color w:val="000000"/>
                <w:sz w:val="24"/>
                <w:szCs w:val="24"/>
              </w:rPr>
              <w:t>.</w:t>
            </w:r>
          </w:p>
          <w:p w:rsidR="00F435B2" w:rsidRPr="00DF18C3" w:rsidRDefault="00F435B2" w:rsidP="00AF107D">
            <w:pPr>
              <w:jc w:val="both"/>
              <w:rPr>
                <w:rFonts w:ascii="Times New Roman" w:hAnsi="Times New Roman" w:cs="Times New Roman"/>
                <w:bCs/>
                <w:color w:val="000000"/>
                <w:sz w:val="24"/>
                <w:szCs w:val="24"/>
              </w:rPr>
            </w:pPr>
          </w:p>
        </w:tc>
        <w:tc>
          <w:tcPr>
            <w:tcW w:w="1276" w:type="dxa"/>
          </w:tcPr>
          <w:p w:rsidR="00F435B2" w:rsidRPr="00DF18C3" w:rsidRDefault="00F435B2" w:rsidP="00AF107D">
            <w:pPr>
              <w:jc w:val="center"/>
              <w:rPr>
                <w:rFonts w:ascii="Times New Roman" w:hAnsi="Times New Roman" w:cs="Times New Roman"/>
                <w:bCs/>
                <w:color w:val="000000"/>
                <w:sz w:val="24"/>
                <w:szCs w:val="24"/>
              </w:rPr>
            </w:pPr>
            <w:r w:rsidRPr="00DF18C3">
              <w:rPr>
                <w:rFonts w:ascii="Times New Roman" w:hAnsi="Times New Roman" w:cs="Times New Roman"/>
                <w:bCs/>
                <w:color w:val="000000"/>
                <w:sz w:val="24"/>
                <w:szCs w:val="24"/>
              </w:rPr>
              <w:lastRenderedPageBreak/>
              <w:t>5</w:t>
            </w:r>
          </w:p>
        </w:tc>
        <w:tc>
          <w:tcPr>
            <w:tcW w:w="4819" w:type="dxa"/>
          </w:tcPr>
          <w:p w:rsidR="00F435B2" w:rsidRPr="00DF18C3" w:rsidRDefault="00F435B2" w:rsidP="00AF107D">
            <w:pPr>
              <w:jc w:val="both"/>
              <w:rPr>
                <w:rFonts w:ascii="Times New Roman" w:hAnsi="Times New Roman" w:cs="Times New Roman"/>
                <w:bCs/>
                <w:color w:val="000000"/>
                <w:sz w:val="24"/>
                <w:szCs w:val="24"/>
              </w:rPr>
            </w:pPr>
          </w:p>
        </w:tc>
        <w:tc>
          <w:tcPr>
            <w:tcW w:w="1276" w:type="dxa"/>
          </w:tcPr>
          <w:p w:rsidR="00F435B2" w:rsidRPr="00DF18C3" w:rsidRDefault="00F435B2" w:rsidP="00AF107D">
            <w:pPr>
              <w:jc w:val="center"/>
              <w:rPr>
                <w:rFonts w:ascii="Times New Roman" w:hAnsi="Times New Roman" w:cs="Times New Roman"/>
                <w:bCs/>
                <w:color w:val="000000"/>
                <w:sz w:val="24"/>
                <w:szCs w:val="24"/>
              </w:rPr>
            </w:pPr>
          </w:p>
        </w:tc>
      </w:tr>
      <w:tr w:rsidR="00F435B2" w:rsidRPr="00D77B6B" w:rsidTr="00926B9E">
        <w:trPr>
          <w:trHeight w:val="609"/>
        </w:trPr>
        <w:tc>
          <w:tcPr>
            <w:tcW w:w="1242" w:type="dxa"/>
          </w:tcPr>
          <w:p w:rsidR="00F435B2" w:rsidRPr="00DF18C3" w:rsidRDefault="00F435B2" w:rsidP="0061531C">
            <w:pPr>
              <w:jc w:val="center"/>
              <w:rPr>
                <w:rFonts w:ascii="Times New Roman" w:hAnsi="Times New Roman" w:cs="Times New Roman"/>
                <w:bCs/>
                <w:sz w:val="24"/>
                <w:szCs w:val="24"/>
              </w:rPr>
            </w:pPr>
            <w:r w:rsidRPr="004B62B2">
              <w:rPr>
                <w:rFonts w:ascii="Times New Roman" w:hAnsi="Times New Roman" w:cs="Times New Roman"/>
                <w:bCs/>
                <w:sz w:val="24"/>
                <w:szCs w:val="24"/>
              </w:rPr>
              <w:lastRenderedPageBreak/>
              <w:t>День</w:t>
            </w:r>
            <w:r>
              <w:rPr>
                <w:rFonts w:ascii="Times New Roman" w:hAnsi="Times New Roman" w:cs="Times New Roman"/>
                <w:bCs/>
                <w:sz w:val="24"/>
                <w:szCs w:val="24"/>
              </w:rPr>
              <w:t xml:space="preserve"> </w:t>
            </w:r>
            <w:r w:rsidR="0061531C">
              <w:rPr>
                <w:rFonts w:ascii="Times New Roman" w:hAnsi="Times New Roman" w:cs="Times New Roman"/>
                <w:bCs/>
                <w:sz w:val="24"/>
                <w:szCs w:val="24"/>
              </w:rPr>
              <w:t>3</w:t>
            </w:r>
            <w:r>
              <w:rPr>
                <w:rFonts w:ascii="Times New Roman" w:hAnsi="Times New Roman" w:cs="Times New Roman"/>
                <w:bCs/>
                <w:sz w:val="24"/>
                <w:szCs w:val="24"/>
              </w:rPr>
              <w:t>6</w:t>
            </w:r>
          </w:p>
        </w:tc>
        <w:tc>
          <w:tcPr>
            <w:tcW w:w="5954" w:type="dxa"/>
          </w:tcPr>
          <w:p w:rsidR="00F435B2" w:rsidRPr="00DF18C3" w:rsidRDefault="00F435B2" w:rsidP="005040EF">
            <w:pPr>
              <w:jc w:val="both"/>
              <w:rPr>
                <w:rFonts w:ascii="Times New Roman" w:hAnsi="Times New Roman" w:cs="Times New Roman"/>
                <w:bCs/>
                <w:color w:val="000000"/>
                <w:sz w:val="24"/>
                <w:szCs w:val="24"/>
              </w:rPr>
            </w:pPr>
            <w:r w:rsidRPr="00DF18C3">
              <w:rPr>
                <w:rFonts w:ascii="Times New Roman" w:hAnsi="Times New Roman" w:cs="Times New Roman"/>
                <w:bCs/>
                <w:color w:val="000000"/>
                <w:sz w:val="24"/>
                <w:szCs w:val="24"/>
              </w:rPr>
              <w:t>экспертное учре</w:t>
            </w:r>
            <w:r>
              <w:rPr>
                <w:rFonts w:ascii="Times New Roman" w:hAnsi="Times New Roman" w:cs="Times New Roman"/>
                <w:bCs/>
                <w:color w:val="000000"/>
                <w:sz w:val="24"/>
                <w:szCs w:val="24"/>
              </w:rPr>
              <w:t xml:space="preserve">ждение осуществляет экспертизу </w:t>
            </w:r>
            <w:r w:rsidRPr="00DF18C3">
              <w:rPr>
                <w:rFonts w:ascii="Times New Roman" w:hAnsi="Times New Roman" w:cs="Times New Roman"/>
                <w:bCs/>
                <w:color w:val="000000"/>
                <w:sz w:val="24"/>
                <w:szCs w:val="24"/>
              </w:rPr>
              <w:t xml:space="preserve">средства в срок не более </w:t>
            </w:r>
            <w:r w:rsidR="005040EF">
              <w:rPr>
                <w:rFonts w:ascii="Times New Roman" w:hAnsi="Times New Roman" w:cs="Times New Roman"/>
                <w:bCs/>
                <w:color w:val="000000"/>
                <w:sz w:val="24"/>
                <w:szCs w:val="24"/>
              </w:rPr>
              <w:t>3</w:t>
            </w:r>
            <w:r w:rsidRPr="00DF18C3">
              <w:rPr>
                <w:rFonts w:ascii="Times New Roman" w:hAnsi="Times New Roman" w:cs="Times New Roman"/>
                <w:bCs/>
                <w:color w:val="000000"/>
                <w:sz w:val="24"/>
                <w:szCs w:val="24"/>
              </w:rPr>
              <w:t>0 рабочих дней</w:t>
            </w:r>
          </w:p>
        </w:tc>
        <w:tc>
          <w:tcPr>
            <w:tcW w:w="1276" w:type="dxa"/>
          </w:tcPr>
          <w:p w:rsidR="00F435B2" w:rsidRPr="00DF18C3" w:rsidRDefault="005040EF" w:rsidP="00AF107D">
            <w:pPr>
              <w:jc w:val="center"/>
              <w:rPr>
                <w:rFonts w:ascii="Times New Roman" w:hAnsi="Times New Roman" w:cs="Times New Roman"/>
                <w:bCs/>
                <w:color w:val="000000"/>
                <w:sz w:val="24"/>
                <w:szCs w:val="24"/>
              </w:rPr>
            </w:pPr>
            <w:r>
              <w:rPr>
                <w:rFonts w:ascii="Times New Roman" w:hAnsi="Times New Roman" w:cs="Times New Roman"/>
                <w:bCs/>
                <w:color w:val="000000"/>
                <w:sz w:val="24"/>
                <w:szCs w:val="24"/>
              </w:rPr>
              <w:t>3</w:t>
            </w:r>
            <w:r w:rsidR="00F435B2" w:rsidRPr="00DF18C3">
              <w:rPr>
                <w:rFonts w:ascii="Times New Roman" w:hAnsi="Times New Roman" w:cs="Times New Roman"/>
                <w:bCs/>
                <w:color w:val="000000"/>
                <w:sz w:val="24"/>
                <w:szCs w:val="24"/>
              </w:rPr>
              <w:t>0</w:t>
            </w:r>
          </w:p>
        </w:tc>
        <w:tc>
          <w:tcPr>
            <w:tcW w:w="4819" w:type="dxa"/>
          </w:tcPr>
          <w:p w:rsidR="00F435B2" w:rsidRPr="00DF18C3" w:rsidRDefault="00F435B2" w:rsidP="00AF107D">
            <w:pPr>
              <w:jc w:val="both"/>
              <w:rPr>
                <w:rFonts w:ascii="Times New Roman" w:hAnsi="Times New Roman" w:cs="Times New Roman"/>
                <w:bCs/>
                <w:color w:val="000000"/>
                <w:sz w:val="24"/>
                <w:szCs w:val="24"/>
              </w:rPr>
            </w:pPr>
          </w:p>
        </w:tc>
        <w:tc>
          <w:tcPr>
            <w:tcW w:w="1276" w:type="dxa"/>
          </w:tcPr>
          <w:p w:rsidR="00F435B2" w:rsidRPr="00DF18C3" w:rsidRDefault="00F435B2" w:rsidP="00AF107D">
            <w:pPr>
              <w:jc w:val="center"/>
              <w:rPr>
                <w:rFonts w:ascii="Times New Roman" w:hAnsi="Times New Roman" w:cs="Times New Roman"/>
                <w:bCs/>
                <w:color w:val="000000"/>
                <w:sz w:val="24"/>
                <w:szCs w:val="24"/>
              </w:rPr>
            </w:pPr>
          </w:p>
        </w:tc>
      </w:tr>
      <w:tr w:rsidR="00F435B2" w:rsidRPr="00D77B6B" w:rsidTr="00926B9E">
        <w:trPr>
          <w:trHeight w:val="609"/>
        </w:trPr>
        <w:tc>
          <w:tcPr>
            <w:tcW w:w="1242" w:type="dxa"/>
          </w:tcPr>
          <w:p w:rsidR="00F435B2" w:rsidRPr="00DF18C3" w:rsidRDefault="00F435B2" w:rsidP="0061531C">
            <w:pPr>
              <w:jc w:val="center"/>
              <w:rPr>
                <w:rFonts w:ascii="Times New Roman" w:hAnsi="Times New Roman" w:cs="Times New Roman"/>
                <w:bCs/>
                <w:sz w:val="24"/>
                <w:szCs w:val="24"/>
              </w:rPr>
            </w:pPr>
            <w:r w:rsidRPr="00DF18C3">
              <w:rPr>
                <w:rFonts w:ascii="Times New Roman" w:hAnsi="Times New Roman" w:cs="Times New Roman"/>
                <w:bCs/>
                <w:sz w:val="24"/>
                <w:szCs w:val="24"/>
              </w:rPr>
              <w:t xml:space="preserve">День </w:t>
            </w:r>
            <w:r w:rsidR="0061531C">
              <w:rPr>
                <w:rFonts w:ascii="Times New Roman" w:hAnsi="Times New Roman" w:cs="Times New Roman"/>
                <w:bCs/>
                <w:sz w:val="24"/>
                <w:szCs w:val="24"/>
              </w:rPr>
              <w:t>3</w:t>
            </w:r>
            <w:r>
              <w:rPr>
                <w:rFonts w:ascii="Times New Roman" w:hAnsi="Times New Roman" w:cs="Times New Roman"/>
                <w:bCs/>
                <w:sz w:val="24"/>
                <w:szCs w:val="24"/>
              </w:rPr>
              <w:t>6</w:t>
            </w:r>
          </w:p>
        </w:tc>
        <w:tc>
          <w:tcPr>
            <w:tcW w:w="5954" w:type="dxa"/>
          </w:tcPr>
          <w:p w:rsidR="00F435B2" w:rsidRPr="00DF18C3" w:rsidRDefault="00F435B2" w:rsidP="00AF107D">
            <w:pPr>
              <w:jc w:val="both"/>
              <w:rPr>
                <w:rFonts w:ascii="Times New Roman" w:hAnsi="Times New Roman" w:cs="Times New Roman"/>
                <w:bCs/>
                <w:color w:val="000000"/>
                <w:sz w:val="24"/>
                <w:szCs w:val="24"/>
              </w:rPr>
            </w:pPr>
            <w:r w:rsidRPr="00DF18C3">
              <w:rPr>
                <w:rFonts w:ascii="Times New Roman" w:hAnsi="Times New Roman" w:cs="Times New Roman"/>
                <w:bCs/>
                <w:color w:val="000000"/>
                <w:sz w:val="24"/>
                <w:szCs w:val="24"/>
              </w:rPr>
              <w:t>по итогам - оформление предварите</w:t>
            </w:r>
            <w:r>
              <w:rPr>
                <w:rFonts w:ascii="Times New Roman" w:hAnsi="Times New Roman" w:cs="Times New Roman"/>
                <w:bCs/>
                <w:color w:val="000000"/>
                <w:sz w:val="24"/>
                <w:szCs w:val="24"/>
              </w:rPr>
              <w:t xml:space="preserve">льного экспертного заключения, </w:t>
            </w:r>
            <w:r w:rsidRPr="00DF18C3">
              <w:rPr>
                <w:rFonts w:ascii="Times New Roman" w:hAnsi="Times New Roman" w:cs="Times New Roman"/>
                <w:bCs/>
                <w:color w:val="000000"/>
                <w:sz w:val="24"/>
                <w:szCs w:val="24"/>
              </w:rPr>
              <w:t xml:space="preserve">а также запроса заявителю о предоставлении недостающей дополнительной информации, необходимых разъяснений или уточнений документов и </w:t>
            </w:r>
            <w:r w:rsidR="003A7B64">
              <w:rPr>
                <w:rFonts w:ascii="Times New Roman" w:hAnsi="Times New Roman" w:cs="Times New Roman"/>
                <w:bCs/>
                <w:color w:val="000000"/>
                <w:sz w:val="24"/>
                <w:szCs w:val="24"/>
              </w:rPr>
              <w:t>представленных заявителем данных</w:t>
            </w:r>
            <w:r w:rsidRPr="00DF18C3">
              <w:rPr>
                <w:rFonts w:ascii="Times New Roman" w:hAnsi="Times New Roman" w:cs="Times New Roman"/>
                <w:bCs/>
                <w:color w:val="000000"/>
                <w:sz w:val="24"/>
                <w:szCs w:val="24"/>
              </w:rPr>
              <w:t>. Предварительное экспертное заключение с запросом для заявителя, а в случае отсутствия запроса - итоговое экспертное заключение направляется экспертным учреждением в референтный орган по регистрации в рамках срока проведения экспертизы средства</w:t>
            </w:r>
          </w:p>
          <w:p w:rsidR="00F435B2" w:rsidRPr="00DF18C3" w:rsidRDefault="00F435B2" w:rsidP="00AF107D">
            <w:pPr>
              <w:jc w:val="both"/>
              <w:rPr>
                <w:rFonts w:ascii="Times New Roman" w:hAnsi="Times New Roman" w:cs="Times New Roman"/>
                <w:bCs/>
                <w:color w:val="000000"/>
                <w:sz w:val="24"/>
                <w:szCs w:val="24"/>
              </w:rPr>
            </w:pPr>
          </w:p>
        </w:tc>
        <w:tc>
          <w:tcPr>
            <w:tcW w:w="1276" w:type="dxa"/>
          </w:tcPr>
          <w:p w:rsidR="00F435B2" w:rsidRPr="00DF18C3" w:rsidRDefault="00F435B2" w:rsidP="00AF107D">
            <w:pPr>
              <w:jc w:val="center"/>
              <w:rPr>
                <w:rFonts w:ascii="Times New Roman" w:hAnsi="Times New Roman" w:cs="Times New Roman"/>
                <w:bCs/>
                <w:color w:val="000000"/>
                <w:sz w:val="24"/>
                <w:szCs w:val="24"/>
              </w:rPr>
            </w:pPr>
          </w:p>
        </w:tc>
        <w:tc>
          <w:tcPr>
            <w:tcW w:w="4819" w:type="dxa"/>
          </w:tcPr>
          <w:p w:rsidR="00F435B2" w:rsidRPr="00DF18C3" w:rsidRDefault="00F435B2" w:rsidP="00AF107D">
            <w:pPr>
              <w:jc w:val="both"/>
              <w:rPr>
                <w:rFonts w:ascii="Times New Roman" w:hAnsi="Times New Roman" w:cs="Times New Roman"/>
                <w:bCs/>
                <w:color w:val="000000"/>
                <w:sz w:val="24"/>
                <w:szCs w:val="24"/>
              </w:rPr>
            </w:pPr>
            <w:r w:rsidRPr="00DF18C3">
              <w:rPr>
                <w:rFonts w:ascii="Times New Roman" w:hAnsi="Times New Roman" w:cs="Times New Roman"/>
                <w:bCs/>
                <w:color w:val="000000"/>
                <w:sz w:val="24"/>
                <w:szCs w:val="24"/>
              </w:rPr>
              <w:t>в случае оформления отрицательного итогового экспертного заключения референтный орган по регистрации в срок не более 5 рабочих дней с даты получения экспертного заключения принимает решение об отказе во внесении изменений. О принятом решении референтный орган по регистрации уведомляет заявителя, уполномоченные органы и (или) э</w:t>
            </w:r>
            <w:r>
              <w:rPr>
                <w:rFonts w:ascii="Times New Roman" w:hAnsi="Times New Roman" w:cs="Times New Roman"/>
                <w:bCs/>
                <w:color w:val="000000"/>
                <w:sz w:val="24"/>
                <w:szCs w:val="24"/>
              </w:rPr>
              <w:t xml:space="preserve">кспертные </w:t>
            </w:r>
            <w:r w:rsidRPr="00C02C27">
              <w:rPr>
                <w:rFonts w:ascii="Times New Roman" w:hAnsi="Times New Roman" w:cs="Times New Roman"/>
                <w:bCs/>
                <w:sz w:val="24"/>
                <w:szCs w:val="24"/>
              </w:rPr>
              <w:t>учреждения,</w:t>
            </w:r>
            <w:r w:rsidRPr="00C02C27">
              <w:rPr>
                <w:rFonts w:ascii="Times New Roman" w:hAnsi="Times New Roman"/>
                <w:sz w:val="24"/>
                <w:szCs w:val="24"/>
              </w:rPr>
              <w:t xml:space="preserve"> на территории </w:t>
            </w:r>
            <w:proofErr w:type="gramStart"/>
            <w:r w:rsidRPr="00C02C27">
              <w:rPr>
                <w:rFonts w:ascii="Times New Roman" w:hAnsi="Times New Roman"/>
                <w:sz w:val="24"/>
                <w:szCs w:val="24"/>
              </w:rPr>
              <w:t>государств-членов</w:t>
            </w:r>
            <w:proofErr w:type="gramEnd"/>
            <w:r w:rsidRPr="00C02C27">
              <w:rPr>
                <w:rFonts w:ascii="Times New Roman" w:hAnsi="Times New Roman"/>
                <w:sz w:val="24"/>
                <w:szCs w:val="24"/>
              </w:rPr>
              <w:t xml:space="preserve"> которых обращается средство в соответствии с условиями регистрации,</w:t>
            </w:r>
            <w:r w:rsidRPr="00C02C27">
              <w:rPr>
                <w:rFonts w:ascii="Times New Roman" w:hAnsi="Times New Roman" w:cs="Times New Roman"/>
                <w:bCs/>
                <w:sz w:val="24"/>
                <w:szCs w:val="24"/>
              </w:rPr>
              <w:t xml:space="preserve"> в срок не более 5 рабочих дней с даты принятия такого </w:t>
            </w:r>
            <w:r>
              <w:rPr>
                <w:rFonts w:ascii="Times New Roman" w:hAnsi="Times New Roman" w:cs="Times New Roman"/>
                <w:bCs/>
                <w:color w:val="000000"/>
                <w:sz w:val="24"/>
                <w:szCs w:val="24"/>
              </w:rPr>
              <w:t>решения.</w:t>
            </w:r>
            <w:r w:rsidRPr="00DF18C3">
              <w:rPr>
                <w:rFonts w:ascii="Times New Roman" w:hAnsi="Times New Roman" w:cs="Times New Roman"/>
                <w:bCs/>
                <w:color w:val="000000"/>
                <w:sz w:val="24"/>
                <w:szCs w:val="24"/>
              </w:rPr>
              <w:t xml:space="preserve"> </w:t>
            </w:r>
            <w:r>
              <w:rPr>
                <w:rFonts w:ascii="Times New Roman" w:hAnsi="Times New Roman" w:cs="Times New Roman"/>
                <w:bCs/>
                <w:color w:val="000000"/>
                <w:sz w:val="24"/>
                <w:szCs w:val="24"/>
              </w:rPr>
              <w:t>П</w:t>
            </w:r>
            <w:r w:rsidRPr="00DF18C3">
              <w:rPr>
                <w:rFonts w:ascii="Times New Roman" w:hAnsi="Times New Roman" w:cs="Times New Roman"/>
                <w:bCs/>
                <w:color w:val="000000"/>
                <w:sz w:val="24"/>
                <w:szCs w:val="24"/>
              </w:rPr>
              <w:t xml:space="preserve">роцедура внесения изменений </w:t>
            </w:r>
            <w:r w:rsidR="00592E11">
              <w:rPr>
                <w:rFonts w:ascii="Times New Roman" w:hAnsi="Times New Roman" w:cs="Times New Roman"/>
                <w:bCs/>
                <w:color w:val="000000"/>
                <w:sz w:val="24"/>
                <w:szCs w:val="24"/>
              </w:rPr>
              <w:t>прекращается</w:t>
            </w:r>
          </w:p>
        </w:tc>
        <w:tc>
          <w:tcPr>
            <w:tcW w:w="1276" w:type="dxa"/>
          </w:tcPr>
          <w:p w:rsidR="00F435B2" w:rsidRPr="00DF18C3" w:rsidRDefault="00F435B2" w:rsidP="00AF107D">
            <w:pPr>
              <w:jc w:val="center"/>
              <w:rPr>
                <w:rFonts w:ascii="Times New Roman" w:hAnsi="Times New Roman" w:cs="Times New Roman"/>
                <w:bCs/>
                <w:color w:val="000000"/>
                <w:sz w:val="24"/>
                <w:szCs w:val="24"/>
              </w:rPr>
            </w:pPr>
            <w:r w:rsidRPr="00DF18C3">
              <w:rPr>
                <w:rFonts w:ascii="Times New Roman" w:hAnsi="Times New Roman" w:cs="Times New Roman"/>
                <w:bCs/>
                <w:color w:val="000000"/>
                <w:sz w:val="24"/>
                <w:szCs w:val="24"/>
              </w:rPr>
              <w:t>10</w:t>
            </w:r>
          </w:p>
        </w:tc>
      </w:tr>
      <w:tr w:rsidR="00F435B2" w:rsidRPr="00D77B6B" w:rsidTr="00926B9E">
        <w:trPr>
          <w:trHeight w:val="609"/>
        </w:trPr>
        <w:tc>
          <w:tcPr>
            <w:tcW w:w="1242" w:type="dxa"/>
          </w:tcPr>
          <w:p w:rsidR="00F435B2" w:rsidRPr="000B61D7" w:rsidRDefault="00F435B2" w:rsidP="00AF107D">
            <w:pPr>
              <w:jc w:val="center"/>
              <w:rPr>
                <w:rFonts w:ascii="Times New Roman" w:hAnsi="Times New Roman" w:cs="Times New Roman"/>
                <w:bCs/>
                <w:sz w:val="24"/>
                <w:szCs w:val="24"/>
              </w:rPr>
            </w:pPr>
            <w:r w:rsidRPr="000B61D7">
              <w:rPr>
                <w:rFonts w:ascii="Times New Roman" w:hAnsi="Times New Roman" w:cs="Times New Roman"/>
                <w:bCs/>
                <w:sz w:val="24"/>
                <w:szCs w:val="24"/>
              </w:rPr>
              <w:lastRenderedPageBreak/>
              <w:t xml:space="preserve">День </w:t>
            </w:r>
            <w:r w:rsidR="0061531C">
              <w:rPr>
                <w:rFonts w:ascii="Times New Roman" w:hAnsi="Times New Roman" w:cs="Times New Roman"/>
                <w:bCs/>
                <w:sz w:val="24"/>
                <w:szCs w:val="24"/>
              </w:rPr>
              <w:t>4</w:t>
            </w:r>
            <w:r>
              <w:rPr>
                <w:rFonts w:ascii="Times New Roman" w:hAnsi="Times New Roman" w:cs="Times New Roman"/>
                <w:bCs/>
                <w:sz w:val="24"/>
                <w:szCs w:val="24"/>
              </w:rPr>
              <w:t>1</w:t>
            </w:r>
          </w:p>
          <w:p w:rsidR="00F435B2" w:rsidRPr="000B61D7" w:rsidRDefault="00F435B2" w:rsidP="00AF107D">
            <w:pPr>
              <w:jc w:val="center"/>
              <w:rPr>
                <w:rFonts w:ascii="Times New Roman" w:hAnsi="Times New Roman" w:cs="Times New Roman"/>
                <w:bCs/>
                <w:sz w:val="24"/>
                <w:szCs w:val="24"/>
              </w:rPr>
            </w:pPr>
          </w:p>
        </w:tc>
        <w:tc>
          <w:tcPr>
            <w:tcW w:w="5954" w:type="dxa"/>
          </w:tcPr>
          <w:p w:rsidR="00F435B2" w:rsidRPr="000B61D7" w:rsidRDefault="00F435B2" w:rsidP="00AF107D">
            <w:pPr>
              <w:jc w:val="both"/>
              <w:rPr>
                <w:rFonts w:ascii="Times New Roman" w:hAnsi="Times New Roman" w:cs="Times New Roman"/>
                <w:bCs/>
                <w:sz w:val="24"/>
                <w:szCs w:val="24"/>
              </w:rPr>
            </w:pPr>
            <w:r w:rsidRPr="000B61D7">
              <w:rPr>
                <w:rFonts w:ascii="Times New Roman" w:hAnsi="Times New Roman" w:cs="Times New Roman"/>
                <w:bCs/>
                <w:sz w:val="24"/>
                <w:szCs w:val="24"/>
              </w:rPr>
              <w:t>референтный орган по регистрации направляет заявителю в срок не более 5 рабочих дней запрос и предоставляет время для подготовки на него ответа</w:t>
            </w:r>
          </w:p>
          <w:p w:rsidR="00F435B2" w:rsidRPr="000B61D7" w:rsidRDefault="00F435B2" w:rsidP="00AF107D">
            <w:pPr>
              <w:jc w:val="both"/>
              <w:rPr>
                <w:rFonts w:ascii="Times New Roman" w:hAnsi="Times New Roman" w:cs="Times New Roman"/>
                <w:bCs/>
                <w:sz w:val="24"/>
                <w:szCs w:val="24"/>
              </w:rPr>
            </w:pPr>
          </w:p>
        </w:tc>
        <w:tc>
          <w:tcPr>
            <w:tcW w:w="1276" w:type="dxa"/>
          </w:tcPr>
          <w:p w:rsidR="00F435B2" w:rsidRPr="00DF18C3" w:rsidRDefault="00F435B2" w:rsidP="00AF107D">
            <w:pPr>
              <w:jc w:val="center"/>
              <w:rPr>
                <w:rFonts w:ascii="Times New Roman" w:hAnsi="Times New Roman" w:cs="Times New Roman"/>
                <w:bCs/>
                <w:color w:val="000000"/>
                <w:sz w:val="24"/>
                <w:szCs w:val="24"/>
              </w:rPr>
            </w:pPr>
            <w:r w:rsidRPr="00DF18C3">
              <w:rPr>
                <w:rFonts w:ascii="Times New Roman" w:hAnsi="Times New Roman" w:cs="Times New Roman"/>
                <w:bCs/>
                <w:color w:val="000000"/>
                <w:sz w:val="24"/>
                <w:szCs w:val="24"/>
              </w:rPr>
              <w:t>5</w:t>
            </w:r>
          </w:p>
        </w:tc>
        <w:tc>
          <w:tcPr>
            <w:tcW w:w="4819" w:type="dxa"/>
          </w:tcPr>
          <w:p w:rsidR="00F435B2" w:rsidRPr="00DF18C3" w:rsidRDefault="00F435B2" w:rsidP="00AF107D">
            <w:pPr>
              <w:jc w:val="both"/>
              <w:rPr>
                <w:rFonts w:ascii="Times New Roman" w:hAnsi="Times New Roman" w:cs="Times New Roman"/>
                <w:bCs/>
                <w:color w:val="000000"/>
                <w:sz w:val="24"/>
                <w:szCs w:val="24"/>
              </w:rPr>
            </w:pPr>
          </w:p>
        </w:tc>
        <w:tc>
          <w:tcPr>
            <w:tcW w:w="1276" w:type="dxa"/>
          </w:tcPr>
          <w:p w:rsidR="00F435B2" w:rsidRPr="00DF18C3" w:rsidRDefault="00F435B2" w:rsidP="00AF107D">
            <w:pPr>
              <w:jc w:val="center"/>
              <w:rPr>
                <w:rFonts w:ascii="Times New Roman" w:hAnsi="Times New Roman" w:cs="Times New Roman"/>
                <w:bCs/>
                <w:color w:val="000000"/>
                <w:sz w:val="24"/>
                <w:szCs w:val="24"/>
              </w:rPr>
            </w:pPr>
          </w:p>
        </w:tc>
      </w:tr>
      <w:tr w:rsidR="00F435B2" w:rsidRPr="00D77B6B" w:rsidTr="00926B9E">
        <w:trPr>
          <w:trHeight w:val="609"/>
        </w:trPr>
        <w:tc>
          <w:tcPr>
            <w:tcW w:w="1242" w:type="dxa"/>
          </w:tcPr>
          <w:p w:rsidR="00F435B2" w:rsidRPr="00DF18C3" w:rsidRDefault="00F435B2" w:rsidP="0061531C">
            <w:pPr>
              <w:jc w:val="center"/>
              <w:rPr>
                <w:rFonts w:ascii="Times New Roman" w:hAnsi="Times New Roman" w:cs="Times New Roman"/>
                <w:bCs/>
                <w:sz w:val="24"/>
                <w:szCs w:val="24"/>
              </w:rPr>
            </w:pPr>
            <w:r w:rsidRPr="000B61D7">
              <w:rPr>
                <w:rFonts w:ascii="Times New Roman" w:hAnsi="Times New Roman" w:cs="Times New Roman"/>
                <w:bCs/>
                <w:sz w:val="24"/>
                <w:szCs w:val="24"/>
              </w:rPr>
              <w:t xml:space="preserve">День </w:t>
            </w:r>
            <w:r w:rsidR="0061531C">
              <w:rPr>
                <w:rFonts w:ascii="Times New Roman" w:hAnsi="Times New Roman" w:cs="Times New Roman"/>
                <w:bCs/>
                <w:sz w:val="24"/>
                <w:szCs w:val="24"/>
              </w:rPr>
              <w:t>4</w:t>
            </w:r>
            <w:r>
              <w:rPr>
                <w:rFonts w:ascii="Times New Roman" w:hAnsi="Times New Roman" w:cs="Times New Roman"/>
                <w:bCs/>
                <w:sz w:val="24"/>
                <w:szCs w:val="24"/>
              </w:rPr>
              <w:t>1</w:t>
            </w:r>
          </w:p>
        </w:tc>
        <w:tc>
          <w:tcPr>
            <w:tcW w:w="5954" w:type="dxa"/>
          </w:tcPr>
          <w:p w:rsidR="00F435B2" w:rsidRPr="00DF18C3" w:rsidRDefault="00F435B2" w:rsidP="00AF107D">
            <w:pPr>
              <w:jc w:val="both"/>
              <w:rPr>
                <w:rFonts w:ascii="Times New Roman" w:hAnsi="Times New Roman" w:cs="Times New Roman"/>
                <w:bCs/>
                <w:color w:val="000000"/>
                <w:sz w:val="24"/>
                <w:szCs w:val="24"/>
              </w:rPr>
            </w:pPr>
            <w:r w:rsidRPr="00DF18C3">
              <w:rPr>
                <w:rFonts w:ascii="Times New Roman" w:hAnsi="Times New Roman" w:cs="Times New Roman"/>
                <w:bCs/>
                <w:color w:val="000000"/>
                <w:sz w:val="24"/>
                <w:szCs w:val="24"/>
              </w:rPr>
              <w:t>процедура внесения изменений приостанавливается и возобновляется с даты предоставления ответа заявителем</w:t>
            </w:r>
          </w:p>
        </w:tc>
        <w:tc>
          <w:tcPr>
            <w:tcW w:w="1276" w:type="dxa"/>
          </w:tcPr>
          <w:p w:rsidR="00F435B2" w:rsidRPr="00DF18C3" w:rsidRDefault="00F435B2" w:rsidP="00AF107D">
            <w:pPr>
              <w:jc w:val="center"/>
              <w:rPr>
                <w:rFonts w:ascii="Times New Roman" w:hAnsi="Times New Roman" w:cs="Times New Roman"/>
                <w:bCs/>
                <w:color w:val="000000"/>
                <w:sz w:val="24"/>
                <w:szCs w:val="24"/>
              </w:rPr>
            </w:pPr>
          </w:p>
        </w:tc>
        <w:tc>
          <w:tcPr>
            <w:tcW w:w="4819" w:type="dxa"/>
          </w:tcPr>
          <w:p w:rsidR="00F435B2" w:rsidRPr="00DF18C3" w:rsidRDefault="00F435B2" w:rsidP="00AF107D">
            <w:pPr>
              <w:jc w:val="both"/>
              <w:rPr>
                <w:rFonts w:ascii="Times New Roman" w:hAnsi="Times New Roman" w:cs="Times New Roman"/>
                <w:bCs/>
                <w:color w:val="000000"/>
                <w:sz w:val="24"/>
                <w:szCs w:val="24"/>
              </w:rPr>
            </w:pPr>
            <w:r w:rsidRPr="00DF18C3">
              <w:rPr>
                <w:rFonts w:ascii="Times New Roman" w:hAnsi="Times New Roman" w:cs="Times New Roman"/>
                <w:bCs/>
                <w:color w:val="000000"/>
                <w:sz w:val="24"/>
                <w:szCs w:val="24"/>
              </w:rPr>
              <w:t xml:space="preserve">срок предоставления заявителем ответа на запрос </w:t>
            </w:r>
            <w:r>
              <w:rPr>
                <w:rFonts w:ascii="Times New Roman" w:hAnsi="Times New Roman" w:cs="Times New Roman"/>
                <w:bCs/>
                <w:color w:val="000000"/>
                <w:sz w:val="24"/>
                <w:szCs w:val="24"/>
              </w:rPr>
              <w:t>р</w:t>
            </w:r>
            <w:r w:rsidRPr="00DF18C3">
              <w:rPr>
                <w:rFonts w:ascii="Times New Roman" w:hAnsi="Times New Roman" w:cs="Times New Roman"/>
                <w:bCs/>
                <w:color w:val="000000"/>
                <w:sz w:val="24"/>
                <w:szCs w:val="24"/>
              </w:rPr>
              <w:t>еферентного органа по регистрации не должен превышать 90 рабочих дней. При необходимости на основании соответствующего обоснования заявителя указанный срок может быть продлен референтным органом по регистрации. Общий срок ответа на запрос не должен превышать 180 рабочих дней</w:t>
            </w:r>
          </w:p>
          <w:p w:rsidR="00F435B2" w:rsidRPr="00DF18C3" w:rsidRDefault="00F435B2" w:rsidP="00AF107D">
            <w:pPr>
              <w:jc w:val="both"/>
              <w:rPr>
                <w:rFonts w:ascii="Times New Roman" w:hAnsi="Times New Roman" w:cs="Times New Roman"/>
                <w:bCs/>
                <w:color w:val="000000"/>
                <w:sz w:val="24"/>
                <w:szCs w:val="24"/>
              </w:rPr>
            </w:pPr>
          </w:p>
        </w:tc>
        <w:tc>
          <w:tcPr>
            <w:tcW w:w="1276" w:type="dxa"/>
          </w:tcPr>
          <w:p w:rsidR="00F435B2" w:rsidRPr="00DF18C3" w:rsidRDefault="00F435B2" w:rsidP="00AF107D">
            <w:pPr>
              <w:jc w:val="center"/>
              <w:rPr>
                <w:rFonts w:ascii="Times New Roman" w:hAnsi="Times New Roman" w:cs="Times New Roman"/>
                <w:bCs/>
                <w:color w:val="000000"/>
                <w:sz w:val="24"/>
                <w:szCs w:val="24"/>
              </w:rPr>
            </w:pPr>
            <w:r w:rsidRPr="00DF18C3">
              <w:rPr>
                <w:rFonts w:ascii="Times New Roman" w:hAnsi="Times New Roman" w:cs="Times New Roman"/>
                <w:bCs/>
                <w:color w:val="000000"/>
                <w:sz w:val="24"/>
                <w:szCs w:val="24"/>
              </w:rPr>
              <w:t>90</w:t>
            </w:r>
          </w:p>
        </w:tc>
      </w:tr>
      <w:tr w:rsidR="00F435B2" w:rsidRPr="00D77B6B" w:rsidTr="00926B9E">
        <w:trPr>
          <w:trHeight w:val="2715"/>
        </w:trPr>
        <w:tc>
          <w:tcPr>
            <w:tcW w:w="1242" w:type="dxa"/>
          </w:tcPr>
          <w:p w:rsidR="00F435B2" w:rsidRPr="00DF18C3" w:rsidRDefault="00F435B2" w:rsidP="0061531C">
            <w:pPr>
              <w:jc w:val="center"/>
              <w:rPr>
                <w:rFonts w:ascii="Times New Roman" w:hAnsi="Times New Roman" w:cs="Times New Roman"/>
                <w:bCs/>
                <w:sz w:val="24"/>
                <w:szCs w:val="24"/>
              </w:rPr>
            </w:pPr>
            <w:r w:rsidRPr="00DF18C3">
              <w:rPr>
                <w:rFonts w:ascii="Times New Roman" w:hAnsi="Times New Roman" w:cs="Times New Roman"/>
                <w:bCs/>
                <w:sz w:val="24"/>
                <w:szCs w:val="24"/>
              </w:rPr>
              <w:lastRenderedPageBreak/>
              <w:t xml:space="preserve">День </w:t>
            </w:r>
            <w:r w:rsidR="0061531C">
              <w:rPr>
                <w:rFonts w:ascii="Times New Roman" w:hAnsi="Times New Roman" w:cs="Times New Roman"/>
                <w:bCs/>
                <w:sz w:val="24"/>
                <w:szCs w:val="24"/>
              </w:rPr>
              <w:t>4</w:t>
            </w:r>
            <w:r>
              <w:rPr>
                <w:rFonts w:ascii="Times New Roman" w:hAnsi="Times New Roman" w:cs="Times New Roman"/>
                <w:bCs/>
                <w:sz w:val="24"/>
                <w:szCs w:val="24"/>
              </w:rPr>
              <w:t>5</w:t>
            </w:r>
          </w:p>
        </w:tc>
        <w:tc>
          <w:tcPr>
            <w:tcW w:w="5954" w:type="dxa"/>
          </w:tcPr>
          <w:p w:rsidR="00F435B2" w:rsidRPr="00DF18C3" w:rsidRDefault="00F435B2" w:rsidP="00AF107D">
            <w:pPr>
              <w:jc w:val="both"/>
              <w:rPr>
                <w:rFonts w:ascii="Times New Roman" w:hAnsi="Times New Roman" w:cs="Times New Roman"/>
                <w:bCs/>
                <w:color w:val="000000"/>
                <w:sz w:val="24"/>
                <w:szCs w:val="24"/>
              </w:rPr>
            </w:pPr>
            <w:r w:rsidRPr="00DF18C3">
              <w:rPr>
                <w:rFonts w:ascii="Times New Roman" w:hAnsi="Times New Roman" w:cs="Times New Roman"/>
                <w:bCs/>
                <w:color w:val="000000"/>
                <w:sz w:val="24"/>
                <w:szCs w:val="24"/>
              </w:rPr>
              <w:t>референтный орган по регистрации в срок не более 4 рабочих дней с даты получения от заявителя ответа на запрос направляет ответ в экспертное учреждение для завершения экспертизы средства</w:t>
            </w:r>
          </w:p>
          <w:p w:rsidR="00F435B2" w:rsidRPr="00DF18C3" w:rsidRDefault="00F435B2" w:rsidP="00AF107D">
            <w:pPr>
              <w:jc w:val="both"/>
              <w:rPr>
                <w:rFonts w:ascii="Times New Roman" w:hAnsi="Times New Roman" w:cs="Times New Roman"/>
                <w:bCs/>
                <w:color w:val="000000"/>
                <w:sz w:val="24"/>
                <w:szCs w:val="24"/>
              </w:rPr>
            </w:pPr>
          </w:p>
        </w:tc>
        <w:tc>
          <w:tcPr>
            <w:tcW w:w="1276" w:type="dxa"/>
          </w:tcPr>
          <w:p w:rsidR="00F435B2" w:rsidRPr="00DF18C3" w:rsidRDefault="00F435B2" w:rsidP="00AF107D">
            <w:pPr>
              <w:jc w:val="center"/>
              <w:rPr>
                <w:rFonts w:ascii="Times New Roman" w:hAnsi="Times New Roman" w:cs="Times New Roman"/>
                <w:bCs/>
                <w:color w:val="000000"/>
                <w:sz w:val="24"/>
                <w:szCs w:val="24"/>
              </w:rPr>
            </w:pPr>
            <w:r w:rsidRPr="00DF18C3">
              <w:rPr>
                <w:rFonts w:ascii="Times New Roman" w:hAnsi="Times New Roman" w:cs="Times New Roman"/>
                <w:bCs/>
                <w:color w:val="000000"/>
                <w:sz w:val="24"/>
                <w:szCs w:val="24"/>
              </w:rPr>
              <w:t>4</w:t>
            </w:r>
          </w:p>
        </w:tc>
        <w:tc>
          <w:tcPr>
            <w:tcW w:w="4819" w:type="dxa"/>
          </w:tcPr>
          <w:p w:rsidR="00F435B2" w:rsidRDefault="00F435B2" w:rsidP="00AF107D">
            <w:pPr>
              <w:jc w:val="both"/>
              <w:rPr>
                <w:rFonts w:ascii="Times New Roman" w:hAnsi="Times New Roman" w:cs="Times New Roman"/>
                <w:sz w:val="24"/>
                <w:szCs w:val="24"/>
              </w:rPr>
            </w:pPr>
            <w:r>
              <w:rPr>
                <w:rFonts w:ascii="Times New Roman" w:hAnsi="Times New Roman" w:cs="Times New Roman"/>
                <w:sz w:val="24"/>
                <w:szCs w:val="24"/>
              </w:rPr>
              <w:t>п</w:t>
            </w:r>
            <w:r w:rsidRPr="00CA61F6">
              <w:rPr>
                <w:rFonts w:ascii="Times New Roman" w:hAnsi="Times New Roman" w:cs="Times New Roman"/>
                <w:sz w:val="24"/>
                <w:szCs w:val="24"/>
              </w:rPr>
              <w:t>ри непредставлении заявителем в установленный срок запрошенных документов и сведений экспертиза средства пр</w:t>
            </w:r>
            <w:r>
              <w:rPr>
                <w:rFonts w:ascii="Times New Roman" w:hAnsi="Times New Roman" w:cs="Times New Roman"/>
                <w:sz w:val="24"/>
                <w:szCs w:val="24"/>
              </w:rPr>
              <w:t>екращается. О принятом решении р</w:t>
            </w:r>
            <w:r w:rsidRPr="00CA61F6">
              <w:rPr>
                <w:rFonts w:ascii="Times New Roman" w:hAnsi="Times New Roman" w:cs="Times New Roman"/>
                <w:sz w:val="24"/>
                <w:szCs w:val="24"/>
              </w:rPr>
              <w:t xml:space="preserve">еферентный орган по регистрации в срок не более 5 рабочих дней со дня принятия этого решения </w:t>
            </w:r>
            <w:r>
              <w:rPr>
                <w:rFonts w:ascii="Times New Roman" w:hAnsi="Times New Roman" w:cs="Times New Roman"/>
                <w:sz w:val="24"/>
                <w:szCs w:val="24"/>
              </w:rPr>
              <w:t>уведомляет</w:t>
            </w:r>
            <w:r w:rsidRPr="00CA61F6">
              <w:rPr>
                <w:rFonts w:ascii="Times New Roman" w:hAnsi="Times New Roman" w:cs="Times New Roman"/>
                <w:sz w:val="24"/>
                <w:szCs w:val="24"/>
              </w:rPr>
              <w:t xml:space="preserve"> заявителя, уполномоченные органы и (или) экспертные </w:t>
            </w:r>
            <w:r w:rsidRPr="00C02C27">
              <w:rPr>
                <w:rFonts w:ascii="Times New Roman" w:hAnsi="Times New Roman" w:cs="Times New Roman"/>
                <w:sz w:val="24"/>
                <w:szCs w:val="24"/>
              </w:rPr>
              <w:t xml:space="preserve">учреждения, </w:t>
            </w:r>
            <w:r w:rsidRPr="00C02C27">
              <w:rPr>
                <w:rFonts w:ascii="Times New Roman" w:hAnsi="Times New Roman"/>
                <w:sz w:val="24"/>
                <w:szCs w:val="24"/>
              </w:rPr>
              <w:t>на территории государств-членов которых обращается средство в соответствии с условиями регистрации.</w:t>
            </w:r>
            <w:r w:rsidRPr="00C02C27">
              <w:rPr>
                <w:rFonts w:ascii="Times New Roman" w:hAnsi="Times New Roman" w:cs="Times New Roman"/>
                <w:sz w:val="24"/>
                <w:szCs w:val="24"/>
              </w:rPr>
              <w:t xml:space="preserve"> Процедура внесения изменений </w:t>
            </w:r>
            <w:r w:rsidR="00592E11">
              <w:rPr>
                <w:rFonts w:ascii="Times New Roman" w:hAnsi="Times New Roman" w:cs="Times New Roman"/>
                <w:sz w:val="24"/>
                <w:szCs w:val="24"/>
              </w:rPr>
              <w:t>прекращается</w:t>
            </w:r>
          </w:p>
          <w:p w:rsidR="00F435B2" w:rsidRPr="00CA61F6" w:rsidRDefault="00F435B2" w:rsidP="00AF107D">
            <w:pPr>
              <w:jc w:val="both"/>
              <w:rPr>
                <w:rFonts w:ascii="Times New Roman" w:hAnsi="Times New Roman" w:cs="Times New Roman"/>
                <w:sz w:val="24"/>
                <w:szCs w:val="24"/>
              </w:rPr>
            </w:pPr>
          </w:p>
        </w:tc>
        <w:tc>
          <w:tcPr>
            <w:tcW w:w="1276" w:type="dxa"/>
          </w:tcPr>
          <w:p w:rsidR="00F435B2" w:rsidRPr="00DF18C3" w:rsidRDefault="00F435B2" w:rsidP="00AF107D">
            <w:pPr>
              <w:jc w:val="center"/>
              <w:rPr>
                <w:rFonts w:ascii="Times New Roman" w:hAnsi="Times New Roman" w:cs="Times New Roman"/>
                <w:bCs/>
                <w:color w:val="000000"/>
                <w:sz w:val="24"/>
                <w:szCs w:val="24"/>
              </w:rPr>
            </w:pPr>
            <w:r w:rsidRPr="00DF18C3">
              <w:rPr>
                <w:rFonts w:ascii="Times New Roman" w:hAnsi="Times New Roman" w:cs="Times New Roman"/>
                <w:bCs/>
                <w:color w:val="000000"/>
                <w:sz w:val="24"/>
                <w:szCs w:val="24"/>
              </w:rPr>
              <w:t>5</w:t>
            </w:r>
          </w:p>
        </w:tc>
      </w:tr>
      <w:tr w:rsidR="00F435B2" w:rsidRPr="00D77B6B" w:rsidTr="00926B9E">
        <w:trPr>
          <w:trHeight w:val="70"/>
        </w:trPr>
        <w:tc>
          <w:tcPr>
            <w:tcW w:w="1242" w:type="dxa"/>
          </w:tcPr>
          <w:p w:rsidR="00F435B2" w:rsidRPr="000B61D7" w:rsidRDefault="00F435B2" w:rsidP="0061531C">
            <w:pPr>
              <w:jc w:val="center"/>
              <w:rPr>
                <w:rFonts w:ascii="Times New Roman" w:hAnsi="Times New Roman" w:cs="Times New Roman"/>
                <w:bCs/>
                <w:sz w:val="24"/>
                <w:szCs w:val="24"/>
              </w:rPr>
            </w:pPr>
            <w:r w:rsidRPr="000B61D7">
              <w:rPr>
                <w:rFonts w:ascii="Times New Roman" w:hAnsi="Times New Roman" w:cs="Times New Roman"/>
                <w:bCs/>
                <w:sz w:val="24"/>
                <w:szCs w:val="24"/>
              </w:rPr>
              <w:t xml:space="preserve">День </w:t>
            </w:r>
            <w:r w:rsidR="0061531C">
              <w:rPr>
                <w:rFonts w:ascii="Times New Roman" w:hAnsi="Times New Roman" w:cs="Times New Roman"/>
                <w:bCs/>
                <w:sz w:val="24"/>
                <w:szCs w:val="24"/>
              </w:rPr>
              <w:t>6</w:t>
            </w:r>
            <w:r>
              <w:rPr>
                <w:rFonts w:ascii="Times New Roman" w:hAnsi="Times New Roman" w:cs="Times New Roman"/>
                <w:bCs/>
                <w:sz w:val="24"/>
                <w:szCs w:val="24"/>
              </w:rPr>
              <w:t>0</w:t>
            </w:r>
          </w:p>
        </w:tc>
        <w:tc>
          <w:tcPr>
            <w:tcW w:w="5954" w:type="dxa"/>
          </w:tcPr>
          <w:p w:rsidR="00F435B2" w:rsidRDefault="00F435B2" w:rsidP="00AF107D">
            <w:pPr>
              <w:jc w:val="both"/>
              <w:rPr>
                <w:rFonts w:ascii="Times New Roman" w:hAnsi="Times New Roman" w:cs="Times New Roman"/>
                <w:bCs/>
                <w:color w:val="000000"/>
                <w:sz w:val="24"/>
                <w:szCs w:val="24"/>
              </w:rPr>
            </w:pPr>
            <w:r w:rsidRPr="007653B7">
              <w:rPr>
                <w:rFonts w:ascii="Times New Roman" w:hAnsi="Times New Roman" w:cs="Times New Roman"/>
                <w:bCs/>
                <w:color w:val="000000"/>
                <w:sz w:val="24"/>
                <w:szCs w:val="24"/>
              </w:rPr>
              <w:t xml:space="preserve">по результатам анализа представленного заявителем ответа на запрос референтного органа по регистрации вместе с исправленными и (или) дополненными материалами </w:t>
            </w:r>
            <w:r w:rsidRPr="007653B7">
              <w:rPr>
                <w:rFonts w:ascii="Times New Roman" w:hAnsi="Times New Roman"/>
                <w:sz w:val="24"/>
                <w:szCs w:val="24"/>
              </w:rPr>
              <w:t xml:space="preserve">(в том числе скорректированного проекта инструкции по использованию средства, нормативного документа на средство и макета упаковки средства для </w:t>
            </w:r>
            <w:r w:rsidRPr="007653B7">
              <w:rPr>
                <w:rFonts w:ascii="Times New Roman" w:hAnsi="Times New Roman"/>
                <w:sz w:val="24"/>
                <w:szCs w:val="24"/>
              </w:rPr>
              <w:lastRenderedPageBreak/>
              <w:t>согласования)</w:t>
            </w:r>
            <w:r w:rsidRPr="007653B7">
              <w:rPr>
                <w:rFonts w:ascii="Times New Roman" w:hAnsi="Times New Roman" w:cs="Times New Roman"/>
                <w:bCs/>
                <w:color w:val="000000"/>
                <w:sz w:val="24"/>
                <w:szCs w:val="24"/>
              </w:rPr>
              <w:t xml:space="preserve"> экспертное учреждение в срок не более 15 рабочих дней с даты получения указанных материалов готовит итоговое экспертное заключение, которое в рамках указанного срока направляет в референтный орган по регистрации</w:t>
            </w:r>
          </w:p>
          <w:p w:rsidR="007653B7" w:rsidRPr="007653B7" w:rsidRDefault="007653B7" w:rsidP="00AF107D">
            <w:pPr>
              <w:jc w:val="both"/>
              <w:rPr>
                <w:rFonts w:ascii="Times New Roman" w:hAnsi="Times New Roman" w:cs="Times New Roman"/>
                <w:bCs/>
                <w:color w:val="000000"/>
                <w:sz w:val="24"/>
                <w:szCs w:val="24"/>
              </w:rPr>
            </w:pPr>
          </w:p>
        </w:tc>
        <w:tc>
          <w:tcPr>
            <w:tcW w:w="1276" w:type="dxa"/>
          </w:tcPr>
          <w:p w:rsidR="00F435B2" w:rsidRPr="00DF18C3" w:rsidRDefault="00F435B2" w:rsidP="00AF107D">
            <w:pPr>
              <w:jc w:val="center"/>
              <w:rPr>
                <w:rFonts w:ascii="Times New Roman" w:hAnsi="Times New Roman" w:cs="Times New Roman"/>
                <w:bCs/>
                <w:color w:val="000000"/>
                <w:sz w:val="24"/>
                <w:szCs w:val="24"/>
              </w:rPr>
            </w:pPr>
            <w:r w:rsidRPr="00DF18C3">
              <w:rPr>
                <w:rFonts w:ascii="Times New Roman" w:hAnsi="Times New Roman" w:cs="Times New Roman"/>
                <w:bCs/>
                <w:color w:val="000000"/>
                <w:sz w:val="24"/>
                <w:szCs w:val="24"/>
              </w:rPr>
              <w:lastRenderedPageBreak/>
              <w:t>15</w:t>
            </w:r>
          </w:p>
        </w:tc>
        <w:tc>
          <w:tcPr>
            <w:tcW w:w="4819" w:type="dxa"/>
          </w:tcPr>
          <w:p w:rsidR="00F435B2" w:rsidRPr="00DF18C3" w:rsidRDefault="00F435B2" w:rsidP="00AF107D">
            <w:pPr>
              <w:jc w:val="both"/>
              <w:rPr>
                <w:rFonts w:ascii="Times New Roman" w:hAnsi="Times New Roman" w:cs="Times New Roman"/>
                <w:bCs/>
                <w:color w:val="000000"/>
                <w:sz w:val="24"/>
                <w:szCs w:val="24"/>
              </w:rPr>
            </w:pPr>
          </w:p>
        </w:tc>
        <w:tc>
          <w:tcPr>
            <w:tcW w:w="1276" w:type="dxa"/>
          </w:tcPr>
          <w:p w:rsidR="00F435B2" w:rsidRPr="00DF18C3" w:rsidRDefault="00F435B2" w:rsidP="00AF107D">
            <w:pPr>
              <w:jc w:val="center"/>
              <w:rPr>
                <w:rFonts w:ascii="Times New Roman" w:hAnsi="Times New Roman" w:cs="Times New Roman"/>
                <w:bCs/>
                <w:color w:val="000000"/>
                <w:sz w:val="24"/>
                <w:szCs w:val="24"/>
              </w:rPr>
            </w:pPr>
          </w:p>
        </w:tc>
      </w:tr>
      <w:tr w:rsidR="00F435B2" w:rsidRPr="00D77B6B" w:rsidTr="00926B9E">
        <w:trPr>
          <w:trHeight w:val="609"/>
        </w:trPr>
        <w:tc>
          <w:tcPr>
            <w:tcW w:w="1242" w:type="dxa"/>
          </w:tcPr>
          <w:p w:rsidR="00F435B2" w:rsidRPr="000B61D7" w:rsidRDefault="00F435B2" w:rsidP="0061531C">
            <w:pPr>
              <w:jc w:val="center"/>
              <w:rPr>
                <w:rFonts w:ascii="Times New Roman" w:hAnsi="Times New Roman" w:cs="Times New Roman"/>
                <w:bCs/>
                <w:sz w:val="24"/>
                <w:szCs w:val="24"/>
              </w:rPr>
            </w:pPr>
            <w:r w:rsidRPr="000B61D7">
              <w:rPr>
                <w:rFonts w:ascii="Times New Roman" w:hAnsi="Times New Roman" w:cs="Times New Roman"/>
                <w:bCs/>
                <w:sz w:val="24"/>
                <w:szCs w:val="24"/>
              </w:rPr>
              <w:lastRenderedPageBreak/>
              <w:t xml:space="preserve">День </w:t>
            </w:r>
            <w:r w:rsidR="0061531C">
              <w:rPr>
                <w:rFonts w:ascii="Times New Roman" w:hAnsi="Times New Roman" w:cs="Times New Roman"/>
                <w:bCs/>
                <w:sz w:val="24"/>
                <w:szCs w:val="24"/>
              </w:rPr>
              <w:t>6</w:t>
            </w:r>
            <w:r>
              <w:rPr>
                <w:rFonts w:ascii="Times New Roman" w:hAnsi="Times New Roman" w:cs="Times New Roman"/>
                <w:bCs/>
                <w:sz w:val="24"/>
                <w:szCs w:val="24"/>
              </w:rPr>
              <w:t>0</w:t>
            </w:r>
          </w:p>
        </w:tc>
        <w:tc>
          <w:tcPr>
            <w:tcW w:w="5954" w:type="dxa"/>
          </w:tcPr>
          <w:p w:rsidR="00F435B2" w:rsidRDefault="00F435B2" w:rsidP="00B15ED6">
            <w:pPr>
              <w:jc w:val="both"/>
              <w:rPr>
                <w:rFonts w:ascii="Times New Roman" w:hAnsi="Times New Roman" w:cs="Times New Roman"/>
                <w:bCs/>
                <w:color w:val="000000"/>
                <w:sz w:val="24"/>
                <w:szCs w:val="24"/>
              </w:rPr>
            </w:pPr>
            <w:r w:rsidRPr="007653B7">
              <w:rPr>
                <w:rFonts w:ascii="Times New Roman" w:hAnsi="Times New Roman" w:cs="Times New Roman"/>
                <w:bCs/>
                <w:color w:val="000000"/>
                <w:sz w:val="24"/>
                <w:szCs w:val="24"/>
              </w:rPr>
              <w:t xml:space="preserve">в случае необходимости дополнительного приведения представленных заявителем проектов инструкции по использованию средства, нормативного документа на средство и макета упаковки средства </w:t>
            </w:r>
            <w:r w:rsidR="00452B70" w:rsidRPr="007653B7">
              <w:rPr>
                <w:rFonts w:ascii="Times New Roman" w:hAnsi="Times New Roman" w:cs="Times New Roman"/>
                <w:bCs/>
                <w:color w:val="000000"/>
                <w:sz w:val="24"/>
                <w:szCs w:val="24"/>
              </w:rPr>
              <w:t xml:space="preserve">в соответствие с документами, представленными заявителем в соответствии с </w:t>
            </w:r>
            <w:r w:rsidR="00562116">
              <w:rPr>
                <w:rFonts w:ascii="Times New Roman" w:hAnsi="Times New Roman" w:cs="Times New Roman"/>
                <w:bCs/>
                <w:color w:val="000000"/>
                <w:sz w:val="24"/>
                <w:szCs w:val="24"/>
              </w:rPr>
              <w:t>П</w:t>
            </w:r>
            <w:r w:rsidR="00452B70" w:rsidRPr="007653B7">
              <w:rPr>
                <w:rFonts w:ascii="Times New Roman" w:hAnsi="Times New Roman" w:cs="Times New Roman"/>
                <w:bCs/>
                <w:color w:val="000000"/>
                <w:sz w:val="24"/>
                <w:szCs w:val="24"/>
              </w:rPr>
              <w:t xml:space="preserve">еречнем </w:t>
            </w:r>
            <w:r w:rsidR="00562116">
              <w:rPr>
                <w:rFonts w:ascii="Times New Roman" w:hAnsi="Times New Roman" w:cs="Times New Roman"/>
                <w:bCs/>
                <w:color w:val="000000"/>
                <w:sz w:val="24"/>
                <w:szCs w:val="24"/>
              </w:rPr>
              <w:t>изменений</w:t>
            </w:r>
            <w:r w:rsidR="00452B70" w:rsidRPr="007653B7">
              <w:rPr>
                <w:rFonts w:ascii="Times New Roman" w:hAnsi="Times New Roman" w:cs="Times New Roman"/>
                <w:bCs/>
                <w:color w:val="000000"/>
                <w:sz w:val="24"/>
                <w:szCs w:val="24"/>
              </w:rPr>
              <w:t>,</w:t>
            </w:r>
            <w:r w:rsidRPr="007653B7">
              <w:rPr>
                <w:rFonts w:ascii="Times New Roman" w:hAnsi="Times New Roman" w:cs="Times New Roman"/>
                <w:bCs/>
                <w:color w:val="000000"/>
                <w:sz w:val="24"/>
                <w:szCs w:val="24"/>
              </w:rPr>
              <w:t xml:space="preserve"> экспертное учреждение вместе с итоговым экспертным заключением направляет в референтный орган по регистрации рекомендации по доработке указанных проектов</w:t>
            </w:r>
          </w:p>
          <w:p w:rsidR="007653B7" w:rsidRPr="007653B7" w:rsidRDefault="007653B7" w:rsidP="00B15ED6">
            <w:pPr>
              <w:jc w:val="both"/>
              <w:rPr>
                <w:rFonts w:ascii="Times New Roman" w:hAnsi="Times New Roman" w:cs="Times New Roman"/>
                <w:bCs/>
                <w:color w:val="000000"/>
                <w:sz w:val="24"/>
                <w:szCs w:val="24"/>
              </w:rPr>
            </w:pPr>
          </w:p>
        </w:tc>
        <w:tc>
          <w:tcPr>
            <w:tcW w:w="1276" w:type="dxa"/>
          </w:tcPr>
          <w:p w:rsidR="00F435B2" w:rsidRPr="00DF18C3" w:rsidRDefault="00F435B2" w:rsidP="00AF107D">
            <w:pPr>
              <w:jc w:val="center"/>
              <w:rPr>
                <w:rFonts w:ascii="Times New Roman" w:hAnsi="Times New Roman" w:cs="Times New Roman"/>
                <w:bCs/>
                <w:color w:val="000000"/>
                <w:sz w:val="24"/>
                <w:szCs w:val="24"/>
              </w:rPr>
            </w:pPr>
          </w:p>
        </w:tc>
        <w:tc>
          <w:tcPr>
            <w:tcW w:w="4819" w:type="dxa"/>
          </w:tcPr>
          <w:p w:rsidR="00F435B2" w:rsidRPr="00DF18C3" w:rsidRDefault="00F435B2" w:rsidP="00AF107D">
            <w:pPr>
              <w:jc w:val="both"/>
              <w:rPr>
                <w:rFonts w:ascii="Times New Roman" w:hAnsi="Times New Roman" w:cs="Times New Roman"/>
                <w:bCs/>
                <w:color w:val="000000"/>
                <w:sz w:val="24"/>
                <w:szCs w:val="24"/>
              </w:rPr>
            </w:pPr>
          </w:p>
        </w:tc>
        <w:tc>
          <w:tcPr>
            <w:tcW w:w="1276" w:type="dxa"/>
          </w:tcPr>
          <w:p w:rsidR="00F435B2" w:rsidRPr="00DF18C3" w:rsidRDefault="00F435B2" w:rsidP="00AF107D">
            <w:pPr>
              <w:jc w:val="center"/>
              <w:rPr>
                <w:rFonts w:ascii="Times New Roman" w:hAnsi="Times New Roman" w:cs="Times New Roman"/>
                <w:bCs/>
                <w:color w:val="000000"/>
                <w:sz w:val="24"/>
                <w:szCs w:val="24"/>
              </w:rPr>
            </w:pPr>
          </w:p>
        </w:tc>
      </w:tr>
      <w:tr w:rsidR="0056783B" w:rsidRPr="00D77B6B" w:rsidTr="00926B9E">
        <w:trPr>
          <w:trHeight w:val="609"/>
        </w:trPr>
        <w:tc>
          <w:tcPr>
            <w:tcW w:w="1242" w:type="dxa"/>
          </w:tcPr>
          <w:p w:rsidR="0056783B" w:rsidRPr="00741CBF" w:rsidRDefault="0056783B" w:rsidP="00AF107D">
            <w:pPr>
              <w:jc w:val="center"/>
              <w:rPr>
                <w:rFonts w:ascii="Times New Roman" w:hAnsi="Times New Roman" w:cs="Times New Roman"/>
                <w:bCs/>
                <w:sz w:val="24"/>
                <w:szCs w:val="24"/>
              </w:rPr>
            </w:pPr>
            <w:r w:rsidRPr="00741CBF">
              <w:rPr>
                <w:rFonts w:ascii="Times New Roman" w:hAnsi="Times New Roman" w:cs="Times New Roman"/>
                <w:bCs/>
                <w:sz w:val="24"/>
                <w:szCs w:val="24"/>
              </w:rPr>
              <w:t xml:space="preserve">День </w:t>
            </w:r>
            <w:r w:rsidR="0061531C">
              <w:rPr>
                <w:rFonts w:ascii="Times New Roman" w:hAnsi="Times New Roman" w:cs="Times New Roman"/>
                <w:bCs/>
                <w:sz w:val="24"/>
                <w:szCs w:val="24"/>
              </w:rPr>
              <w:t>6</w:t>
            </w:r>
            <w:r>
              <w:rPr>
                <w:rFonts w:ascii="Times New Roman" w:hAnsi="Times New Roman" w:cs="Times New Roman"/>
                <w:bCs/>
                <w:sz w:val="24"/>
                <w:szCs w:val="24"/>
              </w:rPr>
              <w:t>5</w:t>
            </w:r>
          </w:p>
          <w:p w:rsidR="0056783B" w:rsidRPr="00741CBF" w:rsidRDefault="0056783B" w:rsidP="00AF107D">
            <w:pPr>
              <w:rPr>
                <w:rFonts w:ascii="Times New Roman" w:hAnsi="Times New Roman" w:cs="Times New Roman"/>
                <w:bCs/>
                <w:sz w:val="24"/>
                <w:szCs w:val="24"/>
              </w:rPr>
            </w:pPr>
          </w:p>
        </w:tc>
        <w:tc>
          <w:tcPr>
            <w:tcW w:w="5954" w:type="dxa"/>
          </w:tcPr>
          <w:p w:rsidR="007653B7" w:rsidRPr="00DF18C3" w:rsidRDefault="0056783B" w:rsidP="00AF107D">
            <w:pPr>
              <w:jc w:val="both"/>
              <w:rPr>
                <w:rFonts w:ascii="Times New Roman" w:hAnsi="Times New Roman" w:cs="Times New Roman"/>
                <w:bCs/>
                <w:color w:val="000000"/>
                <w:sz w:val="24"/>
                <w:szCs w:val="24"/>
              </w:rPr>
            </w:pPr>
            <w:r w:rsidRPr="00DF18C3">
              <w:rPr>
                <w:rFonts w:ascii="Times New Roman" w:hAnsi="Times New Roman" w:cs="Times New Roman"/>
                <w:bCs/>
                <w:color w:val="000000"/>
                <w:sz w:val="24"/>
                <w:szCs w:val="24"/>
              </w:rPr>
              <w:t>референтный орган по регистрации в срок не более 5 рабочих дней направляет у</w:t>
            </w:r>
            <w:r>
              <w:rPr>
                <w:rFonts w:ascii="Times New Roman" w:hAnsi="Times New Roman" w:cs="Times New Roman"/>
                <w:bCs/>
                <w:color w:val="000000"/>
                <w:sz w:val="24"/>
                <w:szCs w:val="24"/>
              </w:rPr>
              <w:t>казанные рекомендации заявителю</w:t>
            </w:r>
          </w:p>
        </w:tc>
        <w:tc>
          <w:tcPr>
            <w:tcW w:w="1276" w:type="dxa"/>
          </w:tcPr>
          <w:p w:rsidR="0056783B" w:rsidRPr="00DF18C3" w:rsidRDefault="0056783B" w:rsidP="00AF107D">
            <w:pPr>
              <w:jc w:val="center"/>
              <w:rPr>
                <w:rFonts w:ascii="Times New Roman" w:hAnsi="Times New Roman" w:cs="Times New Roman"/>
                <w:bCs/>
                <w:color w:val="000000"/>
                <w:sz w:val="24"/>
                <w:szCs w:val="24"/>
              </w:rPr>
            </w:pPr>
            <w:r w:rsidRPr="00DF18C3">
              <w:rPr>
                <w:rFonts w:ascii="Times New Roman" w:hAnsi="Times New Roman" w:cs="Times New Roman"/>
                <w:bCs/>
                <w:color w:val="000000"/>
                <w:sz w:val="24"/>
                <w:szCs w:val="24"/>
              </w:rPr>
              <w:t>5</w:t>
            </w:r>
          </w:p>
        </w:tc>
        <w:tc>
          <w:tcPr>
            <w:tcW w:w="4819" w:type="dxa"/>
          </w:tcPr>
          <w:p w:rsidR="0056783B" w:rsidRPr="00DF18C3" w:rsidRDefault="0056783B" w:rsidP="00AF107D">
            <w:pPr>
              <w:jc w:val="both"/>
              <w:rPr>
                <w:rFonts w:ascii="Times New Roman" w:hAnsi="Times New Roman" w:cs="Times New Roman"/>
                <w:bCs/>
                <w:color w:val="000000"/>
                <w:sz w:val="24"/>
                <w:szCs w:val="24"/>
              </w:rPr>
            </w:pPr>
          </w:p>
        </w:tc>
        <w:tc>
          <w:tcPr>
            <w:tcW w:w="1276" w:type="dxa"/>
          </w:tcPr>
          <w:p w:rsidR="0056783B" w:rsidRPr="00DF18C3" w:rsidRDefault="0056783B" w:rsidP="00AF107D">
            <w:pPr>
              <w:jc w:val="center"/>
              <w:rPr>
                <w:rFonts w:ascii="Times New Roman" w:hAnsi="Times New Roman" w:cs="Times New Roman"/>
                <w:bCs/>
                <w:color w:val="000000"/>
                <w:sz w:val="24"/>
                <w:szCs w:val="24"/>
              </w:rPr>
            </w:pPr>
          </w:p>
        </w:tc>
      </w:tr>
      <w:tr w:rsidR="0056783B" w:rsidRPr="00D77B6B" w:rsidTr="00926B9E">
        <w:trPr>
          <w:trHeight w:val="609"/>
        </w:trPr>
        <w:tc>
          <w:tcPr>
            <w:tcW w:w="1242" w:type="dxa"/>
          </w:tcPr>
          <w:p w:rsidR="0056783B" w:rsidRPr="00741CBF" w:rsidRDefault="0056783B" w:rsidP="0061531C">
            <w:pPr>
              <w:jc w:val="center"/>
              <w:rPr>
                <w:rFonts w:ascii="Times New Roman" w:hAnsi="Times New Roman" w:cs="Times New Roman"/>
                <w:bCs/>
                <w:sz w:val="24"/>
                <w:szCs w:val="24"/>
              </w:rPr>
            </w:pPr>
            <w:r w:rsidRPr="00741CBF">
              <w:rPr>
                <w:rFonts w:ascii="Times New Roman" w:hAnsi="Times New Roman" w:cs="Times New Roman"/>
                <w:bCs/>
                <w:sz w:val="24"/>
                <w:szCs w:val="24"/>
              </w:rPr>
              <w:lastRenderedPageBreak/>
              <w:t xml:space="preserve">День </w:t>
            </w:r>
            <w:r w:rsidR="0061531C">
              <w:rPr>
                <w:rFonts w:ascii="Times New Roman" w:hAnsi="Times New Roman" w:cs="Times New Roman"/>
                <w:bCs/>
                <w:sz w:val="24"/>
                <w:szCs w:val="24"/>
              </w:rPr>
              <w:t>6</w:t>
            </w:r>
            <w:r>
              <w:rPr>
                <w:rFonts w:ascii="Times New Roman" w:hAnsi="Times New Roman" w:cs="Times New Roman"/>
                <w:bCs/>
                <w:sz w:val="24"/>
                <w:szCs w:val="24"/>
              </w:rPr>
              <w:t>5</w:t>
            </w:r>
          </w:p>
        </w:tc>
        <w:tc>
          <w:tcPr>
            <w:tcW w:w="5954" w:type="dxa"/>
          </w:tcPr>
          <w:p w:rsidR="0056783B" w:rsidRPr="00DF18C3" w:rsidRDefault="0056783B" w:rsidP="00AF107D">
            <w:pPr>
              <w:jc w:val="both"/>
              <w:rPr>
                <w:rFonts w:ascii="Times New Roman" w:hAnsi="Times New Roman" w:cs="Times New Roman"/>
                <w:bCs/>
                <w:color w:val="000000"/>
                <w:sz w:val="24"/>
                <w:szCs w:val="24"/>
              </w:rPr>
            </w:pPr>
            <w:r w:rsidRPr="00DF18C3">
              <w:rPr>
                <w:rFonts w:ascii="Times New Roman" w:hAnsi="Times New Roman" w:cs="Times New Roman"/>
                <w:bCs/>
                <w:color w:val="000000"/>
                <w:sz w:val="24"/>
                <w:szCs w:val="24"/>
              </w:rPr>
              <w:t>процедура внесения изменений приос</w:t>
            </w:r>
            <w:r w:rsidR="00D37D52">
              <w:rPr>
                <w:rFonts w:ascii="Times New Roman" w:hAnsi="Times New Roman" w:cs="Times New Roman"/>
                <w:bCs/>
                <w:color w:val="000000"/>
                <w:sz w:val="24"/>
                <w:szCs w:val="24"/>
              </w:rPr>
              <w:t xml:space="preserve">танавливается и возобновляется </w:t>
            </w:r>
            <w:r w:rsidRPr="00DF18C3">
              <w:rPr>
                <w:rFonts w:ascii="Times New Roman" w:hAnsi="Times New Roman" w:cs="Times New Roman"/>
                <w:bCs/>
                <w:color w:val="000000"/>
                <w:sz w:val="24"/>
                <w:szCs w:val="24"/>
              </w:rPr>
              <w:t xml:space="preserve">с даты согласования референтным органом по регистрации заявителю проектов инструкции по </w:t>
            </w:r>
            <w:r>
              <w:rPr>
                <w:rFonts w:ascii="Times New Roman" w:hAnsi="Times New Roman" w:cs="Times New Roman"/>
                <w:bCs/>
                <w:color w:val="000000"/>
                <w:sz w:val="24"/>
                <w:szCs w:val="24"/>
              </w:rPr>
              <w:t>использованию средства</w:t>
            </w:r>
            <w:r w:rsidRPr="00DF18C3">
              <w:rPr>
                <w:rFonts w:ascii="Times New Roman" w:hAnsi="Times New Roman" w:cs="Times New Roman"/>
                <w:bCs/>
                <w:color w:val="000000"/>
                <w:sz w:val="24"/>
                <w:szCs w:val="24"/>
              </w:rPr>
              <w:t xml:space="preserve">, нормативного документа на средство и макета упаковки </w:t>
            </w:r>
            <w:r>
              <w:rPr>
                <w:rFonts w:ascii="Times New Roman" w:hAnsi="Times New Roman" w:cs="Times New Roman"/>
                <w:bCs/>
                <w:color w:val="000000"/>
                <w:sz w:val="24"/>
                <w:szCs w:val="24"/>
              </w:rPr>
              <w:t>средства</w:t>
            </w:r>
          </w:p>
        </w:tc>
        <w:tc>
          <w:tcPr>
            <w:tcW w:w="1276" w:type="dxa"/>
          </w:tcPr>
          <w:p w:rsidR="0056783B" w:rsidRPr="00DF18C3" w:rsidRDefault="0056783B" w:rsidP="00AF107D">
            <w:pPr>
              <w:jc w:val="center"/>
              <w:rPr>
                <w:rFonts w:ascii="Times New Roman" w:hAnsi="Times New Roman" w:cs="Times New Roman"/>
                <w:bCs/>
                <w:color w:val="000000"/>
                <w:sz w:val="24"/>
                <w:szCs w:val="24"/>
              </w:rPr>
            </w:pPr>
          </w:p>
        </w:tc>
        <w:tc>
          <w:tcPr>
            <w:tcW w:w="4819" w:type="dxa"/>
          </w:tcPr>
          <w:p w:rsidR="0056783B" w:rsidRDefault="0056783B" w:rsidP="00AF107D">
            <w:pPr>
              <w:jc w:val="both"/>
              <w:rPr>
                <w:rFonts w:ascii="Times New Roman" w:hAnsi="Times New Roman" w:cs="Times New Roman"/>
                <w:bCs/>
                <w:color w:val="000000"/>
                <w:sz w:val="24"/>
                <w:szCs w:val="24"/>
              </w:rPr>
            </w:pPr>
            <w:r w:rsidRPr="00DF18C3">
              <w:rPr>
                <w:rFonts w:ascii="Times New Roman" w:hAnsi="Times New Roman" w:cs="Times New Roman"/>
                <w:bCs/>
                <w:color w:val="000000"/>
                <w:sz w:val="24"/>
                <w:szCs w:val="24"/>
              </w:rPr>
              <w:t xml:space="preserve">доработка заявителем проектов инструкции по </w:t>
            </w:r>
            <w:r>
              <w:rPr>
                <w:rFonts w:ascii="Times New Roman" w:hAnsi="Times New Roman" w:cs="Times New Roman"/>
                <w:bCs/>
                <w:color w:val="000000"/>
                <w:sz w:val="24"/>
                <w:szCs w:val="24"/>
              </w:rPr>
              <w:t>использованию средства</w:t>
            </w:r>
            <w:r w:rsidRPr="00DF18C3">
              <w:rPr>
                <w:rFonts w:ascii="Times New Roman" w:hAnsi="Times New Roman" w:cs="Times New Roman"/>
                <w:bCs/>
                <w:color w:val="000000"/>
                <w:sz w:val="24"/>
                <w:szCs w:val="24"/>
              </w:rPr>
              <w:t xml:space="preserve">, нормативного документа на средство и макета упаковки </w:t>
            </w:r>
            <w:r>
              <w:rPr>
                <w:rFonts w:ascii="Times New Roman" w:hAnsi="Times New Roman" w:cs="Times New Roman"/>
                <w:bCs/>
                <w:color w:val="000000"/>
                <w:sz w:val="24"/>
                <w:szCs w:val="24"/>
              </w:rPr>
              <w:t>средства</w:t>
            </w:r>
            <w:r w:rsidRPr="00DF18C3">
              <w:rPr>
                <w:rFonts w:ascii="Times New Roman" w:hAnsi="Times New Roman" w:cs="Times New Roman"/>
                <w:bCs/>
                <w:color w:val="000000"/>
                <w:sz w:val="24"/>
                <w:szCs w:val="24"/>
              </w:rPr>
              <w:t xml:space="preserve"> в соответствие с замечаниями референтного органа по регистрации и их согласование с референтным органом по регистрации осуществляется в срок не более чем 20 рабочих дней, включая дату согласования указанных проектов реф</w:t>
            </w:r>
            <w:r>
              <w:rPr>
                <w:rFonts w:ascii="Times New Roman" w:hAnsi="Times New Roman" w:cs="Times New Roman"/>
                <w:bCs/>
                <w:color w:val="000000"/>
                <w:sz w:val="24"/>
                <w:szCs w:val="24"/>
              </w:rPr>
              <w:t>ерентным органом по регистрации</w:t>
            </w:r>
          </w:p>
          <w:p w:rsidR="007653B7" w:rsidRPr="00DF18C3" w:rsidRDefault="007653B7" w:rsidP="00AF107D">
            <w:pPr>
              <w:jc w:val="both"/>
              <w:rPr>
                <w:rFonts w:ascii="Times New Roman" w:hAnsi="Times New Roman" w:cs="Times New Roman"/>
                <w:bCs/>
                <w:color w:val="000000"/>
                <w:sz w:val="24"/>
                <w:szCs w:val="24"/>
              </w:rPr>
            </w:pPr>
          </w:p>
        </w:tc>
        <w:tc>
          <w:tcPr>
            <w:tcW w:w="1276" w:type="dxa"/>
          </w:tcPr>
          <w:p w:rsidR="0056783B" w:rsidRPr="00DF18C3" w:rsidRDefault="0056783B" w:rsidP="00AF107D">
            <w:pPr>
              <w:jc w:val="center"/>
              <w:rPr>
                <w:rFonts w:ascii="Times New Roman" w:hAnsi="Times New Roman" w:cs="Times New Roman"/>
                <w:bCs/>
                <w:color w:val="000000"/>
                <w:sz w:val="24"/>
                <w:szCs w:val="24"/>
              </w:rPr>
            </w:pPr>
            <w:r>
              <w:rPr>
                <w:rFonts w:ascii="Times New Roman" w:hAnsi="Times New Roman" w:cs="Times New Roman"/>
                <w:bCs/>
                <w:color w:val="000000"/>
                <w:sz w:val="24"/>
                <w:szCs w:val="24"/>
              </w:rPr>
              <w:t>20</w:t>
            </w:r>
          </w:p>
        </w:tc>
      </w:tr>
      <w:tr w:rsidR="009419CA" w:rsidRPr="00D77B6B" w:rsidTr="00926B9E">
        <w:trPr>
          <w:trHeight w:val="609"/>
        </w:trPr>
        <w:tc>
          <w:tcPr>
            <w:tcW w:w="1242" w:type="dxa"/>
          </w:tcPr>
          <w:p w:rsidR="009419CA" w:rsidRPr="002521F3" w:rsidRDefault="00FE3BF1" w:rsidP="009419CA">
            <w:pPr>
              <w:jc w:val="center"/>
              <w:rPr>
                <w:rFonts w:ascii="Times New Roman" w:hAnsi="Times New Roman" w:cs="Times New Roman"/>
                <w:bCs/>
                <w:sz w:val="24"/>
                <w:szCs w:val="24"/>
              </w:rPr>
            </w:pPr>
            <w:r>
              <w:rPr>
                <w:rFonts w:ascii="Times New Roman" w:hAnsi="Times New Roman" w:cs="Times New Roman"/>
                <w:bCs/>
                <w:sz w:val="24"/>
                <w:szCs w:val="24"/>
              </w:rPr>
              <w:t>День 65</w:t>
            </w:r>
          </w:p>
        </w:tc>
        <w:tc>
          <w:tcPr>
            <w:tcW w:w="5954" w:type="dxa"/>
          </w:tcPr>
          <w:p w:rsidR="009419CA" w:rsidRPr="002521F3" w:rsidRDefault="009419CA" w:rsidP="009419CA">
            <w:pPr>
              <w:jc w:val="both"/>
              <w:rPr>
                <w:rFonts w:ascii="Times New Roman" w:hAnsi="Times New Roman"/>
                <w:sz w:val="24"/>
                <w:szCs w:val="24"/>
              </w:rPr>
            </w:pPr>
          </w:p>
        </w:tc>
        <w:tc>
          <w:tcPr>
            <w:tcW w:w="1276" w:type="dxa"/>
          </w:tcPr>
          <w:p w:rsidR="009419CA" w:rsidRPr="002521F3" w:rsidRDefault="009419CA" w:rsidP="009419CA">
            <w:pPr>
              <w:jc w:val="center"/>
              <w:rPr>
                <w:rFonts w:ascii="Times New Roman" w:hAnsi="Times New Roman" w:cs="Times New Roman"/>
                <w:bCs/>
                <w:sz w:val="24"/>
                <w:szCs w:val="24"/>
              </w:rPr>
            </w:pPr>
          </w:p>
        </w:tc>
        <w:tc>
          <w:tcPr>
            <w:tcW w:w="4819" w:type="dxa"/>
          </w:tcPr>
          <w:p w:rsidR="009419CA" w:rsidRDefault="009419CA" w:rsidP="009419CA">
            <w:pPr>
              <w:jc w:val="both"/>
              <w:rPr>
                <w:rFonts w:ascii="Times New Roman" w:hAnsi="Times New Roman" w:cs="Times New Roman"/>
                <w:bCs/>
                <w:color w:val="000000"/>
                <w:sz w:val="24"/>
                <w:szCs w:val="24"/>
              </w:rPr>
            </w:pPr>
            <w:r w:rsidRPr="00DF18C3">
              <w:rPr>
                <w:rFonts w:ascii="Times New Roman" w:hAnsi="Times New Roman" w:cs="Times New Roman"/>
                <w:bCs/>
                <w:color w:val="000000"/>
                <w:sz w:val="24"/>
                <w:szCs w:val="24"/>
              </w:rPr>
              <w:t xml:space="preserve">в случае </w:t>
            </w:r>
            <w:proofErr w:type="spellStart"/>
            <w:r w:rsidRPr="00DF18C3">
              <w:rPr>
                <w:rFonts w:ascii="Times New Roman" w:hAnsi="Times New Roman" w:cs="Times New Roman"/>
                <w:bCs/>
                <w:color w:val="000000"/>
                <w:sz w:val="24"/>
                <w:szCs w:val="24"/>
              </w:rPr>
              <w:t>неприведения</w:t>
            </w:r>
            <w:proofErr w:type="spellEnd"/>
            <w:r w:rsidRPr="00DF18C3">
              <w:rPr>
                <w:rFonts w:ascii="Times New Roman" w:hAnsi="Times New Roman" w:cs="Times New Roman"/>
                <w:bCs/>
                <w:color w:val="000000"/>
                <w:sz w:val="24"/>
                <w:szCs w:val="24"/>
              </w:rPr>
              <w:t xml:space="preserve"> заявителем в течение 20 рабочих дней указанных проектов в соответствие с замечаниями референтного органа по регистрации в полном объеме референтный орган по регистрации в срок не более 5 рабочих дней с даты истечения указанного</w:t>
            </w:r>
            <w:r>
              <w:rPr>
                <w:rFonts w:ascii="Times New Roman" w:hAnsi="Times New Roman" w:cs="Times New Roman"/>
                <w:bCs/>
                <w:color w:val="000000"/>
                <w:sz w:val="24"/>
                <w:szCs w:val="24"/>
              </w:rPr>
              <w:t xml:space="preserve">  </w:t>
            </w:r>
            <w:r w:rsidRPr="00DF18C3">
              <w:rPr>
                <w:rFonts w:ascii="Times New Roman" w:hAnsi="Times New Roman" w:cs="Times New Roman"/>
                <w:bCs/>
                <w:color w:val="000000"/>
                <w:sz w:val="24"/>
                <w:szCs w:val="24"/>
              </w:rPr>
              <w:t xml:space="preserve"> срока </w:t>
            </w:r>
            <w:r>
              <w:rPr>
                <w:rFonts w:ascii="Times New Roman" w:hAnsi="Times New Roman" w:cs="Times New Roman"/>
                <w:bCs/>
                <w:color w:val="000000"/>
                <w:sz w:val="24"/>
                <w:szCs w:val="24"/>
              </w:rPr>
              <w:t xml:space="preserve">  </w:t>
            </w:r>
            <w:r w:rsidRPr="00DF18C3">
              <w:rPr>
                <w:rFonts w:ascii="Times New Roman" w:hAnsi="Times New Roman" w:cs="Times New Roman"/>
                <w:bCs/>
                <w:color w:val="000000"/>
                <w:sz w:val="24"/>
                <w:szCs w:val="24"/>
              </w:rPr>
              <w:t>принимает</w:t>
            </w:r>
            <w:r w:rsidRPr="00664E0D">
              <w:rPr>
                <w:rFonts w:ascii="Times New Roman" w:hAnsi="Times New Roman" w:cs="Times New Roman"/>
                <w:bCs/>
                <w:color w:val="000000"/>
                <w:sz w:val="23"/>
                <w:szCs w:val="23"/>
              </w:rPr>
              <w:t xml:space="preserve"> решение</w:t>
            </w:r>
            <w:r>
              <w:rPr>
                <w:rFonts w:ascii="Times New Roman" w:hAnsi="Times New Roman" w:cs="Times New Roman"/>
                <w:bCs/>
                <w:color w:val="000000"/>
                <w:sz w:val="23"/>
                <w:szCs w:val="23"/>
              </w:rPr>
              <w:t xml:space="preserve"> </w:t>
            </w:r>
            <w:r w:rsidRPr="00664E0D">
              <w:rPr>
                <w:rFonts w:ascii="Times New Roman" w:hAnsi="Times New Roman" w:cs="Times New Roman"/>
                <w:bCs/>
                <w:color w:val="000000"/>
                <w:sz w:val="23"/>
                <w:szCs w:val="23"/>
              </w:rPr>
              <w:t xml:space="preserve"> об</w:t>
            </w:r>
            <w:r>
              <w:rPr>
                <w:rFonts w:ascii="Times New Roman" w:hAnsi="Times New Roman" w:cs="Times New Roman"/>
                <w:bCs/>
                <w:color w:val="000000"/>
                <w:sz w:val="23"/>
                <w:szCs w:val="23"/>
              </w:rPr>
              <w:t xml:space="preserve"> </w:t>
            </w:r>
            <w:r w:rsidRPr="00664E0D">
              <w:rPr>
                <w:rFonts w:ascii="Times New Roman" w:hAnsi="Times New Roman" w:cs="Times New Roman"/>
                <w:bCs/>
                <w:color w:val="000000"/>
                <w:sz w:val="23"/>
                <w:szCs w:val="23"/>
              </w:rPr>
              <w:t xml:space="preserve"> отказе</w:t>
            </w:r>
            <w:r>
              <w:rPr>
                <w:rFonts w:ascii="Times New Roman" w:hAnsi="Times New Roman" w:cs="Times New Roman"/>
                <w:bCs/>
                <w:color w:val="000000"/>
                <w:sz w:val="23"/>
                <w:szCs w:val="23"/>
              </w:rPr>
              <w:t xml:space="preserve"> </w:t>
            </w:r>
            <w:r w:rsidRPr="00664E0D">
              <w:rPr>
                <w:rFonts w:ascii="Times New Roman" w:hAnsi="Times New Roman" w:cs="Times New Roman"/>
                <w:bCs/>
                <w:color w:val="000000"/>
                <w:sz w:val="23"/>
                <w:szCs w:val="23"/>
              </w:rPr>
              <w:t xml:space="preserve"> во </w:t>
            </w:r>
            <w:r>
              <w:rPr>
                <w:rFonts w:ascii="Times New Roman" w:hAnsi="Times New Roman" w:cs="Times New Roman"/>
                <w:bCs/>
                <w:color w:val="000000"/>
                <w:sz w:val="23"/>
                <w:szCs w:val="23"/>
              </w:rPr>
              <w:t xml:space="preserve"> </w:t>
            </w:r>
            <w:r w:rsidRPr="00664E0D">
              <w:rPr>
                <w:rFonts w:ascii="Times New Roman" w:hAnsi="Times New Roman" w:cs="Times New Roman"/>
                <w:bCs/>
                <w:color w:val="000000"/>
                <w:sz w:val="23"/>
                <w:szCs w:val="23"/>
              </w:rPr>
              <w:t>внесении</w:t>
            </w:r>
            <w:r>
              <w:rPr>
                <w:rFonts w:ascii="Times New Roman" w:hAnsi="Times New Roman" w:cs="Times New Roman"/>
                <w:bCs/>
                <w:color w:val="000000"/>
                <w:sz w:val="23"/>
                <w:szCs w:val="23"/>
              </w:rPr>
              <w:t xml:space="preserve"> </w:t>
            </w:r>
            <w:r w:rsidRPr="00664E0D">
              <w:rPr>
                <w:rFonts w:ascii="Times New Roman" w:hAnsi="Times New Roman" w:cs="Times New Roman"/>
                <w:bCs/>
                <w:color w:val="000000"/>
                <w:sz w:val="24"/>
                <w:szCs w:val="24"/>
              </w:rPr>
              <w:t xml:space="preserve">изменений, о чем в срок не более 5 рабочих дней с даты принятия </w:t>
            </w:r>
            <w:r w:rsidRPr="00664E0D">
              <w:rPr>
                <w:rFonts w:ascii="Times New Roman" w:hAnsi="Times New Roman" w:cs="Times New Roman"/>
                <w:bCs/>
                <w:color w:val="000000"/>
                <w:sz w:val="24"/>
                <w:szCs w:val="24"/>
              </w:rPr>
              <w:lastRenderedPageBreak/>
              <w:t xml:space="preserve">решения уведомляет заявителя, уполномоченные органы и (или) </w:t>
            </w:r>
            <w:r w:rsidRPr="00664E0D">
              <w:rPr>
                <w:rFonts w:ascii="Times New Roman" w:hAnsi="Times New Roman" w:cs="Times New Roman"/>
                <w:bCs/>
                <w:sz w:val="24"/>
                <w:szCs w:val="24"/>
              </w:rPr>
              <w:t xml:space="preserve">экспертные учреждения, </w:t>
            </w:r>
            <w:r w:rsidRPr="00664E0D">
              <w:rPr>
                <w:rFonts w:ascii="Times New Roman" w:hAnsi="Times New Roman"/>
                <w:sz w:val="24"/>
                <w:szCs w:val="24"/>
              </w:rPr>
              <w:t>на территории государств-членов которых обращается средство в соответствии с условиями регистрации.</w:t>
            </w:r>
            <w:r w:rsidRPr="00664E0D">
              <w:rPr>
                <w:rFonts w:ascii="Times New Roman" w:hAnsi="Times New Roman" w:cs="Times New Roman"/>
                <w:bCs/>
                <w:sz w:val="24"/>
                <w:szCs w:val="24"/>
              </w:rPr>
              <w:t xml:space="preserve"> Процедура внесения </w:t>
            </w:r>
            <w:r w:rsidRPr="00664E0D">
              <w:rPr>
                <w:rFonts w:ascii="Times New Roman" w:hAnsi="Times New Roman" w:cs="Times New Roman"/>
                <w:bCs/>
                <w:color w:val="000000"/>
                <w:sz w:val="24"/>
                <w:szCs w:val="24"/>
              </w:rPr>
              <w:t xml:space="preserve">изменений </w:t>
            </w:r>
            <w:r>
              <w:rPr>
                <w:rFonts w:ascii="Times New Roman" w:hAnsi="Times New Roman" w:cs="Times New Roman"/>
                <w:bCs/>
                <w:color w:val="000000"/>
                <w:sz w:val="24"/>
                <w:szCs w:val="24"/>
              </w:rPr>
              <w:t>прекращается</w:t>
            </w:r>
          </w:p>
          <w:p w:rsidR="009419CA" w:rsidRPr="00DF18C3" w:rsidRDefault="009419CA" w:rsidP="009419CA">
            <w:pPr>
              <w:jc w:val="both"/>
              <w:rPr>
                <w:rFonts w:ascii="Times New Roman" w:hAnsi="Times New Roman" w:cs="Times New Roman"/>
                <w:bCs/>
                <w:color w:val="000000"/>
                <w:sz w:val="24"/>
                <w:szCs w:val="24"/>
              </w:rPr>
            </w:pPr>
          </w:p>
        </w:tc>
        <w:tc>
          <w:tcPr>
            <w:tcW w:w="1276" w:type="dxa"/>
          </w:tcPr>
          <w:p w:rsidR="009419CA" w:rsidRPr="00DF18C3" w:rsidRDefault="009419CA" w:rsidP="009419CA">
            <w:pPr>
              <w:jc w:val="center"/>
              <w:rPr>
                <w:rFonts w:ascii="Times New Roman" w:hAnsi="Times New Roman" w:cs="Times New Roman"/>
                <w:bCs/>
                <w:color w:val="000000"/>
                <w:sz w:val="24"/>
                <w:szCs w:val="24"/>
              </w:rPr>
            </w:pPr>
            <w:r w:rsidRPr="00DF18C3">
              <w:rPr>
                <w:rFonts w:ascii="Times New Roman" w:hAnsi="Times New Roman" w:cs="Times New Roman"/>
                <w:bCs/>
                <w:color w:val="000000"/>
                <w:sz w:val="24"/>
                <w:szCs w:val="24"/>
              </w:rPr>
              <w:lastRenderedPageBreak/>
              <w:t>10</w:t>
            </w:r>
          </w:p>
        </w:tc>
      </w:tr>
      <w:tr w:rsidR="009419CA" w:rsidRPr="00D77B6B" w:rsidTr="00926B9E">
        <w:trPr>
          <w:trHeight w:val="609"/>
        </w:trPr>
        <w:tc>
          <w:tcPr>
            <w:tcW w:w="1242" w:type="dxa"/>
          </w:tcPr>
          <w:p w:rsidR="009419CA" w:rsidRPr="002521F3" w:rsidRDefault="009419CA" w:rsidP="00FE3BF1">
            <w:pPr>
              <w:jc w:val="center"/>
              <w:rPr>
                <w:rFonts w:ascii="Times New Roman" w:hAnsi="Times New Roman" w:cs="Times New Roman"/>
                <w:bCs/>
                <w:sz w:val="24"/>
                <w:szCs w:val="24"/>
              </w:rPr>
            </w:pPr>
            <w:r w:rsidRPr="002521F3">
              <w:rPr>
                <w:rFonts w:ascii="Times New Roman" w:hAnsi="Times New Roman" w:cs="Times New Roman"/>
                <w:bCs/>
                <w:sz w:val="24"/>
                <w:szCs w:val="24"/>
              </w:rPr>
              <w:lastRenderedPageBreak/>
              <w:t>День 7</w:t>
            </w:r>
            <w:r w:rsidR="00FE3BF1">
              <w:rPr>
                <w:rFonts w:ascii="Times New Roman" w:hAnsi="Times New Roman" w:cs="Times New Roman"/>
                <w:bCs/>
                <w:sz w:val="24"/>
                <w:szCs w:val="24"/>
              </w:rPr>
              <w:t>0</w:t>
            </w:r>
          </w:p>
        </w:tc>
        <w:tc>
          <w:tcPr>
            <w:tcW w:w="5954" w:type="dxa"/>
          </w:tcPr>
          <w:p w:rsidR="009419CA" w:rsidRDefault="009419CA" w:rsidP="009419CA">
            <w:pPr>
              <w:jc w:val="both"/>
              <w:rPr>
                <w:rFonts w:ascii="Times New Roman" w:hAnsi="Times New Roman"/>
                <w:sz w:val="24"/>
                <w:szCs w:val="24"/>
              </w:rPr>
            </w:pPr>
            <w:r w:rsidRPr="002521F3">
              <w:rPr>
                <w:rFonts w:ascii="Times New Roman" w:hAnsi="Times New Roman"/>
                <w:sz w:val="24"/>
                <w:szCs w:val="24"/>
              </w:rPr>
              <w:t>референтный орган по регистрации на основании итогового экспертного заключения в срок не более 5 рабочих дней с даты возобновления процедуры внесения изменений принимает решение</w:t>
            </w:r>
            <w:r>
              <w:rPr>
                <w:rFonts w:ascii="Times New Roman" w:hAnsi="Times New Roman"/>
                <w:sz w:val="24"/>
                <w:szCs w:val="24"/>
              </w:rPr>
              <w:t>:</w:t>
            </w:r>
          </w:p>
          <w:p w:rsidR="009419CA" w:rsidRDefault="009419CA" w:rsidP="009419CA">
            <w:pPr>
              <w:jc w:val="both"/>
              <w:rPr>
                <w:rFonts w:ascii="Times New Roman" w:hAnsi="Times New Roman"/>
                <w:sz w:val="24"/>
                <w:szCs w:val="24"/>
              </w:rPr>
            </w:pPr>
            <w:r w:rsidRPr="002521F3">
              <w:rPr>
                <w:rFonts w:ascii="Times New Roman" w:hAnsi="Times New Roman"/>
                <w:sz w:val="24"/>
                <w:szCs w:val="24"/>
              </w:rPr>
              <w:t xml:space="preserve">о внесении в регистрационное </w:t>
            </w:r>
            <w:proofErr w:type="gramStart"/>
            <w:r w:rsidRPr="002521F3">
              <w:rPr>
                <w:rFonts w:ascii="Times New Roman" w:hAnsi="Times New Roman"/>
                <w:sz w:val="24"/>
                <w:szCs w:val="24"/>
              </w:rPr>
              <w:t>досье средства</w:t>
            </w:r>
            <w:proofErr w:type="gramEnd"/>
            <w:r w:rsidRPr="002521F3">
              <w:rPr>
                <w:rFonts w:ascii="Times New Roman" w:hAnsi="Times New Roman"/>
                <w:sz w:val="24"/>
                <w:szCs w:val="24"/>
              </w:rPr>
              <w:t xml:space="preserve"> предлагаемых правообладателем средства изменений </w:t>
            </w:r>
            <w:r>
              <w:rPr>
                <w:rFonts w:ascii="Times New Roman" w:hAnsi="Times New Roman"/>
                <w:sz w:val="24"/>
                <w:szCs w:val="24"/>
              </w:rPr>
              <w:br/>
            </w:r>
            <w:r w:rsidRPr="00D27178">
              <w:rPr>
                <w:rFonts w:ascii="Times New Roman" w:hAnsi="Times New Roman"/>
                <w:sz w:val="24"/>
                <w:szCs w:val="24"/>
              </w:rPr>
              <w:t>(с возможностью обращения этого средства на таможенной территории Союза)</w:t>
            </w:r>
            <w:r>
              <w:rPr>
                <w:rFonts w:ascii="Times New Roman" w:hAnsi="Times New Roman"/>
                <w:sz w:val="24"/>
                <w:szCs w:val="24"/>
              </w:rPr>
              <w:t>;</w:t>
            </w:r>
          </w:p>
          <w:p w:rsidR="009419CA" w:rsidRPr="002521F3" w:rsidRDefault="009419CA" w:rsidP="009419CA">
            <w:pPr>
              <w:jc w:val="both"/>
              <w:rPr>
                <w:rFonts w:ascii="Times New Roman" w:hAnsi="Times New Roman"/>
                <w:sz w:val="24"/>
                <w:szCs w:val="24"/>
              </w:rPr>
            </w:pPr>
            <w:r w:rsidRPr="002521F3">
              <w:rPr>
                <w:rFonts w:ascii="Times New Roman" w:hAnsi="Times New Roman"/>
                <w:sz w:val="24"/>
                <w:szCs w:val="24"/>
              </w:rPr>
              <w:t>об отказе во внесении указанных изменений.</w:t>
            </w:r>
          </w:p>
        </w:tc>
        <w:tc>
          <w:tcPr>
            <w:tcW w:w="1276" w:type="dxa"/>
          </w:tcPr>
          <w:p w:rsidR="009419CA" w:rsidRPr="002521F3" w:rsidRDefault="009419CA" w:rsidP="009419CA">
            <w:pPr>
              <w:jc w:val="center"/>
              <w:rPr>
                <w:rFonts w:ascii="Times New Roman" w:hAnsi="Times New Roman" w:cs="Times New Roman"/>
                <w:bCs/>
                <w:sz w:val="24"/>
                <w:szCs w:val="24"/>
              </w:rPr>
            </w:pPr>
            <w:r w:rsidRPr="002521F3">
              <w:rPr>
                <w:rFonts w:ascii="Times New Roman" w:hAnsi="Times New Roman" w:cs="Times New Roman"/>
                <w:bCs/>
                <w:sz w:val="24"/>
                <w:szCs w:val="24"/>
              </w:rPr>
              <w:t>5</w:t>
            </w:r>
          </w:p>
        </w:tc>
        <w:tc>
          <w:tcPr>
            <w:tcW w:w="4819" w:type="dxa"/>
          </w:tcPr>
          <w:p w:rsidR="009419CA" w:rsidRDefault="009419CA" w:rsidP="009419CA">
            <w:pPr>
              <w:jc w:val="both"/>
              <w:rPr>
                <w:rFonts w:ascii="Times New Roman" w:hAnsi="Times New Roman" w:cs="Times New Roman"/>
                <w:bCs/>
                <w:sz w:val="24"/>
                <w:szCs w:val="24"/>
              </w:rPr>
            </w:pPr>
            <w:r w:rsidRPr="00D37D52">
              <w:rPr>
                <w:rFonts w:ascii="Times New Roman" w:hAnsi="Times New Roman" w:cs="Times New Roman"/>
                <w:bCs/>
                <w:sz w:val="24"/>
                <w:szCs w:val="24"/>
              </w:rPr>
              <w:t>в случае оформления отрицательного итогового экспертного заключения референтный орган по регистрации в срок не более 5 рабочих дней с даты получения экспертного заключения принимает решение об отказе во внесении изменений. О принятом решении референтный орган по регистрации уведомляет заявителя, уполномоченные органы и (или) экспертные учреждения,</w:t>
            </w:r>
            <w:r w:rsidRPr="00D37D52">
              <w:rPr>
                <w:rFonts w:ascii="Times New Roman" w:hAnsi="Times New Roman"/>
                <w:sz w:val="24"/>
                <w:szCs w:val="24"/>
              </w:rPr>
              <w:t xml:space="preserve"> на территории </w:t>
            </w:r>
            <w:proofErr w:type="gramStart"/>
            <w:r w:rsidRPr="00D37D52">
              <w:rPr>
                <w:rFonts w:ascii="Times New Roman" w:hAnsi="Times New Roman"/>
                <w:sz w:val="24"/>
                <w:szCs w:val="24"/>
              </w:rPr>
              <w:t>государств-членов</w:t>
            </w:r>
            <w:proofErr w:type="gramEnd"/>
            <w:r w:rsidRPr="00D37D52">
              <w:rPr>
                <w:rFonts w:ascii="Times New Roman" w:hAnsi="Times New Roman"/>
                <w:sz w:val="24"/>
                <w:szCs w:val="24"/>
              </w:rPr>
              <w:t xml:space="preserve"> которых обращается средство в соответствии с условиями регистрации,</w:t>
            </w:r>
            <w:r w:rsidRPr="00D37D52">
              <w:rPr>
                <w:rFonts w:ascii="Times New Roman" w:hAnsi="Times New Roman" w:cs="Times New Roman"/>
                <w:bCs/>
                <w:sz w:val="24"/>
                <w:szCs w:val="24"/>
              </w:rPr>
              <w:t xml:space="preserve"> в </w:t>
            </w:r>
            <w:r w:rsidRPr="00D37D52">
              <w:rPr>
                <w:rFonts w:ascii="Times New Roman" w:hAnsi="Times New Roman" w:cs="Times New Roman"/>
                <w:bCs/>
                <w:sz w:val="24"/>
                <w:szCs w:val="24"/>
              </w:rPr>
              <w:lastRenderedPageBreak/>
              <w:t>срок не более 5 рабочих дней с даты принятия такого решения. Процедура внесения изменений прекращается</w:t>
            </w:r>
          </w:p>
          <w:p w:rsidR="009419CA" w:rsidRDefault="009419CA" w:rsidP="009419CA">
            <w:pPr>
              <w:jc w:val="both"/>
              <w:rPr>
                <w:rFonts w:ascii="Times New Roman" w:hAnsi="Times New Roman" w:cs="Times New Roman"/>
                <w:bCs/>
                <w:sz w:val="24"/>
                <w:szCs w:val="24"/>
              </w:rPr>
            </w:pPr>
          </w:p>
          <w:p w:rsidR="009419CA" w:rsidRDefault="009419CA" w:rsidP="009419CA">
            <w:pPr>
              <w:jc w:val="both"/>
              <w:rPr>
                <w:rFonts w:ascii="Times New Roman" w:hAnsi="Times New Roman" w:cs="Times New Roman"/>
                <w:bCs/>
                <w:sz w:val="24"/>
                <w:szCs w:val="24"/>
              </w:rPr>
            </w:pPr>
          </w:p>
          <w:p w:rsidR="009419CA" w:rsidRDefault="009419CA" w:rsidP="009419CA">
            <w:pPr>
              <w:jc w:val="both"/>
              <w:rPr>
                <w:rFonts w:ascii="Times New Roman" w:hAnsi="Times New Roman" w:cs="Times New Roman"/>
                <w:bCs/>
                <w:sz w:val="24"/>
                <w:szCs w:val="24"/>
              </w:rPr>
            </w:pPr>
          </w:p>
          <w:p w:rsidR="009419CA" w:rsidRDefault="009419CA" w:rsidP="009419CA">
            <w:pPr>
              <w:jc w:val="both"/>
              <w:rPr>
                <w:rFonts w:ascii="Times New Roman" w:hAnsi="Times New Roman" w:cs="Times New Roman"/>
                <w:bCs/>
                <w:sz w:val="24"/>
                <w:szCs w:val="24"/>
              </w:rPr>
            </w:pPr>
          </w:p>
          <w:p w:rsidR="009419CA" w:rsidRPr="00D37D52" w:rsidRDefault="009419CA" w:rsidP="009419CA">
            <w:pPr>
              <w:jc w:val="both"/>
              <w:rPr>
                <w:rFonts w:ascii="Times New Roman" w:hAnsi="Times New Roman" w:cs="Times New Roman"/>
                <w:bCs/>
                <w:sz w:val="24"/>
                <w:szCs w:val="24"/>
              </w:rPr>
            </w:pPr>
          </w:p>
        </w:tc>
        <w:tc>
          <w:tcPr>
            <w:tcW w:w="1276" w:type="dxa"/>
          </w:tcPr>
          <w:p w:rsidR="009419CA" w:rsidRPr="00DF18C3" w:rsidRDefault="009419CA" w:rsidP="009419CA">
            <w:pPr>
              <w:jc w:val="center"/>
              <w:rPr>
                <w:rFonts w:ascii="Times New Roman" w:hAnsi="Times New Roman" w:cs="Times New Roman"/>
                <w:bCs/>
                <w:color w:val="000000"/>
                <w:sz w:val="24"/>
                <w:szCs w:val="24"/>
              </w:rPr>
            </w:pPr>
            <w:r w:rsidRPr="00DF18C3">
              <w:rPr>
                <w:rFonts w:ascii="Times New Roman" w:hAnsi="Times New Roman" w:cs="Times New Roman"/>
                <w:bCs/>
                <w:color w:val="000000"/>
                <w:sz w:val="24"/>
                <w:szCs w:val="24"/>
              </w:rPr>
              <w:lastRenderedPageBreak/>
              <w:t>10</w:t>
            </w:r>
          </w:p>
        </w:tc>
      </w:tr>
      <w:tr w:rsidR="009419CA" w:rsidRPr="00D77B6B" w:rsidTr="00926B9E">
        <w:trPr>
          <w:trHeight w:val="609"/>
        </w:trPr>
        <w:tc>
          <w:tcPr>
            <w:tcW w:w="1242" w:type="dxa"/>
          </w:tcPr>
          <w:p w:rsidR="009419CA" w:rsidRPr="00DF18C3" w:rsidRDefault="009419CA" w:rsidP="00FE3BF1">
            <w:pPr>
              <w:jc w:val="center"/>
              <w:rPr>
                <w:rFonts w:ascii="Times New Roman" w:hAnsi="Times New Roman" w:cs="Times New Roman"/>
                <w:bCs/>
                <w:sz w:val="24"/>
                <w:szCs w:val="24"/>
              </w:rPr>
            </w:pPr>
            <w:r w:rsidRPr="00DF18C3">
              <w:rPr>
                <w:rFonts w:ascii="Times New Roman" w:hAnsi="Times New Roman" w:cs="Times New Roman"/>
                <w:bCs/>
                <w:sz w:val="24"/>
                <w:szCs w:val="24"/>
              </w:rPr>
              <w:lastRenderedPageBreak/>
              <w:t xml:space="preserve">День </w:t>
            </w:r>
            <w:r w:rsidR="00FE3BF1">
              <w:rPr>
                <w:rFonts w:ascii="Times New Roman" w:hAnsi="Times New Roman" w:cs="Times New Roman"/>
                <w:bCs/>
                <w:sz w:val="24"/>
                <w:szCs w:val="24"/>
              </w:rPr>
              <w:t>75</w:t>
            </w:r>
          </w:p>
        </w:tc>
        <w:tc>
          <w:tcPr>
            <w:tcW w:w="5954" w:type="dxa"/>
          </w:tcPr>
          <w:p w:rsidR="009419CA" w:rsidRPr="00DF18C3" w:rsidRDefault="00FE3BF1" w:rsidP="009419CA">
            <w:pPr>
              <w:jc w:val="both"/>
              <w:rPr>
                <w:rFonts w:ascii="Times New Roman" w:hAnsi="Times New Roman" w:cs="Times New Roman"/>
                <w:bCs/>
                <w:color w:val="000000"/>
                <w:sz w:val="24"/>
                <w:szCs w:val="24"/>
              </w:rPr>
            </w:pPr>
            <w:r>
              <w:rPr>
                <w:rFonts w:ascii="Times New Roman" w:hAnsi="Times New Roman" w:cs="Times New Roman"/>
                <w:bCs/>
                <w:color w:val="000000"/>
                <w:sz w:val="24"/>
                <w:szCs w:val="24"/>
              </w:rPr>
              <w:t>и</w:t>
            </w:r>
            <w:r w:rsidR="009419CA" w:rsidRPr="00F13C48">
              <w:rPr>
                <w:rFonts w:ascii="Times New Roman" w:hAnsi="Times New Roman" w:cs="Times New Roman"/>
                <w:bCs/>
                <w:color w:val="000000"/>
                <w:sz w:val="24"/>
                <w:szCs w:val="24"/>
              </w:rPr>
              <w:t>тогово</w:t>
            </w:r>
            <w:r w:rsidR="009419CA">
              <w:rPr>
                <w:rFonts w:ascii="Times New Roman" w:hAnsi="Times New Roman" w:cs="Times New Roman"/>
                <w:bCs/>
                <w:color w:val="000000"/>
                <w:sz w:val="24"/>
                <w:szCs w:val="24"/>
              </w:rPr>
              <w:t>е</w:t>
            </w:r>
            <w:r w:rsidR="009419CA" w:rsidRPr="00F13C48">
              <w:rPr>
                <w:rFonts w:ascii="Times New Roman" w:hAnsi="Times New Roman" w:cs="Times New Roman"/>
                <w:bCs/>
                <w:color w:val="000000"/>
                <w:sz w:val="24"/>
                <w:szCs w:val="24"/>
              </w:rPr>
              <w:t xml:space="preserve"> </w:t>
            </w:r>
            <w:r w:rsidR="009419CA" w:rsidRPr="00DF18C3">
              <w:rPr>
                <w:rFonts w:ascii="Times New Roman" w:hAnsi="Times New Roman" w:cs="Times New Roman"/>
                <w:bCs/>
                <w:color w:val="000000"/>
                <w:sz w:val="24"/>
                <w:szCs w:val="24"/>
              </w:rPr>
              <w:t xml:space="preserve">экспертное заключение в срок не более 5 рабочих дней с даты принятия референтным органом по регистрации положительного решения в отношении предлагаемых заявителем изменений в регистрационное досье </w:t>
            </w:r>
            <w:r w:rsidR="009419CA">
              <w:rPr>
                <w:rFonts w:ascii="Times New Roman" w:hAnsi="Times New Roman" w:cs="Times New Roman"/>
                <w:bCs/>
                <w:color w:val="000000"/>
                <w:sz w:val="24"/>
                <w:szCs w:val="24"/>
              </w:rPr>
              <w:t>средства</w:t>
            </w:r>
            <w:r w:rsidR="009419CA" w:rsidRPr="00DF18C3">
              <w:rPr>
                <w:rFonts w:ascii="Times New Roman" w:hAnsi="Times New Roman" w:cs="Times New Roman"/>
                <w:bCs/>
                <w:color w:val="000000"/>
                <w:sz w:val="24"/>
                <w:szCs w:val="24"/>
              </w:rPr>
              <w:t xml:space="preserve"> направляется референтным органом по регистрации, обеспечив </w:t>
            </w:r>
            <w:r w:rsidR="009419CA">
              <w:rPr>
                <w:rFonts w:ascii="Times New Roman" w:hAnsi="Times New Roman" w:cs="Times New Roman"/>
                <w:bCs/>
                <w:color w:val="000000"/>
                <w:sz w:val="24"/>
                <w:szCs w:val="24"/>
              </w:rPr>
              <w:t>конфиденциальность сведений об экспертах</w:t>
            </w:r>
            <w:r w:rsidR="009419CA" w:rsidRPr="00DF18C3">
              <w:rPr>
                <w:rFonts w:ascii="Times New Roman" w:hAnsi="Times New Roman" w:cs="Times New Roman"/>
                <w:bCs/>
                <w:color w:val="000000"/>
                <w:sz w:val="24"/>
                <w:szCs w:val="24"/>
              </w:rPr>
              <w:t>, указанных в экспертном заключении, заявителю</w:t>
            </w:r>
          </w:p>
          <w:p w:rsidR="009419CA" w:rsidRDefault="009419CA" w:rsidP="009419CA">
            <w:pPr>
              <w:jc w:val="both"/>
              <w:rPr>
                <w:rFonts w:ascii="Times New Roman" w:hAnsi="Times New Roman" w:cs="Times New Roman"/>
                <w:bCs/>
                <w:color w:val="000000"/>
                <w:sz w:val="24"/>
                <w:szCs w:val="24"/>
              </w:rPr>
            </w:pPr>
          </w:p>
          <w:p w:rsidR="00FE3BF1" w:rsidRDefault="00FE3BF1" w:rsidP="009419CA">
            <w:pPr>
              <w:jc w:val="both"/>
              <w:rPr>
                <w:rFonts w:ascii="Times New Roman" w:hAnsi="Times New Roman" w:cs="Times New Roman"/>
                <w:bCs/>
                <w:color w:val="000000"/>
                <w:sz w:val="24"/>
                <w:szCs w:val="24"/>
              </w:rPr>
            </w:pPr>
          </w:p>
          <w:p w:rsidR="00FE3BF1" w:rsidRPr="00DF18C3" w:rsidRDefault="00FE3BF1" w:rsidP="009419CA">
            <w:pPr>
              <w:jc w:val="both"/>
              <w:rPr>
                <w:rFonts w:ascii="Times New Roman" w:hAnsi="Times New Roman" w:cs="Times New Roman"/>
                <w:bCs/>
                <w:color w:val="000000"/>
                <w:sz w:val="24"/>
                <w:szCs w:val="24"/>
              </w:rPr>
            </w:pPr>
          </w:p>
        </w:tc>
        <w:tc>
          <w:tcPr>
            <w:tcW w:w="1276" w:type="dxa"/>
          </w:tcPr>
          <w:p w:rsidR="009419CA" w:rsidRPr="00DF18C3" w:rsidRDefault="009419CA" w:rsidP="009419CA">
            <w:pPr>
              <w:jc w:val="center"/>
              <w:rPr>
                <w:rFonts w:ascii="Times New Roman" w:hAnsi="Times New Roman" w:cs="Times New Roman"/>
                <w:bCs/>
                <w:color w:val="000000"/>
                <w:sz w:val="24"/>
                <w:szCs w:val="24"/>
              </w:rPr>
            </w:pPr>
            <w:r w:rsidRPr="00DF18C3">
              <w:rPr>
                <w:rFonts w:ascii="Times New Roman" w:hAnsi="Times New Roman" w:cs="Times New Roman"/>
                <w:bCs/>
                <w:color w:val="000000"/>
                <w:sz w:val="24"/>
                <w:szCs w:val="24"/>
              </w:rPr>
              <w:t>5</w:t>
            </w:r>
          </w:p>
        </w:tc>
        <w:tc>
          <w:tcPr>
            <w:tcW w:w="4819" w:type="dxa"/>
          </w:tcPr>
          <w:p w:rsidR="009419CA" w:rsidRPr="00DF18C3" w:rsidRDefault="009419CA" w:rsidP="009419CA">
            <w:pPr>
              <w:jc w:val="both"/>
              <w:rPr>
                <w:rFonts w:ascii="Times New Roman" w:hAnsi="Times New Roman" w:cs="Times New Roman"/>
                <w:bCs/>
                <w:color w:val="000000"/>
                <w:sz w:val="24"/>
                <w:szCs w:val="24"/>
              </w:rPr>
            </w:pPr>
          </w:p>
        </w:tc>
        <w:tc>
          <w:tcPr>
            <w:tcW w:w="1276" w:type="dxa"/>
          </w:tcPr>
          <w:p w:rsidR="009419CA" w:rsidRPr="00DF18C3" w:rsidRDefault="009419CA" w:rsidP="009419CA">
            <w:pPr>
              <w:jc w:val="center"/>
              <w:rPr>
                <w:rFonts w:ascii="Times New Roman" w:hAnsi="Times New Roman" w:cs="Times New Roman"/>
                <w:bCs/>
                <w:color w:val="000000"/>
                <w:sz w:val="24"/>
                <w:szCs w:val="24"/>
              </w:rPr>
            </w:pPr>
          </w:p>
        </w:tc>
      </w:tr>
      <w:tr w:rsidR="009419CA" w:rsidRPr="00D77B6B" w:rsidTr="00926B9E">
        <w:trPr>
          <w:trHeight w:val="609"/>
        </w:trPr>
        <w:tc>
          <w:tcPr>
            <w:tcW w:w="1242" w:type="dxa"/>
          </w:tcPr>
          <w:p w:rsidR="009419CA" w:rsidRPr="00741CBF" w:rsidRDefault="009419CA" w:rsidP="00FE3BF1">
            <w:pPr>
              <w:jc w:val="center"/>
              <w:rPr>
                <w:rFonts w:ascii="Times New Roman" w:hAnsi="Times New Roman" w:cs="Times New Roman"/>
                <w:bCs/>
                <w:sz w:val="24"/>
                <w:szCs w:val="24"/>
              </w:rPr>
            </w:pPr>
            <w:r w:rsidRPr="00741CBF">
              <w:rPr>
                <w:rFonts w:ascii="Times New Roman" w:hAnsi="Times New Roman" w:cs="Times New Roman"/>
                <w:bCs/>
                <w:sz w:val="24"/>
                <w:szCs w:val="24"/>
              </w:rPr>
              <w:lastRenderedPageBreak/>
              <w:t xml:space="preserve">День </w:t>
            </w:r>
            <w:r w:rsidR="00FE3BF1">
              <w:rPr>
                <w:rFonts w:ascii="Times New Roman" w:hAnsi="Times New Roman" w:cs="Times New Roman"/>
                <w:bCs/>
                <w:sz w:val="24"/>
                <w:szCs w:val="24"/>
              </w:rPr>
              <w:t>85</w:t>
            </w:r>
          </w:p>
        </w:tc>
        <w:tc>
          <w:tcPr>
            <w:tcW w:w="5954" w:type="dxa"/>
          </w:tcPr>
          <w:p w:rsidR="009419CA" w:rsidRPr="00F13C48" w:rsidRDefault="009419CA" w:rsidP="009419CA">
            <w:pPr>
              <w:jc w:val="both"/>
              <w:rPr>
                <w:rFonts w:ascii="Times New Roman" w:hAnsi="Times New Roman" w:cs="Times New Roman"/>
                <w:bCs/>
                <w:sz w:val="24"/>
                <w:szCs w:val="24"/>
              </w:rPr>
            </w:pPr>
            <w:r w:rsidRPr="00741CBF">
              <w:rPr>
                <w:rFonts w:ascii="Times New Roman" w:hAnsi="Times New Roman" w:cs="Times New Roman"/>
                <w:bCs/>
                <w:sz w:val="24"/>
                <w:szCs w:val="24"/>
              </w:rPr>
              <w:t xml:space="preserve">при принятии референтным органом по регистрации решения </w:t>
            </w:r>
            <w:r w:rsidRPr="00F13C48">
              <w:rPr>
                <w:rFonts w:ascii="Times New Roman" w:hAnsi="Times New Roman" w:cs="Times New Roman"/>
                <w:bCs/>
                <w:sz w:val="24"/>
                <w:szCs w:val="24"/>
              </w:rPr>
              <w:t>о внесении в регистрационное досье средства предлагаемых правообладателем средства измене</w:t>
            </w:r>
            <w:r>
              <w:rPr>
                <w:rFonts w:ascii="Times New Roman" w:hAnsi="Times New Roman" w:cs="Times New Roman"/>
                <w:bCs/>
                <w:sz w:val="24"/>
                <w:szCs w:val="24"/>
              </w:rPr>
              <w:t xml:space="preserve">ний не позднее 10 рабочих дней </w:t>
            </w:r>
            <w:r w:rsidRPr="00F13C48">
              <w:rPr>
                <w:rFonts w:ascii="Times New Roman" w:hAnsi="Times New Roman" w:cs="Times New Roman"/>
                <w:bCs/>
                <w:sz w:val="24"/>
                <w:szCs w:val="24"/>
              </w:rPr>
              <w:t>с даты принятия такого решения уведомляет уполном</w:t>
            </w:r>
            <w:r>
              <w:rPr>
                <w:rFonts w:ascii="Times New Roman" w:hAnsi="Times New Roman" w:cs="Times New Roman"/>
                <w:bCs/>
                <w:sz w:val="24"/>
                <w:szCs w:val="24"/>
              </w:rPr>
              <w:t xml:space="preserve">оченные органы </w:t>
            </w:r>
            <w:r w:rsidRPr="00F13C48">
              <w:rPr>
                <w:rFonts w:ascii="Times New Roman" w:hAnsi="Times New Roman" w:cs="Times New Roman"/>
                <w:bCs/>
                <w:sz w:val="24"/>
                <w:szCs w:val="24"/>
              </w:rPr>
              <w:t xml:space="preserve">и (или) экспертные учреждения государств-членов о принятом решении, представляет в Комиссию необходимые сведения о средстве для включения в реестр </w:t>
            </w:r>
            <w:r w:rsidR="00562116">
              <w:rPr>
                <w:rFonts w:ascii="Times New Roman" w:hAnsi="Times New Roman" w:cs="Times New Roman"/>
                <w:bCs/>
                <w:sz w:val="24"/>
                <w:szCs w:val="24"/>
              </w:rPr>
              <w:t>ДДД-</w:t>
            </w:r>
            <w:r w:rsidRPr="00F13C48">
              <w:rPr>
                <w:rFonts w:ascii="Times New Roman" w:hAnsi="Times New Roman" w:cs="Times New Roman"/>
                <w:bCs/>
                <w:sz w:val="24"/>
                <w:szCs w:val="24"/>
              </w:rPr>
              <w:t xml:space="preserve">средств Союза (запись о каждом внесенном изменении с указанием его реквизитов и раздела регистрационного досье средства, в который было внесено изменение) и выдает заявителю: </w:t>
            </w:r>
          </w:p>
          <w:p w:rsidR="009419CA" w:rsidRPr="00F13C48" w:rsidRDefault="009419CA" w:rsidP="009419CA">
            <w:pPr>
              <w:jc w:val="both"/>
              <w:rPr>
                <w:rFonts w:ascii="Times New Roman" w:hAnsi="Times New Roman" w:cs="Times New Roman"/>
                <w:bCs/>
                <w:sz w:val="24"/>
                <w:szCs w:val="24"/>
              </w:rPr>
            </w:pPr>
            <w:r w:rsidRPr="00F13C48">
              <w:rPr>
                <w:rFonts w:ascii="Times New Roman" w:hAnsi="Times New Roman" w:cs="Times New Roman"/>
                <w:bCs/>
                <w:sz w:val="24"/>
                <w:szCs w:val="24"/>
              </w:rPr>
              <w:t>а) согласованный нормативный документ на средство (в случае внесения в него изменений);</w:t>
            </w:r>
          </w:p>
          <w:p w:rsidR="009419CA" w:rsidRPr="00F13C48" w:rsidRDefault="009419CA" w:rsidP="009419CA">
            <w:pPr>
              <w:jc w:val="both"/>
              <w:rPr>
                <w:rFonts w:ascii="Times New Roman" w:hAnsi="Times New Roman" w:cs="Times New Roman"/>
                <w:bCs/>
                <w:sz w:val="24"/>
                <w:szCs w:val="24"/>
              </w:rPr>
            </w:pPr>
            <w:r w:rsidRPr="00F13C48">
              <w:rPr>
                <w:rFonts w:ascii="Times New Roman" w:hAnsi="Times New Roman" w:cs="Times New Roman"/>
                <w:bCs/>
                <w:sz w:val="24"/>
                <w:szCs w:val="24"/>
              </w:rPr>
              <w:t>б) согласованную инстру</w:t>
            </w:r>
            <w:r>
              <w:rPr>
                <w:rFonts w:ascii="Times New Roman" w:hAnsi="Times New Roman" w:cs="Times New Roman"/>
                <w:bCs/>
                <w:sz w:val="24"/>
                <w:szCs w:val="24"/>
              </w:rPr>
              <w:t xml:space="preserve">кцию по использованию средства </w:t>
            </w:r>
            <w:r w:rsidRPr="00F13C48">
              <w:rPr>
                <w:rFonts w:ascii="Times New Roman" w:hAnsi="Times New Roman" w:cs="Times New Roman"/>
                <w:bCs/>
                <w:sz w:val="24"/>
                <w:szCs w:val="24"/>
              </w:rPr>
              <w:t>на русском языке (в случае внесения в нее изменений);</w:t>
            </w:r>
          </w:p>
          <w:p w:rsidR="009419CA" w:rsidRPr="00F13C48" w:rsidRDefault="009419CA" w:rsidP="00A30C46">
            <w:pPr>
              <w:jc w:val="both"/>
              <w:rPr>
                <w:rFonts w:ascii="Times New Roman" w:hAnsi="Times New Roman" w:cs="Times New Roman"/>
                <w:bCs/>
                <w:sz w:val="24"/>
                <w:szCs w:val="24"/>
              </w:rPr>
            </w:pPr>
            <w:r w:rsidRPr="00F13C48">
              <w:rPr>
                <w:rFonts w:ascii="Times New Roman" w:hAnsi="Times New Roman" w:cs="Times New Roman"/>
                <w:bCs/>
                <w:sz w:val="24"/>
                <w:szCs w:val="24"/>
              </w:rPr>
              <w:t xml:space="preserve">в) согласованные макеты упаковок на русском языке </w:t>
            </w:r>
            <w:r w:rsidR="00A30C46">
              <w:rPr>
                <w:rFonts w:ascii="Times New Roman" w:hAnsi="Times New Roman" w:cs="Times New Roman"/>
                <w:bCs/>
                <w:sz w:val="24"/>
                <w:szCs w:val="24"/>
              </w:rPr>
              <w:br/>
            </w:r>
            <w:r w:rsidRPr="00F13C48">
              <w:rPr>
                <w:rFonts w:ascii="Times New Roman" w:hAnsi="Times New Roman" w:cs="Times New Roman"/>
                <w:bCs/>
                <w:sz w:val="24"/>
                <w:szCs w:val="24"/>
              </w:rPr>
              <w:t>с указанием ре</w:t>
            </w:r>
            <w:r>
              <w:rPr>
                <w:rFonts w:ascii="Times New Roman" w:hAnsi="Times New Roman" w:cs="Times New Roman"/>
                <w:bCs/>
                <w:sz w:val="24"/>
                <w:szCs w:val="24"/>
              </w:rPr>
              <w:t xml:space="preserve">гистрационного номера средства </w:t>
            </w:r>
            <w:r w:rsidRPr="00F13C48">
              <w:rPr>
                <w:rFonts w:ascii="Times New Roman" w:hAnsi="Times New Roman" w:cs="Times New Roman"/>
                <w:bCs/>
                <w:sz w:val="24"/>
                <w:szCs w:val="24"/>
              </w:rPr>
              <w:t>(в случае внесения в них изменений).</w:t>
            </w:r>
          </w:p>
        </w:tc>
        <w:tc>
          <w:tcPr>
            <w:tcW w:w="1276" w:type="dxa"/>
          </w:tcPr>
          <w:p w:rsidR="009419CA" w:rsidRPr="00741CBF" w:rsidRDefault="009419CA" w:rsidP="009419CA">
            <w:pPr>
              <w:jc w:val="center"/>
              <w:rPr>
                <w:rFonts w:ascii="Times New Roman" w:hAnsi="Times New Roman" w:cs="Times New Roman"/>
                <w:bCs/>
                <w:sz w:val="24"/>
                <w:szCs w:val="24"/>
              </w:rPr>
            </w:pPr>
            <w:r>
              <w:rPr>
                <w:rFonts w:ascii="Times New Roman" w:hAnsi="Times New Roman" w:cs="Times New Roman"/>
                <w:bCs/>
                <w:sz w:val="24"/>
                <w:szCs w:val="24"/>
              </w:rPr>
              <w:t>10</w:t>
            </w:r>
          </w:p>
        </w:tc>
        <w:tc>
          <w:tcPr>
            <w:tcW w:w="4819" w:type="dxa"/>
          </w:tcPr>
          <w:p w:rsidR="009419CA" w:rsidRPr="00DF18C3" w:rsidRDefault="009419CA" w:rsidP="009419CA">
            <w:pPr>
              <w:jc w:val="both"/>
              <w:rPr>
                <w:rFonts w:ascii="Times New Roman" w:hAnsi="Times New Roman" w:cs="Times New Roman"/>
                <w:bCs/>
                <w:color w:val="000000"/>
                <w:sz w:val="24"/>
                <w:szCs w:val="24"/>
              </w:rPr>
            </w:pPr>
            <w:r w:rsidRPr="00DF18C3">
              <w:rPr>
                <w:rFonts w:ascii="Times New Roman" w:hAnsi="Times New Roman" w:cs="Times New Roman"/>
                <w:bCs/>
                <w:color w:val="000000"/>
                <w:sz w:val="24"/>
                <w:szCs w:val="24"/>
              </w:rPr>
              <w:t xml:space="preserve">при принятии решения об отказе во внесении предлагаемых заявителем изменений в регистрационное досье </w:t>
            </w:r>
            <w:r>
              <w:rPr>
                <w:rFonts w:ascii="Times New Roman" w:hAnsi="Times New Roman" w:cs="Times New Roman"/>
                <w:bCs/>
                <w:color w:val="000000"/>
                <w:sz w:val="24"/>
                <w:szCs w:val="24"/>
              </w:rPr>
              <w:t>средства</w:t>
            </w:r>
            <w:r w:rsidRPr="00DF18C3">
              <w:rPr>
                <w:rFonts w:ascii="Times New Roman" w:hAnsi="Times New Roman" w:cs="Times New Roman"/>
                <w:bCs/>
                <w:color w:val="000000"/>
                <w:sz w:val="24"/>
                <w:szCs w:val="24"/>
              </w:rPr>
              <w:t xml:space="preserve"> референтный орган по регистрации в срок не более 5 рабочих дней с даты принятия решения: </w:t>
            </w:r>
          </w:p>
          <w:p w:rsidR="009419CA" w:rsidRPr="00093BD7" w:rsidRDefault="009419CA" w:rsidP="009419CA">
            <w:pPr>
              <w:jc w:val="both"/>
              <w:rPr>
                <w:rFonts w:ascii="Times New Roman" w:hAnsi="Times New Roman" w:cs="Times New Roman"/>
                <w:bCs/>
                <w:color w:val="000000"/>
                <w:sz w:val="24"/>
                <w:szCs w:val="24"/>
              </w:rPr>
            </w:pPr>
            <w:r w:rsidRPr="00093BD7">
              <w:rPr>
                <w:rFonts w:ascii="Times New Roman" w:hAnsi="Times New Roman" w:cs="Times New Roman"/>
                <w:bCs/>
                <w:color w:val="000000"/>
                <w:sz w:val="24"/>
                <w:szCs w:val="24"/>
              </w:rPr>
              <w:t>а) направляет заявителю итоговое экспертное заключение</w:t>
            </w:r>
            <w:r>
              <w:rPr>
                <w:rFonts w:ascii="Times New Roman" w:hAnsi="Times New Roman" w:cs="Times New Roman"/>
                <w:bCs/>
                <w:color w:val="000000"/>
                <w:sz w:val="24"/>
                <w:szCs w:val="24"/>
              </w:rPr>
              <w:t xml:space="preserve">, </w:t>
            </w:r>
            <w:r w:rsidRPr="00DF18C3">
              <w:rPr>
                <w:rFonts w:ascii="Times New Roman" w:hAnsi="Times New Roman" w:cs="Times New Roman"/>
                <w:bCs/>
                <w:color w:val="000000"/>
                <w:sz w:val="24"/>
                <w:szCs w:val="24"/>
              </w:rPr>
              <w:t xml:space="preserve">обеспечив </w:t>
            </w:r>
            <w:r>
              <w:rPr>
                <w:rFonts w:ascii="Times New Roman" w:hAnsi="Times New Roman" w:cs="Times New Roman"/>
                <w:bCs/>
                <w:color w:val="000000"/>
                <w:sz w:val="24"/>
                <w:szCs w:val="24"/>
              </w:rPr>
              <w:t>конфиденциальность сведений об экспертах</w:t>
            </w:r>
            <w:r w:rsidRPr="00DF18C3">
              <w:rPr>
                <w:rFonts w:ascii="Times New Roman" w:hAnsi="Times New Roman" w:cs="Times New Roman"/>
                <w:bCs/>
                <w:color w:val="000000"/>
                <w:sz w:val="24"/>
                <w:szCs w:val="24"/>
              </w:rPr>
              <w:t>, указанных в экспертном заключении</w:t>
            </w:r>
            <w:r w:rsidRPr="00093BD7">
              <w:rPr>
                <w:rFonts w:ascii="Times New Roman" w:hAnsi="Times New Roman" w:cs="Times New Roman"/>
                <w:bCs/>
                <w:color w:val="000000"/>
                <w:sz w:val="24"/>
                <w:szCs w:val="24"/>
              </w:rPr>
              <w:t>;</w:t>
            </w:r>
          </w:p>
          <w:p w:rsidR="009419CA" w:rsidRPr="00093BD7" w:rsidRDefault="009419CA" w:rsidP="009419CA">
            <w:pPr>
              <w:jc w:val="both"/>
              <w:rPr>
                <w:rFonts w:ascii="Times New Roman" w:hAnsi="Times New Roman" w:cs="Times New Roman"/>
                <w:bCs/>
                <w:color w:val="000000"/>
                <w:sz w:val="24"/>
                <w:szCs w:val="24"/>
              </w:rPr>
            </w:pPr>
            <w:r w:rsidRPr="00093BD7">
              <w:rPr>
                <w:rFonts w:ascii="Times New Roman" w:hAnsi="Times New Roman" w:cs="Times New Roman"/>
                <w:bCs/>
                <w:color w:val="000000"/>
                <w:sz w:val="24"/>
                <w:szCs w:val="24"/>
              </w:rPr>
              <w:t>б) уведомляет уполномоченные органы и (или) экспертные учреждения государств-членов о принятом решении (с указанием причин отказа);</w:t>
            </w:r>
          </w:p>
          <w:p w:rsidR="009419CA" w:rsidRPr="00DF18C3" w:rsidRDefault="009419CA" w:rsidP="00A30C46">
            <w:pPr>
              <w:jc w:val="both"/>
              <w:rPr>
                <w:rFonts w:ascii="Times New Roman" w:hAnsi="Times New Roman" w:cs="Times New Roman"/>
                <w:bCs/>
                <w:color w:val="000000"/>
                <w:sz w:val="24"/>
                <w:szCs w:val="24"/>
              </w:rPr>
            </w:pPr>
            <w:r w:rsidRPr="00093BD7">
              <w:rPr>
                <w:rFonts w:ascii="Times New Roman" w:hAnsi="Times New Roman" w:cs="Times New Roman"/>
                <w:bCs/>
                <w:color w:val="000000"/>
                <w:sz w:val="24"/>
                <w:szCs w:val="24"/>
              </w:rPr>
              <w:t>в) предоставляет уполномоченным органам и (или) экспертным учреждениям государств-членов доступ к итоговому экспертному заключению.</w:t>
            </w:r>
          </w:p>
        </w:tc>
        <w:tc>
          <w:tcPr>
            <w:tcW w:w="1276" w:type="dxa"/>
          </w:tcPr>
          <w:p w:rsidR="009419CA" w:rsidRPr="00DF18C3" w:rsidRDefault="009419CA" w:rsidP="009419CA">
            <w:pPr>
              <w:jc w:val="center"/>
              <w:rPr>
                <w:rFonts w:ascii="Times New Roman" w:hAnsi="Times New Roman" w:cs="Times New Roman"/>
                <w:bCs/>
                <w:color w:val="000000"/>
                <w:sz w:val="24"/>
                <w:szCs w:val="24"/>
              </w:rPr>
            </w:pPr>
            <w:r w:rsidRPr="00DF18C3">
              <w:rPr>
                <w:rFonts w:ascii="Times New Roman" w:hAnsi="Times New Roman" w:cs="Times New Roman"/>
                <w:bCs/>
                <w:color w:val="000000"/>
                <w:sz w:val="24"/>
                <w:szCs w:val="24"/>
              </w:rPr>
              <w:t xml:space="preserve">5 </w:t>
            </w:r>
          </w:p>
        </w:tc>
      </w:tr>
    </w:tbl>
    <w:p w:rsidR="008C3D78" w:rsidRPr="00982819" w:rsidRDefault="0046261B" w:rsidP="00DE3C53">
      <w:pPr>
        <w:spacing w:after="0" w:line="240" w:lineRule="auto"/>
        <w:jc w:val="center"/>
        <w:rPr>
          <w:rFonts w:ascii="Times New Roman" w:hAnsi="Times New Roman"/>
          <w:b/>
          <w:bCs/>
          <w:sz w:val="30"/>
          <w:szCs w:val="30"/>
        </w:rPr>
      </w:pPr>
      <w:r w:rsidRPr="00982819">
        <w:rPr>
          <w:rFonts w:ascii="Times New Roman" w:hAnsi="Times New Roman" w:cs="Times New Roman"/>
          <w:b/>
          <w:bCs/>
          <w:sz w:val="30"/>
          <w:szCs w:val="30"/>
        </w:rPr>
        <w:lastRenderedPageBreak/>
        <w:t>БЛОК-СХЕМА</w:t>
      </w:r>
      <w:r w:rsidR="005D56D1" w:rsidRPr="00982819">
        <w:rPr>
          <w:rFonts w:ascii="Times New Roman" w:hAnsi="Times New Roman" w:cs="Times New Roman"/>
          <w:b/>
          <w:bCs/>
          <w:sz w:val="30"/>
          <w:szCs w:val="30"/>
        </w:rPr>
        <w:br/>
      </w:r>
      <w:r w:rsidR="008C3D78" w:rsidRPr="00982819">
        <w:rPr>
          <w:rFonts w:ascii="Times New Roman" w:eastAsia="Times New Roman" w:hAnsi="Times New Roman" w:cs="Times New Roman"/>
          <w:b/>
          <w:bCs/>
          <w:sz w:val="30"/>
          <w:szCs w:val="30"/>
          <w:lang w:eastAsia="ru-RU"/>
        </w:rPr>
        <w:t xml:space="preserve">процедуры внесения </w:t>
      </w:r>
      <w:r w:rsidR="008C3D78" w:rsidRPr="00982819">
        <w:rPr>
          <w:rFonts w:ascii="Times New Roman" w:hAnsi="Times New Roman"/>
          <w:b/>
          <w:bCs/>
          <w:sz w:val="30"/>
          <w:szCs w:val="30"/>
        </w:rPr>
        <w:t xml:space="preserve">в регистрационное </w:t>
      </w:r>
      <w:r w:rsidR="008C3D78" w:rsidRPr="00FE3BF1">
        <w:rPr>
          <w:rFonts w:ascii="Times New Roman" w:hAnsi="Times New Roman"/>
          <w:b/>
          <w:bCs/>
          <w:sz w:val="30"/>
          <w:szCs w:val="30"/>
        </w:rPr>
        <w:t>досье зарегистрированн</w:t>
      </w:r>
      <w:r w:rsidR="00D263AA" w:rsidRPr="00FE3BF1">
        <w:rPr>
          <w:rFonts w:ascii="Times New Roman" w:hAnsi="Times New Roman"/>
          <w:b/>
          <w:bCs/>
          <w:sz w:val="30"/>
          <w:szCs w:val="30"/>
        </w:rPr>
        <w:t>ого</w:t>
      </w:r>
      <w:r w:rsidR="008C3D78" w:rsidRPr="00FE3BF1">
        <w:rPr>
          <w:rFonts w:ascii="Times New Roman" w:hAnsi="Times New Roman"/>
          <w:b/>
          <w:bCs/>
          <w:sz w:val="30"/>
          <w:szCs w:val="30"/>
        </w:rPr>
        <w:t xml:space="preserve"> средств</w:t>
      </w:r>
      <w:r w:rsidR="00D263AA" w:rsidRPr="00FE3BF1">
        <w:rPr>
          <w:rFonts w:ascii="Times New Roman" w:hAnsi="Times New Roman"/>
          <w:b/>
          <w:bCs/>
          <w:sz w:val="30"/>
          <w:szCs w:val="30"/>
        </w:rPr>
        <w:t>а</w:t>
      </w:r>
      <w:r w:rsidR="008C3D78" w:rsidRPr="00FE3BF1">
        <w:rPr>
          <w:rFonts w:ascii="Times New Roman" w:hAnsi="Times New Roman"/>
          <w:b/>
          <w:bCs/>
          <w:sz w:val="30"/>
          <w:szCs w:val="30"/>
        </w:rPr>
        <w:t xml:space="preserve"> </w:t>
      </w:r>
      <w:r w:rsidR="0055363F" w:rsidRPr="00FE3BF1">
        <w:rPr>
          <w:rFonts w:ascii="Times New Roman" w:eastAsia="Times New Roman" w:hAnsi="Times New Roman" w:cs="Times New Roman"/>
          <w:b/>
          <w:bCs/>
          <w:color w:val="000000"/>
          <w:sz w:val="30"/>
          <w:szCs w:val="30"/>
          <w:lang w:eastAsia="ru-RU"/>
        </w:rPr>
        <w:t>(в том числе</w:t>
      </w:r>
      <w:r w:rsidR="0055363F" w:rsidRPr="00A67DD1">
        <w:rPr>
          <w:rFonts w:ascii="Times New Roman" w:eastAsia="Times New Roman" w:hAnsi="Times New Roman" w:cs="Times New Roman"/>
          <w:b/>
          <w:bCs/>
          <w:color w:val="000000"/>
          <w:sz w:val="30"/>
          <w:szCs w:val="30"/>
          <w:lang w:eastAsia="ru-RU"/>
        </w:rPr>
        <w:t xml:space="preserve"> средства, пр</w:t>
      </w:r>
      <w:r w:rsidR="0055363F">
        <w:rPr>
          <w:rFonts w:ascii="Times New Roman" w:eastAsia="Times New Roman" w:hAnsi="Times New Roman" w:cs="Times New Roman"/>
          <w:b/>
          <w:bCs/>
          <w:color w:val="000000"/>
          <w:sz w:val="30"/>
          <w:szCs w:val="30"/>
          <w:lang w:eastAsia="ru-RU"/>
        </w:rPr>
        <w:t xml:space="preserve">едназначенного для дезинфекции </w:t>
      </w:r>
      <w:r w:rsidR="0055363F" w:rsidRPr="00A67DD1">
        <w:rPr>
          <w:rFonts w:ascii="Times New Roman" w:eastAsia="Times New Roman" w:hAnsi="Times New Roman" w:cs="Times New Roman"/>
          <w:b/>
          <w:bCs/>
          <w:color w:val="000000"/>
          <w:sz w:val="30"/>
          <w:szCs w:val="30"/>
          <w:lang w:eastAsia="ru-RU"/>
        </w:rPr>
        <w:t>при особо опасных, карантинных и зоонозных болезнях животных согласно Перечню Решения № 79)</w:t>
      </w:r>
      <w:r w:rsidR="0055363F">
        <w:rPr>
          <w:rFonts w:ascii="Times New Roman" w:hAnsi="Times New Roman"/>
          <w:b/>
          <w:bCs/>
          <w:sz w:val="30"/>
          <w:szCs w:val="30"/>
        </w:rPr>
        <w:t xml:space="preserve"> </w:t>
      </w:r>
      <w:r w:rsidR="00DE3C53" w:rsidRPr="00982819">
        <w:rPr>
          <w:rFonts w:ascii="Times New Roman" w:eastAsia="Times New Roman" w:hAnsi="Times New Roman" w:cs="Times New Roman"/>
          <w:b/>
          <w:bCs/>
          <w:sz w:val="30"/>
          <w:szCs w:val="30"/>
          <w:lang w:eastAsia="ru-RU"/>
        </w:rPr>
        <w:t>изменений</w:t>
      </w:r>
      <w:r w:rsidR="00DE3C53" w:rsidRPr="00982819">
        <w:rPr>
          <w:rFonts w:ascii="Times New Roman" w:hAnsi="Times New Roman"/>
          <w:b/>
          <w:bCs/>
          <w:sz w:val="30"/>
          <w:szCs w:val="30"/>
        </w:rPr>
        <w:t xml:space="preserve"> </w:t>
      </w:r>
      <w:r w:rsidR="008C3D78" w:rsidRPr="00982819">
        <w:rPr>
          <w:rFonts w:ascii="Times New Roman" w:hAnsi="Times New Roman"/>
          <w:b/>
          <w:bCs/>
          <w:sz w:val="30"/>
          <w:szCs w:val="30"/>
        </w:rPr>
        <w:t xml:space="preserve">без </w:t>
      </w:r>
      <w:r w:rsidR="00093BD7" w:rsidRPr="00982819">
        <w:rPr>
          <w:rFonts w:ascii="Times New Roman" w:hAnsi="Times New Roman"/>
          <w:b/>
          <w:bCs/>
          <w:sz w:val="30"/>
          <w:szCs w:val="30"/>
        </w:rPr>
        <w:t xml:space="preserve">проведения </w:t>
      </w:r>
      <w:r w:rsidR="008C3D78" w:rsidRPr="00982819">
        <w:rPr>
          <w:rFonts w:ascii="Times New Roman" w:eastAsia="Times New Roman" w:hAnsi="Times New Roman" w:cs="Times New Roman"/>
          <w:b/>
          <w:bCs/>
          <w:sz w:val="30"/>
          <w:szCs w:val="30"/>
          <w:lang w:eastAsia="ru-RU"/>
        </w:rPr>
        <w:t xml:space="preserve">экспертизы регистрационного досье средства и </w:t>
      </w:r>
      <w:r w:rsidR="008C3D78" w:rsidRPr="00982819">
        <w:rPr>
          <w:rFonts w:ascii="Times New Roman" w:hAnsi="Times New Roman"/>
          <w:b/>
          <w:bCs/>
          <w:sz w:val="30"/>
          <w:szCs w:val="30"/>
        </w:rPr>
        <w:t>экспертизы образцов средства</w:t>
      </w:r>
    </w:p>
    <w:p w:rsidR="00DE3C53" w:rsidRPr="00DE3C53" w:rsidRDefault="00DE3C53" w:rsidP="00DE3C53">
      <w:pPr>
        <w:spacing w:after="0" w:line="240" w:lineRule="auto"/>
        <w:jc w:val="center"/>
        <w:rPr>
          <w:rFonts w:ascii="Times New Roman" w:hAnsi="Times New Roman"/>
          <w:b/>
          <w:bCs/>
          <w:sz w:val="30"/>
          <w:szCs w:val="30"/>
        </w:rPr>
      </w:pPr>
    </w:p>
    <w:p w:rsidR="0046261B" w:rsidRDefault="00432314" w:rsidP="008C3D78">
      <w:pPr>
        <w:spacing w:after="0" w:line="240" w:lineRule="auto"/>
        <w:jc w:val="right"/>
        <w:rPr>
          <w:rFonts w:ascii="Times New Roman" w:hAnsi="Times New Roman" w:cs="Times New Roman"/>
          <w:bCs/>
          <w:sz w:val="30"/>
          <w:szCs w:val="30"/>
        </w:rPr>
      </w:pPr>
      <w:r w:rsidRPr="00D77B6B">
        <w:rPr>
          <w:rFonts w:ascii="Times New Roman" w:hAnsi="Times New Roman" w:cs="Times New Roman"/>
          <w:bCs/>
          <w:sz w:val="30"/>
          <w:szCs w:val="30"/>
        </w:rPr>
        <w:t xml:space="preserve">(блок-схема </w:t>
      </w:r>
      <w:r w:rsidR="0055363F">
        <w:rPr>
          <w:rFonts w:ascii="Times New Roman" w:hAnsi="Times New Roman" w:cs="Times New Roman"/>
          <w:bCs/>
          <w:sz w:val="30"/>
          <w:szCs w:val="30"/>
        </w:rPr>
        <w:t>6</w:t>
      </w:r>
      <w:r w:rsidR="008C3D78">
        <w:rPr>
          <w:rFonts w:ascii="Times New Roman" w:hAnsi="Times New Roman" w:cs="Times New Roman"/>
          <w:bCs/>
          <w:sz w:val="30"/>
          <w:szCs w:val="30"/>
        </w:rPr>
        <w:t>.</w:t>
      </w:r>
      <w:r w:rsidR="0055363F">
        <w:rPr>
          <w:rFonts w:ascii="Times New Roman" w:hAnsi="Times New Roman" w:cs="Times New Roman"/>
          <w:bCs/>
          <w:sz w:val="30"/>
          <w:szCs w:val="30"/>
        </w:rPr>
        <w:t>5</w:t>
      </w:r>
      <w:r w:rsidR="008C3D78">
        <w:rPr>
          <w:rFonts w:ascii="Times New Roman" w:hAnsi="Times New Roman" w:cs="Times New Roman"/>
          <w:bCs/>
          <w:sz w:val="30"/>
          <w:szCs w:val="30"/>
        </w:rPr>
        <w:t>)</w:t>
      </w:r>
    </w:p>
    <w:p w:rsidR="008C3D78" w:rsidRPr="008C3D78" w:rsidRDefault="008C3D78" w:rsidP="008C3D78">
      <w:pPr>
        <w:spacing w:after="0" w:line="240" w:lineRule="auto"/>
        <w:jc w:val="right"/>
        <w:rPr>
          <w:rFonts w:ascii="Times New Roman" w:hAnsi="Times New Roman" w:cs="Times New Roman"/>
          <w:bCs/>
          <w:sz w:val="30"/>
          <w:szCs w:val="30"/>
        </w:rPr>
      </w:pPr>
    </w:p>
    <w:tbl>
      <w:tblPr>
        <w:tblW w:w="14503" w:type="dxa"/>
        <w:tblInd w:w="-34" w:type="dxa"/>
        <w:tblLayout w:type="fixed"/>
        <w:tblLook w:val="0000" w:firstRow="0" w:lastRow="0" w:firstColumn="0" w:lastColumn="0" w:noHBand="0" w:noVBand="0"/>
      </w:tblPr>
      <w:tblGrid>
        <w:gridCol w:w="1276"/>
        <w:gridCol w:w="5954"/>
        <w:gridCol w:w="1276"/>
        <w:gridCol w:w="4677"/>
        <w:gridCol w:w="1306"/>
        <w:gridCol w:w="14"/>
      </w:tblGrid>
      <w:tr w:rsidR="00D77B6B" w:rsidRPr="008C3D78" w:rsidTr="00E45C0E">
        <w:trPr>
          <w:gridAfter w:val="1"/>
          <w:wAfter w:w="14" w:type="dxa"/>
          <w:trHeight w:val="1063"/>
          <w:tblHeader/>
        </w:trPr>
        <w:tc>
          <w:tcPr>
            <w:tcW w:w="1276" w:type="dxa"/>
            <w:tcBorders>
              <w:top w:val="single" w:sz="4" w:space="0" w:color="auto"/>
              <w:left w:val="single" w:sz="4" w:space="0" w:color="auto"/>
              <w:bottom w:val="single" w:sz="4" w:space="0" w:color="auto"/>
              <w:right w:val="single" w:sz="4" w:space="0" w:color="auto"/>
            </w:tcBorders>
            <w:shd w:val="clear" w:color="auto" w:fill="auto"/>
          </w:tcPr>
          <w:p w:rsidR="0046261B" w:rsidRPr="008C3D78" w:rsidRDefault="0046261B" w:rsidP="008C3D78">
            <w:pPr>
              <w:autoSpaceDE w:val="0"/>
              <w:autoSpaceDN w:val="0"/>
              <w:adjustRightInd w:val="0"/>
              <w:spacing w:after="0" w:line="240" w:lineRule="auto"/>
              <w:jc w:val="center"/>
              <w:rPr>
                <w:rFonts w:ascii="Times New Roman" w:eastAsia="Calibri" w:hAnsi="Times New Roman" w:cs="Times New Roman"/>
                <w:sz w:val="24"/>
                <w:szCs w:val="24"/>
                <w:lang w:eastAsia="ru-RU"/>
              </w:rPr>
            </w:pPr>
            <w:r w:rsidRPr="008C3D78">
              <w:rPr>
                <w:rFonts w:ascii="Times New Roman" w:eastAsia="Times New Roman" w:hAnsi="Times New Roman" w:cs="Times New Roman"/>
                <w:bCs/>
                <w:sz w:val="24"/>
                <w:szCs w:val="24"/>
                <w:lang w:eastAsia="ru-RU"/>
              </w:rPr>
              <w:t xml:space="preserve">День </w:t>
            </w:r>
            <w:proofErr w:type="spellStart"/>
            <w:proofErr w:type="gramStart"/>
            <w:r w:rsidRPr="008C3D78">
              <w:rPr>
                <w:rFonts w:ascii="Times New Roman" w:eastAsia="Times New Roman" w:hAnsi="Times New Roman" w:cs="Times New Roman"/>
                <w:bCs/>
                <w:sz w:val="24"/>
                <w:szCs w:val="24"/>
                <w:lang w:eastAsia="ru-RU"/>
              </w:rPr>
              <w:t>процеду</w:t>
            </w:r>
            <w:r w:rsidR="00C2269F" w:rsidRPr="008C3D78">
              <w:rPr>
                <w:rFonts w:ascii="Times New Roman" w:eastAsia="Times New Roman" w:hAnsi="Times New Roman" w:cs="Times New Roman"/>
                <w:bCs/>
                <w:sz w:val="24"/>
                <w:szCs w:val="24"/>
                <w:lang w:eastAsia="ru-RU"/>
              </w:rPr>
              <w:t>-</w:t>
            </w:r>
            <w:r w:rsidRPr="008C3D78">
              <w:rPr>
                <w:rFonts w:ascii="Times New Roman" w:eastAsia="Times New Roman" w:hAnsi="Times New Roman" w:cs="Times New Roman"/>
                <w:bCs/>
                <w:sz w:val="24"/>
                <w:szCs w:val="24"/>
                <w:lang w:eastAsia="ru-RU"/>
              </w:rPr>
              <w:t>ры</w:t>
            </w:r>
            <w:proofErr w:type="spellEnd"/>
            <w:proofErr w:type="gramEnd"/>
            <w:r w:rsidRPr="008C3D78">
              <w:rPr>
                <w:rFonts w:ascii="Times New Roman" w:eastAsia="Times New Roman" w:hAnsi="Times New Roman" w:cs="Times New Roman"/>
                <w:bCs/>
                <w:sz w:val="24"/>
                <w:szCs w:val="24"/>
                <w:lang w:eastAsia="ru-RU"/>
              </w:rPr>
              <w:t xml:space="preserve"> по порядку</w:t>
            </w:r>
          </w:p>
        </w:tc>
        <w:tc>
          <w:tcPr>
            <w:tcW w:w="5954" w:type="dxa"/>
            <w:tcBorders>
              <w:top w:val="single" w:sz="4" w:space="0" w:color="auto"/>
              <w:left w:val="single" w:sz="4" w:space="0" w:color="auto"/>
              <w:bottom w:val="single" w:sz="4" w:space="0" w:color="auto"/>
              <w:right w:val="single" w:sz="4" w:space="0" w:color="auto"/>
            </w:tcBorders>
            <w:shd w:val="clear" w:color="auto" w:fill="auto"/>
          </w:tcPr>
          <w:p w:rsidR="0046261B" w:rsidRPr="008C3D78" w:rsidRDefault="0046261B" w:rsidP="008C3D78">
            <w:pPr>
              <w:autoSpaceDE w:val="0"/>
              <w:autoSpaceDN w:val="0"/>
              <w:adjustRightInd w:val="0"/>
              <w:spacing w:after="0" w:line="240" w:lineRule="auto"/>
              <w:jc w:val="center"/>
              <w:rPr>
                <w:rFonts w:ascii="Times New Roman" w:eastAsia="Calibri" w:hAnsi="Times New Roman" w:cs="Times New Roman"/>
                <w:sz w:val="24"/>
                <w:szCs w:val="24"/>
                <w:lang w:eastAsia="ru-RU"/>
              </w:rPr>
            </w:pPr>
            <w:r w:rsidRPr="008C3D78">
              <w:rPr>
                <w:rFonts w:ascii="Times New Roman" w:eastAsia="Times New Roman" w:hAnsi="Times New Roman" w:cs="Times New Roman"/>
                <w:bCs/>
                <w:sz w:val="24"/>
                <w:szCs w:val="24"/>
                <w:lang w:eastAsia="ru-RU"/>
              </w:rPr>
              <w:t>Описание действий рефер</w:t>
            </w:r>
            <w:r w:rsidR="007A38CA" w:rsidRPr="008C3D78">
              <w:rPr>
                <w:rFonts w:ascii="Times New Roman" w:eastAsia="Times New Roman" w:hAnsi="Times New Roman" w:cs="Times New Roman"/>
                <w:bCs/>
                <w:sz w:val="24"/>
                <w:szCs w:val="24"/>
                <w:lang w:eastAsia="ru-RU"/>
              </w:rPr>
              <w:t>ентного органа по регистрации и (</w:t>
            </w:r>
            <w:r w:rsidRPr="008C3D78">
              <w:rPr>
                <w:rFonts w:ascii="Times New Roman" w:eastAsia="Times New Roman" w:hAnsi="Times New Roman" w:cs="Times New Roman"/>
                <w:bCs/>
                <w:sz w:val="24"/>
                <w:szCs w:val="24"/>
                <w:lang w:eastAsia="ru-RU"/>
              </w:rPr>
              <w:t>или</w:t>
            </w:r>
            <w:r w:rsidR="007A38CA" w:rsidRPr="008C3D78">
              <w:rPr>
                <w:rFonts w:ascii="Times New Roman" w:eastAsia="Times New Roman" w:hAnsi="Times New Roman" w:cs="Times New Roman"/>
                <w:bCs/>
                <w:sz w:val="24"/>
                <w:szCs w:val="24"/>
                <w:lang w:eastAsia="ru-RU"/>
              </w:rPr>
              <w:t>)</w:t>
            </w:r>
            <w:r w:rsidRPr="008C3D78">
              <w:rPr>
                <w:rFonts w:ascii="Times New Roman" w:eastAsia="Times New Roman" w:hAnsi="Times New Roman" w:cs="Times New Roman"/>
                <w:bCs/>
                <w:sz w:val="24"/>
                <w:szCs w:val="24"/>
                <w:lang w:eastAsia="ru-RU"/>
              </w:rPr>
              <w:t xml:space="preserve"> уполномоченных органов других государств – членов Евразийского экономического союза в рамках процедуры</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46261B" w:rsidRPr="008C3D78" w:rsidRDefault="0046261B" w:rsidP="008C3D78">
            <w:pPr>
              <w:autoSpaceDE w:val="0"/>
              <w:autoSpaceDN w:val="0"/>
              <w:adjustRightInd w:val="0"/>
              <w:spacing w:after="0" w:line="240" w:lineRule="auto"/>
              <w:jc w:val="center"/>
              <w:rPr>
                <w:rFonts w:ascii="Times New Roman" w:eastAsia="Calibri" w:hAnsi="Times New Roman" w:cs="Times New Roman"/>
                <w:sz w:val="24"/>
                <w:szCs w:val="24"/>
                <w:lang w:eastAsia="ru-RU"/>
              </w:rPr>
            </w:pPr>
            <w:proofErr w:type="spellStart"/>
            <w:proofErr w:type="gramStart"/>
            <w:r w:rsidRPr="008C3D78">
              <w:rPr>
                <w:rFonts w:ascii="Times New Roman" w:eastAsia="Times New Roman" w:hAnsi="Times New Roman" w:cs="Times New Roman"/>
                <w:bCs/>
                <w:sz w:val="24"/>
                <w:szCs w:val="24"/>
                <w:lang w:eastAsia="ru-RU"/>
              </w:rPr>
              <w:t>Количест</w:t>
            </w:r>
            <w:proofErr w:type="spellEnd"/>
            <w:r w:rsidR="00926B9E" w:rsidRPr="008C3D78">
              <w:rPr>
                <w:rFonts w:ascii="Times New Roman" w:eastAsia="Times New Roman" w:hAnsi="Times New Roman" w:cs="Times New Roman"/>
                <w:bCs/>
                <w:sz w:val="24"/>
                <w:szCs w:val="24"/>
                <w:lang w:eastAsia="ru-RU"/>
              </w:rPr>
              <w:t>-</w:t>
            </w:r>
            <w:r w:rsidRPr="008C3D78">
              <w:rPr>
                <w:rFonts w:ascii="Times New Roman" w:eastAsia="Times New Roman" w:hAnsi="Times New Roman" w:cs="Times New Roman"/>
                <w:bCs/>
                <w:sz w:val="24"/>
                <w:szCs w:val="24"/>
                <w:lang w:eastAsia="ru-RU"/>
              </w:rPr>
              <w:t>во</w:t>
            </w:r>
            <w:proofErr w:type="gramEnd"/>
            <w:r w:rsidRPr="008C3D78">
              <w:rPr>
                <w:rFonts w:ascii="Times New Roman" w:eastAsia="Times New Roman" w:hAnsi="Times New Roman" w:cs="Times New Roman"/>
                <w:bCs/>
                <w:sz w:val="24"/>
                <w:szCs w:val="24"/>
                <w:lang w:eastAsia="ru-RU"/>
              </w:rPr>
              <w:t xml:space="preserve"> рабочих дней, </w:t>
            </w:r>
            <w:proofErr w:type="spellStart"/>
            <w:r w:rsidRPr="008C3D78">
              <w:rPr>
                <w:rFonts w:ascii="Times New Roman" w:eastAsia="Times New Roman" w:hAnsi="Times New Roman" w:cs="Times New Roman"/>
                <w:bCs/>
                <w:sz w:val="24"/>
                <w:szCs w:val="24"/>
                <w:lang w:eastAsia="ru-RU"/>
              </w:rPr>
              <w:t>необходи</w:t>
            </w:r>
            <w:r w:rsidR="00C2269F" w:rsidRPr="008C3D78">
              <w:rPr>
                <w:rFonts w:ascii="Times New Roman" w:eastAsia="Times New Roman" w:hAnsi="Times New Roman" w:cs="Times New Roman"/>
                <w:bCs/>
                <w:sz w:val="24"/>
                <w:szCs w:val="24"/>
                <w:lang w:eastAsia="ru-RU"/>
              </w:rPr>
              <w:t>-</w:t>
            </w:r>
            <w:r w:rsidRPr="008C3D78">
              <w:rPr>
                <w:rFonts w:ascii="Times New Roman" w:eastAsia="Times New Roman" w:hAnsi="Times New Roman" w:cs="Times New Roman"/>
                <w:bCs/>
                <w:sz w:val="24"/>
                <w:szCs w:val="24"/>
                <w:lang w:eastAsia="ru-RU"/>
              </w:rPr>
              <w:t>мых</w:t>
            </w:r>
            <w:proofErr w:type="spellEnd"/>
            <w:r w:rsidRPr="008C3D78">
              <w:rPr>
                <w:rFonts w:ascii="Times New Roman" w:eastAsia="Times New Roman" w:hAnsi="Times New Roman" w:cs="Times New Roman"/>
                <w:bCs/>
                <w:sz w:val="24"/>
                <w:szCs w:val="24"/>
                <w:lang w:eastAsia="ru-RU"/>
              </w:rPr>
              <w:t xml:space="preserve"> для </w:t>
            </w:r>
            <w:proofErr w:type="spellStart"/>
            <w:r w:rsidRPr="008C3D78">
              <w:rPr>
                <w:rFonts w:ascii="Times New Roman" w:eastAsia="Times New Roman" w:hAnsi="Times New Roman" w:cs="Times New Roman"/>
                <w:bCs/>
                <w:sz w:val="24"/>
                <w:szCs w:val="24"/>
                <w:lang w:eastAsia="ru-RU"/>
              </w:rPr>
              <w:t>реализа</w:t>
            </w:r>
            <w:r w:rsidR="00926B9E" w:rsidRPr="008C3D78">
              <w:rPr>
                <w:rFonts w:ascii="Times New Roman" w:eastAsia="Times New Roman" w:hAnsi="Times New Roman" w:cs="Times New Roman"/>
                <w:bCs/>
                <w:sz w:val="24"/>
                <w:szCs w:val="24"/>
                <w:lang w:eastAsia="ru-RU"/>
              </w:rPr>
              <w:t>-</w:t>
            </w:r>
            <w:r w:rsidRPr="008C3D78">
              <w:rPr>
                <w:rFonts w:ascii="Times New Roman" w:eastAsia="Times New Roman" w:hAnsi="Times New Roman" w:cs="Times New Roman"/>
                <w:bCs/>
                <w:sz w:val="24"/>
                <w:szCs w:val="24"/>
                <w:lang w:eastAsia="ru-RU"/>
              </w:rPr>
              <w:t>ции</w:t>
            </w:r>
            <w:proofErr w:type="spellEnd"/>
            <w:r w:rsidRPr="008C3D78">
              <w:rPr>
                <w:rFonts w:ascii="Times New Roman" w:eastAsia="Times New Roman" w:hAnsi="Times New Roman" w:cs="Times New Roman"/>
                <w:bCs/>
                <w:sz w:val="24"/>
                <w:szCs w:val="24"/>
                <w:lang w:eastAsia="ru-RU"/>
              </w:rPr>
              <w:t xml:space="preserve"> </w:t>
            </w:r>
            <w:proofErr w:type="spellStart"/>
            <w:r w:rsidRPr="008C3D78">
              <w:rPr>
                <w:rFonts w:ascii="Times New Roman" w:eastAsia="Times New Roman" w:hAnsi="Times New Roman" w:cs="Times New Roman"/>
                <w:bCs/>
                <w:sz w:val="24"/>
                <w:szCs w:val="24"/>
                <w:lang w:eastAsia="ru-RU"/>
              </w:rPr>
              <w:t>процеду</w:t>
            </w:r>
            <w:r w:rsidR="00926B9E" w:rsidRPr="008C3D78">
              <w:rPr>
                <w:rFonts w:ascii="Times New Roman" w:eastAsia="Times New Roman" w:hAnsi="Times New Roman" w:cs="Times New Roman"/>
                <w:bCs/>
                <w:sz w:val="24"/>
                <w:szCs w:val="24"/>
                <w:lang w:eastAsia="ru-RU"/>
              </w:rPr>
              <w:t>-</w:t>
            </w:r>
            <w:r w:rsidRPr="008C3D78">
              <w:rPr>
                <w:rFonts w:ascii="Times New Roman" w:eastAsia="Times New Roman" w:hAnsi="Times New Roman" w:cs="Times New Roman"/>
                <w:bCs/>
                <w:sz w:val="24"/>
                <w:szCs w:val="24"/>
                <w:lang w:eastAsia="ru-RU"/>
              </w:rPr>
              <w:t>ры</w:t>
            </w:r>
            <w:proofErr w:type="spellEnd"/>
          </w:p>
        </w:tc>
        <w:tc>
          <w:tcPr>
            <w:tcW w:w="4677" w:type="dxa"/>
            <w:tcBorders>
              <w:top w:val="single" w:sz="4" w:space="0" w:color="auto"/>
              <w:left w:val="single" w:sz="4" w:space="0" w:color="auto"/>
              <w:bottom w:val="single" w:sz="4" w:space="0" w:color="auto"/>
              <w:right w:val="single" w:sz="4" w:space="0" w:color="auto"/>
            </w:tcBorders>
            <w:shd w:val="clear" w:color="auto" w:fill="auto"/>
          </w:tcPr>
          <w:p w:rsidR="0046261B" w:rsidRPr="008C3D78" w:rsidRDefault="0046261B" w:rsidP="008C3D78">
            <w:pPr>
              <w:autoSpaceDE w:val="0"/>
              <w:autoSpaceDN w:val="0"/>
              <w:adjustRightInd w:val="0"/>
              <w:spacing w:after="0" w:line="240" w:lineRule="auto"/>
              <w:jc w:val="center"/>
              <w:rPr>
                <w:rFonts w:ascii="Times New Roman" w:eastAsia="Times New Roman" w:hAnsi="Times New Roman" w:cs="Times New Roman"/>
                <w:bCs/>
                <w:sz w:val="24"/>
                <w:szCs w:val="24"/>
                <w:lang w:eastAsia="ru-RU"/>
              </w:rPr>
            </w:pPr>
            <w:r w:rsidRPr="008C3D78">
              <w:rPr>
                <w:rFonts w:ascii="Times New Roman" w:eastAsia="Times New Roman" w:hAnsi="Times New Roman" w:cs="Times New Roman"/>
                <w:bCs/>
                <w:sz w:val="24"/>
                <w:szCs w:val="24"/>
                <w:lang w:eastAsia="ru-RU"/>
              </w:rPr>
              <w:t>Описание действий заявителя, рефер</w:t>
            </w:r>
            <w:r w:rsidR="007A38CA" w:rsidRPr="008C3D78">
              <w:rPr>
                <w:rFonts w:ascii="Times New Roman" w:eastAsia="Times New Roman" w:hAnsi="Times New Roman" w:cs="Times New Roman"/>
                <w:bCs/>
                <w:sz w:val="24"/>
                <w:szCs w:val="24"/>
                <w:lang w:eastAsia="ru-RU"/>
              </w:rPr>
              <w:t>ентного органа по регистрации и (</w:t>
            </w:r>
            <w:r w:rsidRPr="008C3D78">
              <w:rPr>
                <w:rFonts w:ascii="Times New Roman" w:eastAsia="Times New Roman" w:hAnsi="Times New Roman" w:cs="Times New Roman"/>
                <w:bCs/>
                <w:sz w:val="24"/>
                <w:szCs w:val="24"/>
                <w:lang w:eastAsia="ru-RU"/>
              </w:rPr>
              <w:t>или</w:t>
            </w:r>
            <w:r w:rsidR="007A38CA" w:rsidRPr="008C3D78">
              <w:rPr>
                <w:rFonts w:ascii="Times New Roman" w:eastAsia="Times New Roman" w:hAnsi="Times New Roman" w:cs="Times New Roman"/>
                <w:bCs/>
                <w:sz w:val="24"/>
                <w:szCs w:val="24"/>
                <w:lang w:eastAsia="ru-RU"/>
              </w:rPr>
              <w:t>)</w:t>
            </w:r>
            <w:r w:rsidRPr="008C3D78">
              <w:rPr>
                <w:rFonts w:ascii="Times New Roman" w:eastAsia="Times New Roman" w:hAnsi="Times New Roman" w:cs="Times New Roman"/>
                <w:bCs/>
                <w:sz w:val="24"/>
                <w:szCs w:val="24"/>
                <w:lang w:eastAsia="ru-RU"/>
              </w:rPr>
              <w:t xml:space="preserve"> уполномоченных органов других государств – членов Евразийского экономического союза в рамках процедуры</w:t>
            </w:r>
          </w:p>
          <w:p w:rsidR="00B14F9D" w:rsidRPr="008C3D78" w:rsidRDefault="00B14F9D" w:rsidP="008C3D78">
            <w:pPr>
              <w:autoSpaceDE w:val="0"/>
              <w:autoSpaceDN w:val="0"/>
              <w:adjustRightInd w:val="0"/>
              <w:spacing w:after="0" w:line="240" w:lineRule="auto"/>
              <w:jc w:val="center"/>
              <w:rPr>
                <w:rFonts w:ascii="Times New Roman" w:eastAsia="Calibri" w:hAnsi="Times New Roman" w:cs="Times New Roman"/>
                <w:sz w:val="24"/>
                <w:szCs w:val="24"/>
                <w:lang w:eastAsia="ru-RU"/>
              </w:rPr>
            </w:pPr>
          </w:p>
        </w:tc>
        <w:tc>
          <w:tcPr>
            <w:tcW w:w="1306" w:type="dxa"/>
            <w:tcBorders>
              <w:top w:val="single" w:sz="4" w:space="0" w:color="auto"/>
              <w:left w:val="single" w:sz="4" w:space="0" w:color="auto"/>
              <w:bottom w:val="single" w:sz="4" w:space="0" w:color="auto"/>
              <w:right w:val="single" w:sz="4" w:space="0" w:color="auto"/>
            </w:tcBorders>
            <w:shd w:val="clear" w:color="auto" w:fill="auto"/>
          </w:tcPr>
          <w:p w:rsidR="0046261B" w:rsidRPr="008C3D78" w:rsidRDefault="0046261B" w:rsidP="008C3D78">
            <w:pPr>
              <w:autoSpaceDE w:val="0"/>
              <w:autoSpaceDN w:val="0"/>
              <w:adjustRightInd w:val="0"/>
              <w:spacing w:after="0" w:line="240" w:lineRule="auto"/>
              <w:ind w:left="34"/>
              <w:jc w:val="center"/>
              <w:rPr>
                <w:rFonts w:ascii="Times New Roman" w:eastAsia="Times New Roman" w:hAnsi="Times New Roman" w:cs="Times New Roman"/>
                <w:bCs/>
                <w:sz w:val="24"/>
                <w:szCs w:val="24"/>
                <w:lang w:eastAsia="ru-RU"/>
              </w:rPr>
            </w:pPr>
            <w:proofErr w:type="spellStart"/>
            <w:proofErr w:type="gramStart"/>
            <w:r w:rsidRPr="008C3D78">
              <w:rPr>
                <w:rFonts w:ascii="Times New Roman" w:eastAsia="Times New Roman" w:hAnsi="Times New Roman" w:cs="Times New Roman"/>
                <w:bCs/>
                <w:sz w:val="24"/>
                <w:szCs w:val="24"/>
                <w:lang w:eastAsia="ru-RU"/>
              </w:rPr>
              <w:t>Количест</w:t>
            </w:r>
            <w:proofErr w:type="spellEnd"/>
            <w:r w:rsidR="00C2269F" w:rsidRPr="008C3D78">
              <w:rPr>
                <w:rFonts w:ascii="Times New Roman" w:eastAsia="Times New Roman" w:hAnsi="Times New Roman" w:cs="Times New Roman"/>
                <w:bCs/>
                <w:sz w:val="24"/>
                <w:szCs w:val="24"/>
                <w:lang w:eastAsia="ru-RU"/>
              </w:rPr>
              <w:t>-</w:t>
            </w:r>
            <w:r w:rsidRPr="008C3D78">
              <w:rPr>
                <w:rFonts w:ascii="Times New Roman" w:eastAsia="Times New Roman" w:hAnsi="Times New Roman" w:cs="Times New Roman"/>
                <w:bCs/>
                <w:sz w:val="24"/>
                <w:szCs w:val="24"/>
                <w:lang w:eastAsia="ru-RU"/>
              </w:rPr>
              <w:t>во</w:t>
            </w:r>
            <w:proofErr w:type="gramEnd"/>
            <w:r w:rsidRPr="008C3D78">
              <w:rPr>
                <w:rFonts w:ascii="Times New Roman" w:eastAsia="Times New Roman" w:hAnsi="Times New Roman" w:cs="Times New Roman"/>
                <w:bCs/>
                <w:sz w:val="24"/>
                <w:szCs w:val="24"/>
                <w:lang w:eastAsia="ru-RU"/>
              </w:rPr>
              <w:t xml:space="preserve"> рабочих дней, </w:t>
            </w:r>
            <w:proofErr w:type="spellStart"/>
            <w:r w:rsidRPr="008C3D78">
              <w:rPr>
                <w:rFonts w:ascii="Times New Roman" w:eastAsia="Times New Roman" w:hAnsi="Times New Roman" w:cs="Times New Roman"/>
                <w:bCs/>
                <w:sz w:val="24"/>
                <w:szCs w:val="24"/>
                <w:lang w:eastAsia="ru-RU"/>
              </w:rPr>
              <w:t>необходи</w:t>
            </w:r>
            <w:r w:rsidR="00C2269F" w:rsidRPr="008C3D78">
              <w:rPr>
                <w:rFonts w:ascii="Times New Roman" w:eastAsia="Times New Roman" w:hAnsi="Times New Roman" w:cs="Times New Roman"/>
                <w:bCs/>
                <w:sz w:val="24"/>
                <w:szCs w:val="24"/>
                <w:lang w:eastAsia="ru-RU"/>
              </w:rPr>
              <w:t>-</w:t>
            </w:r>
            <w:r w:rsidRPr="008C3D78">
              <w:rPr>
                <w:rFonts w:ascii="Times New Roman" w:eastAsia="Times New Roman" w:hAnsi="Times New Roman" w:cs="Times New Roman"/>
                <w:bCs/>
                <w:sz w:val="24"/>
                <w:szCs w:val="24"/>
                <w:lang w:eastAsia="ru-RU"/>
              </w:rPr>
              <w:t>мых</w:t>
            </w:r>
            <w:proofErr w:type="spellEnd"/>
            <w:r w:rsidRPr="008C3D78">
              <w:rPr>
                <w:rFonts w:ascii="Times New Roman" w:eastAsia="Times New Roman" w:hAnsi="Times New Roman" w:cs="Times New Roman"/>
                <w:bCs/>
                <w:sz w:val="24"/>
                <w:szCs w:val="24"/>
                <w:lang w:eastAsia="ru-RU"/>
              </w:rPr>
              <w:t xml:space="preserve"> для </w:t>
            </w:r>
            <w:proofErr w:type="spellStart"/>
            <w:r w:rsidRPr="008C3D78">
              <w:rPr>
                <w:rFonts w:ascii="Times New Roman" w:eastAsia="Times New Roman" w:hAnsi="Times New Roman" w:cs="Times New Roman"/>
                <w:bCs/>
                <w:sz w:val="24"/>
                <w:szCs w:val="24"/>
                <w:lang w:eastAsia="ru-RU"/>
              </w:rPr>
              <w:t>заверше</w:t>
            </w:r>
            <w:r w:rsidR="00C2269F" w:rsidRPr="008C3D78">
              <w:rPr>
                <w:rFonts w:ascii="Times New Roman" w:eastAsia="Times New Roman" w:hAnsi="Times New Roman" w:cs="Times New Roman"/>
                <w:bCs/>
                <w:sz w:val="24"/>
                <w:szCs w:val="24"/>
                <w:lang w:eastAsia="ru-RU"/>
              </w:rPr>
              <w:t>-</w:t>
            </w:r>
            <w:r w:rsidRPr="008C3D78">
              <w:rPr>
                <w:rFonts w:ascii="Times New Roman" w:eastAsia="Times New Roman" w:hAnsi="Times New Roman" w:cs="Times New Roman"/>
                <w:bCs/>
                <w:sz w:val="24"/>
                <w:szCs w:val="24"/>
                <w:lang w:eastAsia="ru-RU"/>
              </w:rPr>
              <w:t>ния</w:t>
            </w:r>
            <w:proofErr w:type="spellEnd"/>
            <w:r w:rsidRPr="008C3D78">
              <w:rPr>
                <w:rFonts w:ascii="Times New Roman" w:eastAsia="Times New Roman" w:hAnsi="Times New Roman" w:cs="Times New Roman"/>
                <w:bCs/>
                <w:sz w:val="24"/>
                <w:szCs w:val="24"/>
                <w:lang w:eastAsia="ru-RU"/>
              </w:rPr>
              <w:t xml:space="preserve"> </w:t>
            </w:r>
            <w:proofErr w:type="spellStart"/>
            <w:r w:rsidRPr="008C3D78">
              <w:rPr>
                <w:rFonts w:ascii="Times New Roman" w:eastAsia="Times New Roman" w:hAnsi="Times New Roman" w:cs="Times New Roman"/>
                <w:bCs/>
                <w:sz w:val="24"/>
                <w:szCs w:val="24"/>
                <w:lang w:eastAsia="ru-RU"/>
              </w:rPr>
              <w:t>процеду</w:t>
            </w:r>
            <w:r w:rsidR="00E41831" w:rsidRPr="008C3D78">
              <w:rPr>
                <w:rFonts w:ascii="Times New Roman" w:eastAsia="Times New Roman" w:hAnsi="Times New Roman" w:cs="Times New Roman"/>
                <w:bCs/>
                <w:sz w:val="24"/>
                <w:szCs w:val="24"/>
                <w:lang w:eastAsia="ru-RU"/>
              </w:rPr>
              <w:t>-</w:t>
            </w:r>
            <w:r w:rsidRPr="008C3D78">
              <w:rPr>
                <w:rFonts w:ascii="Times New Roman" w:eastAsia="Times New Roman" w:hAnsi="Times New Roman" w:cs="Times New Roman"/>
                <w:bCs/>
                <w:sz w:val="24"/>
                <w:szCs w:val="24"/>
                <w:lang w:eastAsia="ru-RU"/>
              </w:rPr>
              <w:t>ры</w:t>
            </w:r>
            <w:proofErr w:type="spellEnd"/>
          </w:p>
          <w:p w:rsidR="00C2269F" w:rsidRPr="008C3D78" w:rsidRDefault="00C2269F" w:rsidP="008C3D78">
            <w:pPr>
              <w:autoSpaceDE w:val="0"/>
              <w:autoSpaceDN w:val="0"/>
              <w:adjustRightInd w:val="0"/>
              <w:spacing w:after="0" w:line="240" w:lineRule="auto"/>
              <w:ind w:left="-108"/>
              <w:jc w:val="center"/>
              <w:rPr>
                <w:rFonts w:ascii="Times New Roman" w:eastAsia="Calibri" w:hAnsi="Times New Roman" w:cs="Times New Roman"/>
                <w:sz w:val="24"/>
                <w:szCs w:val="24"/>
                <w:lang w:eastAsia="ru-RU"/>
              </w:rPr>
            </w:pPr>
          </w:p>
        </w:tc>
      </w:tr>
      <w:tr w:rsidR="008C3D78" w:rsidRPr="008C3D78" w:rsidTr="00A37187">
        <w:trPr>
          <w:gridAfter w:val="1"/>
          <w:wAfter w:w="14" w:type="dxa"/>
          <w:trHeight w:val="867"/>
        </w:trPr>
        <w:tc>
          <w:tcPr>
            <w:tcW w:w="1276" w:type="dxa"/>
            <w:tcBorders>
              <w:top w:val="single" w:sz="4" w:space="0" w:color="auto"/>
              <w:left w:val="single" w:sz="4" w:space="0" w:color="auto"/>
              <w:bottom w:val="single" w:sz="4" w:space="0" w:color="auto"/>
              <w:right w:val="single" w:sz="4" w:space="0" w:color="auto"/>
            </w:tcBorders>
            <w:shd w:val="clear" w:color="auto" w:fill="auto"/>
            <w:hideMark/>
          </w:tcPr>
          <w:p w:rsidR="008C3D78" w:rsidRPr="008C3D78" w:rsidRDefault="008C3D78" w:rsidP="008C3D78">
            <w:pPr>
              <w:spacing w:line="240" w:lineRule="auto"/>
              <w:jc w:val="center"/>
              <w:rPr>
                <w:rFonts w:ascii="Times New Roman" w:hAnsi="Times New Roman" w:cs="Times New Roman"/>
                <w:bCs/>
                <w:sz w:val="24"/>
                <w:szCs w:val="24"/>
              </w:rPr>
            </w:pPr>
            <w:r w:rsidRPr="008C3D78">
              <w:rPr>
                <w:rFonts w:ascii="Times New Roman" w:hAnsi="Times New Roman" w:cs="Times New Roman"/>
                <w:bCs/>
                <w:sz w:val="24"/>
                <w:szCs w:val="24"/>
              </w:rPr>
              <w:t>День 1</w:t>
            </w:r>
          </w:p>
        </w:tc>
        <w:tc>
          <w:tcPr>
            <w:tcW w:w="5954" w:type="dxa"/>
            <w:tcBorders>
              <w:top w:val="single" w:sz="4" w:space="0" w:color="auto"/>
              <w:left w:val="nil"/>
              <w:bottom w:val="single" w:sz="4" w:space="0" w:color="auto"/>
              <w:right w:val="single" w:sz="4" w:space="0" w:color="auto"/>
            </w:tcBorders>
            <w:shd w:val="clear" w:color="auto" w:fill="auto"/>
            <w:hideMark/>
          </w:tcPr>
          <w:p w:rsidR="008C3D78" w:rsidRPr="008C3D78" w:rsidRDefault="008C3D78" w:rsidP="008C3D78">
            <w:pPr>
              <w:spacing w:line="240" w:lineRule="auto"/>
              <w:jc w:val="both"/>
              <w:rPr>
                <w:rFonts w:ascii="Times New Roman" w:hAnsi="Times New Roman" w:cs="Times New Roman"/>
                <w:bCs/>
                <w:sz w:val="24"/>
                <w:szCs w:val="24"/>
              </w:rPr>
            </w:pPr>
            <w:r w:rsidRPr="008C3D78">
              <w:rPr>
                <w:rFonts w:ascii="Times New Roman" w:hAnsi="Times New Roman" w:cs="Times New Roman"/>
                <w:bCs/>
                <w:sz w:val="24"/>
                <w:szCs w:val="24"/>
              </w:rPr>
              <w:t>принятие референтным органом по регистрации решения о проведении экспертизы средства</w:t>
            </w:r>
          </w:p>
        </w:tc>
        <w:tc>
          <w:tcPr>
            <w:tcW w:w="1276" w:type="dxa"/>
            <w:tcBorders>
              <w:top w:val="single" w:sz="4" w:space="0" w:color="auto"/>
              <w:left w:val="nil"/>
              <w:bottom w:val="single" w:sz="4" w:space="0" w:color="auto"/>
              <w:right w:val="single" w:sz="4" w:space="0" w:color="auto"/>
            </w:tcBorders>
            <w:shd w:val="clear" w:color="auto" w:fill="auto"/>
            <w:hideMark/>
          </w:tcPr>
          <w:p w:rsidR="008C3D78" w:rsidRPr="008C3D78" w:rsidRDefault="008C3D78" w:rsidP="008C3D78">
            <w:pPr>
              <w:spacing w:line="240" w:lineRule="auto"/>
              <w:jc w:val="center"/>
              <w:rPr>
                <w:rFonts w:ascii="Times New Roman" w:hAnsi="Times New Roman" w:cs="Times New Roman"/>
                <w:bCs/>
                <w:sz w:val="24"/>
                <w:szCs w:val="24"/>
              </w:rPr>
            </w:pPr>
            <w:r w:rsidRPr="008C3D78">
              <w:rPr>
                <w:rFonts w:ascii="Times New Roman" w:hAnsi="Times New Roman" w:cs="Times New Roman"/>
                <w:bCs/>
                <w:sz w:val="24"/>
                <w:szCs w:val="24"/>
              </w:rPr>
              <w:t>1</w:t>
            </w:r>
          </w:p>
        </w:tc>
        <w:tc>
          <w:tcPr>
            <w:tcW w:w="4677" w:type="dxa"/>
            <w:tcBorders>
              <w:top w:val="single" w:sz="4" w:space="0" w:color="auto"/>
              <w:left w:val="nil"/>
              <w:bottom w:val="single" w:sz="4" w:space="0" w:color="auto"/>
              <w:right w:val="single" w:sz="4" w:space="0" w:color="auto"/>
            </w:tcBorders>
            <w:shd w:val="clear" w:color="auto" w:fill="auto"/>
            <w:hideMark/>
          </w:tcPr>
          <w:p w:rsidR="008C3D78" w:rsidRPr="008C3D78" w:rsidRDefault="008C3D78" w:rsidP="008C3D78">
            <w:pPr>
              <w:spacing w:line="240" w:lineRule="auto"/>
              <w:jc w:val="center"/>
              <w:rPr>
                <w:rFonts w:ascii="Times New Roman" w:hAnsi="Times New Roman" w:cs="Times New Roman"/>
                <w:bCs/>
                <w:sz w:val="24"/>
                <w:szCs w:val="24"/>
              </w:rPr>
            </w:pPr>
          </w:p>
        </w:tc>
        <w:tc>
          <w:tcPr>
            <w:tcW w:w="1306" w:type="dxa"/>
            <w:tcBorders>
              <w:top w:val="single" w:sz="4" w:space="0" w:color="auto"/>
              <w:left w:val="nil"/>
              <w:bottom w:val="single" w:sz="4" w:space="0" w:color="auto"/>
              <w:right w:val="single" w:sz="4" w:space="0" w:color="auto"/>
            </w:tcBorders>
            <w:shd w:val="clear" w:color="auto" w:fill="auto"/>
            <w:hideMark/>
          </w:tcPr>
          <w:p w:rsidR="008C3D78" w:rsidRPr="008C3D78" w:rsidRDefault="008C3D78" w:rsidP="008C3D78">
            <w:pPr>
              <w:spacing w:line="240" w:lineRule="auto"/>
              <w:jc w:val="center"/>
              <w:rPr>
                <w:rFonts w:ascii="Times New Roman" w:hAnsi="Times New Roman" w:cs="Times New Roman"/>
                <w:bCs/>
                <w:sz w:val="24"/>
                <w:szCs w:val="24"/>
              </w:rPr>
            </w:pPr>
          </w:p>
        </w:tc>
      </w:tr>
      <w:tr w:rsidR="008C3D78" w:rsidRPr="008C3D78" w:rsidTr="007653B7">
        <w:trPr>
          <w:gridAfter w:val="1"/>
          <w:wAfter w:w="14" w:type="dxa"/>
          <w:trHeight w:val="1120"/>
        </w:trPr>
        <w:tc>
          <w:tcPr>
            <w:tcW w:w="1276" w:type="dxa"/>
            <w:tcBorders>
              <w:top w:val="single" w:sz="4" w:space="0" w:color="auto"/>
              <w:left w:val="single" w:sz="4" w:space="0" w:color="auto"/>
              <w:bottom w:val="single" w:sz="4" w:space="0" w:color="auto"/>
              <w:right w:val="single" w:sz="4" w:space="0" w:color="auto"/>
            </w:tcBorders>
            <w:shd w:val="clear" w:color="auto" w:fill="auto"/>
          </w:tcPr>
          <w:p w:rsidR="008C3D78" w:rsidRPr="008C3D78" w:rsidRDefault="008C3D78" w:rsidP="008C3D78">
            <w:pPr>
              <w:spacing w:line="240" w:lineRule="auto"/>
              <w:jc w:val="center"/>
              <w:rPr>
                <w:rFonts w:ascii="Times New Roman" w:hAnsi="Times New Roman" w:cs="Times New Roman"/>
                <w:bCs/>
                <w:sz w:val="24"/>
                <w:szCs w:val="24"/>
              </w:rPr>
            </w:pPr>
            <w:r w:rsidRPr="008C3D78">
              <w:rPr>
                <w:rFonts w:ascii="Times New Roman" w:hAnsi="Times New Roman" w:cs="Times New Roman"/>
                <w:bCs/>
                <w:sz w:val="24"/>
                <w:szCs w:val="24"/>
              </w:rPr>
              <w:t>День 6</w:t>
            </w:r>
          </w:p>
        </w:tc>
        <w:tc>
          <w:tcPr>
            <w:tcW w:w="5954" w:type="dxa"/>
            <w:tcBorders>
              <w:top w:val="single" w:sz="4" w:space="0" w:color="auto"/>
              <w:left w:val="nil"/>
              <w:bottom w:val="single" w:sz="4" w:space="0" w:color="auto"/>
              <w:right w:val="single" w:sz="4" w:space="0" w:color="auto"/>
            </w:tcBorders>
            <w:shd w:val="clear" w:color="auto" w:fill="auto"/>
          </w:tcPr>
          <w:p w:rsidR="008C3D78" w:rsidRPr="008C3D78" w:rsidRDefault="008C3D78" w:rsidP="00562116">
            <w:pPr>
              <w:spacing w:line="240" w:lineRule="auto"/>
              <w:jc w:val="both"/>
              <w:rPr>
                <w:rFonts w:ascii="Times New Roman" w:hAnsi="Times New Roman" w:cs="Times New Roman"/>
                <w:bCs/>
                <w:color w:val="000000"/>
                <w:sz w:val="24"/>
                <w:szCs w:val="24"/>
              </w:rPr>
            </w:pPr>
            <w:r w:rsidRPr="008C3D78">
              <w:rPr>
                <w:rFonts w:ascii="Times New Roman" w:hAnsi="Times New Roman" w:cs="Times New Roman"/>
                <w:bCs/>
                <w:color w:val="000000"/>
                <w:sz w:val="24"/>
                <w:szCs w:val="24"/>
              </w:rPr>
              <w:t xml:space="preserve">уведомление в срок не более 5 рабочих дней заявителя, уполномоченных органов и (или) экспертных </w:t>
            </w:r>
            <w:r w:rsidRPr="008C3D78">
              <w:rPr>
                <w:rFonts w:ascii="Times New Roman" w:hAnsi="Times New Roman" w:cs="Times New Roman"/>
                <w:bCs/>
                <w:sz w:val="24"/>
                <w:szCs w:val="24"/>
              </w:rPr>
              <w:t xml:space="preserve">учреждений, </w:t>
            </w:r>
            <w:r w:rsidRPr="008C3D78">
              <w:rPr>
                <w:rFonts w:ascii="Times New Roman" w:hAnsi="Times New Roman" w:cs="Times New Roman"/>
                <w:sz w:val="24"/>
                <w:szCs w:val="24"/>
              </w:rPr>
              <w:t>на территории государств-членов которых обращается средство в соответствии с условиями регистрации,</w:t>
            </w:r>
            <w:r w:rsidRPr="008C3D78">
              <w:rPr>
                <w:rFonts w:ascii="Times New Roman" w:hAnsi="Times New Roman" w:cs="Times New Roman"/>
                <w:bCs/>
                <w:sz w:val="24"/>
                <w:szCs w:val="24"/>
              </w:rPr>
              <w:t xml:space="preserve"> о принятии решения о проведении экспертизы средства. </w:t>
            </w:r>
            <w:r w:rsidR="00105A1A" w:rsidRPr="00DF18C3">
              <w:rPr>
                <w:rFonts w:ascii="Times New Roman" w:hAnsi="Times New Roman" w:cs="Times New Roman"/>
                <w:bCs/>
                <w:color w:val="000000"/>
                <w:sz w:val="24"/>
                <w:szCs w:val="24"/>
              </w:rPr>
              <w:t xml:space="preserve">Документы, </w:t>
            </w:r>
            <w:r w:rsidR="00105A1A" w:rsidRPr="00105A1A">
              <w:rPr>
                <w:rFonts w:ascii="Times New Roman" w:hAnsi="Times New Roman" w:cs="Times New Roman"/>
                <w:bCs/>
                <w:color w:val="000000"/>
                <w:sz w:val="24"/>
                <w:szCs w:val="24"/>
              </w:rPr>
              <w:t xml:space="preserve">представленные заявителем в соответствии с </w:t>
            </w:r>
            <w:r w:rsidR="00562116">
              <w:rPr>
                <w:rFonts w:ascii="Times New Roman" w:hAnsi="Times New Roman" w:cs="Times New Roman"/>
                <w:bCs/>
                <w:color w:val="000000"/>
                <w:sz w:val="24"/>
                <w:szCs w:val="24"/>
              </w:rPr>
              <w:t>П</w:t>
            </w:r>
            <w:r w:rsidR="00105A1A" w:rsidRPr="00105A1A">
              <w:rPr>
                <w:rFonts w:ascii="Times New Roman" w:hAnsi="Times New Roman" w:cs="Times New Roman"/>
                <w:bCs/>
                <w:color w:val="000000"/>
                <w:sz w:val="24"/>
                <w:szCs w:val="24"/>
              </w:rPr>
              <w:t xml:space="preserve">еречнем </w:t>
            </w:r>
            <w:r w:rsidR="00562116">
              <w:rPr>
                <w:rFonts w:ascii="Times New Roman" w:hAnsi="Times New Roman" w:cs="Times New Roman"/>
                <w:bCs/>
                <w:color w:val="000000"/>
                <w:sz w:val="24"/>
                <w:szCs w:val="24"/>
              </w:rPr>
              <w:t>изменений</w:t>
            </w:r>
            <w:r w:rsidR="00105A1A" w:rsidRPr="00DF18C3">
              <w:rPr>
                <w:rFonts w:ascii="Times New Roman" w:hAnsi="Times New Roman" w:cs="Times New Roman"/>
                <w:bCs/>
                <w:color w:val="000000"/>
                <w:sz w:val="24"/>
                <w:szCs w:val="24"/>
              </w:rPr>
              <w:t xml:space="preserve">, </w:t>
            </w:r>
            <w:r w:rsidR="00105A1A" w:rsidRPr="00DF18C3">
              <w:rPr>
                <w:rFonts w:ascii="Times New Roman" w:hAnsi="Times New Roman" w:cs="Times New Roman"/>
                <w:bCs/>
                <w:color w:val="000000"/>
                <w:sz w:val="24"/>
                <w:szCs w:val="24"/>
              </w:rPr>
              <w:lastRenderedPageBreak/>
              <w:t xml:space="preserve">направляются </w:t>
            </w:r>
            <w:proofErr w:type="spellStart"/>
            <w:r w:rsidR="00105A1A" w:rsidRPr="00DF18C3">
              <w:rPr>
                <w:rFonts w:ascii="Times New Roman" w:hAnsi="Times New Roman" w:cs="Times New Roman"/>
                <w:bCs/>
                <w:color w:val="000000"/>
                <w:sz w:val="24"/>
                <w:szCs w:val="24"/>
              </w:rPr>
              <w:t>референтным</w:t>
            </w:r>
            <w:proofErr w:type="spellEnd"/>
            <w:r w:rsidR="00105A1A" w:rsidRPr="00DF18C3">
              <w:rPr>
                <w:rFonts w:ascii="Times New Roman" w:hAnsi="Times New Roman" w:cs="Times New Roman"/>
                <w:bCs/>
                <w:color w:val="000000"/>
                <w:sz w:val="24"/>
                <w:szCs w:val="24"/>
              </w:rPr>
              <w:t xml:space="preserve"> органом по регистрации в рамках указанного срока в экспертное учреждение для экспертизы</w:t>
            </w:r>
            <w:r w:rsidR="00105A1A">
              <w:rPr>
                <w:rFonts w:ascii="Times New Roman" w:hAnsi="Times New Roman" w:cs="Times New Roman"/>
                <w:bCs/>
                <w:color w:val="000000"/>
                <w:sz w:val="24"/>
                <w:szCs w:val="24"/>
              </w:rPr>
              <w:t>.</w:t>
            </w:r>
          </w:p>
        </w:tc>
        <w:tc>
          <w:tcPr>
            <w:tcW w:w="1276" w:type="dxa"/>
            <w:tcBorders>
              <w:top w:val="single" w:sz="4" w:space="0" w:color="auto"/>
              <w:left w:val="nil"/>
              <w:bottom w:val="single" w:sz="4" w:space="0" w:color="auto"/>
              <w:right w:val="single" w:sz="4" w:space="0" w:color="auto"/>
            </w:tcBorders>
            <w:shd w:val="clear" w:color="auto" w:fill="auto"/>
          </w:tcPr>
          <w:p w:rsidR="008C3D78" w:rsidRPr="008C3D78" w:rsidRDefault="008C3D78" w:rsidP="008C3D78">
            <w:pPr>
              <w:spacing w:line="240" w:lineRule="auto"/>
              <w:jc w:val="center"/>
              <w:rPr>
                <w:rFonts w:ascii="Times New Roman" w:hAnsi="Times New Roman" w:cs="Times New Roman"/>
                <w:bCs/>
                <w:color w:val="000000"/>
                <w:sz w:val="24"/>
                <w:szCs w:val="24"/>
              </w:rPr>
            </w:pPr>
            <w:r w:rsidRPr="008C3D78">
              <w:rPr>
                <w:rFonts w:ascii="Times New Roman" w:hAnsi="Times New Roman" w:cs="Times New Roman"/>
                <w:bCs/>
                <w:color w:val="000000"/>
                <w:sz w:val="24"/>
                <w:szCs w:val="24"/>
              </w:rPr>
              <w:lastRenderedPageBreak/>
              <w:t>5</w:t>
            </w:r>
          </w:p>
        </w:tc>
        <w:tc>
          <w:tcPr>
            <w:tcW w:w="4677" w:type="dxa"/>
            <w:tcBorders>
              <w:top w:val="single" w:sz="4" w:space="0" w:color="auto"/>
              <w:left w:val="nil"/>
              <w:bottom w:val="single" w:sz="4" w:space="0" w:color="auto"/>
              <w:right w:val="single" w:sz="4" w:space="0" w:color="auto"/>
            </w:tcBorders>
            <w:shd w:val="clear" w:color="auto" w:fill="auto"/>
          </w:tcPr>
          <w:p w:rsidR="008C3D78" w:rsidRPr="008C3D78" w:rsidRDefault="008C3D78" w:rsidP="008C3D78">
            <w:pPr>
              <w:spacing w:line="240" w:lineRule="auto"/>
              <w:rPr>
                <w:rFonts w:ascii="Times New Roman" w:hAnsi="Times New Roman" w:cs="Times New Roman"/>
                <w:bCs/>
                <w:color w:val="000000"/>
                <w:sz w:val="24"/>
                <w:szCs w:val="24"/>
              </w:rPr>
            </w:pPr>
          </w:p>
        </w:tc>
        <w:tc>
          <w:tcPr>
            <w:tcW w:w="1306" w:type="dxa"/>
            <w:tcBorders>
              <w:top w:val="single" w:sz="4" w:space="0" w:color="auto"/>
              <w:left w:val="nil"/>
              <w:bottom w:val="single" w:sz="4" w:space="0" w:color="auto"/>
              <w:right w:val="single" w:sz="4" w:space="0" w:color="auto"/>
            </w:tcBorders>
            <w:shd w:val="clear" w:color="auto" w:fill="auto"/>
          </w:tcPr>
          <w:p w:rsidR="008C3D78" w:rsidRPr="008C3D78" w:rsidRDefault="008C3D78" w:rsidP="008C3D78">
            <w:pPr>
              <w:spacing w:line="240" w:lineRule="auto"/>
              <w:jc w:val="center"/>
              <w:rPr>
                <w:rFonts w:ascii="Times New Roman" w:hAnsi="Times New Roman" w:cs="Times New Roman"/>
                <w:bCs/>
                <w:color w:val="000000"/>
                <w:sz w:val="24"/>
                <w:szCs w:val="24"/>
              </w:rPr>
            </w:pPr>
          </w:p>
        </w:tc>
      </w:tr>
      <w:tr w:rsidR="008C3D78" w:rsidRPr="008C3D78" w:rsidTr="00E45C0E">
        <w:tblPrEx>
          <w:tblLook w:val="04A0" w:firstRow="1" w:lastRow="0" w:firstColumn="1" w:lastColumn="0" w:noHBand="0" w:noVBand="1"/>
        </w:tblPrEx>
        <w:trPr>
          <w:trHeight w:val="283"/>
        </w:trPr>
        <w:tc>
          <w:tcPr>
            <w:tcW w:w="1276" w:type="dxa"/>
            <w:tcBorders>
              <w:top w:val="single" w:sz="4" w:space="0" w:color="auto"/>
              <w:left w:val="single" w:sz="4" w:space="0" w:color="auto"/>
              <w:bottom w:val="single" w:sz="4" w:space="0" w:color="auto"/>
              <w:right w:val="single" w:sz="4" w:space="0" w:color="auto"/>
            </w:tcBorders>
            <w:shd w:val="clear" w:color="auto" w:fill="auto"/>
            <w:hideMark/>
          </w:tcPr>
          <w:p w:rsidR="008C3D78" w:rsidRPr="008C3D78" w:rsidRDefault="008C3D78" w:rsidP="008C3D78">
            <w:pPr>
              <w:spacing w:line="240" w:lineRule="auto"/>
              <w:jc w:val="center"/>
              <w:rPr>
                <w:rFonts w:ascii="Times New Roman" w:hAnsi="Times New Roman" w:cs="Times New Roman"/>
                <w:bCs/>
                <w:sz w:val="24"/>
                <w:szCs w:val="24"/>
              </w:rPr>
            </w:pPr>
            <w:r w:rsidRPr="008C3D78">
              <w:rPr>
                <w:rFonts w:ascii="Times New Roman" w:hAnsi="Times New Roman" w:cs="Times New Roman"/>
                <w:bCs/>
                <w:sz w:val="24"/>
                <w:szCs w:val="24"/>
              </w:rPr>
              <w:lastRenderedPageBreak/>
              <w:t>День 16</w:t>
            </w:r>
          </w:p>
        </w:tc>
        <w:tc>
          <w:tcPr>
            <w:tcW w:w="5954" w:type="dxa"/>
            <w:tcBorders>
              <w:top w:val="single" w:sz="4" w:space="0" w:color="auto"/>
              <w:left w:val="nil"/>
              <w:bottom w:val="single" w:sz="4" w:space="0" w:color="auto"/>
              <w:right w:val="single" w:sz="4" w:space="0" w:color="auto"/>
            </w:tcBorders>
            <w:shd w:val="clear" w:color="auto" w:fill="auto"/>
            <w:hideMark/>
          </w:tcPr>
          <w:p w:rsidR="00FE3BF1" w:rsidRPr="008C3D78" w:rsidRDefault="008C3D78" w:rsidP="007653B7">
            <w:pPr>
              <w:spacing w:after="0" w:line="240" w:lineRule="auto"/>
              <w:jc w:val="both"/>
              <w:rPr>
                <w:rFonts w:ascii="Times New Roman" w:hAnsi="Times New Roman" w:cs="Times New Roman"/>
                <w:bCs/>
                <w:color w:val="000000"/>
                <w:sz w:val="24"/>
                <w:szCs w:val="24"/>
              </w:rPr>
            </w:pPr>
            <w:r w:rsidRPr="008C3D78">
              <w:rPr>
                <w:rFonts w:ascii="Times New Roman" w:hAnsi="Times New Roman" w:cs="Times New Roman"/>
                <w:sz w:val="24"/>
                <w:szCs w:val="24"/>
              </w:rPr>
              <w:t xml:space="preserve">предлагаемые </w:t>
            </w:r>
            <w:r w:rsidRPr="008C3D78">
              <w:rPr>
                <w:rFonts w:ascii="Times New Roman" w:hAnsi="Times New Roman" w:cs="Times New Roman"/>
                <w:bCs/>
                <w:sz w:val="24"/>
                <w:szCs w:val="24"/>
              </w:rPr>
              <w:t xml:space="preserve">изменения в регистрационное досье зарегистрированного средства рассматриваются </w:t>
            </w:r>
            <w:r w:rsidRPr="008C3D78">
              <w:rPr>
                <w:rFonts w:ascii="Times New Roman" w:hAnsi="Times New Roman" w:cs="Times New Roman"/>
                <w:sz w:val="24"/>
                <w:szCs w:val="24"/>
              </w:rPr>
              <w:t>референтным органом по регистрации в срок не более 10 рабочих дней</w:t>
            </w:r>
            <w:r w:rsidRPr="008C3D78">
              <w:rPr>
                <w:rFonts w:ascii="Times New Roman" w:hAnsi="Times New Roman" w:cs="Times New Roman"/>
                <w:bCs/>
                <w:color w:val="000000"/>
                <w:sz w:val="24"/>
                <w:szCs w:val="24"/>
              </w:rPr>
              <w:t xml:space="preserve"> </w:t>
            </w:r>
          </w:p>
        </w:tc>
        <w:tc>
          <w:tcPr>
            <w:tcW w:w="1276" w:type="dxa"/>
            <w:tcBorders>
              <w:top w:val="single" w:sz="4" w:space="0" w:color="auto"/>
              <w:left w:val="nil"/>
              <w:bottom w:val="single" w:sz="4" w:space="0" w:color="auto"/>
              <w:right w:val="single" w:sz="4" w:space="0" w:color="auto"/>
            </w:tcBorders>
            <w:shd w:val="clear" w:color="auto" w:fill="auto"/>
            <w:hideMark/>
          </w:tcPr>
          <w:p w:rsidR="008C3D78" w:rsidRPr="008C3D78" w:rsidRDefault="008C3D78" w:rsidP="008C3D78">
            <w:pPr>
              <w:spacing w:line="240" w:lineRule="auto"/>
              <w:jc w:val="center"/>
              <w:rPr>
                <w:rFonts w:ascii="Times New Roman" w:hAnsi="Times New Roman" w:cs="Times New Roman"/>
                <w:bCs/>
                <w:color w:val="000000"/>
                <w:sz w:val="24"/>
                <w:szCs w:val="24"/>
              </w:rPr>
            </w:pPr>
            <w:r w:rsidRPr="008C3D78">
              <w:rPr>
                <w:rFonts w:ascii="Times New Roman" w:hAnsi="Times New Roman" w:cs="Times New Roman"/>
                <w:bCs/>
                <w:color w:val="000000"/>
                <w:sz w:val="24"/>
                <w:szCs w:val="24"/>
              </w:rPr>
              <w:t>10</w:t>
            </w:r>
          </w:p>
        </w:tc>
        <w:tc>
          <w:tcPr>
            <w:tcW w:w="4677" w:type="dxa"/>
            <w:tcBorders>
              <w:top w:val="single" w:sz="4" w:space="0" w:color="auto"/>
              <w:left w:val="nil"/>
              <w:bottom w:val="single" w:sz="4" w:space="0" w:color="auto"/>
              <w:right w:val="single" w:sz="4" w:space="0" w:color="auto"/>
            </w:tcBorders>
            <w:shd w:val="clear" w:color="auto" w:fill="auto"/>
            <w:hideMark/>
          </w:tcPr>
          <w:p w:rsidR="008C3D78" w:rsidRPr="008C3D78" w:rsidRDefault="008C3D78" w:rsidP="008C3D78">
            <w:pPr>
              <w:spacing w:line="240" w:lineRule="auto"/>
              <w:rPr>
                <w:rFonts w:ascii="Times New Roman" w:hAnsi="Times New Roman" w:cs="Times New Roman"/>
                <w:bCs/>
                <w:color w:val="000000"/>
                <w:sz w:val="24"/>
                <w:szCs w:val="24"/>
              </w:rPr>
            </w:pPr>
          </w:p>
        </w:tc>
        <w:tc>
          <w:tcPr>
            <w:tcW w:w="1320" w:type="dxa"/>
            <w:gridSpan w:val="2"/>
            <w:tcBorders>
              <w:top w:val="single" w:sz="4" w:space="0" w:color="auto"/>
              <w:left w:val="nil"/>
              <w:bottom w:val="single" w:sz="4" w:space="0" w:color="auto"/>
              <w:right w:val="single" w:sz="4" w:space="0" w:color="auto"/>
            </w:tcBorders>
            <w:shd w:val="clear" w:color="auto" w:fill="auto"/>
            <w:hideMark/>
          </w:tcPr>
          <w:p w:rsidR="008C3D78" w:rsidRPr="008C3D78" w:rsidRDefault="008C3D78" w:rsidP="008C3D78">
            <w:pPr>
              <w:spacing w:line="240" w:lineRule="auto"/>
              <w:jc w:val="center"/>
              <w:rPr>
                <w:rFonts w:ascii="Times New Roman" w:hAnsi="Times New Roman" w:cs="Times New Roman"/>
                <w:bCs/>
                <w:color w:val="000000"/>
                <w:sz w:val="24"/>
                <w:szCs w:val="24"/>
              </w:rPr>
            </w:pPr>
          </w:p>
        </w:tc>
      </w:tr>
      <w:tr w:rsidR="008C3D78" w:rsidRPr="008C3D78" w:rsidTr="00E45C0E">
        <w:tblPrEx>
          <w:tblLook w:val="04A0" w:firstRow="1" w:lastRow="0" w:firstColumn="1" w:lastColumn="0" w:noHBand="0" w:noVBand="1"/>
        </w:tblPrEx>
        <w:trPr>
          <w:trHeight w:val="567"/>
        </w:trPr>
        <w:tc>
          <w:tcPr>
            <w:tcW w:w="1276" w:type="dxa"/>
            <w:tcBorders>
              <w:top w:val="single" w:sz="4" w:space="0" w:color="auto"/>
              <w:left w:val="single" w:sz="4" w:space="0" w:color="auto"/>
              <w:bottom w:val="single" w:sz="4" w:space="0" w:color="auto"/>
              <w:right w:val="single" w:sz="4" w:space="0" w:color="auto"/>
            </w:tcBorders>
            <w:shd w:val="clear" w:color="auto" w:fill="auto"/>
          </w:tcPr>
          <w:p w:rsidR="008C3D78" w:rsidRPr="008C3D78" w:rsidRDefault="008C3D78" w:rsidP="008C3D78">
            <w:pPr>
              <w:spacing w:line="240" w:lineRule="auto"/>
              <w:jc w:val="center"/>
              <w:rPr>
                <w:rFonts w:ascii="Times New Roman" w:hAnsi="Times New Roman" w:cs="Times New Roman"/>
                <w:bCs/>
                <w:sz w:val="24"/>
                <w:szCs w:val="24"/>
              </w:rPr>
            </w:pPr>
            <w:r w:rsidRPr="008C3D78">
              <w:rPr>
                <w:rFonts w:ascii="Times New Roman" w:hAnsi="Times New Roman" w:cs="Times New Roman"/>
                <w:bCs/>
                <w:sz w:val="24"/>
                <w:szCs w:val="24"/>
              </w:rPr>
              <w:t>День 16</w:t>
            </w:r>
          </w:p>
        </w:tc>
        <w:tc>
          <w:tcPr>
            <w:tcW w:w="5954" w:type="dxa"/>
            <w:tcBorders>
              <w:top w:val="single" w:sz="4" w:space="0" w:color="auto"/>
              <w:left w:val="nil"/>
              <w:bottom w:val="single" w:sz="4" w:space="0" w:color="auto"/>
              <w:right w:val="single" w:sz="4" w:space="0" w:color="auto"/>
            </w:tcBorders>
            <w:shd w:val="clear" w:color="auto" w:fill="auto"/>
          </w:tcPr>
          <w:p w:rsidR="007653B7" w:rsidRDefault="008C3D78" w:rsidP="007653B7">
            <w:pPr>
              <w:spacing w:after="0" w:line="240" w:lineRule="auto"/>
              <w:jc w:val="both"/>
              <w:rPr>
                <w:rFonts w:ascii="Times New Roman" w:hAnsi="Times New Roman" w:cs="Times New Roman"/>
                <w:bCs/>
                <w:color w:val="000000"/>
                <w:sz w:val="24"/>
                <w:szCs w:val="24"/>
              </w:rPr>
            </w:pPr>
            <w:r w:rsidRPr="008C3D78">
              <w:rPr>
                <w:rFonts w:ascii="Times New Roman" w:hAnsi="Times New Roman" w:cs="Times New Roman"/>
                <w:bCs/>
                <w:color w:val="000000"/>
                <w:sz w:val="24"/>
                <w:szCs w:val="24"/>
              </w:rPr>
              <w:t xml:space="preserve">по итогам - принятие предварительного решения, а также запроса заявителю о предоставлении недостающей дополнительной информации, необходимых разъяснений или уточнений документов и </w:t>
            </w:r>
            <w:r w:rsidR="003A7B64">
              <w:rPr>
                <w:rFonts w:ascii="Times New Roman" w:hAnsi="Times New Roman" w:cs="Times New Roman"/>
                <w:bCs/>
                <w:color w:val="000000"/>
                <w:sz w:val="24"/>
                <w:szCs w:val="24"/>
              </w:rPr>
              <w:t>представленных заявителем данных</w:t>
            </w:r>
            <w:r w:rsidR="007653B7">
              <w:rPr>
                <w:rFonts w:ascii="Times New Roman" w:hAnsi="Times New Roman" w:cs="Times New Roman"/>
                <w:bCs/>
                <w:color w:val="000000"/>
                <w:sz w:val="24"/>
                <w:szCs w:val="24"/>
              </w:rPr>
              <w:t xml:space="preserve">. </w:t>
            </w:r>
            <w:r w:rsidR="007653B7">
              <w:rPr>
                <w:rFonts w:ascii="Times New Roman" w:hAnsi="Times New Roman" w:cs="Times New Roman"/>
                <w:bCs/>
                <w:color w:val="000000"/>
                <w:sz w:val="24"/>
                <w:szCs w:val="24"/>
              </w:rPr>
              <w:br/>
            </w:r>
          </w:p>
          <w:p w:rsidR="008C3D78" w:rsidRPr="008C3D78" w:rsidRDefault="008C3D78" w:rsidP="007653B7">
            <w:pPr>
              <w:spacing w:after="0" w:line="240" w:lineRule="auto"/>
              <w:jc w:val="both"/>
              <w:rPr>
                <w:rFonts w:ascii="Times New Roman" w:hAnsi="Times New Roman" w:cs="Times New Roman"/>
                <w:bCs/>
                <w:color w:val="000000"/>
                <w:sz w:val="24"/>
                <w:szCs w:val="24"/>
              </w:rPr>
            </w:pPr>
            <w:r w:rsidRPr="008C3D78">
              <w:rPr>
                <w:rFonts w:ascii="Times New Roman" w:hAnsi="Times New Roman" w:cs="Times New Roman"/>
                <w:bCs/>
                <w:color w:val="000000"/>
                <w:sz w:val="24"/>
                <w:szCs w:val="24"/>
              </w:rPr>
              <w:t xml:space="preserve">В случае отсутствия запроса и отсутствия необходимости доработки проектов инструкции </w:t>
            </w:r>
            <w:r w:rsidRPr="008C3D78">
              <w:rPr>
                <w:rFonts w:ascii="Times New Roman" w:hAnsi="Times New Roman" w:cs="Times New Roman"/>
                <w:sz w:val="24"/>
                <w:szCs w:val="24"/>
              </w:rPr>
              <w:t>по использованию средства, нормативного документа на средство и макета упаковки средства</w:t>
            </w:r>
            <w:r w:rsidRPr="008C3D78">
              <w:rPr>
                <w:rFonts w:ascii="Times New Roman" w:hAnsi="Times New Roman" w:cs="Times New Roman"/>
                <w:bCs/>
                <w:color w:val="000000"/>
                <w:sz w:val="24"/>
                <w:szCs w:val="24"/>
              </w:rPr>
              <w:t xml:space="preserve"> референтным органом по регистрации принимается итоговое решение</w:t>
            </w:r>
          </w:p>
        </w:tc>
        <w:tc>
          <w:tcPr>
            <w:tcW w:w="1276" w:type="dxa"/>
            <w:tcBorders>
              <w:top w:val="single" w:sz="4" w:space="0" w:color="auto"/>
              <w:left w:val="nil"/>
              <w:bottom w:val="single" w:sz="4" w:space="0" w:color="auto"/>
              <w:right w:val="single" w:sz="4" w:space="0" w:color="auto"/>
            </w:tcBorders>
            <w:shd w:val="clear" w:color="auto" w:fill="auto"/>
          </w:tcPr>
          <w:p w:rsidR="008C3D78" w:rsidRPr="008C3D78" w:rsidRDefault="008C3D78" w:rsidP="008C3D78">
            <w:pPr>
              <w:spacing w:line="240" w:lineRule="auto"/>
              <w:jc w:val="center"/>
              <w:rPr>
                <w:rFonts w:ascii="Times New Roman" w:hAnsi="Times New Roman" w:cs="Times New Roman"/>
                <w:bCs/>
                <w:color w:val="000000"/>
                <w:sz w:val="24"/>
                <w:szCs w:val="24"/>
              </w:rPr>
            </w:pPr>
          </w:p>
        </w:tc>
        <w:tc>
          <w:tcPr>
            <w:tcW w:w="4677" w:type="dxa"/>
            <w:tcBorders>
              <w:top w:val="single" w:sz="4" w:space="0" w:color="auto"/>
              <w:left w:val="nil"/>
              <w:bottom w:val="single" w:sz="4" w:space="0" w:color="auto"/>
              <w:right w:val="single" w:sz="4" w:space="0" w:color="auto"/>
            </w:tcBorders>
            <w:shd w:val="clear" w:color="auto" w:fill="auto"/>
          </w:tcPr>
          <w:p w:rsidR="008C3D78" w:rsidRPr="008C3D78" w:rsidRDefault="008C3D78" w:rsidP="008C3D78">
            <w:pPr>
              <w:spacing w:line="240" w:lineRule="auto"/>
              <w:jc w:val="both"/>
              <w:rPr>
                <w:rFonts w:ascii="Times New Roman" w:hAnsi="Times New Roman" w:cs="Times New Roman"/>
                <w:bCs/>
                <w:color w:val="000000"/>
                <w:sz w:val="24"/>
                <w:szCs w:val="24"/>
              </w:rPr>
            </w:pPr>
            <w:r w:rsidRPr="008C3D78">
              <w:rPr>
                <w:rFonts w:ascii="Times New Roman" w:hAnsi="Times New Roman" w:cs="Times New Roman"/>
                <w:bCs/>
                <w:color w:val="000000"/>
                <w:sz w:val="24"/>
                <w:szCs w:val="24"/>
              </w:rPr>
              <w:t xml:space="preserve">в случае принятия отрицательного итогового решения референтный орган по регистрации в срок не более 5 рабочих дней с даты получения экспертного заключения принимает решение об отказе во внесении изменений. О принятом решении референтный орган по регистрации уведомляет </w:t>
            </w:r>
            <w:r w:rsidRPr="008C3D78">
              <w:rPr>
                <w:rFonts w:ascii="Times New Roman" w:hAnsi="Times New Roman" w:cs="Times New Roman"/>
                <w:bCs/>
                <w:sz w:val="24"/>
                <w:szCs w:val="24"/>
              </w:rPr>
              <w:t xml:space="preserve">заявителя, уполномоченные органы и (или) экспертные учреждения, </w:t>
            </w:r>
            <w:r w:rsidRPr="008C3D78">
              <w:rPr>
                <w:rFonts w:ascii="Times New Roman" w:hAnsi="Times New Roman" w:cs="Times New Roman"/>
                <w:sz w:val="24"/>
                <w:szCs w:val="24"/>
              </w:rPr>
              <w:t xml:space="preserve">на территории </w:t>
            </w:r>
            <w:proofErr w:type="gramStart"/>
            <w:r w:rsidRPr="008C3D78">
              <w:rPr>
                <w:rFonts w:ascii="Times New Roman" w:hAnsi="Times New Roman" w:cs="Times New Roman"/>
                <w:sz w:val="24"/>
                <w:szCs w:val="24"/>
              </w:rPr>
              <w:t>государств-членов</w:t>
            </w:r>
            <w:proofErr w:type="gramEnd"/>
            <w:r w:rsidRPr="008C3D78">
              <w:rPr>
                <w:rFonts w:ascii="Times New Roman" w:hAnsi="Times New Roman" w:cs="Times New Roman"/>
                <w:sz w:val="24"/>
                <w:szCs w:val="24"/>
              </w:rPr>
              <w:t xml:space="preserve"> которых обращается средство в соответствии с условиями </w:t>
            </w:r>
            <w:r w:rsidRPr="008C3D78">
              <w:rPr>
                <w:rFonts w:ascii="Times New Roman" w:hAnsi="Times New Roman" w:cs="Times New Roman"/>
                <w:sz w:val="24"/>
                <w:szCs w:val="24"/>
              </w:rPr>
              <w:lastRenderedPageBreak/>
              <w:t>регистрации,</w:t>
            </w:r>
            <w:r w:rsidRPr="008C3D78">
              <w:rPr>
                <w:rFonts w:ascii="Times New Roman" w:hAnsi="Times New Roman" w:cs="Times New Roman"/>
                <w:bCs/>
                <w:sz w:val="24"/>
                <w:szCs w:val="24"/>
              </w:rPr>
              <w:t xml:space="preserve"> в срок не более 5 рабочих дней </w:t>
            </w:r>
            <w:r w:rsidRPr="008C3D78">
              <w:rPr>
                <w:rFonts w:ascii="Times New Roman" w:hAnsi="Times New Roman" w:cs="Times New Roman"/>
                <w:bCs/>
                <w:color w:val="000000"/>
                <w:sz w:val="24"/>
                <w:szCs w:val="24"/>
              </w:rPr>
              <w:t xml:space="preserve">с даты принятия такого решения, процедура внесения изменений </w:t>
            </w:r>
            <w:r w:rsidR="00592E11">
              <w:rPr>
                <w:rFonts w:ascii="Times New Roman" w:hAnsi="Times New Roman" w:cs="Times New Roman"/>
                <w:bCs/>
                <w:color w:val="000000"/>
                <w:sz w:val="24"/>
                <w:szCs w:val="24"/>
              </w:rPr>
              <w:t>прекращается</w:t>
            </w:r>
          </w:p>
        </w:tc>
        <w:tc>
          <w:tcPr>
            <w:tcW w:w="1320" w:type="dxa"/>
            <w:gridSpan w:val="2"/>
            <w:tcBorders>
              <w:top w:val="single" w:sz="4" w:space="0" w:color="auto"/>
              <w:left w:val="nil"/>
              <w:bottom w:val="single" w:sz="4" w:space="0" w:color="auto"/>
              <w:right w:val="single" w:sz="4" w:space="0" w:color="auto"/>
            </w:tcBorders>
            <w:shd w:val="clear" w:color="auto" w:fill="auto"/>
          </w:tcPr>
          <w:p w:rsidR="008C3D78" w:rsidRPr="008C3D78" w:rsidRDefault="008C3D78" w:rsidP="008C3D78">
            <w:pPr>
              <w:spacing w:line="240" w:lineRule="auto"/>
              <w:jc w:val="center"/>
              <w:rPr>
                <w:rFonts w:ascii="Times New Roman" w:hAnsi="Times New Roman" w:cs="Times New Roman"/>
                <w:bCs/>
                <w:color w:val="000000"/>
                <w:sz w:val="24"/>
                <w:szCs w:val="24"/>
              </w:rPr>
            </w:pPr>
            <w:r w:rsidRPr="008C3D78">
              <w:rPr>
                <w:rFonts w:ascii="Times New Roman" w:hAnsi="Times New Roman" w:cs="Times New Roman"/>
                <w:bCs/>
                <w:color w:val="000000"/>
                <w:sz w:val="24"/>
                <w:szCs w:val="24"/>
              </w:rPr>
              <w:lastRenderedPageBreak/>
              <w:t>10</w:t>
            </w:r>
          </w:p>
        </w:tc>
      </w:tr>
      <w:tr w:rsidR="008C3D78" w:rsidRPr="008C3D78" w:rsidTr="00A37187">
        <w:tblPrEx>
          <w:tblLook w:val="04A0" w:firstRow="1" w:lastRow="0" w:firstColumn="1" w:lastColumn="0" w:noHBand="0" w:noVBand="1"/>
        </w:tblPrEx>
        <w:trPr>
          <w:trHeight w:val="3053"/>
        </w:trPr>
        <w:tc>
          <w:tcPr>
            <w:tcW w:w="1276" w:type="dxa"/>
            <w:tcBorders>
              <w:top w:val="single" w:sz="4" w:space="0" w:color="auto"/>
              <w:left w:val="single" w:sz="4" w:space="0" w:color="auto"/>
              <w:bottom w:val="single" w:sz="4" w:space="0" w:color="auto"/>
              <w:right w:val="single" w:sz="4" w:space="0" w:color="auto"/>
            </w:tcBorders>
            <w:shd w:val="clear" w:color="auto" w:fill="auto"/>
          </w:tcPr>
          <w:p w:rsidR="008C3D78" w:rsidRPr="008C3D78" w:rsidRDefault="008C3D78" w:rsidP="008C3D78">
            <w:pPr>
              <w:spacing w:line="240" w:lineRule="auto"/>
              <w:jc w:val="center"/>
              <w:rPr>
                <w:rFonts w:ascii="Times New Roman" w:hAnsi="Times New Roman" w:cs="Times New Roman"/>
                <w:bCs/>
                <w:sz w:val="24"/>
                <w:szCs w:val="24"/>
              </w:rPr>
            </w:pPr>
            <w:r w:rsidRPr="008C3D78">
              <w:rPr>
                <w:rFonts w:ascii="Times New Roman" w:hAnsi="Times New Roman" w:cs="Times New Roman"/>
                <w:bCs/>
                <w:sz w:val="24"/>
                <w:szCs w:val="24"/>
              </w:rPr>
              <w:lastRenderedPageBreak/>
              <w:t>День 21</w:t>
            </w:r>
          </w:p>
        </w:tc>
        <w:tc>
          <w:tcPr>
            <w:tcW w:w="5954" w:type="dxa"/>
            <w:tcBorders>
              <w:top w:val="single" w:sz="4" w:space="0" w:color="auto"/>
              <w:left w:val="nil"/>
              <w:bottom w:val="single" w:sz="4" w:space="0" w:color="auto"/>
              <w:right w:val="single" w:sz="4" w:space="0" w:color="auto"/>
            </w:tcBorders>
            <w:shd w:val="clear" w:color="auto" w:fill="auto"/>
          </w:tcPr>
          <w:p w:rsidR="008C3D78" w:rsidRPr="008C3D78" w:rsidRDefault="008C3D78" w:rsidP="008C3D78">
            <w:pPr>
              <w:spacing w:line="240" w:lineRule="auto"/>
              <w:jc w:val="both"/>
              <w:rPr>
                <w:rFonts w:ascii="Times New Roman" w:hAnsi="Times New Roman" w:cs="Times New Roman"/>
                <w:bCs/>
                <w:sz w:val="24"/>
                <w:szCs w:val="24"/>
              </w:rPr>
            </w:pPr>
            <w:r w:rsidRPr="008C3D78">
              <w:rPr>
                <w:rFonts w:ascii="Times New Roman" w:hAnsi="Times New Roman" w:cs="Times New Roman"/>
                <w:bCs/>
                <w:sz w:val="24"/>
                <w:szCs w:val="24"/>
              </w:rPr>
              <w:t>референтный орган по регистрации направляет заявителю в срок не более 5 рабочих дней запрос и предоставляет время для подготовки на него ответа</w:t>
            </w:r>
          </w:p>
          <w:p w:rsidR="008C3D78" w:rsidRPr="008C3D78" w:rsidRDefault="008C3D78" w:rsidP="008C3D78">
            <w:pPr>
              <w:spacing w:line="240" w:lineRule="auto"/>
              <w:jc w:val="both"/>
              <w:rPr>
                <w:rFonts w:ascii="Times New Roman" w:hAnsi="Times New Roman" w:cs="Times New Roman"/>
                <w:bCs/>
                <w:color w:val="000000"/>
                <w:sz w:val="24"/>
                <w:szCs w:val="24"/>
              </w:rPr>
            </w:pPr>
            <w:r w:rsidRPr="008C3D78">
              <w:rPr>
                <w:rFonts w:ascii="Times New Roman" w:hAnsi="Times New Roman" w:cs="Times New Roman"/>
                <w:bCs/>
                <w:color w:val="000000"/>
                <w:sz w:val="24"/>
                <w:szCs w:val="24"/>
              </w:rPr>
              <w:t xml:space="preserve">При необходимости доработки представленных заявителем проектов инструкции </w:t>
            </w:r>
            <w:r w:rsidRPr="008C3D78">
              <w:rPr>
                <w:rFonts w:ascii="Times New Roman" w:hAnsi="Times New Roman" w:cs="Times New Roman"/>
                <w:sz w:val="24"/>
                <w:szCs w:val="24"/>
              </w:rPr>
              <w:t>по использованию средства, нормативного документа на средство и макета упаковки средства</w:t>
            </w:r>
            <w:r w:rsidRPr="008C3D78">
              <w:rPr>
                <w:rFonts w:ascii="Times New Roman" w:hAnsi="Times New Roman" w:cs="Times New Roman"/>
                <w:bCs/>
                <w:color w:val="000000"/>
                <w:sz w:val="24"/>
                <w:szCs w:val="24"/>
              </w:rPr>
              <w:t>, рекомендации по их доработки формируются референтным органом по регистрации одновременно с запросом.</w:t>
            </w:r>
          </w:p>
        </w:tc>
        <w:tc>
          <w:tcPr>
            <w:tcW w:w="1276" w:type="dxa"/>
            <w:tcBorders>
              <w:top w:val="single" w:sz="4" w:space="0" w:color="auto"/>
              <w:left w:val="nil"/>
              <w:bottom w:val="single" w:sz="4" w:space="0" w:color="auto"/>
              <w:right w:val="single" w:sz="4" w:space="0" w:color="auto"/>
            </w:tcBorders>
            <w:shd w:val="clear" w:color="auto" w:fill="auto"/>
          </w:tcPr>
          <w:p w:rsidR="008C3D78" w:rsidRPr="008C3D78" w:rsidRDefault="008C3D78" w:rsidP="008C3D78">
            <w:pPr>
              <w:spacing w:line="240" w:lineRule="auto"/>
              <w:jc w:val="center"/>
              <w:rPr>
                <w:rFonts w:ascii="Times New Roman" w:hAnsi="Times New Roman" w:cs="Times New Roman"/>
                <w:bCs/>
                <w:color w:val="000000"/>
                <w:sz w:val="24"/>
                <w:szCs w:val="24"/>
              </w:rPr>
            </w:pPr>
            <w:r w:rsidRPr="008C3D78">
              <w:rPr>
                <w:rFonts w:ascii="Times New Roman" w:hAnsi="Times New Roman" w:cs="Times New Roman"/>
                <w:bCs/>
                <w:color w:val="000000"/>
                <w:sz w:val="24"/>
                <w:szCs w:val="24"/>
              </w:rPr>
              <w:t>5</w:t>
            </w:r>
          </w:p>
        </w:tc>
        <w:tc>
          <w:tcPr>
            <w:tcW w:w="4677" w:type="dxa"/>
            <w:tcBorders>
              <w:top w:val="single" w:sz="4" w:space="0" w:color="auto"/>
              <w:left w:val="nil"/>
              <w:bottom w:val="single" w:sz="4" w:space="0" w:color="auto"/>
              <w:right w:val="single" w:sz="4" w:space="0" w:color="auto"/>
            </w:tcBorders>
            <w:shd w:val="clear" w:color="auto" w:fill="auto"/>
          </w:tcPr>
          <w:p w:rsidR="008C3D78" w:rsidRPr="008C3D78" w:rsidRDefault="008C3D78" w:rsidP="008C3D78">
            <w:pPr>
              <w:spacing w:line="240" w:lineRule="auto"/>
              <w:jc w:val="both"/>
              <w:rPr>
                <w:rFonts w:ascii="Times New Roman" w:hAnsi="Times New Roman" w:cs="Times New Roman"/>
                <w:bCs/>
                <w:color w:val="000000"/>
                <w:sz w:val="24"/>
                <w:szCs w:val="24"/>
              </w:rPr>
            </w:pPr>
          </w:p>
        </w:tc>
        <w:tc>
          <w:tcPr>
            <w:tcW w:w="1320" w:type="dxa"/>
            <w:gridSpan w:val="2"/>
            <w:tcBorders>
              <w:top w:val="single" w:sz="4" w:space="0" w:color="auto"/>
              <w:left w:val="nil"/>
              <w:bottom w:val="single" w:sz="4" w:space="0" w:color="auto"/>
              <w:right w:val="single" w:sz="4" w:space="0" w:color="auto"/>
            </w:tcBorders>
            <w:shd w:val="clear" w:color="auto" w:fill="auto"/>
          </w:tcPr>
          <w:p w:rsidR="008C3D78" w:rsidRPr="008C3D78" w:rsidRDefault="008C3D78" w:rsidP="008C3D78">
            <w:pPr>
              <w:spacing w:line="240" w:lineRule="auto"/>
              <w:jc w:val="center"/>
              <w:rPr>
                <w:rFonts w:ascii="Times New Roman" w:hAnsi="Times New Roman" w:cs="Times New Roman"/>
                <w:bCs/>
                <w:color w:val="000000"/>
                <w:sz w:val="24"/>
                <w:szCs w:val="24"/>
              </w:rPr>
            </w:pPr>
          </w:p>
        </w:tc>
      </w:tr>
      <w:tr w:rsidR="008C3D78" w:rsidRPr="008C3D78" w:rsidTr="00FE3BF1">
        <w:tblPrEx>
          <w:tblLook w:val="04A0" w:firstRow="1" w:lastRow="0" w:firstColumn="1" w:lastColumn="0" w:noHBand="0" w:noVBand="1"/>
        </w:tblPrEx>
        <w:trPr>
          <w:trHeight w:val="2268"/>
        </w:trPr>
        <w:tc>
          <w:tcPr>
            <w:tcW w:w="1276" w:type="dxa"/>
            <w:tcBorders>
              <w:top w:val="single" w:sz="4" w:space="0" w:color="auto"/>
              <w:left w:val="single" w:sz="4" w:space="0" w:color="auto"/>
              <w:bottom w:val="single" w:sz="4" w:space="0" w:color="auto"/>
              <w:right w:val="single" w:sz="4" w:space="0" w:color="auto"/>
            </w:tcBorders>
            <w:shd w:val="clear" w:color="auto" w:fill="auto"/>
          </w:tcPr>
          <w:p w:rsidR="008C3D78" w:rsidRPr="008C3D78" w:rsidRDefault="008C3D78" w:rsidP="008C3D78">
            <w:pPr>
              <w:spacing w:line="240" w:lineRule="auto"/>
              <w:jc w:val="center"/>
              <w:rPr>
                <w:rFonts w:ascii="Times New Roman" w:hAnsi="Times New Roman" w:cs="Times New Roman"/>
                <w:bCs/>
                <w:sz w:val="24"/>
                <w:szCs w:val="24"/>
              </w:rPr>
            </w:pPr>
            <w:r w:rsidRPr="008C3D78">
              <w:rPr>
                <w:rFonts w:ascii="Times New Roman" w:hAnsi="Times New Roman" w:cs="Times New Roman"/>
                <w:bCs/>
                <w:sz w:val="24"/>
                <w:szCs w:val="24"/>
              </w:rPr>
              <w:lastRenderedPageBreak/>
              <w:t>День 21</w:t>
            </w:r>
          </w:p>
        </w:tc>
        <w:tc>
          <w:tcPr>
            <w:tcW w:w="5954" w:type="dxa"/>
            <w:tcBorders>
              <w:top w:val="single" w:sz="4" w:space="0" w:color="auto"/>
              <w:left w:val="nil"/>
              <w:bottom w:val="single" w:sz="4" w:space="0" w:color="auto"/>
              <w:right w:val="single" w:sz="4" w:space="0" w:color="auto"/>
            </w:tcBorders>
            <w:shd w:val="clear" w:color="auto" w:fill="auto"/>
          </w:tcPr>
          <w:p w:rsidR="008C3D78" w:rsidRPr="008C3D78" w:rsidRDefault="008C3D78" w:rsidP="009419CA">
            <w:pPr>
              <w:spacing w:line="240" w:lineRule="auto"/>
              <w:jc w:val="both"/>
              <w:rPr>
                <w:rFonts w:ascii="Times New Roman" w:hAnsi="Times New Roman" w:cs="Times New Roman"/>
                <w:sz w:val="24"/>
                <w:szCs w:val="24"/>
              </w:rPr>
            </w:pPr>
            <w:r w:rsidRPr="008C3D78">
              <w:rPr>
                <w:rFonts w:ascii="Times New Roman" w:hAnsi="Times New Roman" w:cs="Times New Roman"/>
                <w:bCs/>
                <w:color w:val="000000"/>
                <w:sz w:val="24"/>
                <w:szCs w:val="24"/>
              </w:rPr>
              <w:t xml:space="preserve">процедура внесения изменений приостанавливается </w:t>
            </w:r>
            <w:r w:rsidRPr="008C3D78">
              <w:rPr>
                <w:rFonts w:ascii="Times New Roman" w:hAnsi="Times New Roman" w:cs="Times New Roman"/>
                <w:sz w:val="24"/>
                <w:szCs w:val="24"/>
              </w:rPr>
              <w:t>и возобновляется с момента поступления в референтный орган по регистрации ответа заявителя на запрос, включая доработанные при необходимости проекты инструкции по использованию средства, нормативного документа на средс</w:t>
            </w:r>
            <w:r w:rsidR="009419CA">
              <w:rPr>
                <w:rFonts w:ascii="Times New Roman" w:hAnsi="Times New Roman" w:cs="Times New Roman"/>
                <w:sz w:val="24"/>
                <w:szCs w:val="24"/>
              </w:rPr>
              <w:t>тво и макета упаковки средства</w:t>
            </w:r>
          </w:p>
        </w:tc>
        <w:tc>
          <w:tcPr>
            <w:tcW w:w="1276" w:type="dxa"/>
            <w:tcBorders>
              <w:top w:val="single" w:sz="4" w:space="0" w:color="auto"/>
              <w:left w:val="nil"/>
              <w:bottom w:val="single" w:sz="4" w:space="0" w:color="auto"/>
              <w:right w:val="single" w:sz="4" w:space="0" w:color="auto"/>
            </w:tcBorders>
            <w:shd w:val="clear" w:color="auto" w:fill="auto"/>
          </w:tcPr>
          <w:p w:rsidR="008C3D78" w:rsidRPr="008C3D78" w:rsidRDefault="008C3D78" w:rsidP="008C3D78">
            <w:pPr>
              <w:spacing w:line="240" w:lineRule="auto"/>
              <w:rPr>
                <w:rFonts w:ascii="Times New Roman" w:hAnsi="Times New Roman" w:cs="Times New Roman"/>
                <w:bCs/>
                <w:color w:val="000000"/>
                <w:sz w:val="24"/>
                <w:szCs w:val="24"/>
              </w:rPr>
            </w:pPr>
          </w:p>
        </w:tc>
        <w:tc>
          <w:tcPr>
            <w:tcW w:w="4677" w:type="dxa"/>
            <w:tcBorders>
              <w:top w:val="single" w:sz="4" w:space="0" w:color="auto"/>
              <w:left w:val="nil"/>
              <w:bottom w:val="single" w:sz="4" w:space="0" w:color="auto"/>
              <w:right w:val="single" w:sz="4" w:space="0" w:color="auto"/>
            </w:tcBorders>
            <w:shd w:val="clear" w:color="auto" w:fill="auto"/>
          </w:tcPr>
          <w:p w:rsidR="008C3D78" w:rsidRDefault="008C3D78" w:rsidP="009419CA">
            <w:pPr>
              <w:spacing w:line="240" w:lineRule="auto"/>
              <w:jc w:val="both"/>
              <w:rPr>
                <w:rFonts w:ascii="Times New Roman" w:hAnsi="Times New Roman" w:cs="Times New Roman"/>
                <w:sz w:val="24"/>
                <w:szCs w:val="24"/>
              </w:rPr>
            </w:pPr>
            <w:r w:rsidRPr="008C3D78">
              <w:rPr>
                <w:rFonts w:ascii="Times New Roman" w:hAnsi="Times New Roman" w:cs="Times New Roman"/>
                <w:bCs/>
                <w:color w:val="000000"/>
                <w:sz w:val="24"/>
                <w:szCs w:val="24"/>
              </w:rPr>
              <w:t xml:space="preserve">заявителю предоставляется 20 рабочих дней для подготовки ответа на запрос референтного органа по регистрации, включая доработку при необходимости проектов инструкции </w:t>
            </w:r>
            <w:r w:rsidRPr="008C3D78">
              <w:rPr>
                <w:rFonts w:ascii="Times New Roman" w:hAnsi="Times New Roman" w:cs="Times New Roman"/>
                <w:sz w:val="24"/>
                <w:szCs w:val="24"/>
              </w:rPr>
              <w:t>по использованию средства, нормативного документа на средство и макета упаковки средства</w:t>
            </w:r>
          </w:p>
          <w:p w:rsidR="00FE3BF1" w:rsidRDefault="00FE3BF1" w:rsidP="009419CA">
            <w:pPr>
              <w:spacing w:line="240" w:lineRule="auto"/>
              <w:jc w:val="both"/>
              <w:rPr>
                <w:rFonts w:ascii="Times New Roman" w:hAnsi="Times New Roman" w:cs="Times New Roman"/>
                <w:sz w:val="24"/>
                <w:szCs w:val="24"/>
              </w:rPr>
            </w:pPr>
          </w:p>
          <w:p w:rsidR="00FE3BF1" w:rsidRPr="008C3D78" w:rsidRDefault="00FE3BF1" w:rsidP="009419CA">
            <w:pPr>
              <w:spacing w:line="240" w:lineRule="auto"/>
              <w:jc w:val="both"/>
              <w:rPr>
                <w:rFonts w:ascii="Times New Roman" w:hAnsi="Times New Roman" w:cs="Times New Roman"/>
                <w:bCs/>
                <w:color w:val="000000"/>
                <w:sz w:val="24"/>
                <w:szCs w:val="24"/>
              </w:rPr>
            </w:pPr>
          </w:p>
        </w:tc>
        <w:tc>
          <w:tcPr>
            <w:tcW w:w="1320" w:type="dxa"/>
            <w:gridSpan w:val="2"/>
            <w:tcBorders>
              <w:top w:val="single" w:sz="4" w:space="0" w:color="auto"/>
              <w:left w:val="nil"/>
              <w:bottom w:val="single" w:sz="4" w:space="0" w:color="auto"/>
              <w:right w:val="single" w:sz="4" w:space="0" w:color="auto"/>
            </w:tcBorders>
            <w:shd w:val="clear" w:color="auto" w:fill="auto"/>
          </w:tcPr>
          <w:p w:rsidR="008C3D78" w:rsidRPr="008C3D78" w:rsidRDefault="008C3D78" w:rsidP="008C3D78">
            <w:pPr>
              <w:spacing w:line="240" w:lineRule="auto"/>
              <w:jc w:val="center"/>
              <w:rPr>
                <w:rFonts w:ascii="Times New Roman" w:hAnsi="Times New Roman" w:cs="Times New Roman"/>
                <w:bCs/>
                <w:color w:val="000000"/>
                <w:sz w:val="24"/>
                <w:szCs w:val="24"/>
              </w:rPr>
            </w:pPr>
            <w:r w:rsidRPr="008C3D78">
              <w:rPr>
                <w:rFonts w:ascii="Times New Roman" w:hAnsi="Times New Roman" w:cs="Times New Roman"/>
                <w:bCs/>
                <w:color w:val="000000"/>
                <w:sz w:val="24"/>
                <w:szCs w:val="24"/>
              </w:rPr>
              <w:t>20</w:t>
            </w:r>
          </w:p>
        </w:tc>
      </w:tr>
      <w:tr w:rsidR="008C3D78" w:rsidRPr="008C3D78" w:rsidTr="003540BE">
        <w:tblPrEx>
          <w:tblLook w:val="04A0" w:firstRow="1" w:lastRow="0" w:firstColumn="1" w:lastColumn="0" w:noHBand="0" w:noVBand="1"/>
        </w:tblPrEx>
        <w:trPr>
          <w:trHeight w:val="2248"/>
        </w:trPr>
        <w:tc>
          <w:tcPr>
            <w:tcW w:w="1276" w:type="dxa"/>
            <w:tcBorders>
              <w:top w:val="single" w:sz="4" w:space="0" w:color="auto"/>
              <w:left w:val="single" w:sz="4" w:space="0" w:color="auto"/>
              <w:bottom w:val="single" w:sz="4" w:space="0" w:color="auto"/>
              <w:right w:val="single" w:sz="4" w:space="0" w:color="auto"/>
            </w:tcBorders>
            <w:shd w:val="clear" w:color="auto" w:fill="auto"/>
          </w:tcPr>
          <w:p w:rsidR="008C3D78" w:rsidRPr="008C3D78" w:rsidRDefault="00FE3BF1" w:rsidP="008C3D78">
            <w:pPr>
              <w:spacing w:line="240" w:lineRule="auto"/>
              <w:jc w:val="center"/>
              <w:rPr>
                <w:rFonts w:ascii="Times New Roman" w:hAnsi="Times New Roman" w:cs="Times New Roman"/>
                <w:bCs/>
                <w:sz w:val="24"/>
                <w:szCs w:val="24"/>
              </w:rPr>
            </w:pPr>
            <w:r>
              <w:rPr>
                <w:rFonts w:ascii="Times New Roman" w:hAnsi="Times New Roman" w:cs="Times New Roman"/>
                <w:bCs/>
                <w:sz w:val="24"/>
                <w:szCs w:val="24"/>
              </w:rPr>
              <w:t>День 21</w:t>
            </w:r>
          </w:p>
        </w:tc>
        <w:tc>
          <w:tcPr>
            <w:tcW w:w="5954" w:type="dxa"/>
            <w:tcBorders>
              <w:top w:val="single" w:sz="4" w:space="0" w:color="auto"/>
              <w:left w:val="nil"/>
              <w:bottom w:val="single" w:sz="4" w:space="0" w:color="auto"/>
              <w:right w:val="single" w:sz="4" w:space="0" w:color="auto"/>
            </w:tcBorders>
            <w:shd w:val="clear" w:color="auto" w:fill="auto"/>
          </w:tcPr>
          <w:p w:rsidR="008C3D78" w:rsidRPr="008C3D78" w:rsidRDefault="008C3D78" w:rsidP="008C3D78">
            <w:pPr>
              <w:spacing w:line="240" w:lineRule="auto"/>
              <w:jc w:val="both"/>
              <w:rPr>
                <w:rFonts w:ascii="Times New Roman" w:hAnsi="Times New Roman" w:cs="Times New Roman"/>
                <w:bCs/>
                <w:color w:val="000000"/>
                <w:sz w:val="24"/>
                <w:szCs w:val="24"/>
              </w:rPr>
            </w:pPr>
          </w:p>
        </w:tc>
        <w:tc>
          <w:tcPr>
            <w:tcW w:w="1276" w:type="dxa"/>
            <w:tcBorders>
              <w:top w:val="single" w:sz="4" w:space="0" w:color="auto"/>
              <w:left w:val="nil"/>
              <w:bottom w:val="single" w:sz="4" w:space="0" w:color="auto"/>
              <w:right w:val="single" w:sz="4" w:space="0" w:color="auto"/>
            </w:tcBorders>
            <w:shd w:val="clear" w:color="auto" w:fill="auto"/>
          </w:tcPr>
          <w:p w:rsidR="008C3D78" w:rsidRPr="008C3D78" w:rsidRDefault="008C3D78" w:rsidP="008C3D78">
            <w:pPr>
              <w:spacing w:line="240" w:lineRule="auto"/>
              <w:jc w:val="center"/>
              <w:rPr>
                <w:rFonts w:ascii="Times New Roman" w:hAnsi="Times New Roman" w:cs="Times New Roman"/>
                <w:bCs/>
                <w:color w:val="000000"/>
                <w:sz w:val="24"/>
                <w:szCs w:val="24"/>
              </w:rPr>
            </w:pPr>
          </w:p>
        </w:tc>
        <w:tc>
          <w:tcPr>
            <w:tcW w:w="4677" w:type="dxa"/>
            <w:tcBorders>
              <w:top w:val="single" w:sz="4" w:space="0" w:color="auto"/>
              <w:left w:val="nil"/>
              <w:bottom w:val="single" w:sz="4" w:space="0" w:color="auto"/>
              <w:right w:val="single" w:sz="4" w:space="0" w:color="auto"/>
            </w:tcBorders>
            <w:shd w:val="clear" w:color="auto" w:fill="auto"/>
            <w:hideMark/>
          </w:tcPr>
          <w:p w:rsidR="008C3D78" w:rsidRDefault="008C3D78" w:rsidP="00216F15">
            <w:pPr>
              <w:spacing w:after="0" w:line="240" w:lineRule="auto"/>
              <w:jc w:val="both"/>
              <w:rPr>
                <w:rFonts w:ascii="Times New Roman" w:hAnsi="Times New Roman" w:cs="Times New Roman"/>
                <w:bCs/>
                <w:sz w:val="24"/>
                <w:szCs w:val="24"/>
              </w:rPr>
            </w:pPr>
            <w:r w:rsidRPr="003540BE">
              <w:rPr>
                <w:rFonts w:ascii="Times New Roman" w:hAnsi="Times New Roman" w:cs="Times New Roman"/>
                <w:sz w:val="24"/>
                <w:szCs w:val="24"/>
              </w:rPr>
              <w:t xml:space="preserve">в случае </w:t>
            </w:r>
            <w:proofErr w:type="spellStart"/>
            <w:r w:rsidRPr="003540BE">
              <w:rPr>
                <w:rFonts w:ascii="Times New Roman" w:hAnsi="Times New Roman" w:cs="Times New Roman"/>
                <w:sz w:val="24"/>
                <w:szCs w:val="24"/>
              </w:rPr>
              <w:t>неприведения</w:t>
            </w:r>
            <w:proofErr w:type="spellEnd"/>
            <w:r w:rsidRPr="003540BE">
              <w:rPr>
                <w:rFonts w:ascii="Times New Roman" w:hAnsi="Times New Roman" w:cs="Times New Roman"/>
                <w:sz w:val="24"/>
                <w:szCs w:val="24"/>
              </w:rPr>
              <w:t xml:space="preserve"> заявителем в течение 20 рабочих дней проектов инструкции по использованию средства, нормативного документа на средство и макета упаковки средства в соответствие с замечаниями референтного органа по регистрации в полном объеме референтный орган по регистрации в срок не более 5 рабочих дней с даты истечения </w:t>
            </w:r>
            <w:r w:rsidRPr="003540BE">
              <w:rPr>
                <w:rFonts w:ascii="Times New Roman" w:hAnsi="Times New Roman" w:cs="Times New Roman"/>
                <w:sz w:val="24"/>
                <w:szCs w:val="24"/>
              </w:rPr>
              <w:lastRenderedPageBreak/>
              <w:t xml:space="preserve">указанного срока принимает решение об отказе во внесении изменений. </w:t>
            </w:r>
            <w:r w:rsidRPr="003540BE">
              <w:rPr>
                <w:rFonts w:ascii="Times New Roman" w:hAnsi="Times New Roman" w:cs="Times New Roman"/>
                <w:bCs/>
                <w:sz w:val="24"/>
                <w:szCs w:val="24"/>
              </w:rPr>
              <w:t xml:space="preserve">О принятом решении референтный орган по регистрации уведомляет заявителя, уполномоченные органы и (или) экспертные учреждения, </w:t>
            </w:r>
            <w:r w:rsidRPr="003540BE">
              <w:rPr>
                <w:rFonts w:ascii="Times New Roman" w:hAnsi="Times New Roman" w:cs="Times New Roman"/>
                <w:sz w:val="24"/>
                <w:szCs w:val="24"/>
              </w:rPr>
              <w:t xml:space="preserve">на территории </w:t>
            </w:r>
            <w:proofErr w:type="gramStart"/>
            <w:r w:rsidRPr="003540BE">
              <w:rPr>
                <w:rFonts w:ascii="Times New Roman" w:hAnsi="Times New Roman" w:cs="Times New Roman"/>
                <w:sz w:val="24"/>
                <w:szCs w:val="24"/>
              </w:rPr>
              <w:t>государств-членов</w:t>
            </w:r>
            <w:proofErr w:type="gramEnd"/>
            <w:r w:rsidRPr="003540BE">
              <w:rPr>
                <w:rFonts w:ascii="Times New Roman" w:hAnsi="Times New Roman" w:cs="Times New Roman"/>
                <w:sz w:val="24"/>
                <w:szCs w:val="24"/>
              </w:rPr>
              <w:t xml:space="preserve"> которых обращается средство в соответствии с условиями регистрации,</w:t>
            </w:r>
            <w:r w:rsidRPr="003540BE">
              <w:rPr>
                <w:rFonts w:ascii="Times New Roman" w:hAnsi="Times New Roman" w:cs="Times New Roman"/>
                <w:bCs/>
                <w:sz w:val="24"/>
                <w:szCs w:val="24"/>
              </w:rPr>
              <w:t xml:space="preserve"> в срок не более 5 рабочих дней с даты принятия такого решения</w:t>
            </w:r>
            <w:r w:rsidR="00592E11" w:rsidRPr="003540BE">
              <w:rPr>
                <w:rFonts w:ascii="Times New Roman" w:hAnsi="Times New Roman" w:cs="Times New Roman"/>
                <w:bCs/>
                <w:sz w:val="24"/>
                <w:szCs w:val="24"/>
              </w:rPr>
              <w:t>.</w:t>
            </w:r>
            <w:r w:rsidRPr="003540BE">
              <w:rPr>
                <w:rFonts w:ascii="Times New Roman" w:hAnsi="Times New Roman" w:cs="Times New Roman"/>
                <w:bCs/>
                <w:sz w:val="24"/>
                <w:szCs w:val="24"/>
              </w:rPr>
              <w:t xml:space="preserve"> </w:t>
            </w:r>
            <w:r w:rsidR="00592E11" w:rsidRPr="003540BE">
              <w:rPr>
                <w:rFonts w:ascii="Times New Roman" w:hAnsi="Times New Roman" w:cs="Times New Roman"/>
                <w:bCs/>
                <w:sz w:val="24"/>
                <w:szCs w:val="24"/>
              </w:rPr>
              <w:t>П</w:t>
            </w:r>
            <w:r w:rsidRPr="003540BE">
              <w:rPr>
                <w:rFonts w:ascii="Times New Roman" w:hAnsi="Times New Roman" w:cs="Times New Roman"/>
                <w:bCs/>
                <w:sz w:val="24"/>
                <w:szCs w:val="24"/>
              </w:rPr>
              <w:t xml:space="preserve">роцедура внесения изменений </w:t>
            </w:r>
            <w:r w:rsidR="00592E11" w:rsidRPr="003540BE">
              <w:rPr>
                <w:rFonts w:ascii="Times New Roman" w:hAnsi="Times New Roman" w:cs="Times New Roman"/>
                <w:bCs/>
                <w:sz w:val="24"/>
                <w:szCs w:val="24"/>
              </w:rPr>
              <w:t>прекращается</w:t>
            </w:r>
          </w:p>
          <w:p w:rsidR="00216F15" w:rsidRPr="003540BE" w:rsidRDefault="00216F15" w:rsidP="00216F15">
            <w:pPr>
              <w:spacing w:after="0" w:line="240" w:lineRule="auto"/>
              <w:jc w:val="both"/>
              <w:rPr>
                <w:rFonts w:ascii="Times New Roman" w:hAnsi="Times New Roman" w:cs="Times New Roman"/>
                <w:color w:val="FF0000"/>
                <w:sz w:val="24"/>
                <w:szCs w:val="24"/>
              </w:rPr>
            </w:pPr>
          </w:p>
        </w:tc>
        <w:tc>
          <w:tcPr>
            <w:tcW w:w="1320" w:type="dxa"/>
            <w:gridSpan w:val="2"/>
            <w:tcBorders>
              <w:top w:val="single" w:sz="4" w:space="0" w:color="auto"/>
              <w:left w:val="nil"/>
              <w:bottom w:val="single" w:sz="4" w:space="0" w:color="auto"/>
              <w:right w:val="single" w:sz="4" w:space="0" w:color="auto"/>
            </w:tcBorders>
            <w:shd w:val="clear" w:color="auto" w:fill="auto"/>
            <w:hideMark/>
          </w:tcPr>
          <w:p w:rsidR="008C3D78" w:rsidRPr="008C3D78" w:rsidRDefault="008C3D78" w:rsidP="008C3D78">
            <w:pPr>
              <w:spacing w:line="240" w:lineRule="auto"/>
              <w:jc w:val="center"/>
              <w:rPr>
                <w:rFonts w:ascii="Times New Roman" w:hAnsi="Times New Roman" w:cs="Times New Roman"/>
                <w:bCs/>
                <w:color w:val="000000"/>
                <w:sz w:val="24"/>
                <w:szCs w:val="24"/>
              </w:rPr>
            </w:pPr>
            <w:r w:rsidRPr="008C3D78">
              <w:rPr>
                <w:rFonts w:ascii="Times New Roman" w:hAnsi="Times New Roman" w:cs="Times New Roman"/>
                <w:bCs/>
                <w:color w:val="000000"/>
                <w:sz w:val="24"/>
                <w:szCs w:val="24"/>
              </w:rPr>
              <w:lastRenderedPageBreak/>
              <w:t>10</w:t>
            </w:r>
          </w:p>
        </w:tc>
      </w:tr>
      <w:tr w:rsidR="003540BE" w:rsidRPr="008C3D78" w:rsidTr="003540BE">
        <w:tblPrEx>
          <w:tblLook w:val="04A0" w:firstRow="1" w:lastRow="0" w:firstColumn="1" w:lastColumn="0" w:noHBand="0" w:noVBand="1"/>
        </w:tblPrEx>
        <w:trPr>
          <w:trHeight w:val="2248"/>
        </w:trPr>
        <w:tc>
          <w:tcPr>
            <w:tcW w:w="1276" w:type="dxa"/>
            <w:tcBorders>
              <w:top w:val="single" w:sz="4" w:space="0" w:color="auto"/>
              <w:left w:val="single" w:sz="4" w:space="0" w:color="auto"/>
              <w:bottom w:val="single" w:sz="4" w:space="0" w:color="auto"/>
              <w:right w:val="single" w:sz="4" w:space="0" w:color="auto"/>
            </w:tcBorders>
            <w:shd w:val="clear" w:color="auto" w:fill="auto"/>
          </w:tcPr>
          <w:p w:rsidR="003540BE" w:rsidRPr="008C3D78" w:rsidRDefault="003540BE" w:rsidP="00DC746A">
            <w:pPr>
              <w:spacing w:line="240" w:lineRule="auto"/>
              <w:jc w:val="center"/>
              <w:rPr>
                <w:rFonts w:ascii="Times New Roman" w:hAnsi="Times New Roman" w:cs="Times New Roman"/>
                <w:bCs/>
                <w:sz w:val="24"/>
                <w:szCs w:val="24"/>
              </w:rPr>
            </w:pPr>
            <w:r w:rsidRPr="008C3D78">
              <w:rPr>
                <w:rFonts w:ascii="Times New Roman" w:hAnsi="Times New Roman" w:cs="Times New Roman"/>
                <w:bCs/>
                <w:sz w:val="24"/>
                <w:szCs w:val="24"/>
              </w:rPr>
              <w:lastRenderedPageBreak/>
              <w:t>День 41</w:t>
            </w:r>
          </w:p>
        </w:tc>
        <w:tc>
          <w:tcPr>
            <w:tcW w:w="5954" w:type="dxa"/>
            <w:tcBorders>
              <w:top w:val="single" w:sz="4" w:space="0" w:color="auto"/>
              <w:left w:val="nil"/>
              <w:bottom w:val="single" w:sz="4" w:space="0" w:color="auto"/>
              <w:right w:val="single" w:sz="4" w:space="0" w:color="auto"/>
            </w:tcBorders>
            <w:shd w:val="clear" w:color="auto" w:fill="auto"/>
          </w:tcPr>
          <w:p w:rsidR="003540BE" w:rsidRDefault="003540BE" w:rsidP="003540BE">
            <w:pPr>
              <w:spacing w:after="0" w:line="240" w:lineRule="auto"/>
              <w:jc w:val="both"/>
              <w:rPr>
                <w:rFonts w:ascii="Times New Roman" w:hAnsi="Times New Roman" w:cs="Times New Roman"/>
                <w:bCs/>
                <w:color w:val="000000"/>
                <w:sz w:val="24"/>
                <w:szCs w:val="24"/>
              </w:rPr>
            </w:pPr>
            <w:r>
              <w:rPr>
                <w:rFonts w:ascii="Times New Roman" w:hAnsi="Times New Roman" w:cs="Times New Roman"/>
                <w:bCs/>
                <w:color w:val="000000"/>
                <w:sz w:val="24"/>
                <w:szCs w:val="24"/>
              </w:rPr>
              <w:t>р</w:t>
            </w:r>
            <w:r w:rsidRPr="003540BE">
              <w:rPr>
                <w:rFonts w:ascii="Times New Roman" w:hAnsi="Times New Roman" w:cs="Times New Roman"/>
                <w:bCs/>
                <w:color w:val="000000"/>
                <w:sz w:val="24"/>
                <w:szCs w:val="24"/>
              </w:rPr>
              <w:t>еферентный орган по регистрации не позднее 20 рабочих дней с даты получения от заявителя ответа на запрос доработанных в соответствии с замечаниями референтного органа по р</w:t>
            </w:r>
            <w:r>
              <w:rPr>
                <w:rFonts w:ascii="Times New Roman" w:hAnsi="Times New Roman" w:cs="Times New Roman"/>
                <w:bCs/>
                <w:color w:val="000000"/>
                <w:sz w:val="24"/>
                <w:szCs w:val="24"/>
              </w:rPr>
              <w:t xml:space="preserve">егистрации проектов инструкции </w:t>
            </w:r>
            <w:r w:rsidRPr="003540BE">
              <w:rPr>
                <w:rFonts w:ascii="Times New Roman" w:hAnsi="Times New Roman" w:cs="Times New Roman"/>
                <w:bCs/>
                <w:color w:val="000000"/>
                <w:sz w:val="24"/>
                <w:szCs w:val="24"/>
              </w:rPr>
              <w:t>по использованию средства, нормативного документа на с</w:t>
            </w:r>
            <w:r>
              <w:rPr>
                <w:rFonts w:ascii="Times New Roman" w:hAnsi="Times New Roman" w:cs="Times New Roman"/>
                <w:bCs/>
                <w:color w:val="000000"/>
                <w:sz w:val="24"/>
                <w:szCs w:val="24"/>
              </w:rPr>
              <w:t xml:space="preserve">редство </w:t>
            </w:r>
            <w:r w:rsidRPr="003540BE">
              <w:rPr>
                <w:rFonts w:ascii="Times New Roman" w:hAnsi="Times New Roman" w:cs="Times New Roman"/>
                <w:bCs/>
                <w:color w:val="000000"/>
                <w:sz w:val="24"/>
                <w:szCs w:val="24"/>
              </w:rPr>
              <w:t>и макет</w:t>
            </w:r>
            <w:r w:rsidR="009419CA">
              <w:rPr>
                <w:rFonts w:ascii="Times New Roman" w:hAnsi="Times New Roman" w:cs="Times New Roman"/>
                <w:bCs/>
                <w:color w:val="000000"/>
                <w:sz w:val="24"/>
                <w:szCs w:val="24"/>
              </w:rPr>
              <w:t>ов упаковок (при необходимости)</w:t>
            </w:r>
            <w:r>
              <w:rPr>
                <w:rFonts w:ascii="Times New Roman" w:hAnsi="Times New Roman" w:cs="Times New Roman"/>
                <w:bCs/>
                <w:color w:val="000000"/>
                <w:sz w:val="24"/>
                <w:szCs w:val="24"/>
              </w:rPr>
              <w:t>:</w:t>
            </w:r>
          </w:p>
          <w:p w:rsidR="003540BE" w:rsidRPr="003540BE" w:rsidRDefault="003540BE" w:rsidP="003540BE">
            <w:pPr>
              <w:spacing w:after="0" w:line="240" w:lineRule="auto"/>
              <w:jc w:val="both"/>
              <w:rPr>
                <w:rFonts w:ascii="Times New Roman" w:hAnsi="Times New Roman" w:cs="Times New Roman"/>
                <w:bCs/>
                <w:color w:val="000000"/>
                <w:sz w:val="24"/>
                <w:szCs w:val="24"/>
              </w:rPr>
            </w:pPr>
            <w:r w:rsidRPr="003540BE">
              <w:rPr>
                <w:rFonts w:ascii="Times New Roman" w:hAnsi="Times New Roman" w:cs="Times New Roman"/>
                <w:bCs/>
                <w:color w:val="000000"/>
                <w:sz w:val="24"/>
                <w:szCs w:val="24"/>
              </w:rPr>
              <w:t>а) проводит анализ представленного заявителем ответа на запрос;</w:t>
            </w:r>
          </w:p>
          <w:p w:rsidR="003540BE" w:rsidRPr="003540BE" w:rsidRDefault="003540BE" w:rsidP="003540BE">
            <w:pPr>
              <w:spacing w:after="0" w:line="240" w:lineRule="auto"/>
              <w:jc w:val="both"/>
              <w:rPr>
                <w:rFonts w:ascii="Times New Roman" w:hAnsi="Times New Roman" w:cs="Times New Roman"/>
                <w:bCs/>
                <w:color w:val="000000"/>
                <w:sz w:val="24"/>
                <w:szCs w:val="24"/>
              </w:rPr>
            </w:pPr>
            <w:r w:rsidRPr="003540BE">
              <w:rPr>
                <w:rFonts w:ascii="Times New Roman" w:hAnsi="Times New Roman" w:cs="Times New Roman"/>
                <w:bCs/>
                <w:color w:val="000000"/>
                <w:sz w:val="24"/>
                <w:szCs w:val="24"/>
              </w:rPr>
              <w:t>б) согласовывает (не согласовывает) подготовленные заявителем проекты инструкции по использованию средства, нормативного документа на средство и макетов упаковок;</w:t>
            </w:r>
          </w:p>
          <w:p w:rsidR="003540BE" w:rsidRDefault="003540BE" w:rsidP="00216F15">
            <w:pPr>
              <w:spacing w:after="0" w:line="240" w:lineRule="auto"/>
              <w:jc w:val="both"/>
              <w:rPr>
                <w:rFonts w:ascii="Times New Roman" w:hAnsi="Times New Roman" w:cs="Times New Roman"/>
                <w:bCs/>
                <w:color w:val="000000"/>
                <w:sz w:val="24"/>
                <w:szCs w:val="24"/>
              </w:rPr>
            </w:pPr>
            <w:r w:rsidRPr="003540BE">
              <w:rPr>
                <w:rFonts w:ascii="Times New Roman" w:hAnsi="Times New Roman" w:cs="Times New Roman"/>
                <w:bCs/>
                <w:color w:val="000000"/>
                <w:sz w:val="24"/>
                <w:szCs w:val="24"/>
              </w:rPr>
              <w:t xml:space="preserve">в) принимает итоговое решение о внесении в регистрационное </w:t>
            </w:r>
            <w:proofErr w:type="gramStart"/>
            <w:r w:rsidRPr="003540BE">
              <w:rPr>
                <w:rFonts w:ascii="Times New Roman" w:hAnsi="Times New Roman" w:cs="Times New Roman"/>
                <w:bCs/>
                <w:color w:val="000000"/>
                <w:sz w:val="24"/>
                <w:szCs w:val="24"/>
              </w:rPr>
              <w:t>досье средства</w:t>
            </w:r>
            <w:proofErr w:type="gramEnd"/>
            <w:r w:rsidRPr="003540BE">
              <w:rPr>
                <w:rFonts w:ascii="Times New Roman" w:hAnsi="Times New Roman" w:cs="Times New Roman"/>
                <w:bCs/>
                <w:color w:val="000000"/>
                <w:sz w:val="24"/>
                <w:szCs w:val="24"/>
              </w:rPr>
              <w:t xml:space="preserve"> предлагаемых право</w:t>
            </w:r>
            <w:r>
              <w:rPr>
                <w:rFonts w:ascii="Times New Roman" w:hAnsi="Times New Roman" w:cs="Times New Roman"/>
                <w:bCs/>
                <w:color w:val="000000"/>
                <w:sz w:val="24"/>
                <w:szCs w:val="24"/>
              </w:rPr>
              <w:t xml:space="preserve">обладателем средства изменений </w:t>
            </w:r>
            <w:r>
              <w:rPr>
                <w:rFonts w:ascii="Times New Roman" w:hAnsi="Times New Roman" w:cs="Times New Roman"/>
                <w:bCs/>
                <w:color w:val="000000"/>
                <w:sz w:val="24"/>
                <w:szCs w:val="24"/>
              </w:rPr>
              <w:br/>
            </w:r>
            <w:r w:rsidRPr="003540BE">
              <w:rPr>
                <w:rFonts w:ascii="Times New Roman" w:hAnsi="Times New Roman" w:cs="Times New Roman"/>
                <w:bCs/>
                <w:color w:val="000000"/>
                <w:sz w:val="24"/>
                <w:szCs w:val="24"/>
              </w:rPr>
              <w:t>или об отказе во внесении в регистрационное досье средства изменений.</w:t>
            </w:r>
          </w:p>
          <w:p w:rsidR="00216F15" w:rsidRDefault="00216F15" w:rsidP="00216F15">
            <w:pPr>
              <w:spacing w:after="0" w:line="240" w:lineRule="auto"/>
              <w:jc w:val="both"/>
              <w:rPr>
                <w:rFonts w:ascii="Times New Roman" w:hAnsi="Times New Roman" w:cs="Times New Roman"/>
                <w:bCs/>
                <w:color w:val="000000"/>
                <w:sz w:val="24"/>
                <w:szCs w:val="24"/>
              </w:rPr>
            </w:pPr>
          </w:p>
          <w:p w:rsidR="00216F15" w:rsidRDefault="00216F15" w:rsidP="00216F15">
            <w:pPr>
              <w:spacing w:after="0" w:line="240" w:lineRule="auto"/>
              <w:jc w:val="both"/>
              <w:rPr>
                <w:rFonts w:ascii="Times New Roman" w:hAnsi="Times New Roman" w:cs="Times New Roman"/>
                <w:bCs/>
                <w:color w:val="000000"/>
                <w:sz w:val="24"/>
                <w:szCs w:val="24"/>
              </w:rPr>
            </w:pPr>
          </w:p>
          <w:p w:rsidR="00216F15" w:rsidRPr="008C3D78" w:rsidRDefault="00216F15" w:rsidP="00216F15">
            <w:pPr>
              <w:spacing w:after="0" w:line="240" w:lineRule="auto"/>
              <w:jc w:val="both"/>
              <w:rPr>
                <w:rFonts w:ascii="Times New Roman" w:hAnsi="Times New Roman" w:cs="Times New Roman"/>
                <w:bCs/>
                <w:color w:val="000000"/>
                <w:sz w:val="24"/>
                <w:szCs w:val="24"/>
              </w:rPr>
            </w:pPr>
          </w:p>
        </w:tc>
        <w:tc>
          <w:tcPr>
            <w:tcW w:w="1276" w:type="dxa"/>
            <w:tcBorders>
              <w:top w:val="single" w:sz="4" w:space="0" w:color="auto"/>
              <w:left w:val="nil"/>
              <w:bottom w:val="single" w:sz="4" w:space="0" w:color="auto"/>
              <w:right w:val="single" w:sz="4" w:space="0" w:color="auto"/>
            </w:tcBorders>
            <w:shd w:val="clear" w:color="auto" w:fill="auto"/>
          </w:tcPr>
          <w:p w:rsidR="003540BE" w:rsidRPr="008C3D78" w:rsidRDefault="003540BE" w:rsidP="00DC746A">
            <w:pPr>
              <w:spacing w:line="240" w:lineRule="auto"/>
              <w:jc w:val="center"/>
              <w:rPr>
                <w:rFonts w:ascii="Times New Roman" w:hAnsi="Times New Roman" w:cs="Times New Roman"/>
                <w:bCs/>
                <w:color w:val="000000"/>
                <w:sz w:val="24"/>
                <w:szCs w:val="24"/>
              </w:rPr>
            </w:pPr>
            <w:r w:rsidRPr="008C3D78">
              <w:rPr>
                <w:rFonts w:ascii="Times New Roman" w:hAnsi="Times New Roman" w:cs="Times New Roman"/>
                <w:bCs/>
                <w:sz w:val="24"/>
                <w:szCs w:val="24"/>
              </w:rPr>
              <w:t>20</w:t>
            </w:r>
          </w:p>
        </w:tc>
        <w:tc>
          <w:tcPr>
            <w:tcW w:w="4677" w:type="dxa"/>
            <w:tcBorders>
              <w:top w:val="single" w:sz="4" w:space="0" w:color="auto"/>
              <w:left w:val="nil"/>
              <w:bottom w:val="single" w:sz="4" w:space="0" w:color="auto"/>
              <w:right w:val="single" w:sz="4" w:space="0" w:color="auto"/>
            </w:tcBorders>
            <w:shd w:val="clear" w:color="auto" w:fill="auto"/>
          </w:tcPr>
          <w:p w:rsidR="003540BE" w:rsidRPr="008C3D78" w:rsidRDefault="003540BE" w:rsidP="00592E11">
            <w:pPr>
              <w:spacing w:line="240" w:lineRule="auto"/>
              <w:jc w:val="both"/>
              <w:rPr>
                <w:rFonts w:ascii="Times New Roman" w:hAnsi="Times New Roman" w:cs="Times New Roman"/>
                <w:sz w:val="24"/>
                <w:szCs w:val="24"/>
              </w:rPr>
            </w:pPr>
          </w:p>
        </w:tc>
        <w:tc>
          <w:tcPr>
            <w:tcW w:w="1320" w:type="dxa"/>
            <w:gridSpan w:val="2"/>
            <w:tcBorders>
              <w:top w:val="single" w:sz="4" w:space="0" w:color="auto"/>
              <w:left w:val="nil"/>
              <w:bottom w:val="single" w:sz="4" w:space="0" w:color="auto"/>
              <w:right w:val="single" w:sz="4" w:space="0" w:color="auto"/>
            </w:tcBorders>
            <w:shd w:val="clear" w:color="auto" w:fill="auto"/>
          </w:tcPr>
          <w:p w:rsidR="003540BE" w:rsidRPr="008C3D78" w:rsidRDefault="003540BE" w:rsidP="008C3D78">
            <w:pPr>
              <w:spacing w:line="240" w:lineRule="auto"/>
              <w:jc w:val="center"/>
              <w:rPr>
                <w:rFonts w:ascii="Times New Roman" w:hAnsi="Times New Roman" w:cs="Times New Roman"/>
                <w:bCs/>
                <w:color w:val="000000"/>
                <w:sz w:val="24"/>
                <w:szCs w:val="24"/>
              </w:rPr>
            </w:pPr>
          </w:p>
        </w:tc>
      </w:tr>
      <w:tr w:rsidR="008C3D78" w:rsidRPr="008C3D78" w:rsidTr="00A37187">
        <w:tblPrEx>
          <w:tblLook w:val="04A0" w:firstRow="1" w:lastRow="0" w:firstColumn="1" w:lastColumn="0" w:noHBand="0" w:noVBand="1"/>
        </w:tblPrEx>
        <w:trPr>
          <w:trHeight w:val="63"/>
        </w:trPr>
        <w:tc>
          <w:tcPr>
            <w:tcW w:w="1276" w:type="dxa"/>
            <w:tcBorders>
              <w:top w:val="single" w:sz="4" w:space="0" w:color="auto"/>
              <w:left w:val="single" w:sz="4" w:space="0" w:color="auto"/>
              <w:bottom w:val="single" w:sz="4" w:space="0" w:color="auto"/>
              <w:right w:val="single" w:sz="4" w:space="0" w:color="auto"/>
            </w:tcBorders>
            <w:shd w:val="clear" w:color="auto" w:fill="auto"/>
            <w:hideMark/>
          </w:tcPr>
          <w:p w:rsidR="008C3D78" w:rsidRPr="008C3D78" w:rsidRDefault="008C3D78" w:rsidP="008C3D78">
            <w:pPr>
              <w:spacing w:line="240" w:lineRule="auto"/>
              <w:jc w:val="center"/>
              <w:rPr>
                <w:rFonts w:ascii="Times New Roman" w:hAnsi="Times New Roman" w:cs="Times New Roman"/>
                <w:bCs/>
                <w:sz w:val="24"/>
                <w:szCs w:val="24"/>
              </w:rPr>
            </w:pPr>
            <w:r w:rsidRPr="008C3D78">
              <w:rPr>
                <w:rFonts w:ascii="Times New Roman" w:hAnsi="Times New Roman" w:cs="Times New Roman"/>
                <w:bCs/>
                <w:sz w:val="24"/>
                <w:szCs w:val="24"/>
              </w:rPr>
              <w:lastRenderedPageBreak/>
              <w:t>День 51</w:t>
            </w:r>
          </w:p>
        </w:tc>
        <w:tc>
          <w:tcPr>
            <w:tcW w:w="5954" w:type="dxa"/>
            <w:tcBorders>
              <w:top w:val="single" w:sz="4" w:space="0" w:color="auto"/>
              <w:left w:val="nil"/>
              <w:bottom w:val="single" w:sz="4" w:space="0" w:color="auto"/>
              <w:right w:val="single" w:sz="4" w:space="0" w:color="auto"/>
            </w:tcBorders>
            <w:shd w:val="clear" w:color="auto" w:fill="auto"/>
            <w:hideMark/>
          </w:tcPr>
          <w:p w:rsidR="005723ED" w:rsidRPr="005723ED" w:rsidRDefault="008C3D78" w:rsidP="005723ED">
            <w:pPr>
              <w:tabs>
                <w:tab w:val="left" w:pos="2694"/>
              </w:tabs>
              <w:autoSpaceDE w:val="0"/>
              <w:autoSpaceDN w:val="0"/>
              <w:adjustRightInd w:val="0"/>
              <w:spacing w:after="0" w:line="240" w:lineRule="auto"/>
              <w:jc w:val="both"/>
              <w:rPr>
                <w:rFonts w:ascii="Times New Roman" w:hAnsi="Times New Roman" w:cs="Times New Roman"/>
                <w:sz w:val="24"/>
                <w:szCs w:val="24"/>
              </w:rPr>
            </w:pPr>
            <w:r w:rsidRPr="008C3D78">
              <w:rPr>
                <w:rFonts w:ascii="Times New Roman" w:hAnsi="Times New Roman" w:cs="Times New Roman"/>
                <w:sz w:val="24"/>
                <w:szCs w:val="24"/>
              </w:rPr>
              <w:t xml:space="preserve">при принятии референтным органом по регистрации </w:t>
            </w:r>
            <w:r w:rsidR="005723ED" w:rsidRPr="005723ED">
              <w:rPr>
                <w:rFonts w:ascii="Times New Roman" w:hAnsi="Times New Roman" w:cs="Times New Roman"/>
                <w:sz w:val="24"/>
                <w:szCs w:val="24"/>
              </w:rPr>
              <w:t xml:space="preserve">положительного итогового решения о внесении в регистрационное </w:t>
            </w:r>
            <w:proofErr w:type="gramStart"/>
            <w:r w:rsidR="005723ED" w:rsidRPr="005723ED">
              <w:rPr>
                <w:rFonts w:ascii="Times New Roman" w:hAnsi="Times New Roman" w:cs="Times New Roman"/>
                <w:sz w:val="24"/>
                <w:szCs w:val="24"/>
              </w:rPr>
              <w:t>досье средства</w:t>
            </w:r>
            <w:proofErr w:type="gramEnd"/>
            <w:r w:rsidR="005723ED" w:rsidRPr="005723ED">
              <w:rPr>
                <w:rFonts w:ascii="Times New Roman" w:hAnsi="Times New Roman" w:cs="Times New Roman"/>
                <w:sz w:val="24"/>
                <w:szCs w:val="24"/>
              </w:rPr>
              <w:t xml:space="preserve"> предлагаемых правообладателем средства изменений не позднее 10 рабочих дней с даты принятия такого решения:</w:t>
            </w:r>
          </w:p>
          <w:p w:rsidR="005723ED" w:rsidRPr="005723ED" w:rsidRDefault="005723ED" w:rsidP="005723ED">
            <w:pPr>
              <w:tabs>
                <w:tab w:val="left" w:pos="2694"/>
              </w:tabs>
              <w:autoSpaceDE w:val="0"/>
              <w:autoSpaceDN w:val="0"/>
              <w:adjustRightInd w:val="0"/>
              <w:spacing w:after="0" w:line="240" w:lineRule="auto"/>
              <w:jc w:val="both"/>
              <w:rPr>
                <w:rFonts w:ascii="Times New Roman" w:hAnsi="Times New Roman" w:cs="Times New Roman"/>
                <w:sz w:val="24"/>
                <w:szCs w:val="24"/>
              </w:rPr>
            </w:pPr>
            <w:r w:rsidRPr="005723ED">
              <w:rPr>
                <w:rFonts w:ascii="Times New Roman" w:hAnsi="Times New Roman" w:cs="Times New Roman"/>
                <w:sz w:val="24"/>
                <w:szCs w:val="24"/>
              </w:rPr>
              <w:t>а) направляет заявителю оформленное итоговое решение;</w:t>
            </w:r>
          </w:p>
          <w:p w:rsidR="005723ED" w:rsidRPr="005723ED" w:rsidRDefault="005723ED" w:rsidP="005723ED">
            <w:pPr>
              <w:tabs>
                <w:tab w:val="left" w:pos="2694"/>
              </w:tabs>
              <w:autoSpaceDE w:val="0"/>
              <w:autoSpaceDN w:val="0"/>
              <w:adjustRightInd w:val="0"/>
              <w:spacing w:after="0" w:line="240" w:lineRule="auto"/>
              <w:jc w:val="both"/>
              <w:rPr>
                <w:rFonts w:ascii="Times New Roman" w:hAnsi="Times New Roman" w:cs="Times New Roman"/>
                <w:sz w:val="24"/>
                <w:szCs w:val="24"/>
              </w:rPr>
            </w:pPr>
            <w:r w:rsidRPr="005723ED">
              <w:rPr>
                <w:rFonts w:ascii="Times New Roman" w:hAnsi="Times New Roman" w:cs="Times New Roman"/>
                <w:sz w:val="24"/>
                <w:szCs w:val="24"/>
              </w:rPr>
              <w:t xml:space="preserve">б) уведомляет уполномоченные органы и (или) экспертные учреждения государств-членов </w:t>
            </w:r>
            <w:r w:rsidR="00216F15">
              <w:rPr>
                <w:rFonts w:ascii="Times New Roman" w:hAnsi="Times New Roman" w:cs="Times New Roman"/>
                <w:sz w:val="24"/>
                <w:szCs w:val="24"/>
              </w:rPr>
              <w:br/>
            </w:r>
            <w:r w:rsidRPr="005723ED">
              <w:rPr>
                <w:rFonts w:ascii="Times New Roman" w:hAnsi="Times New Roman" w:cs="Times New Roman"/>
                <w:sz w:val="24"/>
                <w:szCs w:val="24"/>
              </w:rPr>
              <w:t>об итоговом решении в отношении предлагаемых изменений регистрационного досье средства;</w:t>
            </w:r>
          </w:p>
          <w:p w:rsidR="005723ED" w:rsidRPr="005723ED" w:rsidRDefault="005723ED" w:rsidP="005723ED">
            <w:pPr>
              <w:tabs>
                <w:tab w:val="left" w:pos="2694"/>
              </w:tabs>
              <w:autoSpaceDE w:val="0"/>
              <w:autoSpaceDN w:val="0"/>
              <w:adjustRightInd w:val="0"/>
              <w:spacing w:after="0" w:line="240" w:lineRule="auto"/>
              <w:jc w:val="both"/>
              <w:rPr>
                <w:rFonts w:ascii="Times New Roman" w:hAnsi="Times New Roman" w:cs="Times New Roman"/>
                <w:sz w:val="24"/>
                <w:szCs w:val="24"/>
              </w:rPr>
            </w:pPr>
            <w:r w:rsidRPr="005723ED">
              <w:rPr>
                <w:rFonts w:ascii="Times New Roman" w:hAnsi="Times New Roman" w:cs="Times New Roman"/>
                <w:sz w:val="24"/>
                <w:szCs w:val="24"/>
              </w:rPr>
              <w:t xml:space="preserve">в) предоставляет уполномоченным органам и (или) экспертным учреждениям государств-членов </w:t>
            </w:r>
            <w:r>
              <w:rPr>
                <w:rFonts w:ascii="Times New Roman" w:hAnsi="Times New Roman" w:cs="Times New Roman"/>
                <w:sz w:val="24"/>
                <w:szCs w:val="24"/>
              </w:rPr>
              <w:br/>
            </w:r>
            <w:r w:rsidR="00A30C46">
              <w:rPr>
                <w:rFonts w:ascii="Times New Roman" w:hAnsi="Times New Roman" w:cs="Times New Roman"/>
                <w:sz w:val="24"/>
                <w:szCs w:val="24"/>
              </w:rPr>
              <w:t xml:space="preserve">доступ </w:t>
            </w:r>
            <w:r w:rsidRPr="005723ED">
              <w:rPr>
                <w:rFonts w:ascii="Times New Roman" w:hAnsi="Times New Roman" w:cs="Times New Roman"/>
                <w:sz w:val="24"/>
                <w:szCs w:val="24"/>
              </w:rPr>
              <w:t xml:space="preserve">к документам, представленным заявителем, запросу референтного органа по регистрации, ответу заявителя на такой запрос референтного органа по регистрации, итоговому решению референтного органа </w:t>
            </w:r>
            <w:r>
              <w:rPr>
                <w:rFonts w:ascii="Times New Roman" w:hAnsi="Times New Roman" w:cs="Times New Roman"/>
                <w:sz w:val="24"/>
                <w:szCs w:val="24"/>
              </w:rPr>
              <w:br/>
            </w:r>
            <w:r w:rsidRPr="005723ED">
              <w:rPr>
                <w:rFonts w:ascii="Times New Roman" w:hAnsi="Times New Roman" w:cs="Times New Roman"/>
                <w:sz w:val="24"/>
                <w:szCs w:val="24"/>
              </w:rPr>
              <w:t>по регистрации и согласованным проектам инструкции по использованию средства, нормативного документа на средство и макетов упаковок;</w:t>
            </w:r>
          </w:p>
          <w:p w:rsidR="005723ED" w:rsidRPr="005723ED" w:rsidRDefault="005723ED" w:rsidP="005723ED">
            <w:pPr>
              <w:tabs>
                <w:tab w:val="left" w:pos="2694"/>
              </w:tabs>
              <w:autoSpaceDE w:val="0"/>
              <w:autoSpaceDN w:val="0"/>
              <w:adjustRightInd w:val="0"/>
              <w:spacing w:after="0" w:line="240" w:lineRule="auto"/>
              <w:jc w:val="both"/>
              <w:rPr>
                <w:rFonts w:ascii="Times New Roman" w:hAnsi="Times New Roman" w:cs="Times New Roman"/>
                <w:sz w:val="24"/>
                <w:szCs w:val="24"/>
              </w:rPr>
            </w:pPr>
            <w:r w:rsidRPr="005723ED">
              <w:rPr>
                <w:rFonts w:ascii="Times New Roman" w:hAnsi="Times New Roman" w:cs="Times New Roman"/>
                <w:sz w:val="24"/>
                <w:szCs w:val="24"/>
              </w:rPr>
              <w:t xml:space="preserve">г) представляет необходимые сведения о средстве в </w:t>
            </w:r>
            <w:r w:rsidR="00216F15">
              <w:rPr>
                <w:rFonts w:ascii="Times New Roman" w:hAnsi="Times New Roman" w:cs="Times New Roman"/>
                <w:sz w:val="24"/>
                <w:szCs w:val="24"/>
              </w:rPr>
              <w:lastRenderedPageBreak/>
              <w:t xml:space="preserve">Комиссию </w:t>
            </w:r>
            <w:r w:rsidRPr="005723ED">
              <w:rPr>
                <w:rFonts w:ascii="Times New Roman" w:hAnsi="Times New Roman" w:cs="Times New Roman"/>
                <w:sz w:val="24"/>
                <w:szCs w:val="24"/>
              </w:rPr>
              <w:t xml:space="preserve">для включения в реестр </w:t>
            </w:r>
            <w:r w:rsidR="00562116">
              <w:rPr>
                <w:rFonts w:ascii="Times New Roman" w:hAnsi="Times New Roman" w:cs="Times New Roman"/>
                <w:sz w:val="24"/>
                <w:szCs w:val="24"/>
              </w:rPr>
              <w:t>ДДД-</w:t>
            </w:r>
            <w:r w:rsidRPr="005723ED">
              <w:rPr>
                <w:rFonts w:ascii="Times New Roman" w:hAnsi="Times New Roman" w:cs="Times New Roman"/>
                <w:sz w:val="24"/>
                <w:szCs w:val="24"/>
              </w:rPr>
              <w:t>средств Союза (запись о каждом внесенном изменении с указанием его реквизитов и раздела регистрационного досье средства, в который было внесено изменение);</w:t>
            </w:r>
          </w:p>
          <w:p w:rsidR="005723ED" w:rsidRPr="005723ED" w:rsidRDefault="005723ED" w:rsidP="005723ED">
            <w:pPr>
              <w:tabs>
                <w:tab w:val="left" w:pos="2694"/>
              </w:tabs>
              <w:autoSpaceDE w:val="0"/>
              <w:autoSpaceDN w:val="0"/>
              <w:adjustRightInd w:val="0"/>
              <w:spacing w:after="0" w:line="240" w:lineRule="auto"/>
              <w:jc w:val="both"/>
              <w:rPr>
                <w:rFonts w:ascii="Times New Roman" w:hAnsi="Times New Roman" w:cs="Times New Roman"/>
                <w:sz w:val="24"/>
                <w:szCs w:val="24"/>
              </w:rPr>
            </w:pPr>
            <w:r w:rsidRPr="005723ED">
              <w:rPr>
                <w:rFonts w:ascii="Times New Roman" w:hAnsi="Times New Roman" w:cs="Times New Roman"/>
                <w:sz w:val="24"/>
                <w:szCs w:val="24"/>
              </w:rPr>
              <w:t>д) выдает заявителю:</w:t>
            </w:r>
          </w:p>
          <w:p w:rsidR="005723ED" w:rsidRPr="005723ED" w:rsidRDefault="00216F15" w:rsidP="005723ED">
            <w:pPr>
              <w:tabs>
                <w:tab w:val="left" w:pos="2694"/>
              </w:tabs>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5723ED" w:rsidRPr="005723ED">
              <w:rPr>
                <w:rFonts w:ascii="Times New Roman" w:hAnsi="Times New Roman" w:cs="Times New Roman"/>
                <w:sz w:val="24"/>
                <w:szCs w:val="24"/>
              </w:rPr>
              <w:t xml:space="preserve">согласованный нормативный документ на средство </w:t>
            </w:r>
            <w:r w:rsidR="00A30C46">
              <w:rPr>
                <w:rFonts w:ascii="Times New Roman" w:hAnsi="Times New Roman" w:cs="Times New Roman"/>
                <w:sz w:val="24"/>
                <w:szCs w:val="24"/>
              </w:rPr>
              <w:br/>
            </w:r>
            <w:r w:rsidR="005723ED" w:rsidRPr="005723ED">
              <w:rPr>
                <w:rFonts w:ascii="Times New Roman" w:hAnsi="Times New Roman" w:cs="Times New Roman"/>
                <w:sz w:val="24"/>
                <w:szCs w:val="24"/>
              </w:rPr>
              <w:t>(в случае внесения в него изменений);</w:t>
            </w:r>
          </w:p>
          <w:p w:rsidR="005723ED" w:rsidRPr="005723ED" w:rsidRDefault="00216F15" w:rsidP="005723ED">
            <w:pPr>
              <w:tabs>
                <w:tab w:val="left" w:pos="2694"/>
              </w:tabs>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5723ED" w:rsidRPr="005723ED">
              <w:rPr>
                <w:rFonts w:ascii="Times New Roman" w:hAnsi="Times New Roman" w:cs="Times New Roman"/>
                <w:sz w:val="24"/>
                <w:szCs w:val="24"/>
              </w:rPr>
              <w:t>согласованную инструкцию по использованию средс</w:t>
            </w:r>
            <w:r>
              <w:rPr>
                <w:rFonts w:ascii="Times New Roman" w:hAnsi="Times New Roman" w:cs="Times New Roman"/>
                <w:sz w:val="24"/>
                <w:szCs w:val="24"/>
              </w:rPr>
              <w:t xml:space="preserve">тва </w:t>
            </w:r>
            <w:r w:rsidR="005723ED" w:rsidRPr="005723ED">
              <w:rPr>
                <w:rFonts w:ascii="Times New Roman" w:hAnsi="Times New Roman" w:cs="Times New Roman"/>
                <w:sz w:val="24"/>
                <w:szCs w:val="24"/>
              </w:rPr>
              <w:t>на русском языке (в случае внесения в нее изменений);</w:t>
            </w:r>
          </w:p>
          <w:p w:rsidR="008C3D78" w:rsidRPr="008C3D78" w:rsidRDefault="00216F15" w:rsidP="00A30C46">
            <w:pPr>
              <w:tabs>
                <w:tab w:val="left" w:pos="2694"/>
              </w:tabs>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5723ED" w:rsidRPr="005723ED">
              <w:rPr>
                <w:rFonts w:ascii="Times New Roman" w:hAnsi="Times New Roman" w:cs="Times New Roman"/>
                <w:sz w:val="24"/>
                <w:szCs w:val="24"/>
              </w:rPr>
              <w:t xml:space="preserve">согласованные макеты упаковок на русском языке </w:t>
            </w:r>
            <w:r w:rsidR="00A30C46">
              <w:rPr>
                <w:rFonts w:ascii="Times New Roman" w:hAnsi="Times New Roman" w:cs="Times New Roman"/>
                <w:sz w:val="24"/>
                <w:szCs w:val="24"/>
              </w:rPr>
              <w:br/>
            </w:r>
            <w:r w:rsidR="005723ED" w:rsidRPr="005723ED">
              <w:rPr>
                <w:rFonts w:ascii="Times New Roman" w:hAnsi="Times New Roman" w:cs="Times New Roman"/>
                <w:sz w:val="24"/>
                <w:szCs w:val="24"/>
              </w:rPr>
              <w:t>с указанием на них регистрационного номера средства (в случае внесения в них изменений).</w:t>
            </w:r>
          </w:p>
        </w:tc>
        <w:tc>
          <w:tcPr>
            <w:tcW w:w="1276" w:type="dxa"/>
            <w:tcBorders>
              <w:top w:val="single" w:sz="4" w:space="0" w:color="auto"/>
              <w:left w:val="nil"/>
              <w:bottom w:val="single" w:sz="4" w:space="0" w:color="auto"/>
              <w:right w:val="single" w:sz="4" w:space="0" w:color="auto"/>
            </w:tcBorders>
            <w:shd w:val="clear" w:color="auto" w:fill="auto"/>
            <w:hideMark/>
          </w:tcPr>
          <w:p w:rsidR="008C3D78" w:rsidRPr="008C3D78" w:rsidRDefault="008C3D78" w:rsidP="008C3D78">
            <w:pPr>
              <w:spacing w:line="240" w:lineRule="auto"/>
              <w:jc w:val="center"/>
              <w:rPr>
                <w:rFonts w:ascii="Times New Roman" w:hAnsi="Times New Roman" w:cs="Times New Roman"/>
                <w:bCs/>
                <w:color w:val="000000"/>
                <w:sz w:val="24"/>
                <w:szCs w:val="24"/>
              </w:rPr>
            </w:pPr>
            <w:r w:rsidRPr="008C3D78">
              <w:rPr>
                <w:rFonts w:ascii="Times New Roman" w:hAnsi="Times New Roman" w:cs="Times New Roman"/>
                <w:bCs/>
                <w:sz w:val="24"/>
                <w:szCs w:val="24"/>
              </w:rPr>
              <w:lastRenderedPageBreak/>
              <w:t>10</w:t>
            </w:r>
          </w:p>
        </w:tc>
        <w:tc>
          <w:tcPr>
            <w:tcW w:w="4677" w:type="dxa"/>
            <w:tcBorders>
              <w:top w:val="single" w:sz="4" w:space="0" w:color="auto"/>
              <w:left w:val="nil"/>
              <w:bottom w:val="single" w:sz="4" w:space="0" w:color="auto"/>
              <w:right w:val="single" w:sz="4" w:space="0" w:color="auto"/>
            </w:tcBorders>
            <w:shd w:val="clear" w:color="auto" w:fill="auto"/>
            <w:hideMark/>
          </w:tcPr>
          <w:p w:rsidR="008C3D78" w:rsidRPr="008C3D78" w:rsidRDefault="008C3D78" w:rsidP="00216F15">
            <w:pPr>
              <w:tabs>
                <w:tab w:val="left" w:pos="2694"/>
              </w:tabs>
              <w:autoSpaceDE w:val="0"/>
              <w:autoSpaceDN w:val="0"/>
              <w:adjustRightInd w:val="0"/>
              <w:spacing w:after="0" w:line="240" w:lineRule="auto"/>
              <w:jc w:val="both"/>
              <w:rPr>
                <w:rFonts w:ascii="Times New Roman" w:hAnsi="Times New Roman" w:cs="Times New Roman"/>
                <w:sz w:val="24"/>
                <w:szCs w:val="24"/>
              </w:rPr>
            </w:pPr>
            <w:r w:rsidRPr="008C3D78">
              <w:rPr>
                <w:rFonts w:ascii="Times New Roman" w:hAnsi="Times New Roman" w:cs="Times New Roman"/>
                <w:sz w:val="24"/>
                <w:szCs w:val="24"/>
              </w:rPr>
              <w:t>при принятии решения об отказе во внесении предлагаемых заявителем изменений в регистрационное досье средства референтный орган по регистрации в срок не более 5 рабочих дней с даты принятия решения:</w:t>
            </w:r>
          </w:p>
          <w:p w:rsidR="00216F15" w:rsidRPr="00216F15" w:rsidRDefault="00216F15" w:rsidP="00216F15">
            <w:pPr>
              <w:tabs>
                <w:tab w:val="left" w:pos="2694"/>
              </w:tabs>
              <w:autoSpaceDE w:val="0"/>
              <w:autoSpaceDN w:val="0"/>
              <w:adjustRightInd w:val="0"/>
              <w:spacing w:after="0" w:line="240" w:lineRule="auto"/>
              <w:jc w:val="both"/>
              <w:rPr>
                <w:rFonts w:ascii="Times New Roman" w:hAnsi="Times New Roman" w:cs="Times New Roman"/>
                <w:sz w:val="24"/>
                <w:szCs w:val="24"/>
              </w:rPr>
            </w:pPr>
            <w:r w:rsidRPr="00216F15">
              <w:rPr>
                <w:rFonts w:ascii="Times New Roman" w:hAnsi="Times New Roman" w:cs="Times New Roman"/>
                <w:sz w:val="24"/>
                <w:szCs w:val="24"/>
              </w:rPr>
              <w:t>а) направляет заявителю оформленное итоговое решение;</w:t>
            </w:r>
          </w:p>
          <w:p w:rsidR="00216F15" w:rsidRPr="00216F15" w:rsidRDefault="00216F15" w:rsidP="00216F15">
            <w:pPr>
              <w:tabs>
                <w:tab w:val="left" w:pos="2694"/>
              </w:tabs>
              <w:autoSpaceDE w:val="0"/>
              <w:autoSpaceDN w:val="0"/>
              <w:adjustRightInd w:val="0"/>
              <w:spacing w:after="0" w:line="240" w:lineRule="auto"/>
              <w:jc w:val="both"/>
              <w:rPr>
                <w:rFonts w:ascii="Times New Roman" w:hAnsi="Times New Roman" w:cs="Times New Roman"/>
                <w:sz w:val="24"/>
                <w:szCs w:val="24"/>
              </w:rPr>
            </w:pPr>
            <w:r w:rsidRPr="00216F15">
              <w:rPr>
                <w:rFonts w:ascii="Times New Roman" w:hAnsi="Times New Roman" w:cs="Times New Roman"/>
                <w:sz w:val="24"/>
                <w:szCs w:val="24"/>
              </w:rPr>
              <w:t>б) уведомляет уполномоченные органы и (или) экспертные учреждения государств-членов о принятом решении с указанием причин отказа;</w:t>
            </w:r>
          </w:p>
          <w:p w:rsidR="008C3D78" w:rsidRPr="008C3D78" w:rsidRDefault="00216F15" w:rsidP="00A30C46">
            <w:pPr>
              <w:tabs>
                <w:tab w:val="left" w:pos="2694"/>
              </w:tabs>
              <w:autoSpaceDE w:val="0"/>
              <w:autoSpaceDN w:val="0"/>
              <w:adjustRightInd w:val="0"/>
              <w:spacing w:after="0" w:line="240" w:lineRule="auto"/>
              <w:jc w:val="both"/>
              <w:rPr>
                <w:rFonts w:ascii="Times New Roman" w:hAnsi="Times New Roman" w:cs="Times New Roman"/>
                <w:sz w:val="24"/>
                <w:szCs w:val="24"/>
              </w:rPr>
            </w:pPr>
            <w:r w:rsidRPr="00216F15">
              <w:rPr>
                <w:rFonts w:ascii="Times New Roman" w:hAnsi="Times New Roman" w:cs="Times New Roman"/>
                <w:sz w:val="24"/>
                <w:szCs w:val="24"/>
              </w:rPr>
              <w:t>в) предоставляет уполномоченным органам и (или) экспертным учреждениям государств-членов с условиями регистрации, доступ к итоговому решению.</w:t>
            </w:r>
          </w:p>
        </w:tc>
        <w:tc>
          <w:tcPr>
            <w:tcW w:w="1320" w:type="dxa"/>
            <w:gridSpan w:val="2"/>
            <w:tcBorders>
              <w:top w:val="single" w:sz="4" w:space="0" w:color="auto"/>
              <w:left w:val="nil"/>
              <w:bottom w:val="single" w:sz="4" w:space="0" w:color="auto"/>
              <w:right w:val="single" w:sz="4" w:space="0" w:color="auto"/>
            </w:tcBorders>
            <w:shd w:val="clear" w:color="auto" w:fill="auto"/>
            <w:hideMark/>
          </w:tcPr>
          <w:p w:rsidR="008C3D78" w:rsidRPr="008C3D78" w:rsidRDefault="008C3D78" w:rsidP="008C3D78">
            <w:pPr>
              <w:spacing w:line="240" w:lineRule="auto"/>
              <w:jc w:val="center"/>
              <w:rPr>
                <w:rFonts w:ascii="Times New Roman" w:hAnsi="Times New Roman" w:cs="Times New Roman"/>
                <w:bCs/>
                <w:color w:val="000000"/>
                <w:sz w:val="24"/>
                <w:szCs w:val="24"/>
              </w:rPr>
            </w:pPr>
            <w:r w:rsidRPr="008C3D78">
              <w:rPr>
                <w:rFonts w:ascii="Times New Roman" w:hAnsi="Times New Roman" w:cs="Times New Roman"/>
                <w:bCs/>
                <w:color w:val="000000"/>
                <w:sz w:val="24"/>
                <w:szCs w:val="24"/>
              </w:rPr>
              <w:t>5</w:t>
            </w:r>
          </w:p>
        </w:tc>
      </w:tr>
    </w:tbl>
    <w:p w:rsidR="00216F15" w:rsidRDefault="00216F15" w:rsidP="002B2537">
      <w:pPr>
        <w:spacing w:after="0" w:line="240" w:lineRule="auto"/>
        <w:jc w:val="center"/>
        <w:rPr>
          <w:rFonts w:ascii="Times New Roman" w:eastAsia="Times New Roman" w:hAnsi="Times New Roman" w:cs="Times New Roman"/>
          <w:b/>
          <w:bCs/>
          <w:sz w:val="30"/>
          <w:szCs w:val="30"/>
          <w:lang w:eastAsia="ru-RU"/>
        </w:rPr>
      </w:pPr>
    </w:p>
    <w:p w:rsidR="00216F15" w:rsidRDefault="00216F15" w:rsidP="002B2537">
      <w:pPr>
        <w:spacing w:after="0" w:line="240" w:lineRule="auto"/>
        <w:jc w:val="center"/>
        <w:rPr>
          <w:rFonts w:ascii="Times New Roman" w:eastAsia="Times New Roman" w:hAnsi="Times New Roman" w:cs="Times New Roman"/>
          <w:b/>
          <w:bCs/>
          <w:sz w:val="30"/>
          <w:szCs w:val="30"/>
          <w:lang w:eastAsia="ru-RU"/>
        </w:rPr>
      </w:pPr>
    </w:p>
    <w:p w:rsidR="00216F15" w:rsidRDefault="00216F15" w:rsidP="002B2537">
      <w:pPr>
        <w:spacing w:after="0" w:line="240" w:lineRule="auto"/>
        <w:jc w:val="center"/>
        <w:rPr>
          <w:rFonts w:ascii="Times New Roman" w:eastAsia="Times New Roman" w:hAnsi="Times New Roman" w:cs="Times New Roman"/>
          <w:b/>
          <w:bCs/>
          <w:sz w:val="30"/>
          <w:szCs w:val="30"/>
          <w:lang w:eastAsia="ru-RU"/>
        </w:rPr>
      </w:pPr>
    </w:p>
    <w:p w:rsidR="00216F15" w:rsidRDefault="00216F15" w:rsidP="002B2537">
      <w:pPr>
        <w:spacing w:after="0" w:line="240" w:lineRule="auto"/>
        <w:jc w:val="center"/>
        <w:rPr>
          <w:rFonts w:ascii="Times New Roman" w:eastAsia="Times New Roman" w:hAnsi="Times New Roman" w:cs="Times New Roman"/>
          <w:b/>
          <w:bCs/>
          <w:sz w:val="30"/>
          <w:szCs w:val="30"/>
          <w:lang w:eastAsia="ru-RU"/>
        </w:rPr>
      </w:pPr>
    </w:p>
    <w:p w:rsidR="00216F15" w:rsidRDefault="00216F15" w:rsidP="002B2537">
      <w:pPr>
        <w:spacing w:after="0" w:line="240" w:lineRule="auto"/>
        <w:jc w:val="center"/>
        <w:rPr>
          <w:rFonts w:ascii="Times New Roman" w:eastAsia="Times New Roman" w:hAnsi="Times New Roman" w:cs="Times New Roman"/>
          <w:b/>
          <w:bCs/>
          <w:sz w:val="30"/>
          <w:szCs w:val="30"/>
          <w:lang w:eastAsia="ru-RU"/>
        </w:rPr>
      </w:pPr>
    </w:p>
    <w:p w:rsidR="00216F15" w:rsidRDefault="00216F15" w:rsidP="002B2537">
      <w:pPr>
        <w:spacing w:after="0" w:line="240" w:lineRule="auto"/>
        <w:jc w:val="center"/>
        <w:rPr>
          <w:rFonts w:ascii="Times New Roman" w:eastAsia="Times New Roman" w:hAnsi="Times New Roman" w:cs="Times New Roman"/>
          <w:b/>
          <w:bCs/>
          <w:sz w:val="30"/>
          <w:szCs w:val="30"/>
          <w:lang w:eastAsia="ru-RU"/>
        </w:rPr>
      </w:pPr>
    </w:p>
    <w:p w:rsidR="002B2537" w:rsidRPr="00EB48AA" w:rsidRDefault="000C332C" w:rsidP="00EB48AA">
      <w:pPr>
        <w:spacing w:after="0" w:line="240" w:lineRule="auto"/>
        <w:jc w:val="center"/>
        <w:rPr>
          <w:rFonts w:ascii="Times New Roman" w:hAnsi="Times New Roman" w:cs="Times New Roman"/>
          <w:b/>
          <w:sz w:val="30"/>
          <w:szCs w:val="30"/>
        </w:rPr>
      </w:pPr>
      <w:r w:rsidRPr="00D77B6B">
        <w:rPr>
          <w:rFonts w:ascii="Times New Roman" w:eastAsia="Times New Roman" w:hAnsi="Times New Roman" w:cs="Times New Roman"/>
          <w:b/>
          <w:bCs/>
          <w:sz w:val="30"/>
          <w:szCs w:val="30"/>
          <w:lang w:eastAsia="ru-RU"/>
        </w:rPr>
        <w:lastRenderedPageBreak/>
        <w:t>БЛОК-СХЕМА</w:t>
      </w:r>
      <w:r w:rsidR="005D56D1" w:rsidRPr="00D77B6B">
        <w:rPr>
          <w:rFonts w:ascii="Times New Roman" w:eastAsia="Times New Roman" w:hAnsi="Times New Roman" w:cs="Times New Roman"/>
          <w:b/>
          <w:bCs/>
          <w:sz w:val="30"/>
          <w:szCs w:val="30"/>
          <w:lang w:eastAsia="ru-RU"/>
        </w:rPr>
        <w:br/>
      </w:r>
      <w:r w:rsidRPr="00D77B6B">
        <w:rPr>
          <w:rFonts w:ascii="Times New Roman" w:eastAsia="Times New Roman" w:hAnsi="Times New Roman" w:cs="Times New Roman"/>
          <w:b/>
          <w:bCs/>
          <w:sz w:val="30"/>
          <w:szCs w:val="30"/>
          <w:lang w:eastAsia="ru-RU"/>
        </w:rPr>
        <w:t xml:space="preserve">процедуры </w:t>
      </w:r>
      <w:r w:rsidR="002B2537" w:rsidRPr="00185661">
        <w:rPr>
          <w:rFonts w:ascii="Times New Roman" w:hAnsi="Times New Roman" w:cs="Times New Roman"/>
          <w:b/>
          <w:sz w:val="30"/>
          <w:szCs w:val="30"/>
        </w:rPr>
        <w:t>приведения регистрационн</w:t>
      </w:r>
      <w:r w:rsidR="00D263AA">
        <w:rPr>
          <w:rFonts w:ascii="Times New Roman" w:hAnsi="Times New Roman" w:cs="Times New Roman"/>
          <w:b/>
          <w:sz w:val="30"/>
          <w:szCs w:val="30"/>
        </w:rPr>
        <w:t>ого</w:t>
      </w:r>
      <w:r w:rsidR="002B2537" w:rsidRPr="00185661">
        <w:rPr>
          <w:rFonts w:ascii="Times New Roman" w:hAnsi="Times New Roman" w:cs="Times New Roman"/>
          <w:b/>
          <w:sz w:val="30"/>
          <w:szCs w:val="30"/>
        </w:rPr>
        <w:t xml:space="preserve"> досье средств</w:t>
      </w:r>
      <w:r w:rsidR="00D263AA">
        <w:rPr>
          <w:rFonts w:ascii="Times New Roman" w:hAnsi="Times New Roman" w:cs="Times New Roman"/>
          <w:b/>
          <w:sz w:val="30"/>
          <w:szCs w:val="30"/>
        </w:rPr>
        <w:t>а</w:t>
      </w:r>
      <w:r w:rsidR="002B2537" w:rsidRPr="00185661">
        <w:rPr>
          <w:rFonts w:ascii="Times New Roman" w:hAnsi="Times New Roman" w:cs="Times New Roman"/>
          <w:b/>
          <w:sz w:val="30"/>
          <w:szCs w:val="30"/>
        </w:rPr>
        <w:t xml:space="preserve">, </w:t>
      </w:r>
      <w:r w:rsidR="002B2537" w:rsidRPr="00185661">
        <w:rPr>
          <w:rFonts w:ascii="Times New Roman" w:hAnsi="Times New Roman"/>
          <w:b/>
          <w:sz w:val="30"/>
          <w:szCs w:val="30"/>
        </w:rPr>
        <w:t>предназначенн</w:t>
      </w:r>
      <w:r w:rsidR="00D263AA">
        <w:rPr>
          <w:rFonts w:ascii="Times New Roman" w:hAnsi="Times New Roman"/>
          <w:b/>
          <w:sz w:val="30"/>
          <w:szCs w:val="30"/>
        </w:rPr>
        <w:t>ого</w:t>
      </w:r>
      <w:r w:rsidR="002B2537" w:rsidRPr="00185661">
        <w:rPr>
          <w:rFonts w:ascii="Times New Roman" w:hAnsi="Times New Roman"/>
          <w:b/>
          <w:sz w:val="30"/>
          <w:szCs w:val="30"/>
        </w:rPr>
        <w:t xml:space="preserve"> </w:t>
      </w:r>
      <w:r w:rsidR="007E490E" w:rsidRPr="007E490E">
        <w:rPr>
          <w:rFonts w:ascii="Times New Roman" w:hAnsi="Times New Roman"/>
          <w:b/>
          <w:sz w:val="30"/>
          <w:szCs w:val="30"/>
        </w:rPr>
        <w:t>для дезинфекции при особо опасных, карантинных и зоонозных болезнях животных согласно Перечню Решения № 79,</w:t>
      </w:r>
      <w:r w:rsidR="002B2537" w:rsidRPr="00185661">
        <w:rPr>
          <w:rFonts w:ascii="Times New Roman" w:hAnsi="Times New Roman" w:cs="Times New Roman"/>
          <w:b/>
          <w:sz w:val="30"/>
          <w:szCs w:val="30"/>
        </w:rPr>
        <w:t xml:space="preserve"> зарегистрированн</w:t>
      </w:r>
      <w:r w:rsidR="00D263AA">
        <w:rPr>
          <w:rFonts w:ascii="Times New Roman" w:hAnsi="Times New Roman" w:cs="Times New Roman"/>
          <w:b/>
          <w:sz w:val="30"/>
          <w:szCs w:val="30"/>
        </w:rPr>
        <w:t>ого</w:t>
      </w:r>
      <w:r w:rsidR="002B2537" w:rsidRPr="00185661">
        <w:rPr>
          <w:rFonts w:ascii="Times New Roman" w:hAnsi="Times New Roman" w:cs="Times New Roman"/>
          <w:b/>
          <w:sz w:val="30"/>
          <w:szCs w:val="30"/>
        </w:rPr>
        <w:t xml:space="preserve"> в соответствии с законодательством государств-членов, </w:t>
      </w:r>
      <w:r w:rsidR="007E490E">
        <w:rPr>
          <w:rFonts w:ascii="Times New Roman" w:hAnsi="Times New Roman" w:cs="Times New Roman"/>
          <w:b/>
          <w:sz w:val="30"/>
          <w:szCs w:val="30"/>
        </w:rPr>
        <w:br/>
      </w:r>
      <w:r w:rsidR="002B2537" w:rsidRPr="00185661">
        <w:rPr>
          <w:rFonts w:ascii="Times New Roman" w:hAnsi="Times New Roman" w:cs="Times New Roman"/>
          <w:b/>
          <w:sz w:val="30"/>
          <w:szCs w:val="30"/>
        </w:rPr>
        <w:t>в соответствие с требованиями Правил</w:t>
      </w:r>
    </w:p>
    <w:p w:rsidR="002B2537" w:rsidRDefault="002B2537" w:rsidP="002B2537">
      <w:pPr>
        <w:spacing w:after="0" w:line="240" w:lineRule="auto"/>
        <w:jc w:val="center"/>
        <w:rPr>
          <w:rFonts w:ascii="Times New Roman" w:hAnsi="Times New Roman" w:cs="Times New Roman"/>
          <w:b/>
          <w:bCs/>
          <w:sz w:val="30"/>
          <w:szCs w:val="30"/>
        </w:rPr>
      </w:pPr>
    </w:p>
    <w:p w:rsidR="000C332C" w:rsidRPr="00D77B6B" w:rsidRDefault="002B2537" w:rsidP="002B2537">
      <w:pPr>
        <w:tabs>
          <w:tab w:val="left" w:pos="14742"/>
        </w:tabs>
        <w:spacing w:after="360" w:line="240" w:lineRule="auto"/>
        <w:jc w:val="right"/>
        <w:rPr>
          <w:rFonts w:ascii="Times New Roman" w:eastAsia="Times New Roman" w:hAnsi="Times New Roman" w:cs="Times New Roman"/>
          <w:bCs/>
          <w:sz w:val="30"/>
          <w:szCs w:val="30"/>
          <w:lang w:eastAsia="ru-RU"/>
        </w:rPr>
      </w:pPr>
      <w:r w:rsidRPr="00D77B6B">
        <w:rPr>
          <w:rFonts w:ascii="Times New Roman" w:eastAsia="Times New Roman" w:hAnsi="Times New Roman" w:cs="Times New Roman"/>
          <w:bCs/>
          <w:sz w:val="30"/>
          <w:szCs w:val="30"/>
          <w:lang w:eastAsia="ru-RU"/>
        </w:rPr>
        <w:t xml:space="preserve"> </w:t>
      </w:r>
      <w:r w:rsidR="001F7599" w:rsidRPr="00D77B6B">
        <w:rPr>
          <w:rFonts w:ascii="Times New Roman" w:eastAsia="Times New Roman" w:hAnsi="Times New Roman" w:cs="Times New Roman"/>
          <w:bCs/>
          <w:sz w:val="30"/>
          <w:szCs w:val="30"/>
          <w:lang w:eastAsia="ru-RU"/>
        </w:rPr>
        <w:t xml:space="preserve">(блок-схема </w:t>
      </w:r>
      <w:r w:rsidR="007E490E">
        <w:rPr>
          <w:rFonts w:ascii="Times New Roman" w:eastAsia="Times New Roman" w:hAnsi="Times New Roman" w:cs="Times New Roman"/>
          <w:bCs/>
          <w:sz w:val="30"/>
          <w:szCs w:val="30"/>
          <w:lang w:eastAsia="ru-RU"/>
        </w:rPr>
        <w:t>6</w:t>
      </w:r>
      <w:r w:rsidR="000C332C" w:rsidRPr="00D77B6B">
        <w:rPr>
          <w:rFonts w:ascii="Times New Roman" w:eastAsia="Times New Roman" w:hAnsi="Times New Roman" w:cs="Times New Roman"/>
          <w:bCs/>
          <w:sz w:val="30"/>
          <w:szCs w:val="30"/>
          <w:lang w:eastAsia="ru-RU"/>
        </w:rPr>
        <w:t>.</w:t>
      </w:r>
      <w:r w:rsidR="007E490E">
        <w:rPr>
          <w:rFonts w:ascii="Times New Roman" w:eastAsia="Times New Roman" w:hAnsi="Times New Roman" w:cs="Times New Roman"/>
          <w:bCs/>
          <w:sz w:val="30"/>
          <w:szCs w:val="30"/>
          <w:lang w:eastAsia="ru-RU"/>
        </w:rPr>
        <w:t>6</w:t>
      </w:r>
      <w:r w:rsidR="000C332C" w:rsidRPr="00D77B6B">
        <w:rPr>
          <w:rFonts w:ascii="Times New Roman" w:eastAsia="Times New Roman" w:hAnsi="Times New Roman" w:cs="Times New Roman"/>
          <w:bCs/>
          <w:sz w:val="30"/>
          <w:szCs w:val="30"/>
          <w:lang w:eastAsia="ru-RU"/>
        </w:rPr>
        <w:t>)</w:t>
      </w:r>
    </w:p>
    <w:tbl>
      <w:tblPr>
        <w:tblStyle w:val="a3"/>
        <w:tblW w:w="0" w:type="auto"/>
        <w:tblLayout w:type="fixed"/>
        <w:tblLook w:val="04A0" w:firstRow="1" w:lastRow="0" w:firstColumn="1" w:lastColumn="0" w:noHBand="0" w:noVBand="1"/>
      </w:tblPr>
      <w:tblGrid>
        <w:gridCol w:w="1242"/>
        <w:gridCol w:w="5954"/>
        <w:gridCol w:w="1417"/>
        <w:gridCol w:w="4536"/>
        <w:gridCol w:w="1353"/>
      </w:tblGrid>
      <w:tr w:rsidR="00D77B6B" w:rsidRPr="00D77B6B" w:rsidTr="00C602C3">
        <w:trPr>
          <w:trHeight w:val="1875"/>
          <w:tblHeader/>
        </w:trPr>
        <w:tc>
          <w:tcPr>
            <w:tcW w:w="1242" w:type="dxa"/>
            <w:hideMark/>
          </w:tcPr>
          <w:p w:rsidR="000C332C" w:rsidRPr="00D77B6B" w:rsidRDefault="000C332C" w:rsidP="007C4CDB">
            <w:pPr>
              <w:pStyle w:val="Style6"/>
              <w:spacing w:line="240" w:lineRule="auto"/>
              <w:ind w:right="34" w:firstLine="0"/>
              <w:jc w:val="center"/>
            </w:pPr>
            <w:r w:rsidRPr="00D77B6B">
              <w:t xml:space="preserve">День </w:t>
            </w:r>
            <w:proofErr w:type="spellStart"/>
            <w:proofErr w:type="gramStart"/>
            <w:r w:rsidRPr="00D77B6B">
              <w:t>процеду</w:t>
            </w:r>
            <w:r w:rsidR="005E41B5" w:rsidRPr="00D77B6B">
              <w:t>-</w:t>
            </w:r>
            <w:r w:rsidR="009C188D" w:rsidRPr="00D77B6B">
              <w:t>р</w:t>
            </w:r>
            <w:r w:rsidRPr="00D77B6B">
              <w:t>ы</w:t>
            </w:r>
            <w:proofErr w:type="spellEnd"/>
            <w:proofErr w:type="gramEnd"/>
            <w:r w:rsidRPr="00D77B6B">
              <w:t xml:space="preserve"> по </w:t>
            </w:r>
            <w:r w:rsidR="009C188D" w:rsidRPr="00D77B6B">
              <w:br/>
            </w:r>
            <w:r w:rsidRPr="00D77B6B">
              <w:t>порядку</w:t>
            </w:r>
          </w:p>
        </w:tc>
        <w:tc>
          <w:tcPr>
            <w:tcW w:w="5954" w:type="dxa"/>
            <w:hideMark/>
          </w:tcPr>
          <w:p w:rsidR="000C332C" w:rsidRPr="00D77B6B" w:rsidRDefault="000C332C" w:rsidP="00BA0997">
            <w:pPr>
              <w:pStyle w:val="Style6"/>
              <w:spacing w:line="240" w:lineRule="auto"/>
              <w:ind w:firstLine="0"/>
              <w:jc w:val="center"/>
            </w:pPr>
            <w:r w:rsidRPr="00D77B6B">
              <w:t>Описание действий референтного органа по регистрации и (или) уполномоченных органов других государств – членов Евразийского экономического союза в рамках процедуры</w:t>
            </w:r>
          </w:p>
        </w:tc>
        <w:tc>
          <w:tcPr>
            <w:tcW w:w="1417" w:type="dxa"/>
            <w:hideMark/>
          </w:tcPr>
          <w:p w:rsidR="000C332C" w:rsidRPr="00D77B6B" w:rsidRDefault="000C332C" w:rsidP="007C4CDB">
            <w:pPr>
              <w:pStyle w:val="Style6"/>
              <w:spacing w:line="240" w:lineRule="auto"/>
              <w:ind w:right="55" w:firstLine="34"/>
              <w:jc w:val="center"/>
            </w:pPr>
            <w:proofErr w:type="spellStart"/>
            <w:proofErr w:type="gramStart"/>
            <w:r w:rsidRPr="00D77B6B">
              <w:t>Количест</w:t>
            </w:r>
            <w:proofErr w:type="spellEnd"/>
            <w:r w:rsidR="006106CF" w:rsidRPr="00D77B6B">
              <w:t>-</w:t>
            </w:r>
            <w:r w:rsidRPr="00D77B6B">
              <w:t>во</w:t>
            </w:r>
            <w:proofErr w:type="gramEnd"/>
            <w:r w:rsidRPr="00D77B6B">
              <w:t xml:space="preserve"> рабочих дней, </w:t>
            </w:r>
            <w:proofErr w:type="spellStart"/>
            <w:r w:rsidRPr="00D77B6B">
              <w:t>необходи</w:t>
            </w:r>
            <w:r w:rsidR="005E41B5" w:rsidRPr="00D77B6B">
              <w:t>-</w:t>
            </w:r>
            <w:r w:rsidRPr="00D77B6B">
              <w:t>мых</w:t>
            </w:r>
            <w:proofErr w:type="spellEnd"/>
            <w:r w:rsidRPr="00D77B6B">
              <w:t xml:space="preserve"> для </w:t>
            </w:r>
            <w:proofErr w:type="spellStart"/>
            <w:r w:rsidRPr="00D77B6B">
              <w:t>реализа</w:t>
            </w:r>
            <w:r w:rsidR="005E41B5" w:rsidRPr="00D77B6B">
              <w:t>-</w:t>
            </w:r>
            <w:r w:rsidRPr="00D77B6B">
              <w:t>ции</w:t>
            </w:r>
            <w:proofErr w:type="spellEnd"/>
            <w:r w:rsidRPr="00D77B6B">
              <w:t xml:space="preserve"> </w:t>
            </w:r>
            <w:proofErr w:type="spellStart"/>
            <w:r w:rsidRPr="00D77B6B">
              <w:t>процеду</w:t>
            </w:r>
            <w:r w:rsidR="006106CF" w:rsidRPr="00D77B6B">
              <w:t>-</w:t>
            </w:r>
            <w:r w:rsidRPr="00D77B6B">
              <w:t>ры</w:t>
            </w:r>
            <w:proofErr w:type="spellEnd"/>
          </w:p>
          <w:p w:rsidR="000C332C" w:rsidRPr="00D77B6B" w:rsidRDefault="000C332C" w:rsidP="00BA0997">
            <w:pPr>
              <w:pStyle w:val="Style6"/>
              <w:spacing w:line="240" w:lineRule="auto"/>
            </w:pPr>
          </w:p>
        </w:tc>
        <w:tc>
          <w:tcPr>
            <w:tcW w:w="4536" w:type="dxa"/>
            <w:hideMark/>
          </w:tcPr>
          <w:p w:rsidR="000C332C" w:rsidRPr="00D77B6B" w:rsidRDefault="000C332C" w:rsidP="00BA0997">
            <w:pPr>
              <w:pStyle w:val="Style6"/>
              <w:spacing w:line="240" w:lineRule="auto"/>
              <w:ind w:firstLine="0"/>
              <w:jc w:val="center"/>
            </w:pPr>
            <w:r w:rsidRPr="00D77B6B">
              <w:t>Описание действий заявителя, референтного органа по регистрации и (или) уполномоченных органов других государств – членов Евразийского экономического союза в рамках процедуры</w:t>
            </w:r>
          </w:p>
          <w:p w:rsidR="000C332C" w:rsidRPr="00D77B6B" w:rsidRDefault="000C332C" w:rsidP="00BA0997">
            <w:pPr>
              <w:pStyle w:val="Style6"/>
              <w:spacing w:line="240" w:lineRule="auto"/>
            </w:pPr>
          </w:p>
        </w:tc>
        <w:tc>
          <w:tcPr>
            <w:tcW w:w="1353" w:type="dxa"/>
            <w:hideMark/>
          </w:tcPr>
          <w:p w:rsidR="000C332C" w:rsidRPr="00D77B6B" w:rsidRDefault="000C332C" w:rsidP="005E41B5">
            <w:pPr>
              <w:pStyle w:val="Style6"/>
              <w:spacing w:line="240" w:lineRule="auto"/>
              <w:ind w:right="-31" w:firstLine="0"/>
              <w:jc w:val="center"/>
            </w:pPr>
            <w:proofErr w:type="spellStart"/>
            <w:proofErr w:type="gramStart"/>
            <w:r w:rsidRPr="00D77B6B">
              <w:t>Количест</w:t>
            </w:r>
            <w:proofErr w:type="spellEnd"/>
            <w:r w:rsidR="005E41B5" w:rsidRPr="00D77B6B">
              <w:t>-</w:t>
            </w:r>
            <w:r w:rsidRPr="00D77B6B">
              <w:t>во</w:t>
            </w:r>
            <w:proofErr w:type="gramEnd"/>
            <w:r w:rsidRPr="00D77B6B">
              <w:t xml:space="preserve"> рабочих дней, </w:t>
            </w:r>
            <w:proofErr w:type="spellStart"/>
            <w:r w:rsidRPr="00D77B6B">
              <w:t>необходи</w:t>
            </w:r>
            <w:r w:rsidR="005E41B5" w:rsidRPr="00D77B6B">
              <w:t>-</w:t>
            </w:r>
            <w:r w:rsidRPr="00D77B6B">
              <w:t>мых</w:t>
            </w:r>
            <w:proofErr w:type="spellEnd"/>
            <w:r w:rsidRPr="00D77B6B">
              <w:t xml:space="preserve"> для </w:t>
            </w:r>
            <w:proofErr w:type="spellStart"/>
            <w:r w:rsidRPr="00D77B6B">
              <w:t>заверше</w:t>
            </w:r>
            <w:r w:rsidR="005E41B5" w:rsidRPr="00D77B6B">
              <w:t>-</w:t>
            </w:r>
            <w:r w:rsidRPr="00D77B6B">
              <w:t>ния</w:t>
            </w:r>
            <w:proofErr w:type="spellEnd"/>
            <w:r w:rsidRPr="00D77B6B">
              <w:t xml:space="preserve"> процедуры</w:t>
            </w:r>
          </w:p>
          <w:p w:rsidR="006F1A13" w:rsidRPr="00D77B6B" w:rsidRDefault="006F1A13" w:rsidP="00BA0997">
            <w:pPr>
              <w:pStyle w:val="Style6"/>
              <w:spacing w:line="240" w:lineRule="auto"/>
              <w:ind w:firstLine="0"/>
              <w:jc w:val="center"/>
            </w:pPr>
          </w:p>
        </w:tc>
      </w:tr>
      <w:tr w:rsidR="002B2537" w:rsidRPr="00D77B6B" w:rsidTr="006106CF">
        <w:trPr>
          <w:trHeight w:val="750"/>
        </w:trPr>
        <w:tc>
          <w:tcPr>
            <w:tcW w:w="1242" w:type="dxa"/>
            <w:hideMark/>
          </w:tcPr>
          <w:p w:rsidR="002B2537" w:rsidRPr="0046261B" w:rsidRDefault="002B2537" w:rsidP="00AF107D">
            <w:pPr>
              <w:autoSpaceDE w:val="0"/>
              <w:autoSpaceDN w:val="0"/>
              <w:adjustRightInd w:val="0"/>
              <w:jc w:val="center"/>
              <w:rPr>
                <w:rFonts w:ascii="Times New Roman" w:eastAsia="Calibri" w:hAnsi="Times New Roman" w:cs="Times New Roman"/>
                <w:sz w:val="24"/>
                <w:szCs w:val="24"/>
                <w:lang w:eastAsia="ru-RU"/>
              </w:rPr>
            </w:pPr>
            <w:r w:rsidRPr="0046261B">
              <w:rPr>
                <w:rFonts w:ascii="Times New Roman" w:eastAsia="Calibri" w:hAnsi="Times New Roman" w:cs="Times New Roman"/>
                <w:sz w:val="24"/>
                <w:szCs w:val="24"/>
                <w:lang w:eastAsia="ru-RU"/>
              </w:rPr>
              <w:t>День 1</w:t>
            </w:r>
          </w:p>
        </w:tc>
        <w:tc>
          <w:tcPr>
            <w:tcW w:w="5954" w:type="dxa"/>
            <w:hideMark/>
          </w:tcPr>
          <w:p w:rsidR="002B2537" w:rsidRPr="0046261B" w:rsidRDefault="002B2537" w:rsidP="00B73100">
            <w:pPr>
              <w:autoSpaceDE w:val="0"/>
              <w:autoSpaceDN w:val="0"/>
              <w:adjustRightInd w:val="0"/>
              <w:jc w:val="both"/>
              <w:rPr>
                <w:rFonts w:ascii="Times New Roman" w:eastAsia="Calibri" w:hAnsi="Times New Roman" w:cs="Times New Roman"/>
                <w:sz w:val="24"/>
                <w:szCs w:val="24"/>
                <w:lang w:eastAsia="ru-RU"/>
              </w:rPr>
            </w:pPr>
            <w:r w:rsidRPr="0046261B">
              <w:rPr>
                <w:rFonts w:ascii="Times New Roman" w:eastAsia="Calibri" w:hAnsi="Times New Roman" w:cs="Times New Roman"/>
                <w:sz w:val="24"/>
                <w:szCs w:val="24"/>
                <w:lang w:eastAsia="ru-RU"/>
              </w:rPr>
              <w:t>принятие референтным органом по регистрации решения о проведении экспертизы средства</w:t>
            </w:r>
            <w:r w:rsidR="00B73100">
              <w:rPr>
                <w:rFonts w:ascii="Times New Roman" w:eastAsia="Calibri" w:hAnsi="Times New Roman" w:cs="Times New Roman"/>
                <w:sz w:val="24"/>
                <w:szCs w:val="24"/>
                <w:lang w:eastAsia="ru-RU"/>
              </w:rPr>
              <w:t xml:space="preserve"> </w:t>
            </w:r>
          </w:p>
        </w:tc>
        <w:tc>
          <w:tcPr>
            <w:tcW w:w="1417" w:type="dxa"/>
            <w:hideMark/>
          </w:tcPr>
          <w:p w:rsidR="002B2537" w:rsidRPr="0046261B" w:rsidRDefault="002B2537" w:rsidP="00AF107D">
            <w:pPr>
              <w:autoSpaceDE w:val="0"/>
              <w:autoSpaceDN w:val="0"/>
              <w:adjustRightInd w:val="0"/>
              <w:jc w:val="center"/>
              <w:rPr>
                <w:rFonts w:ascii="Times New Roman" w:eastAsia="Calibri" w:hAnsi="Times New Roman" w:cs="Times New Roman"/>
                <w:sz w:val="24"/>
                <w:szCs w:val="24"/>
                <w:lang w:eastAsia="ru-RU"/>
              </w:rPr>
            </w:pPr>
            <w:r w:rsidRPr="0046261B">
              <w:rPr>
                <w:rFonts w:ascii="Times New Roman" w:eastAsia="Calibri" w:hAnsi="Times New Roman" w:cs="Times New Roman"/>
                <w:sz w:val="24"/>
                <w:szCs w:val="24"/>
                <w:lang w:eastAsia="ru-RU"/>
              </w:rPr>
              <w:t>1</w:t>
            </w:r>
          </w:p>
        </w:tc>
        <w:tc>
          <w:tcPr>
            <w:tcW w:w="4536" w:type="dxa"/>
            <w:hideMark/>
          </w:tcPr>
          <w:p w:rsidR="002B2537" w:rsidRPr="0046261B" w:rsidRDefault="002B2537" w:rsidP="00AF107D">
            <w:pPr>
              <w:autoSpaceDE w:val="0"/>
              <w:autoSpaceDN w:val="0"/>
              <w:adjustRightInd w:val="0"/>
              <w:jc w:val="center"/>
              <w:rPr>
                <w:rFonts w:ascii="Times New Roman" w:eastAsia="Calibri" w:hAnsi="Times New Roman" w:cs="Times New Roman"/>
                <w:sz w:val="24"/>
                <w:szCs w:val="24"/>
                <w:lang w:eastAsia="ru-RU"/>
              </w:rPr>
            </w:pPr>
          </w:p>
        </w:tc>
        <w:tc>
          <w:tcPr>
            <w:tcW w:w="1353" w:type="dxa"/>
            <w:hideMark/>
          </w:tcPr>
          <w:p w:rsidR="002B2537" w:rsidRPr="0046261B" w:rsidRDefault="002B2537" w:rsidP="00AF107D">
            <w:pPr>
              <w:autoSpaceDE w:val="0"/>
              <w:autoSpaceDN w:val="0"/>
              <w:adjustRightInd w:val="0"/>
              <w:jc w:val="center"/>
              <w:rPr>
                <w:rFonts w:ascii="Times New Roman" w:eastAsia="Calibri" w:hAnsi="Times New Roman" w:cs="Times New Roman"/>
                <w:sz w:val="24"/>
                <w:szCs w:val="24"/>
                <w:lang w:eastAsia="ru-RU"/>
              </w:rPr>
            </w:pPr>
          </w:p>
        </w:tc>
      </w:tr>
      <w:tr w:rsidR="002B2537" w:rsidRPr="00D77B6B" w:rsidTr="00671896">
        <w:trPr>
          <w:trHeight w:val="1246"/>
        </w:trPr>
        <w:tc>
          <w:tcPr>
            <w:tcW w:w="1242" w:type="dxa"/>
          </w:tcPr>
          <w:p w:rsidR="002B2537" w:rsidRPr="0046261B" w:rsidRDefault="002B2537" w:rsidP="00AF107D">
            <w:pPr>
              <w:autoSpaceDE w:val="0"/>
              <w:autoSpaceDN w:val="0"/>
              <w:adjustRightInd w:val="0"/>
              <w:jc w:val="center"/>
              <w:rPr>
                <w:rFonts w:ascii="Times New Roman" w:eastAsia="Calibri" w:hAnsi="Times New Roman" w:cs="Times New Roman"/>
                <w:sz w:val="24"/>
                <w:szCs w:val="24"/>
                <w:lang w:eastAsia="ru-RU"/>
              </w:rPr>
            </w:pPr>
            <w:r w:rsidRPr="0046261B">
              <w:rPr>
                <w:rFonts w:ascii="Times New Roman" w:eastAsia="Calibri" w:hAnsi="Times New Roman" w:cs="Times New Roman"/>
                <w:sz w:val="24"/>
                <w:szCs w:val="24"/>
                <w:lang w:eastAsia="ru-RU"/>
              </w:rPr>
              <w:t>День 6</w:t>
            </w:r>
          </w:p>
        </w:tc>
        <w:tc>
          <w:tcPr>
            <w:tcW w:w="5954" w:type="dxa"/>
          </w:tcPr>
          <w:p w:rsidR="002B2537" w:rsidRPr="0046261B" w:rsidRDefault="002B2537" w:rsidP="0071348D">
            <w:pPr>
              <w:autoSpaceDE w:val="0"/>
              <w:autoSpaceDN w:val="0"/>
              <w:adjustRightInd w:val="0"/>
              <w:jc w:val="both"/>
              <w:rPr>
                <w:rFonts w:ascii="Times New Roman" w:eastAsia="Calibri" w:hAnsi="Times New Roman" w:cs="Times New Roman"/>
                <w:sz w:val="24"/>
                <w:szCs w:val="24"/>
                <w:lang w:eastAsia="ru-RU"/>
              </w:rPr>
            </w:pPr>
            <w:r w:rsidRPr="0046261B">
              <w:rPr>
                <w:rFonts w:ascii="Times New Roman" w:eastAsia="Calibri" w:hAnsi="Times New Roman" w:cs="Times New Roman"/>
                <w:sz w:val="24"/>
                <w:szCs w:val="24"/>
                <w:lang w:eastAsia="ru-RU"/>
              </w:rPr>
              <w:t>уведомление в срок не более 5 рабочих дней заявителя, уполномоченных органов и (или) экспертных учреждений</w:t>
            </w:r>
            <w:r>
              <w:rPr>
                <w:rFonts w:ascii="Times New Roman" w:eastAsia="Calibri" w:hAnsi="Times New Roman" w:cs="Times New Roman"/>
                <w:sz w:val="24"/>
                <w:szCs w:val="24"/>
                <w:lang w:eastAsia="ru-RU"/>
              </w:rPr>
              <w:t xml:space="preserve"> </w:t>
            </w:r>
            <w:r w:rsidRPr="0046261B">
              <w:rPr>
                <w:rFonts w:ascii="Times New Roman" w:eastAsia="Calibri" w:hAnsi="Times New Roman" w:cs="Times New Roman"/>
                <w:sz w:val="24"/>
                <w:szCs w:val="24"/>
                <w:lang w:eastAsia="ru-RU"/>
              </w:rPr>
              <w:t xml:space="preserve">о принятии решения </w:t>
            </w:r>
            <w:r>
              <w:rPr>
                <w:rFonts w:ascii="Times New Roman" w:eastAsia="Calibri" w:hAnsi="Times New Roman" w:cs="Times New Roman"/>
                <w:sz w:val="24"/>
                <w:szCs w:val="24"/>
                <w:lang w:eastAsia="ru-RU"/>
              </w:rPr>
              <w:br/>
            </w:r>
            <w:r w:rsidRPr="0046261B">
              <w:rPr>
                <w:rFonts w:ascii="Times New Roman" w:eastAsia="Calibri" w:hAnsi="Times New Roman" w:cs="Times New Roman"/>
                <w:sz w:val="24"/>
                <w:szCs w:val="24"/>
                <w:lang w:eastAsia="ru-RU"/>
              </w:rPr>
              <w:t xml:space="preserve">о проведении экспертизы средства. </w:t>
            </w:r>
            <w:r w:rsidR="008937BB" w:rsidRPr="008937BB">
              <w:rPr>
                <w:rFonts w:ascii="Times New Roman" w:eastAsia="Calibri" w:hAnsi="Times New Roman" w:cs="Times New Roman"/>
                <w:sz w:val="24"/>
                <w:szCs w:val="24"/>
                <w:lang w:eastAsia="ru-RU"/>
              </w:rPr>
              <w:t>Представленные заявителем обновленное регистрационное досье, пояснительная записка-обоснование и периодический отчет направляются рефе</w:t>
            </w:r>
            <w:r w:rsidR="008937BB">
              <w:rPr>
                <w:rFonts w:ascii="Times New Roman" w:eastAsia="Calibri" w:hAnsi="Times New Roman" w:cs="Times New Roman"/>
                <w:sz w:val="24"/>
                <w:szCs w:val="24"/>
                <w:lang w:eastAsia="ru-RU"/>
              </w:rPr>
              <w:t xml:space="preserve">рентным органом по регистрации </w:t>
            </w:r>
            <w:r w:rsidR="008937BB" w:rsidRPr="008937BB">
              <w:rPr>
                <w:rFonts w:ascii="Times New Roman" w:eastAsia="Calibri" w:hAnsi="Times New Roman" w:cs="Times New Roman"/>
                <w:sz w:val="24"/>
                <w:szCs w:val="24"/>
                <w:lang w:eastAsia="ru-RU"/>
              </w:rPr>
              <w:t>в экспертное учреждение для экспертизы.</w:t>
            </w:r>
          </w:p>
        </w:tc>
        <w:tc>
          <w:tcPr>
            <w:tcW w:w="1417" w:type="dxa"/>
          </w:tcPr>
          <w:p w:rsidR="002B2537" w:rsidRPr="0046261B" w:rsidRDefault="002B2537" w:rsidP="00AF107D">
            <w:pPr>
              <w:autoSpaceDE w:val="0"/>
              <w:autoSpaceDN w:val="0"/>
              <w:adjustRightInd w:val="0"/>
              <w:jc w:val="center"/>
              <w:rPr>
                <w:rFonts w:ascii="Times New Roman" w:eastAsia="Calibri" w:hAnsi="Times New Roman" w:cs="Times New Roman"/>
                <w:sz w:val="24"/>
                <w:szCs w:val="24"/>
                <w:lang w:eastAsia="ru-RU"/>
              </w:rPr>
            </w:pPr>
            <w:r w:rsidRPr="0046261B">
              <w:rPr>
                <w:rFonts w:ascii="Times New Roman" w:eastAsia="Calibri" w:hAnsi="Times New Roman" w:cs="Times New Roman"/>
                <w:sz w:val="24"/>
                <w:szCs w:val="24"/>
                <w:lang w:eastAsia="ru-RU"/>
              </w:rPr>
              <w:t>5</w:t>
            </w:r>
          </w:p>
        </w:tc>
        <w:tc>
          <w:tcPr>
            <w:tcW w:w="4536" w:type="dxa"/>
          </w:tcPr>
          <w:p w:rsidR="002B2537" w:rsidRPr="0046261B" w:rsidRDefault="002B2537" w:rsidP="00AF107D">
            <w:pPr>
              <w:autoSpaceDE w:val="0"/>
              <w:autoSpaceDN w:val="0"/>
              <w:adjustRightInd w:val="0"/>
              <w:jc w:val="center"/>
              <w:rPr>
                <w:rFonts w:ascii="Times New Roman" w:eastAsia="Calibri" w:hAnsi="Times New Roman" w:cs="Times New Roman"/>
                <w:sz w:val="24"/>
                <w:szCs w:val="24"/>
                <w:lang w:eastAsia="ru-RU"/>
              </w:rPr>
            </w:pPr>
          </w:p>
        </w:tc>
        <w:tc>
          <w:tcPr>
            <w:tcW w:w="1353" w:type="dxa"/>
          </w:tcPr>
          <w:p w:rsidR="002B2537" w:rsidRPr="0046261B" w:rsidRDefault="002B2537" w:rsidP="00AF107D">
            <w:pPr>
              <w:autoSpaceDE w:val="0"/>
              <w:autoSpaceDN w:val="0"/>
              <w:adjustRightInd w:val="0"/>
              <w:jc w:val="center"/>
              <w:rPr>
                <w:rFonts w:ascii="Times New Roman" w:eastAsia="Calibri" w:hAnsi="Times New Roman" w:cs="Times New Roman"/>
                <w:sz w:val="24"/>
                <w:szCs w:val="24"/>
                <w:lang w:eastAsia="ru-RU"/>
              </w:rPr>
            </w:pPr>
          </w:p>
        </w:tc>
      </w:tr>
      <w:tr w:rsidR="002B2537" w:rsidRPr="00D77B6B" w:rsidTr="006106CF">
        <w:trPr>
          <w:trHeight w:val="1246"/>
        </w:trPr>
        <w:tc>
          <w:tcPr>
            <w:tcW w:w="1242" w:type="dxa"/>
            <w:hideMark/>
          </w:tcPr>
          <w:p w:rsidR="002B2537" w:rsidRPr="0046261B" w:rsidRDefault="002B2537" w:rsidP="00AF107D">
            <w:pPr>
              <w:autoSpaceDE w:val="0"/>
              <w:autoSpaceDN w:val="0"/>
              <w:adjustRightInd w:val="0"/>
              <w:jc w:val="center"/>
              <w:rPr>
                <w:rFonts w:ascii="Times New Roman" w:eastAsia="Calibri" w:hAnsi="Times New Roman" w:cs="Times New Roman"/>
                <w:sz w:val="24"/>
                <w:szCs w:val="24"/>
                <w:lang w:eastAsia="ru-RU"/>
              </w:rPr>
            </w:pPr>
            <w:r w:rsidRPr="0046261B">
              <w:rPr>
                <w:rFonts w:ascii="Times New Roman" w:eastAsia="Calibri" w:hAnsi="Times New Roman" w:cs="Times New Roman"/>
                <w:sz w:val="24"/>
                <w:szCs w:val="24"/>
                <w:lang w:eastAsia="ru-RU"/>
              </w:rPr>
              <w:lastRenderedPageBreak/>
              <w:t>День 6</w:t>
            </w:r>
          </w:p>
        </w:tc>
        <w:tc>
          <w:tcPr>
            <w:tcW w:w="5954" w:type="dxa"/>
            <w:hideMark/>
          </w:tcPr>
          <w:p w:rsidR="00FE3BF1" w:rsidRDefault="002B2537" w:rsidP="00836F0F">
            <w:pPr>
              <w:autoSpaceDE w:val="0"/>
              <w:autoSpaceDN w:val="0"/>
              <w:adjustRightInd w:val="0"/>
              <w:jc w:val="both"/>
              <w:rPr>
                <w:rFonts w:ascii="Times New Roman" w:eastAsia="Calibri" w:hAnsi="Times New Roman" w:cs="Times New Roman"/>
                <w:sz w:val="24"/>
                <w:szCs w:val="24"/>
                <w:lang w:eastAsia="ru-RU"/>
              </w:rPr>
            </w:pPr>
            <w:r w:rsidRPr="0046261B">
              <w:rPr>
                <w:rFonts w:ascii="Times New Roman" w:eastAsia="Calibri" w:hAnsi="Times New Roman" w:cs="Times New Roman"/>
                <w:sz w:val="24"/>
                <w:szCs w:val="24"/>
                <w:lang w:eastAsia="ru-RU"/>
              </w:rPr>
              <w:t xml:space="preserve">процедура приведения регистрационного досье </w:t>
            </w:r>
            <w:r>
              <w:rPr>
                <w:rFonts w:ascii="Times New Roman" w:eastAsia="Calibri" w:hAnsi="Times New Roman" w:cs="Times New Roman"/>
                <w:sz w:val="24"/>
                <w:szCs w:val="24"/>
                <w:lang w:eastAsia="ru-RU"/>
              </w:rPr>
              <w:t>средства</w:t>
            </w:r>
            <w:r w:rsidR="00836F0F" w:rsidRPr="0046261B">
              <w:rPr>
                <w:rFonts w:ascii="Times New Roman" w:eastAsia="Calibri" w:hAnsi="Times New Roman" w:cs="Times New Roman"/>
                <w:sz w:val="24"/>
                <w:szCs w:val="24"/>
                <w:lang w:eastAsia="ru-RU"/>
              </w:rPr>
              <w:t>, зарегистрированного в соответствии с законодательством государств-членов, в соответствие</w:t>
            </w:r>
            <w:r w:rsidR="00836F0F">
              <w:rPr>
                <w:rFonts w:ascii="Times New Roman" w:eastAsia="Calibri" w:hAnsi="Times New Roman" w:cs="Times New Roman"/>
                <w:sz w:val="24"/>
                <w:szCs w:val="24"/>
                <w:lang w:eastAsia="ru-RU"/>
              </w:rPr>
              <w:t xml:space="preserve"> с требованиями Правил (далее – </w:t>
            </w:r>
            <w:r w:rsidR="00836F0F" w:rsidRPr="0046261B">
              <w:rPr>
                <w:rFonts w:ascii="Times New Roman" w:eastAsia="Calibri" w:hAnsi="Times New Roman" w:cs="Times New Roman"/>
                <w:sz w:val="24"/>
                <w:szCs w:val="24"/>
                <w:lang w:eastAsia="ru-RU"/>
              </w:rPr>
              <w:t xml:space="preserve">приведение </w:t>
            </w:r>
            <w:r w:rsidR="00836F0F">
              <w:rPr>
                <w:rFonts w:ascii="Times New Roman" w:hAnsi="Times New Roman"/>
                <w:sz w:val="24"/>
                <w:szCs w:val="24"/>
              </w:rPr>
              <w:t xml:space="preserve">в соответствие </w:t>
            </w:r>
            <w:r w:rsidR="00836F0F" w:rsidRPr="0046261B">
              <w:rPr>
                <w:rFonts w:ascii="Times New Roman" w:eastAsia="Calibri" w:hAnsi="Times New Roman" w:cs="Times New Roman"/>
                <w:sz w:val="24"/>
                <w:szCs w:val="24"/>
                <w:lang w:eastAsia="ru-RU"/>
              </w:rPr>
              <w:t xml:space="preserve">регистрационного досье) </w:t>
            </w:r>
            <w:r w:rsidRPr="0046261B">
              <w:rPr>
                <w:rFonts w:ascii="Times New Roman" w:eastAsia="Calibri" w:hAnsi="Times New Roman" w:cs="Times New Roman"/>
                <w:sz w:val="24"/>
                <w:szCs w:val="24"/>
                <w:lang w:eastAsia="ru-RU"/>
              </w:rPr>
              <w:t>приостанавливается и возобновляется с даты предоставления заявителем образцов в экспертное учреждение</w:t>
            </w:r>
          </w:p>
          <w:p w:rsidR="00FE3BF1" w:rsidRPr="0046261B" w:rsidRDefault="00FE3BF1" w:rsidP="00836F0F">
            <w:pPr>
              <w:autoSpaceDE w:val="0"/>
              <w:autoSpaceDN w:val="0"/>
              <w:adjustRightInd w:val="0"/>
              <w:jc w:val="both"/>
              <w:rPr>
                <w:rFonts w:ascii="Times New Roman" w:eastAsia="Calibri" w:hAnsi="Times New Roman" w:cs="Times New Roman"/>
                <w:sz w:val="24"/>
                <w:szCs w:val="24"/>
                <w:lang w:eastAsia="ru-RU"/>
              </w:rPr>
            </w:pPr>
          </w:p>
        </w:tc>
        <w:tc>
          <w:tcPr>
            <w:tcW w:w="1417" w:type="dxa"/>
            <w:hideMark/>
          </w:tcPr>
          <w:p w:rsidR="002B2537" w:rsidRPr="0046261B" w:rsidRDefault="002B2537" w:rsidP="00AF107D">
            <w:pPr>
              <w:autoSpaceDE w:val="0"/>
              <w:autoSpaceDN w:val="0"/>
              <w:adjustRightInd w:val="0"/>
              <w:jc w:val="center"/>
              <w:rPr>
                <w:rFonts w:ascii="Times New Roman" w:eastAsia="Calibri" w:hAnsi="Times New Roman" w:cs="Times New Roman"/>
                <w:sz w:val="24"/>
                <w:szCs w:val="24"/>
                <w:lang w:eastAsia="ru-RU"/>
              </w:rPr>
            </w:pPr>
          </w:p>
        </w:tc>
        <w:tc>
          <w:tcPr>
            <w:tcW w:w="4536" w:type="dxa"/>
            <w:hideMark/>
          </w:tcPr>
          <w:p w:rsidR="002B2537" w:rsidRDefault="002B2537" w:rsidP="00AF107D">
            <w:pPr>
              <w:autoSpaceDE w:val="0"/>
              <w:autoSpaceDN w:val="0"/>
              <w:adjustRightInd w:val="0"/>
              <w:jc w:val="both"/>
              <w:rPr>
                <w:rFonts w:ascii="Times New Roman" w:eastAsia="Calibri" w:hAnsi="Times New Roman" w:cs="Times New Roman"/>
                <w:sz w:val="24"/>
                <w:szCs w:val="24"/>
                <w:lang w:eastAsia="ru-RU"/>
              </w:rPr>
            </w:pPr>
            <w:r w:rsidRPr="0046261B">
              <w:rPr>
                <w:rFonts w:ascii="Times New Roman" w:eastAsia="Calibri" w:hAnsi="Times New Roman" w:cs="Times New Roman"/>
                <w:sz w:val="24"/>
                <w:szCs w:val="24"/>
                <w:lang w:eastAsia="ru-RU"/>
              </w:rPr>
              <w:t xml:space="preserve">заявитель в срок не более 45 </w:t>
            </w:r>
            <w:r w:rsidRPr="0056677A">
              <w:rPr>
                <w:rFonts w:ascii="Times New Roman" w:eastAsia="Calibri" w:hAnsi="Times New Roman" w:cs="Times New Roman"/>
                <w:sz w:val="24"/>
                <w:szCs w:val="24"/>
                <w:lang w:eastAsia="ru-RU"/>
              </w:rPr>
              <w:t>рабочих дней со дня получения решения референтного органа по регистрации о проведении экспертизы средства представляет в экспертное учреждение образцы средства</w:t>
            </w:r>
            <w:r w:rsidR="00720985">
              <w:rPr>
                <w:rFonts w:ascii="Times New Roman" w:eastAsia="Calibri" w:hAnsi="Times New Roman" w:cs="Times New Roman"/>
                <w:sz w:val="24"/>
                <w:szCs w:val="24"/>
                <w:lang w:eastAsia="ru-RU"/>
              </w:rPr>
              <w:t xml:space="preserve"> </w:t>
            </w:r>
            <w:r w:rsidR="00720985" w:rsidRPr="00720985">
              <w:rPr>
                <w:rFonts w:ascii="Times New Roman" w:eastAsia="Calibri" w:hAnsi="Times New Roman" w:cs="Times New Roman"/>
                <w:sz w:val="24"/>
                <w:szCs w:val="24"/>
                <w:lang w:eastAsia="ru-RU"/>
              </w:rPr>
              <w:t>и расходные материалы</w:t>
            </w:r>
          </w:p>
          <w:p w:rsidR="002B2537" w:rsidRPr="0046261B" w:rsidRDefault="002B2537" w:rsidP="00AF107D">
            <w:pPr>
              <w:autoSpaceDE w:val="0"/>
              <w:autoSpaceDN w:val="0"/>
              <w:adjustRightInd w:val="0"/>
              <w:jc w:val="both"/>
              <w:rPr>
                <w:rFonts w:ascii="Times New Roman" w:eastAsia="Calibri" w:hAnsi="Times New Roman" w:cs="Times New Roman"/>
                <w:sz w:val="24"/>
                <w:szCs w:val="24"/>
                <w:lang w:eastAsia="ru-RU"/>
              </w:rPr>
            </w:pPr>
          </w:p>
        </w:tc>
        <w:tc>
          <w:tcPr>
            <w:tcW w:w="1353" w:type="dxa"/>
            <w:hideMark/>
          </w:tcPr>
          <w:p w:rsidR="002B2537" w:rsidRPr="0046261B" w:rsidRDefault="002B2537" w:rsidP="00AF107D">
            <w:pPr>
              <w:autoSpaceDE w:val="0"/>
              <w:autoSpaceDN w:val="0"/>
              <w:adjustRightInd w:val="0"/>
              <w:jc w:val="center"/>
              <w:rPr>
                <w:rFonts w:ascii="Times New Roman" w:eastAsia="Calibri" w:hAnsi="Times New Roman" w:cs="Times New Roman"/>
                <w:sz w:val="24"/>
                <w:szCs w:val="24"/>
                <w:lang w:eastAsia="ru-RU"/>
              </w:rPr>
            </w:pPr>
            <w:r w:rsidRPr="0046261B">
              <w:rPr>
                <w:rFonts w:ascii="Times New Roman" w:eastAsia="Calibri" w:hAnsi="Times New Roman" w:cs="Times New Roman"/>
                <w:sz w:val="24"/>
                <w:szCs w:val="24"/>
                <w:lang w:eastAsia="ru-RU"/>
              </w:rPr>
              <w:t>45</w:t>
            </w:r>
          </w:p>
        </w:tc>
      </w:tr>
      <w:tr w:rsidR="002B2537" w:rsidRPr="00D77B6B" w:rsidTr="006106CF">
        <w:trPr>
          <w:trHeight w:val="374"/>
        </w:trPr>
        <w:tc>
          <w:tcPr>
            <w:tcW w:w="1242" w:type="dxa"/>
          </w:tcPr>
          <w:p w:rsidR="002B2537" w:rsidRPr="00741CBF" w:rsidRDefault="002B2537" w:rsidP="00AF107D">
            <w:pPr>
              <w:autoSpaceDE w:val="0"/>
              <w:autoSpaceDN w:val="0"/>
              <w:adjustRightInd w:val="0"/>
              <w:jc w:val="center"/>
              <w:rPr>
                <w:rFonts w:ascii="Times New Roman" w:eastAsia="Calibri" w:hAnsi="Times New Roman" w:cs="Times New Roman"/>
                <w:sz w:val="24"/>
                <w:szCs w:val="24"/>
                <w:lang w:eastAsia="ru-RU"/>
              </w:rPr>
            </w:pPr>
            <w:r w:rsidRPr="00741CBF">
              <w:rPr>
                <w:rFonts w:ascii="Times New Roman" w:eastAsia="Calibri" w:hAnsi="Times New Roman" w:cs="Times New Roman"/>
                <w:sz w:val="24"/>
                <w:szCs w:val="24"/>
                <w:lang w:eastAsia="ru-RU"/>
              </w:rPr>
              <w:t>День 11</w:t>
            </w:r>
          </w:p>
        </w:tc>
        <w:tc>
          <w:tcPr>
            <w:tcW w:w="5954" w:type="dxa"/>
          </w:tcPr>
          <w:p w:rsidR="002B2537" w:rsidRPr="00741CBF" w:rsidRDefault="002B2537" w:rsidP="00AF107D">
            <w:pPr>
              <w:autoSpaceDE w:val="0"/>
              <w:autoSpaceDN w:val="0"/>
              <w:adjustRightInd w:val="0"/>
              <w:jc w:val="both"/>
              <w:rPr>
                <w:rFonts w:ascii="Times New Roman" w:eastAsia="Calibri" w:hAnsi="Times New Roman" w:cs="Times New Roman"/>
                <w:sz w:val="24"/>
                <w:szCs w:val="24"/>
                <w:lang w:eastAsia="ru-RU"/>
              </w:rPr>
            </w:pPr>
            <w:r w:rsidRPr="00741CBF">
              <w:rPr>
                <w:rFonts w:ascii="Times New Roman" w:eastAsia="Calibri" w:hAnsi="Times New Roman" w:cs="Times New Roman"/>
                <w:sz w:val="24"/>
                <w:szCs w:val="24"/>
                <w:lang w:eastAsia="ru-RU"/>
              </w:rPr>
              <w:t>при получении обра</w:t>
            </w:r>
            <w:r>
              <w:rPr>
                <w:rFonts w:ascii="Times New Roman" w:eastAsia="Calibri" w:hAnsi="Times New Roman" w:cs="Times New Roman"/>
                <w:sz w:val="24"/>
                <w:szCs w:val="24"/>
                <w:lang w:eastAsia="ru-RU"/>
              </w:rPr>
              <w:t xml:space="preserve">зцов </w:t>
            </w:r>
            <w:r w:rsidRPr="00741CBF">
              <w:rPr>
                <w:rFonts w:ascii="Times New Roman" w:eastAsia="Calibri" w:hAnsi="Times New Roman" w:cs="Times New Roman"/>
                <w:sz w:val="24"/>
                <w:szCs w:val="24"/>
                <w:lang w:eastAsia="ru-RU"/>
              </w:rPr>
              <w:t>средств</w:t>
            </w:r>
            <w:r>
              <w:rPr>
                <w:rFonts w:ascii="Times New Roman" w:eastAsia="Calibri" w:hAnsi="Times New Roman" w:cs="Times New Roman"/>
                <w:sz w:val="24"/>
                <w:szCs w:val="24"/>
                <w:lang w:eastAsia="ru-RU"/>
              </w:rPr>
              <w:t>а</w:t>
            </w:r>
            <w:r w:rsidRPr="00741CBF">
              <w:rPr>
                <w:rFonts w:ascii="Times New Roman" w:eastAsia="Calibri" w:hAnsi="Times New Roman" w:cs="Times New Roman"/>
                <w:sz w:val="24"/>
                <w:szCs w:val="24"/>
                <w:lang w:eastAsia="ru-RU"/>
              </w:rPr>
              <w:t xml:space="preserve"> и, в случае необходимости, стандартных образцов и других расходных материалов, экспертное учреждение документально подтверждает заявителю их получение и в срок не более 5 рабочих дней оценивает пригодность образцов к экспертизе и возможность проведения необходимых исследований, а также в рамках указанного срока информирует об этом референтный орган по регистрации</w:t>
            </w:r>
          </w:p>
        </w:tc>
        <w:tc>
          <w:tcPr>
            <w:tcW w:w="1417" w:type="dxa"/>
          </w:tcPr>
          <w:p w:rsidR="002B2537" w:rsidRPr="00741CBF" w:rsidRDefault="002B2537" w:rsidP="00AF107D">
            <w:pPr>
              <w:autoSpaceDE w:val="0"/>
              <w:autoSpaceDN w:val="0"/>
              <w:adjustRightInd w:val="0"/>
              <w:jc w:val="center"/>
              <w:rPr>
                <w:rFonts w:ascii="Times New Roman" w:eastAsia="Calibri" w:hAnsi="Times New Roman" w:cs="Times New Roman"/>
                <w:sz w:val="24"/>
                <w:szCs w:val="24"/>
                <w:lang w:eastAsia="ru-RU"/>
              </w:rPr>
            </w:pPr>
            <w:r w:rsidRPr="00741CBF">
              <w:rPr>
                <w:rFonts w:ascii="Times New Roman" w:eastAsia="Calibri" w:hAnsi="Times New Roman" w:cs="Times New Roman"/>
                <w:sz w:val="24"/>
                <w:szCs w:val="24"/>
                <w:lang w:eastAsia="ru-RU"/>
              </w:rPr>
              <w:t>5</w:t>
            </w:r>
          </w:p>
        </w:tc>
        <w:tc>
          <w:tcPr>
            <w:tcW w:w="4536" w:type="dxa"/>
          </w:tcPr>
          <w:p w:rsidR="002B2537" w:rsidRDefault="002B2537" w:rsidP="00AF107D">
            <w:pPr>
              <w:autoSpaceDE w:val="0"/>
              <w:autoSpaceDN w:val="0"/>
              <w:adjustRightInd w:val="0"/>
              <w:jc w:val="both"/>
              <w:rPr>
                <w:rFonts w:ascii="Times New Roman" w:eastAsia="Calibri" w:hAnsi="Times New Roman" w:cs="Times New Roman"/>
                <w:sz w:val="24"/>
                <w:szCs w:val="24"/>
                <w:lang w:eastAsia="ru-RU"/>
              </w:rPr>
            </w:pPr>
            <w:r w:rsidRPr="0046261B">
              <w:rPr>
                <w:rFonts w:ascii="Times New Roman" w:eastAsia="Calibri" w:hAnsi="Times New Roman" w:cs="Times New Roman"/>
                <w:sz w:val="24"/>
                <w:szCs w:val="24"/>
                <w:lang w:eastAsia="ru-RU"/>
              </w:rPr>
              <w:t>в случае непредставления в течение 45 рабочих дней образцов средств</w:t>
            </w:r>
            <w:r>
              <w:rPr>
                <w:rFonts w:ascii="Times New Roman" w:eastAsia="Calibri" w:hAnsi="Times New Roman" w:cs="Times New Roman"/>
                <w:sz w:val="24"/>
                <w:szCs w:val="24"/>
                <w:lang w:eastAsia="ru-RU"/>
              </w:rPr>
              <w:t>а</w:t>
            </w:r>
            <w:r w:rsidRPr="0046261B">
              <w:rPr>
                <w:rFonts w:ascii="Times New Roman" w:eastAsia="Calibri" w:hAnsi="Times New Roman" w:cs="Times New Roman"/>
                <w:sz w:val="24"/>
                <w:szCs w:val="24"/>
                <w:lang w:eastAsia="ru-RU"/>
              </w:rPr>
              <w:t xml:space="preserve"> и, в случае необходимости, стандартных образцов и других расходных материалов, экспертное учреждение в срок не более 5 рабочих дней информирует об этом референтный орган по регистрации. Референтный орган по регистрации в срок не более 5 рабочих дней с даты получения от экспертного учреждения указанной информации принимает решение об отказе в </w:t>
            </w:r>
            <w:r w:rsidRPr="0046261B">
              <w:rPr>
                <w:rFonts w:ascii="Times New Roman" w:eastAsia="Calibri" w:hAnsi="Times New Roman" w:cs="Times New Roman"/>
                <w:sz w:val="24"/>
                <w:szCs w:val="24"/>
                <w:lang w:eastAsia="ru-RU"/>
              </w:rPr>
              <w:lastRenderedPageBreak/>
              <w:t xml:space="preserve">подтверждении приведения </w:t>
            </w:r>
            <w:r w:rsidR="00836F0F">
              <w:rPr>
                <w:rFonts w:ascii="Times New Roman" w:hAnsi="Times New Roman"/>
                <w:sz w:val="24"/>
                <w:szCs w:val="24"/>
              </w:rPr>
              <w:t>в соответствие</w:t>
            </w:r>
            <w:r w:rsidR="00836F0F" w:rsidRPr="0046261B">
              <w:rPr>
                <w:rFonts w:ascii="Times New Roman" w:eastAsia="Calibri" w:hAnsi="Times New Roman" w:cs="Times New Roman"/>
                <w:sz w:val="24"/>
                <w:szCs w:val="24"/>
                <w:lang w:eastAsia="ru-RU"/>
              </w:rPr>
              <w:t xml:space="preserve"> </w:t>
            </w:r>
            <w:r w:rsidRPr="0046261B">
              <w:rPr>
                <w:rFonts w:ascii="Times New Roman" w:eastAsia="Calibri" w:hAnsi="Times New Roman" w:cs="Times New Roman"/>
                <w:sz w:val="24"/>
                <w:szCs w:val="24"/>
                <w:lang w:eastAsia="ru-RU"/>
              </w:rPr>
              <w:t xml:space="preserve">регистрационного досье, о чем в </w:t>
            </w:r>
            <w:r>
              <w:rPr>
                <w:rFonts w:ascii="Times New Roman" w:eastAsia="Calibri" w:hAnsi="Times New Roman" w:cs="Times New Roman"/>
                <w:sz w:val="24"/>
                <w:szCs w:val="24"/>
                <w:lang w:eastAsia="ru-RU"/>
              </w:rPr>
              <w:t>срок не более</w:t>
            </w:r>
            <w:r w:rsidRPr="0046261B">
              <w:rPr>
                <w:rFonts w:ascii="Times New Roman" w:eastAsia="Calibri" w:hAnsi="Times New Roman" w:cs="Times New Roman"/>
                <w:sz w:val="24"/>
                <w:szCs w:val="24"/>
                <w:lang w:eastAsia="ru-RU"/>
              </w:rPr>
              <w:t xml:space="preserve"> 5 рабочих дней уведомляется заявитель, а также уполномоченные органы и (или) эк</w:t>
            </w:r>
            <w:r>
              <w:rPr>
                <w:rFonts w:ascii="Times New Roman" w:eastAsia="Calibri" w:hAnsi="Times New Roman" w:cs="Times New Roman"/>
                <w:sz w:val="24"/>
                <w:szCs w:val="24"/>
                <w:lang w:eastAsia="ru-RU"/>
              </w:rPr>
              <w:t>спертные учреждения. Процедура</w:t>
            </w:r>
            <w:r w:rsidRPr="0046261B">
              <w:rPr>
                <w:rFonts w:ascii="Times New Roman" w:eastAsia="Calibri" w:hAnsi="Times New Roman" w:cs="Times New Roman"/>
                <w:sz w:val="24"/>
                <w:szCs w:val="24"/>
                <w:lang w:eastAsia="ru-RU"/>
              </w:rPr>
              <w:t xml:space="preserve"> приведения </w:t>
            </w:r>
            <w:r w:rsidR="00836F0F">
              <w:rPr>
                <w:rFonts w:ascii="Times New Roman" w:hAnsi="Times New Roman"/>
                <w:sz w:val="24"/>
                <w:szCs w:val="24"/>
              </w:rPr>
              <w:t>в соответствие</w:t>
            </w:r>
            <w:r w:rsidR="00836F0F" w:rsidRPr="0046261B">
              <w:rPr>
                <w:rFonts w:ascii="Times New Roman" w:eastAsia="Calibri" w:hAnsi="Times New Roman" w:cs="Times New Roman"/>
                <w:sz w:val="24"/>
                <w:szCs w:val="24"/>
                <w:lang w:eastAsia="ru-RU"/>
              </w:rPr>
              <w:t xml:space="preserve"> </w:t>
            </w:r>
            <w:r w:rsidRPr="0046261B">
              <w:rPr>
                <w:rFonts w:ascii="Times New Roman" w:eastAsia="Calibri" w:hAnsi="Times New Roman" w:cs="Times New Roman"/>
                <w:sz w:val="24"/>
                <w:szCs w:val="24"/>
                <w:lang w:eastAsia="ru-RU"/>
              </w:rPr>
              <w:t xml:space="preserve">регистрационного досье </w:t>
            </w:r>
            <w:r w:rsidR="00592E11">
              <w:rPr>
                <w:rFonts w:ascii="Times New Roman" w:eastAsia="Calibri" w:hAnsi="Times New Roman" w:cs="Times New Roman"/>
                <w:sz w:val="24"/>
                <w:szCs w:val="24"/>
                <w:lang w:eastAsia="ru-RU"/>
              </w:rPr>
              <w:t>прекращается</w:t>
            </w:r>
          </w:p>
          <w:p w:rsidR="00E30A60" w:rsidRPr="0046261B" w:rsidRDefault="00E30A60" w:rsidP="00AF107D">
            <w:pPr>
              <w:autoSpaceDE w:val="0"/>
              <w:autoSpaceDN w:val="0"/>
              <w:adjustRightInd w:val="0"/>
              <w:jc w:val="both"/>
              <w:rPr>
                <w:rFonts w:ascii="Times New Roman" w:eastAsia="Calibri" w:hAnsi="Times New Roman" w:cs="Times New Roman"/>
                <w:sz w:val="24"/>
                <w:szCs w:val="24"/>
                <w:lang w:eastAsia="ru-RU"/>
              </w:rPr>
            </w:pPr>
          </w:p>
        </w:tc>
        <w:tc>
          <w:tcPr>
            <w:tcW w:w="1353" w:type="dxa"/>
          </w:tcPr>
          <w:p w:rsidR="002B2537" w:rsidRPr="0046261B" w:rsidRDefault="002B2537" w:rsidP="00AF107D">
            <w:pPr>
              <w:autoSpaceDE w:val="0"/>
              <w:autoSpaceDN w:val="0"/>
              <w:adjustRightInd w:val="0"/>
              <w:jc w:val="center"/>
              <w:rPr>
                <w:rFonts w:ascii="Times New Roman" w:eastAsia="Calibri" w:hAnsi="Times New Roman" w:cs="Times New Roman"/>
                <w:sz w:val="24"/>
                <w:szCs w:val="24"/>
                <w:lang w:eastAsia="ru-RU"/>
              </w:rPr>
            </w:pPr>
            <w:r w:rsidRPr="0046261B">
              <w:rPr>
                <w:rFonts w:ascii="Times New Roman" w:eastAsia="Calibri" w:hAnsi="Times New Roman" w:cs="Times New Roman"/>
                <w:sz w:val="24"/>
                <w:szCs w:val="24"/>
                <w:lang w:eastAsia="ru-RU"/>
              </w:rPr>
              <w:lastRenderedPageBreak/>
              <w:t>15</w:t>
            </w:r>
          </w:p>
        </w:tc>
      </w:tr>
      <w:tr w:rsidR="00E30A60" w:rsidRPr="00D77B6B" w:rsidTr="006106CF">
        <w:trPr>
          <w:trHeight w:val="374"/>
        </w:trPr>
        <w:tc>
          <w:tcPr>
            <w:tcW w:w="1242" w:type="dxa"/>
          </w:tcPr>
          <w:p w:rsidR="00E30A60" w:rsidRPr="00741CBF" w:rsidRDefault="00E30A60" w:rsidP="00E30A60">
            <w:pPr>
              <w:autoSpaceDE w:val="0"/>
              <w:autoSpaceDN w:val="0"/>
              <w:adjustRightInd w:val="0"/>
              <w:jc w:val="center"/>
              <w:rPr>
                <w:rFonts w:ascii="Times New Roman" w:eastAsia="Calibri" w:hAnsi="Times New Roman" w:cs="Times New Roman"/>
                <w:sz w:val="24"/>
                <w:szCs w:val="24"/>
                <w:lang w:eastAsia="ru-RU"/>
              </w:rPr>
            </w:pPr>
            <w:r w:rsidRPr="00741CBF">
              <w:rPr>
                <w:rFonts w:ascii="Times New Roman" w:eastAsia="Calibri" w:hAnsi="Times New Roman" w:cs="Times New Roman"/>
                <w:sz w:val="24"/>
                <w:szCs w:val="24"/>
                <w:lang w:eastAsia="ru-RU"/>
              </w:rPr>
              <w:lastRenderedPageBreak/>
              <w:t xml:space="preserve">День </w:t>
            </w:r>
            <w:r>
              <w:rPr>
                <w:rFonts w:ascii="Times New Roman" w:eastAsia="Calibri" w:hAnsi="Times New Roman" w:cs="Times New Roman"/>
                <w:sz w:val="24"/>
                <w:szCs w:val="24"/>
                <w:lang w:eastAsia="ru-RU"/>
              </w:rPr>
              <w:t>8</w:t>
            </w:r>
            <w:r w:rsidRPr="00741CBF">
              <w:rPr>
                <w:rFonts w:ascii="Times New Roman" w:eastAsia="Calibri" w:hAnsi="Times New Roman" w:cs="Times New Roman"/>
                <w:sz w:val="24"/>
                <w:szCs w:val="24"/>
                <w:lang w:eastAsia="ru-RU"/>
              </w:rPr>
              <w:t>1</w:t>
            </w:r>
          </w:p>
        </w:tc>
        <w:tc>
          <w:tcPr>
            <w:tcW w:w="5954" w:type="dxa"/>
          </w:tcPr>
          <w:p w:rsidR="00E30A60" w:rsidRPr="00F366A1" w:rsidRDefault="00E30A60" w:rsidP="00E30A60">
            <w:pPr>
              <w:autoSpaceDE w:val="0"/>
              <w:autoSpaceDN w:val="0"/>
              <w:adjustRightInd w:val="0"/>
              <w:jc w:val="both"/>
              <w:rPr>
                <w:rFonts w:ascii="Times New Roman" w:eastAsia="Calibri" w:hAnsi="Times New Roman" w:cs="Times New Roman"/>
                <w:sz w:val="24"/>
                <w:szCs w:val="24"/>
                <w:lang w:eastAsia="ru-RU"/>
              </w:rPr>
            </w:pPr>
            <w:r w:rsidRPr="00F366A1">
              <w:rPr>
                <w:rFonts w:ascii="Times New Roman" w:eastAsia="Calibri" w:hAnsi="Times New Roman" w:cs="Times New Roman"/>
                <w:sz w:val="24"/>
                <w:szCs w:val="24"/>
                <w:lang w:eastAsia="ru-RU"/>
              </w:rPr>
              <w:t xml:space="preserve">экспертное учреждение осуществляет экспертизу средства в срок не более 70 рабочих дней. По итогам - оформление предварительного экспертного заключения, а также запроса заявителю о предоставлении недостающей дополнительной информации, необходимых разъяснений или уточнений документов и данных, представленных в обновленном регистрационном досье, пояснительной записки-обосновании и </w:t>
            </w:r>
            <w:r>
              <w:rPr>
                <w:rFonts w:ascii="Times New Roman" w:eastAsia="Calibri" w:hAnsi="Times New Roman" w:cs="Times New Roman"/>
                <w:sz w:val="24"/>
                <w:szCs w:val="24"/>
                <w:lang w:eastAsia="ru-RU"/>
              </w:rPr>
              <w:t xml:space="preserve">периодическом </w:t>
            </w:r>
            <w:r w:rsidRPr="0046261B">
              <w:rPr>
                <w:rFonts w:ascii="Times New Roman" w:eastAsia="Calibri" w:hAnsi="Times New Roman" w:cs="Times New Roman"/>
                <w:sz w:val="24"/>
                <w:szCs w:val="24"/>
                <w:lang w:eastAsia="ru-RU"/>
              </w:rPr>
              <w:t>отчет</w:t>
            </w:r>
            <w:r>
              <w:rPr>
                <w:rFonts w:ascii="Times New Roman" w:eastAsia="Calibri" w:hAnsi="Times New Roman" w:cs="Times New Roman"/>
                <w:sz w:val="24"/>
                <w:szCs w:val="24"/>
                <w:lang w:eastAsia="ru-RU"/>
              </w:rPr>
              <w:t>е</w:t>
            </w:r>
            <w:r w:rsidRPr="00F366A1">
              <w:rPr>
                <w:rFonts w:ascii="Times New Roman" w:eastAsia="Calibri" w:hAnsi="Times New Roman" w:cs="Times New Roman"/>
                <w:sz w:val="24"/>
                <w:szCs w:val="24"/>
                <w:lang w:eastAsia="ru-RU"/>
              </w:rPr>
              <w:t xml:space="preserve">. Предварительное экспертное заключение с запросом для заявителя, а в случае отсутствия запроса - итоговое экспертное заключение направляется экспертным </w:t>
            </w:r>
            <w:r w:rsidRPr="00F366A1">
              <w:rPr>
                <w:rFonts w:ascii="Times New Roman" w:eastAsia="Calibri" w:hAnsi="Times New Roman" w:cs="Times New Roman"/>
                <w:sz w:val="24"/>
                <w:szCs w:val="24"/>
                <w:lang w:eastAsia="ru-RU"/>
              </w:rPr>
              <w:lastRenderedPageBreak/>
              <w:t>учреждением в референтный орган по регистрации в рамках срока проведения экспертизы</w:t>
            </w:r>
          </w:p>
        </w:tc>
        <w:tc>
          <w:tcPr>
            <w:tcW w:w="1417" w:type="dxa"/>
          </w:tcPr>
          <w:p w:rsidR="00E30A60" w:rsidRPr="00741CBF" w:rsidRDefault="00E30A60" w:rsidP="00E30A60">
            <w:pPr>
              <w:autoSpaceDE w:val="0"/>
              <w:autoSpaceDN w:val="0"/>
              <w:adjustRightInd w:val="0"/>
              <w:jc w:val="center"/>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lastRenderedPageBreak/>
              <w:t>7</w:t>
            </w:r>
            <w:r w:rsidRPr="00741CBF">
              <w:rPr>
                <w:rFonts w:ascii="Times New Roman" w:eastAsia="Calibri" w:hAnsi="Times New Roman" w:cs="Times New Roman"/>
                <w:sz w:val="24"/>
                <w:szCs w:val="24"/>
                <w:lang w:eastAsia="ru-RU"/>
              </w:rPr>
              <w:t>0</w:t>
            </w:r>
          </w:p>
        </w:tc>
        <w:tc>
          <w:tcPr>
            <w:tcW w:w="4536" w:type="dxa"/>
          </w:tcPr>
          <w:p w:rsidR="00E30A60" w:rsidRPr="0046261B" w:rsidRDefault="00E30A60" w:rsidP="00E30A60">
            <w:pPr>
              <w:autoSpaceDE w:val="0"/>
              <w:autoSpaceDN w:val="0"/>
              <w:adjustRightInd w:val="0"/>
              <w:jc w:val="both"/>
              <w:rPr>
                <w:rFonts w:ascii="Times New Roman" w:eastAsia="Calibri" w:hAnsi="Times New Roman" w:cs="Times New Roman"/>
                <w:sz w:val="24"/>
                <w:szCs w:val="24"/>
                <w:lang w:eastAsia="ru-RU"/>
              </w:rPr>
            </w:pPr>
            <w:r w:rsidRPr="0046261B">
              <w:rPr>
                <w:rFonts w:ascii="Times New Roman" w:eastAsia="Calibri" w:hAnsi="Times New Roman" w:cs="Times New Roman"/>
                <w:sz w:val="24"/>
                <w:szCs w:val="24"/>
                <w:lang w:eastAsia="ru-RU"/>
              </w:rPr>
              <w:t xml:space="preserve">в случае оформления отрицательного итогового экспертного заключения референтный орган по регистрации в срок не более 5 рабочих дней с даты получения экспертного заключения принимает решение </w:t>
            </w:r>
            <w:r>
              <w:rPr>
                <w:rFonts w:ascii="Times New Roman" w:eastAsia="Calibri" w:hAnsi="Times New Roman" w:cs="Times New Roman"/>
                <w:sz w:val="24"/>
                <w:szCs w:val="24"/>
                <w:lang w:eastAsia="ru-RU"/>
              </w:rPr>
              <w:t xml:space="preserve">об отказе </w:t>
            </w:r>
            <w:r w:rsidRPr="0046261B">
              <w:rPr>
                <w:rFonts w:ascii="Times New Roman" w:eastAsia="Calibri" w:hAnsi="Times New Roman" w:cs="Times New Roman"/>
                <w:sz w:val="24"/>
                <w:szCs w:val="24"/>
                <w:lang w:eastAsia="ru-RU"/>
              </w:rPr>
              <w:t>в подтверждении пр</w:t>
            </w:r>
            <w:r>
              <w:rPr>
                <w:rFonts w:ascii="Times New Roman" w:eastAsia="Calibri" w:hAnsi="Times New Roman" w:cs="Times New Roman"/>
                <w:sz w:val="24"/>
                <w:szCs w:val="24"/>
                <w:lang w:eastAsia="ru-RU"/>
              </w:rPr>
              <w:t xml:space="preserve">иведения </w:t>
            </w:r>
            <w:r>
              <w:rPr>
                <w:rFonts w:ascii="Times New Roman" w:hAnsi="Times New Roman"/>
                <w:sz w:val="24"/>
                <w:szCs w:val="24"/>
              </w:rPr>
              <w:t>в соответствие</w:t>
            </w:r>
            <w:r>
              <w:rPr>
                <w:rFonts w:ascii="Times New Roman" w:eastAsia="Calibri" w:hAnsi="Times New Roman" w:cs="Times New Roman"/>
                <w:sz w:val="24"/>
                <w:szCs w:val="24"/>
                <w:lang w:eastAsia="ru-RU"/>
              </w:rPr>
              <w:t xml:space="preserve"> регистрационного досье. О принятом решении р</w:t>
            </w:r>
            <w:r w:rsidRPr="0046261B">
              <w:rPr>
                <w:rFonts w:ascii="Times New Roman" w:eastAsia="Calibri" w:hAnsi="Times New Roman" w:cs="Times New Roman"/>
                <w:sz w:val="24"/>
                <w:szCs w:val="24"/>
                <w:lang w:eastAsia="ru-RU"/>
              </w:rPr>
              <w:t xml:space="preserve">еферентный орган по регистрации уведомляет заявителя, уполномоченные органы и (или) экспертные учреждения в срок не более 5 </w:t>
            </w:r>
            <w:r w:rsidRPr="0046261B">
              <w:rPr>
                <w:rFonts w:ascii="Times New Roman" w:eastAsia="Calibri" w:hAnsi="Times New Roman" w:cs="Times New Roman"/>
                <w:sz w:val="24"/>
                <w:szCs w:val="24"/>
                <w:lang w:eastAsia="ru-RU"/>
              </w:rPr>
              <w:lastRenderedPageBreak/>
              <w:t>рабочих дней с даты принятия такого решения</w:t>
            </w:r>
            <w:r>
              <w:rPr>
                <w:rFonts w:ascii="Times New Roman" w:eastAsia="Calibri" w:hAnsi="Times New Roman" w:cs="Times New Roman"/>
                <w:sz w:val="24"/>
                <w:szCs w:val="24"/>
                <w:lang w:eastAsia="ru-RU"/>
              </w:rPr>
              <w:t>. П</w:t>
            </w:r>
            <w:r w:rsidRPr="0046261B">
              <w:rPr>
                <w:rFonts w:ascii="Times New Roman" w:eastAsia="Calibri" w:hAnsi="Times New Roman" w:cs="Times New Roman"/>
                <w:sz w:val="24"/>
                <w:szCs w:val="24"/>
                <w:lang w:eastAsia="ru-RU"/>
              </w:rPr>
              <w:t xml:space="preserve">роцедура приведения </w:t>
            </w:r>
            <w:r>
              <w:rPr>
                <w:rFonts w:ascii="Times New Roman" w:hAnsi="Times New Roman"/>
                <w:sz w:val="24"/>
                <w:szCs w:val="24"/>
              </w:rPr>
              <w:t>в соответствие</w:t>
            </w:r>
            <w:r w:rsidRPr="0046261B">
              <w:rPr>
                <w:rFonts w:ascii="Times New Roman" w:eastAsia="Calibri" w:hAnsi="Times New Roman" w:cs="Times New Roman"/>
                <w:sz w:val="24"/>
                <w:szCs w:val="24"/>
                <w:lang w:eastAsia="ru-RU"/>
              </w:rPr>
              <w:t xml:space="preserve"> регистрационного досье </w:t>
            </w:r>
            <w:r>
              <w:rPr>
                <w:rFonts w:ascii="Times New Roman" w:eastAsia="Calibri" w:hAnsi="Times New Roman" w:cs="Times New Roman"/>
                <w:sz w:val="24"/>
                <w:szCs w:val="24"/>
                <w:lang w:eastAsia="ru-RU"/>
              </w:rPr>
              <w:t>прекращается</w:t>
            </w:r>
          </w:p>
        </w:tc>
        <w:tc>
          <w:tcPr>
            <w:tcW w:w="1353" w:type="dxa"/>
          </w:tcPr>
          <w:p w:rsidR="00E30A60" w:rsidRPr="0046261B" w:rsidRDefault="00E30A60" w:rsidP="00E30A60">
            <w:pPr>
              <w:autoSpaceDE w:val="0"/>
              <w:autoSpaceDN w:val="0"/>
              <w:adjustRightInd w:val="0"/>
              <w:jc w:val="center"/>
              <w:rPr>
                <w:rFonts w:ascii="Times New Roman" w:eastAsia="Calibri" w:hAnsi="Times New Roman" w:cs="Times New Roman"/>
                <w:sz w:val="24"/>
                <w:szCs w:val="24"/>
                <w:lang w:eastAsia="ru-RU"/>
              </w:rPr>
            </w:pPr>
            <w:r w:rsidRPr="0046261B">
              <w:rPr>
                <w:rFonts w:ascii="Times New Roman" w:eastAsia="Calibri" w:hAnsi="Times New Roman" w:cs="Times New Roman"/>
                <w:sz w:val="24"/>
                <w:szCs w:val="24"/>
                <w:lang w:eastAsia="ru-RU"/>
              </w:rPr>
              <w:lastRenderedPageBreak/>
              <w:t>10</w:t>
            </w:r>
          </w:p>
        </w:tc>
      </w:tr>
      <w:tr w:rsidR="00E30A60" w:rsidRPr="00D77B6B" w:rsidTr="00FE3BF1">
        <w:trPr>
          <w:trHeight w:val="863"/>
        </w:trPr>
        <w:tc>
          <w:tcPr>
            <w:tcW w:w="1242" w:type="dxa"/>
          </w:tcPr>
          <w:p w:rsidR="00E30A60" w:rsidRPr="00741CBF" w:rsidRDefault="00E30A60" w:rsidP="00FE3BF1">
            <w:pPr>
              <w:autoSpaceDE w:val="0"/>
              <w:autoSpaceDN w:val="0"/>
              <w:adjustRightInd w:val="0"/>
              <w:jc w:val="center"/>
              <w:rPr>
                <w:rFonts w:ascii="Times New Roman" w:eastAsia="Calibri" w:hAnsi="Times New Roman" w:cs="Times New Roman"/>
                <w:sz w:val="24"/>
                <w:szCs w:val="24"/>
                <w:lang w:eastAsia="ru-RU"/>
              </w:rPr>
            </w:pPr>
            <w:r w:rsidRPr="00741CBF">
              <w:rPr>
                <w:rFonts w:ascii="Times New Roman" w:eastAsia="Calibri" w:hAnsi="Times New Roman" w:cs="Times New Roman"/>
                <w:sz w:val="24"/>
                <w:szCs w:val="24"/>
                <w:lang w:eastAsia="ru-RU"/>
              </w:rPr>
              <w:lastRenderedPageBreak/>
              <w:t xml:space="preserve">День </w:t>
            </w:r>
            <w:r w:rsidR="00FE3BF1">
              <w:rPr>
                <w:rFonts w:ascii="Times New Roman" w:eastAsia="Calibri" w:hAnsi="Times New Roman" w:cs="Times New Roman"/>
                <w:sz w:val="24"/>
                <w:szCs w:val="24"/>
                <w:lang w:eastAsia="ru-RU"/>
              </w:rPr>
              <w:t>86</w:t>
            </w:r>
          </w:p>
        </w:tc>
        <w:tc>
          <w:tcPr>
            <w:tcW w:w="5954" w:type="dxa"/>
          </w:tcPr>
          <w:p w:rsidR="00E30A60" w:rsidRPr="00FE3BF1" w:rsidRDefault="00FE3BF1" w:rsidP="00E30A60">
            <w:pPr>
              <w:autoSpaceDE w:val="0"/>
              <w:autoSpaceDN w:val="0"/>
              <w:adjustRightInd w:val="0"/>
              <w:jc w:val="both"/>
              <w:rPr>
                <w:rFonts w:ascii="Times New Roman" w:eastAsia="Calibri" w:hAnsi="Times New Roman" w:cs="Times New Roman"/>
                <w:sz w:val="24"/>
                <w:szCs w:val="24"/>
                <w:lang w:eastAsia="ru-RU"/>
              </w:rPr>
            </w:pPr>
            <w:r w:rsidRPr="00FE3BF1">
              <w:rPr>
                <w:rFonts w:ascii="Times New Roman" w:eastAsia="Calibri" w:hAnsi="Times New Roman" w:cs="Times New Roman"/>
                <w:sz w:val="24"/>
                <w:szCs w:val="24"/>
                <w:lang w:eastAsia="ru-RU"/>
              </w:rPr>
              <w:t xml:space="preserve">референтный орган по регистрации </w:t>
            </w:r>
            <w:r w:rsidR="00E30A60" w:rsidRPr="00FE3BF1">
              <w:rPr>
                <w:rFonts w:ascii="Times New Roman" w:eastAsia="Calibri" w:hAnsi="Times New Roman" w:cs="Times New Roman"/>
                <w:sz w:val="24"/>
                <w:szCs w:val="24"/>
                <w:lang w:eastAsia="ru-RU"/>
              </w:rPr>
              <w:t xml:space="preserve">в срок не более 5 рабочих дней направляет </w:t>
            </w:r>
            <w:r w:rsidRPr="00FE3BF1">
              <w:rPr>
                <w:rFonts w:ascii="Times New Roman" w:eastAsia="Calibri" w:hAnsi="Times New Roman" w:cs="Times New Roman"/>
                <w:sz w:val="24"/>
                <w:szCs w:val="24"/>
                <w:lang w:eastAsia="ru-RU"/>
              </w:rPr>
              <w:t>запрос</w:t>
            </w:r>
            <w:r w:rsidR="00E30A60" w:rsidRPr="00FE3BF1">
              <w:rPr>
                <w:rFonts w:ascii="Times New Roman" w:eastAsia="Calibri" w:hAnsi="Times New Roman" w:cs="Times New Roman"/>
                <w:sz w:val="24"/>
                <w:szCs w:val="24"/>
                <w:lang w:eastAsia="ru-RU"/>
              </w:rPr>
              <w:t xml:space="preserve"> заявителю</w:t>
            </w:r>
          </w:p>
          <w:p w:rsidR="00E30A60" w:rsidRPr="0046261B" w:rsidRDefault="00E30A60" w:rsidP="00E30A60">
            <w:pPr>
              <w:autoSpaceDE w:val="0"/>
              <w:autoSpaceDN w:val="0"/>
              <w:adjustRightInd w:val="0"/>
              <w:jc w:val="both"/>
              <w:rPr>
                <w:rFonts w:ascii="Times New Roman" w:eastAsia="Calibri" w:hAnsi="Times New Roman" w:cs="Times New Roman"/>
                <w:sz w:val="24"/>
                <w:szCs w:val="24"/>
                <w:lang w:eastAsia="ru-RU"/>
              </w:rPr>
            </w:pPr>
          </w:p>
        </w:tc>
        <w:tc>
          <w:tcPr>
            <w:tcW w:w="1417" w:type="dxa"/>
          </w:tcPr>
          <w:p w:rsidR="00E30A60" w:rsidRPr="0046261B" w:rsidRDefault="00E30A60" w:rsidP="00E30A60">
            <w:pPr>
              <w:autoSpaceDE w:val="0"/>
              <w:autoSpaceDN w:val="0"/>
              <w:adjustRightInd w:val="0"/>
              <w:jc w:val="center"/>
              <w:rPr>
                <w:rFonts w:ascii="Times New Roman" w:eastAsia="Calibri" w:hAnsi="Times New Roman" w:cs="Times New Roman"/>
                <w:sz w:val="24"/>
                <w:szCs w:val="24"/>
                <w:lang w:eastAsia="ru-RU"/>
              </w:rPr>
            </w:pPr>
            <w:r w:rsidRPr="0046261B">
              <w:rPr>
                <w:rFonts w:ascii="Times New Roman" w:eastAsia="Calibri" w:hAnsi="Times New Roman" w:cs="Times New Roman"/>
                <w:sz w:val="24"/>
                <w:szCs w:val="24"/>
                <w:lang w:eastAsia="ru-RU"/>
              </w:rPr>
              <w:t>5</w:t>
            </w:r>
          </w:p>
        </w:tc>
        <w:tc>
          <w:tcPr>
            <w:tcW w:w="4536" w:type="dxa"/>
            <w:noWrap/>
          </w:tcPr>
          <w:p w:rsidR="00E30A60" w:rsidRPr="0046261B" w:rsidRDefault="00E30A60" w:rsidP="00E30A60">
            <w:pPr>
              <w:autoSpaceDE w:val="0"/>
              <w:autoSpaceDN w:val="0"/>
              <w:adjustRightInd w:val="0"/>
              <w:jc w:val="both"/>
              <w:rPr>
                <w:rFonts w:ascii="Times New Roman" w:eastAsia="Calibri" w:hAnsi="Times New Roman" w:cs="Times New Roman"/>
                <w:sz w:val="24"/>
                <w:szCs w:val="24"/>
                <w:lang w:eastAsia="ru-RU"/>
              </w:rPr>
            </w:pPr>
          </w:p>
        </w:tc>
        <w:tc>
          <w:tcPr>
            <w:tcW w:w="1353" w:type="dxa"/>
            <w:noWrap/>
          </w:tcPr>
          <w:p w:rsidR="00E30A60" w:rsidRPr="0046261B" w:rsidRDefault="00E30A60" w:rsidP="00E30A60">
            <w:pPr>
              <w:autoSpaceDE w:val="0"/>
              <w:autoSpaceDN w:val="0"/>
              <w:adjustRightInd w:val="0"/>
              <w:jc w:val="center"/>
              <w:rPr>
                <w:rFonts w:ascii="Times New Roman" w:eastAsia="Calibri" w:hAnsi="Times New Roman" w:cs="Times New Roman"/>
                <w:sz w:val="24"/>
                <w:szCs w:val="24"/>
                <w:lang w:eastAsia="ru-RU"/>
              </w:rPr>
            </w:pPr>
          </w:p>
        </w:tc>
      </w:tr>
      <w:tr w:rsidR="00E30A60" w:rsidRPr="00D77B6B" w:rsidTr="006106CF">
        <w:trPr>
          <w:trHeight w:val="1096"/>
        </w:trPr>
        <w:tc>
          <w:tcPr>
            <w:tcW w:w="1242" w:type="dxa"/>
          </w:tcPr>
          <w:p w:rsidR="00E30A60" w:rsidRPr="00741CBF" w:rsidRDefault="00E30A60" w:rsidP="00FE3BF1">
            <w:pPr>
              <w:autoSpaceDE w:val="0"/>
              <w:autoSpaceDN w:val="0"/>
              <w:adjustRightInd w:val="0"/>
              <w:jc w:val="center"/>
              <w:rPr>
                <w:rFonts w:ascii="Times New Roman" w:eastAsia="Calibri" w:hAnsi="Times New Roman" w:cs="Times New Roman"/>
                <w:sz w:val="24"/>
                <w:szCs w:val="24"/>
                <w:lang w:eastAsia="ru-RU"/>
              </w:rPr>
            </w:pPr>
            <w:r w:rsidRPr="00741CBF">
              <w:rPr>
                <w:rFonts w:ascii="Times New Roman" w:eastAsia="Calibri" w:hAnsi="Times New Roman" w:cs="Times New Roman"/>
                <w:sz w:val="24"/>
                <w:szCs w:val="24"/>
                <w:lang w:eastAsia="ru-RU"/>
              </w:rPr>
              <w:t xml:space="preserve">День </w:t>
            </w:r>
            <w:r w:rsidR="00FE3BF1">
              <w:rPr>
                <w:rFonts w:ascii="Times New Roman" w:eastAsia="Calibri" w:hAnsi="Times New Roman" w:cs="Times New Roman"/>
                <w:sz w:val="24"/>
                <w:szCs w:val="24"/>
                <w:lang w:eastAsia="ru-RU"/>
              </w:rPr>
              <w:t>86</w:t>
            </w:r>
          </w:p>
        </w:tc>
        <w:tc>
          <w:tcPr>
            <w:tcW w:w="5954" w:type="dxa"/>
          </w:tcPr>
          <w:p w:rsidR="00E30A60" w:rsidRPr="0046261B" w:rsidRDefault="00E30A60" w:rsidP="00E30A60">
            <w:pPr>
              <w:autoSpaceDE w:val="0"/>
              <w:autoSpaceDN w:val="0"/>
              <w:adjustRightInd w:val="0"/>
              <w:jc w:val="both"/>
              <w:rPr>
                <w:rFonts w:ascii="Times New Roman" w:eastAsia="Calibri" w:hAnsi="Times New Roman" w:cs="Times New Roman"/>
                <w:sz w:val="24"/>
                <w:szCs w:val="24"/>
                <w:lang w:eastAsia="ru-RU"/>
              </w:rPr>
            </w:pPr>
            <w:r w:rsidRPr="0046261B">
              <w:rPr>
                <w:rFonts w:ascii="Times New Roman" w:eastAsia="Calibri" w:hAnsi="Times New Roman" w:cs="Times New Roman"/>
                <w:sz w:val="24"/>
                <w:szCs w:val="24"/>
                <w:lang w:eastAsia="ru-RU"/>
              </w:rPr>
              <w:t xml:space="preserve">процедура приведения </w:t>
            </w:r>
            <w:r>
              <w:rPr>
                <w:rFonts w:ascii="Times New Roman" w:hAnsi="Times New Roman"/>
                <w:sz w:val="24"/>
                <w:szCs w:val="24"/>
              </w:rPr>
              <w:t>в соответствие</w:t>
            </w:r>
            <w:r w:rsidRPr="0046261B">
              <w:rPr>
                <w:rFonts w:ascii="Times New Roman" w:eastAsia="Calibri" w:hAnsi="Times New Roman" w:cs="Times New Roman"/>
                <w:sz w:val="24"/>
                <w:szCs w:val="24"/>
                <w:lang w:eastAsia="ru-RU"/>
              </w:rPr>
              <w:t xml:space="preserve"> регистрационного досье приостанавливается и возобновляется с даты предоставления ответа заявителем</w:t>
            </w:r>
          </w:p>
        </w:tc>
        <w:tc>
          <w:tcPr>
            <w:tcW w:w="1417" w:type="dxa"/>
          </w:tcPr>
          <w:p w:rsidR="00E30A60" w:rsidRPr="0046261B" w:rsidRDefault="00E30A60" w:rsidP="00E30A60">
            <w:pPr>
              <w:autoSpaceDE w:val="0"/>
              <w:autoSpaceDN w:val="0"/>
              <w:adjustRightInd w:val="0"/>
              <w:jc w:val="center"/>
              <w:rPr>
                <w:rFonts w:ascii="Times New Roman" w:eastAsia="Calibri" w:hAnsi="Times New Roman" w:cs="Times New Roman"/>
                <w:sz w:val="24"/>
                <w:szCs w:val="24"/>
                <w:lang w:eastAsia="ru-RU"/>
              </w:rPr>
            </w:pPr>
          </w:p>
        </w:tc>
        <w:tc>
          <w:tcPr>
            <w:tcW w:w="4536" w:type="dxa"/>
            <w:noWrap/>
          </w:tcPr>
          <w:p w:rsidR="00E30A60" w:rsidRDefault="00E30A60" w:rsidP="00E30A60">
            <w:pPr>
              <w:autoSpaceDE w:val="0"/>
              <w:autoSpaceDN w:val="0"/>
              <w:adjustRightInd w:val="0"/>
              <w:jc w:val="both"/>
              <w:rPr>
                <w:rFonts w:ascii="Times New Roman" w:eastAsia="Calibri" w:hAnsi="Times New Roman" w:cs="Times New Roman"/>
                <w:sz w:val="24"/>
                <w:szCs w:val="24"/>
                <w:lang w:eastAsia="ru-RU"/>
              </w:rPr>
            </w:pPr>
            <w:r w:rsidRPr="0046261B">
              <w:rPr>
                <w:rFonts w:ascii="Times New Roman" w:eastAsia="Calibri" w:hAnsi="Times New Roman" w:cs="Times New Roman"/>
                <w:sz w:val="24"/>
                <w:szCs w:val="24"/>
                <w:lang w:eastAsia="ru-RU"/>
              </w:rPr>
              <w:t>срок предоставления заявителем ответа на запрос референтного органа по регистрации не должен превышать 60 рабочих дней</w:t>
            </w:r>
          </w:p>
          <w:p w:rsidR="00E30A60" w:rsidRPr="0046261B" w:rsidRDefault="00E30A60" w:rsidP="00E30A60">
            <w:pPr>
              <w:autoSpaceDE w:val="0"/>
              <w:autoSpaceDN w:val="0"/>
              <w:adjustRightInd w:val="0"/>
              <w:jc w:val="both"/>
              <w:rPr>
                <w:rFonts w:ascii="Times New Roman" w:eastAsia="Calibri" w:hAnsi="Times New Roman" w:cs="Times New Roman"/>
                <w:sz w:val="24"/>
                <w:szCs w:val="24"/>
                <w:lang w:eastAsia="ru-RU"/>
              </w:rPr>
            </w:pPr>
          </w:p>
        </w:tc>
        <w:tc>
          <w:tcPr>
            <w:tcW w:w="1353" w:type="dxa"/>
            <w:noWrap/>
          </w:tcPr>
          <w:p w:rsidR="00E30A60" w:rsidRPr="0046261B" w:rsidRDefault="00E30A60" w:rsidP="00E30A60">
            <w:pPr>
              <w:autoSpaceDE w:val="0"/>
              <w:autoSpaceDN w:val="0"/>
              <w:adjustRightInd w:val="0"/>
              <w:jc w:val="center"/>
              <w:rPr>
                <w:rFonts w:ascii="Times New Roman" w:eastAsia="Calibri" w:hAnsi="Times New Roman" w:cs="Times New Roman"/>
                <w:sz w:val="24"/>
                <w:szCs w:val="24"/>
                <w:lang w:eastAsia="ru-RU"/>
              </w:rPr>
            </w:pPr>
            <w:r w:rsidRPr="0046261B">
              <w:rPr>
                <w:rFonts w:ascii="Times New Roman" w:eastAsia="Calibri" w:hAnsi="Times New Roman" w:cs="Times New Roman"/>
                <w:sz w:val="24"/>
                <w:szCs w:val="24"/>
                <w:lang w:eastAsia="ru-RU"/>
              </w:rPr>
              <w:t>60</w:t>
            </w:r>
          </w:p>
        </w:tc>
      </w:tr>
      <w:tr w:rsidR="00E30A60" w:rsidRPr="00D77B6B" w:rsidTr="006106CF">
        <w:trPr>
          <w:trHeight w:val="1096"/>
        </w:trPr>
        <w:tc>
          <w:tcPr>
            <w:tcW w:w="1242" w:type="dxa"/>
          </w:tcPr>
          <w:p w:rsidR="00E30A60" w:rsidRPr="00741CBF" w:rsidRDefault="00E30A60" w:rsidP="006A54DE">
            <w:pPr>
              <w:autoSpaceDE w:val="0"/>
              <w:autoSpaceDN w:val="0"/>
              <w:adjustRightInd w:val="0"/>
              <w:jc w:val="center"/>
              <w:rPr>
                <w:rFonts w:ascii="Times New Roman" w:eastAsia="Calibri" w:hAnsi="Times New Roman" w:cs="Times New Roman"/>
                <w:sz w:val="24"/>
                <w:szCs w:val="24"/>
                <w:lang w:eastAsia="ru-RU"/>
              </w:rPr>
            </w:pPr>
            <w:r w:rsidRPr="00741CBF">
              <w:rPr>
                <w:rFonts w:ascii="Times New Roman" w:eastAsia="Calibri" w:hAnsi="Times New Roman" w:cs="Times New Roman"/>
                <w:sz w:val="24"/>
                <w:szCs w:val="24"/>
                <w:lang w:eastAsia="ru-RU"/>
              </w:rPr>
              <w:t xml:space="preserve">День </w:t>
            </w:r>
            <w:r w:rsidR="006A54DE">
              <w:rPr>
                <w:rFonts w:ascii="Times New Roman" w:eastAsia="Calibri" w:hAnsi="Times New Roman" w:cs="Times New Roman"/>
                <w:sz w:val="24"/>
                <w:szCs w:val="24"/>
                <w:lang w:eastAsia="ru-RU"/>
              </w:rPr>
              <w:t>90</w:t>
            </w:r>
          </w:p>
        </w:tc>
        <w:tc>
          <w:tcPr>
            <w:tcW w:w="5954" w:type="dxa"/>
          </w:tcPr>
          <w:p w:rsidR="00E30A60" w:rsidRPr="0046261B" w:rsidRDefault="00E30A60" w:rsidP="00E30A60">
            <w:pPr>
              <w:autoSpaceDE w:val="0"/>
              <w:autoSpaceDN w:val="0"/>
              <w:adjustRightInd w:val="0"/>
              <w:jc w:val="both"/>
              <w:rPr>
                <w:rFonts w:ascii="Times New Roman" w:eastAsia="Calibri" w:hAnsi="Times New Roman" w:cs="Times New Roman"/>
                <w:sz w:val="24"/>
                <w:szCs w:val="24"/>
                <w:lang w:eastAsia="ru-RU"/>
              </w:rPr>
            </w:pPr>
            <w:r w:rsidRPr="0046261B">
              <w:rPr>
                <w:rFonts w:ascii="Times New Roman" w:eastAsia="Calibri" w:hAnsi="Times New Roman" w:cs="Times New Roman"/>
                <w:sz w:val="24"/>
                <w:szCs w:val="24"/>
                <w:lang w:eastAsia="ru-RU"/>
              </w:rPr>
              <w:t>референтный орган по регистрации в срок не более 4 рабочих дней с даты получения от заявителя ответа на запрос референтного органа по регистрации направляет в экспертное учреждение для завершения экспертизы средства</w:t>
            </w:r>
          </w:p>
        </w:tc>
        <w:tc>
          <w:tcPr>
            <w:tcW w:w="1417" w:type="dxa"/>
          </w:tcPr>
          <w:p w:rsidR="00E30A60" w:rsidRPr="0046261B" w:rsidRDefault="00E30A60" w:rsidP="00E30A60">
            <w:pPr>
              <w:autoSpaceDE w:val="0"/>
              <w:autoSpaceDN w:val="0"/>
              <w:adjustRightInd w:val="0"/>
              <w:jc w:val="center"/>
              <w:rPr>
                <w:rFonts w:ascii="Times New Roman" w:eastAsia="Calibri" w:hAnsi="Times New Roman" w:cs="Times New Roman"/>
                <w:sz w:val="24"/>
                <w:szCs w:val="24"/>
                <w:lang w:eastAsia="ru-RU"/>
              </w:rPr>
            </w:pPr>
            <w:r w:rsidRPr="0046261B">
              <w:rPr>
                <w:rFonts w:ascii="Times New Roman" w:eastAsia="Calibri" w:hAnsi="Times New Roman" w:cs="Times New Roman"/>
                <w:sz w:val="24"/>
                <w:szCs w:val="24"/>
                <w:lang w:eastAsia="ru-RU"/>
              </w:rPr>
              <w:t>4</w:t>
            </w:r>
          </w:p>
        </w:tc>
        <w:tc>
          <w:tcPr>
            <w:tcW w:w="4536" w:type="dxa"/>
            <w:noWrap/>
          </w:tcPr>
          <w:p w:rsidR="00E30A60" w:rsidRPr="0046261B" w:rsidRDefault="00E30A60" w:rsidP="00E30A60">
            <w:pPr>
              <w:autoSpaceDE w:val="0"/>
              <w:autoSpaceDN w:val="0"/>
              <w:adjustRightInd w:val="0"/>
              <w:jc w:val="both"/>
              <w:rPr>
                <w:rFonts w:ascii="Times New Roman" w:eastAsia="Calibri" w:hAnsi="Times New Roman" w:cs="Times New Roman"/>
                <w:sz w:val="24"/>
                <w:szCs w:val="24"/>
                <w:lang w:eastAsia="ru-RU"/>
              </w:rPr>
            </w:pPr>
            <w:r w:rsidRPr="0046261B">
              <w:rPr>
                <w:rFonts w:ascii="Times New Roman" w:eastAsia="Calibri" w:hAnsi="Times New Roman" w:cs="Times New Roman"/>
                <w:sz w:val="24"/>
                <w:szCs w:val="24"/>
                <w:lang w:eastAsia="ru-RU"/>
              </w:rPr>
              <w:t xml:space="preserve">при непредставлении заявителем в установленный срок запрошенных документов и сведений экспертиза средства прекращается. О принятом решении референтный орган по регистрации в срок не более 5 рабочих дней со дня принятия этого решения </w:t>
            </w:r>
            <w:r>
              <w:rPr>
                <w:rFonts w:ascii="Times New Roman" w:eastAsia="Calibri" w:hAnsi="Times New Roman" w:cs="Times New Roman"/>
                <w:sz w:val="24"/>
                <w:szCs w:val="24"/>
                <w:lang w:eastAsia="ru-RU"/>
              </w:rPr>
              <w:t>уведомляет</w:t>
            </w:r>
            <w:r w:rsidRPr="0046261B">
              <w:rPr>
                <w:rFonts w:ascii="Times New Roman" w:eastAsia="Calibri" w:hAnsi="Times New Roman" w:cs="Times New Roman"/>
                <w:sz w:val="24"/>
                <w:szCs w:val="24"/>
                <w:lang w:eastAsia="ru-RU"/>
              </w:rPr>
              <w:t xml:space="preserve"> заявителя, уполномоченные органы и (или) экспертные учреждения. </w:t>
            </w:r>
            <w:r w:rsidRPr="0046261B">
              <w:rPr>
                <w:rFonts w:ascii="Times New Roman" w:eastAsia="Calibri" w:hAnsi="Times New Roman" w:cs="Times New Roman"/>
                <w:sz w:val="24"/>
                <w:szCs w:val="24"/>
                <w:lang w:eastAsia="ru-RU"/>
              </w:rPr>
              <w:lastRenderedPageBreak/>
              <w:t xml:space="preserve">Процедура приведения </w:t>
            </w:r>
            <w:r>
              <w:rPr>
                <w:rFonts w:ascii="Times New Roman" w:hAnsi="Times New Roman"/>
                <w:sz w:val="24"/>
                <w:szCs w:val="24"/>
              </w:rPr>
              <w:t>в соответствие</w:t>
            </w:r>
            <w:r w:rsidRPr="0046261B">
              <w:rPr>
                <w:rFonts w:ascii="Times New Roman" w:eastAsia="Calibri" w:hAnsi="Times New Roman" w:cs="Times New Roman"/>
                <w:sz w:val="24"/>
                <w:szCs w:val="24"/>
                <w:lang w:eastAsia="ru-RU"/>
              </w:rPr>
              <w:t xml:space="preserve"> регистрационного досье </w:t>
            </w:r>
            <w:r>
              <w:rPr>
                <w:rFonts w:ascii="Times New Roman" w:eastAsia="Calibri" w:hAnsi="Times New Roman" w:cs="Times New Roman"/>
                <w:sz w:val="24"/>
                <w:szCs w:val="24"/>
                <w:lang w:eastAsia="ru-RU"/>
              </w:rPr>
              <w:t>прекращается</w:t>
            </w:r>
          </w:p>
        </w:tc>
        <w:tc>
          <w:tcPr>
            <w:tcW w:w="1353" w:type="dxa"/>
            <w:noWrap/>
          </w:tcPr>
          <w:p w:rsidR="00E30A60" w:rsidRPr="0046261B" w:rsidRDefault="00E30A60" w:rsidP="00E30A60">
            <w:pPr>
              <w:autoSpaceDE w:val="0"/>
              <w:autoSpaceDN w:val="0"/>
              <w:adjustRightInd w:val="0"/>
              <w:jc w:val="center"/>
              <w:rPr>
                <w:rFonts w:ascii="Times New Roman" w:eastAsia="Calibri" w:hAnsi="Times New Roman" w:cs="Times New Roman"/>
                <w:sz w:val="24"/>
                <w:szCs w:val="24"/>
                <w:lang w:eastAsia="ru-RU"/>
              </w:rPr>
            </w:pPr>
            <w:r w:rsidRPr="0046261B">
              <w:rPr>
                <w:rFonts w:ascii="Times New Roman" w:eastAsia="Calibri" w:hAnsi="Times New Roman" w:cs="Times New Roman"/>
                <w:sz w:val="24"/>
                <w:szCs w:val="24"/>
                <w:lang w:eastAsia="ru-RU"/>
              </w:rPr>
              <w:lastRenderedPageBreak/>
              <w:t>5</w:t>
            </w:r>
          </w:p>
        </w:tc>
      </w:tr>
      <w:tr w:rsidR="00E30A60" w:rsidRPr="00D77B6B" w:rsidTr="006106CF">
        <w:trPr>
          <w:trHeight w:val="1096"/>
        </w:trPr>
        <w:tc>
          <w:tcPr>
            <w:tcW w:w="1242" w:type="dxa"/>
          </w:tcPr>
          <w:p w:rsidR="00E30A60" w:rsidRDefault="00E30A60" w:rsidP="00E30A60">
            <w:pPr>
              <w:autoSpaceDE w:val="0"/>
              <w:autoSpaceDN w:val="0"/>
              <w:adjustRightInd w:val="0"/>
              <w:jc w:val="center"/>
              <w:rPr>
                <w:rFonts w:ascii="Times New Roman" w:eastAsia="Calibri" w:hAnsi="Times New Roman" w:cs="Times New Roman"/>
                <w:sz w:val="24"/>
                <w:szCs w:val="24"/>
                <w:lang w:eastAsia="ru-RU"/>
              </w:rPr>
            </w:pPr>
            <w:r w:rsidRPr="00741CBF">
              <w:rPr>
                <w:rFonts w:ascii="Times New Roman" w:eastAsia="Calibri" w:hAnsi="Times New Roman" w:cs="Times New Roman"/>
                <w:sz w:val="24"/>
                <w:szCs w:val="24"/>
                <w:lang w:eastAsia="ru-RU"/>
              </w:rPr>
              <w:lastRenderedPageBreak/>
              <w:t>День 1</w:t>
            </w:r>
            <w:r w:rsidR="006A54DE">
              <w:rPr>
                <w:rFonts w:ascii="Times New Roman" w:eastAsia="Calibri" w:hAnsi="Times New Roman" w:cs="Times New Roman"/>
                <w:sz w:val="24"/>
                <w:szCs w:val="24"/>
                <w:lang w:eastAsia="ru-RU"/>
              </w:rPr>
              <w:t>05</w:t>
            </w:r>
          </w:p>
          <w:p w:rsidR="00E30A60" w:rsidRDefault="00E30A60" w:rsidP="00E30A60">
            <w:pPr>
              <w:rPr>
                <w:rFonts w:ascii="Times New Roman" w:eastAsia="Calibri" w:hAnsi="Times New Roman" w:cs="Times New Roman"/>
                <w:sz w:val="24"/>
                <w:szCs w:val="24"/>
                <w:lang w:eastAsia="ru-RU"/>
              </w:rPr>
            </w:pPr>
          </w:p>
          <w:p w:rsidR="00E30A60" w:rsidRPr="0098687F" w:rsidRDefault="00E30A60" w:rsidP="00E30A60">
            <w:pPr>
              <w:jc w:val="center"/>
              <w:rPr>
                <w:rFonts w:ascii="Times New Roman" w:eastAsia="Calibri" w:hAnsi="Times New Roman" w:cs="Times New Roman"/>
                <w:sz w:val="24"/>
                <w:szCs w:val="24"/>
                <w:lang w:eastAsia="ru-RU"/>
              </w:rPr>
            </w:pPr>
          </w:p>
        </w:tc>
        <w:tc>
          <w:tcPr>
            <w:tcW w:w="5954" w:type="dxa"/>
          </w:tcPr>
          <w:p w:rsidR="00E30A60" w:rsidRDefault="00E30A60" w:rsidP="00E30A60">
            <w:pPr>
              <w:autoSpaceDE w:val="0"/>
              <w:autoSpaceDN w:val="0"/>
              <w:adjustRightInd w:val="0"/>
              <w:jc w:val="both"/>
              <w:rPr>
                <w:rFonts w:ascii="Times New Roman" w:eastAsia="Calibri" w:hAnsi="Times New Roman" w:cs="Times New Roman"/>
                <w:sz w:val="24"/>
                <w:szCs w:val="24"/>
                <w:lang w:eastAsia="ru-RU"/>
              </w:rPr>
            </w:pPr>
            <w:r w:rsidRPr="0046261B">
              <w:rPr>
                <w:rFonts w:ascii="Times New Roman" w:eastAsia="Calibri" w:hAnsi="Times New Roman" w:cs="Times New Roman"/>
                <w:sz w:val="24"/>
                <w:szCs w:val="24"/>
                <w:lang w:eastAsia="ru-RU"/>
              </w:rPr>
              <w:t xml:space="preserve">по результатам анализа представленного заявителем ответа на запрос </w:t>
            </w:r>
            <w:proofErr w:type="spellStart"/>
            <w:r w:rsidRPr="0046261B">
              <w:rPr>
                <w:rFonts w:ascii="Times New Roman" w:eastAsia="Calibri" w:hAnsi="Times New Roman" w:cs="Times New Roman"/>
                <w:sz w:val="24"/>
                <w:szCs w:val="24"/>
                <w:lang w:eastAsia="ru-RU"/>
              </w:rPr>
              <w:t>референтного</w:t>
            </w:r>
            <w:proofErr w:type="spellEnd"/>
            <w:r w:rsidRPr="0046261B">
              <w:rPr>
                <w:rFonts w:ascii="Times New Roman" w:eastAsia="Calibri" w:hAnsi="Times New Roman" w:cs="Times New Roman"/>
                <w:sz w:val="24"/>
                <w:szCs w:val="24"/>
                <w:lang w:eastAsia="ru-RU"/>
              </w:rPr>
              <w:t xml:space="preserve"> органа по экспертное учреждение в срок не более 15 рабочих дней с даты получения указанных материалов готовит итоговое экспертное заключение, которое в рамках указанного срока направляет в референтный орган по регистрации</w:t>
            </w:r>
          </w:p>
          <w:p w:rsidR="00E30A60" w:rsidRPr="0046261B" w:rsidRDefault="00E30A60" w:rsidP="00E30A60">
            <w:pPr>
              <w:autoSpaceDE w:val="0"/>
              <w:autoSpaceDN w:val="0"/>
              <w:adjustRightInd w:val="0"/>
              <w:jc w:val="both"/>
              <w:rPr>
                <w:rFonts w:ascii="Times New Roman" w:eastAsia="Calibri" w:hAnsi="Times New Roman" w:cs="Times New Roman"/>
                <w:sz w:val="24"/>
                <w:szCs w:val="24"/>
                <w:lang w:eastAsia="ru-RU"/>
              </w:rPr>
            </w:pPr>
          </w:p>
        </w:tc>
        <w:tc>
          <w:tcPr>
            <w:tcW w:w="1417" w:type="dxa"/>
          </w:tcPr>
          <w:p w:rsidR="00E30A60" w:rsidRPr="0046261B" w:rsidRDefault="00E30A60" w:rsidP="00E30A60">
            <w:pPr>
              <w:autoSpaceDE w:val="0"/>
              <w:autoSpaceDN w:val="0"/>
              <w:adjustRightInd w:val="0"/>
              <w:jc w:val="center"/>
              <w:rPr>
                <w:rFonts w:ascii="Times New Roman" w:eastAsia="Calibri" w:hAnsi="Times New Roman" w:cs="Times New Roman"/>
                <w:sz w:val="24"/>
                <w:szCs w:val="24"/>
                <w:lang w:eastAsia="ru-RU"/>
              </w:rPr>
            </w:pPr>
            <w:r w:rsidRPr="0046261B">
              <w:rPr>
                <w:rFonts w:ascii="Times New Roman" w:eastAsia="Calibri" w:hAnsi="Times New Roman" w:cs="Times New Roman"/>
                <w:sz w:val="24"/>
                <w:szCs w:val="24"/>
                <w:lang w:eastAsia="ru-RU"/>
              </w:rPr>
              <w:t>15</w:t>
            </w:r>
          </w:p>
        </w:tc>
        <w:tc>
          <w:tcPr>
            <w:tcW w:w="4536" w:type="dxa"/>
            <w:noWrap/>
          </w:tcPr>
          <w:p w:rsidR="00E30A60" w:rsidRPr="0046261B" w:rsidRDefault="00E30A60" w:rsidP="00E30A60">
            <w:pPr>
              <w:autoSpaceDE w:val="0"/>
              <w:autoSpaceDN w:val="0"/>
              <w:adjustRightInd w:val="0"/>
              <w:jc w:val="both"/>
              <w:rPr>
                <w:rFonts w:ascii="Times New Roman" w:eastAsia="Calibri" w:hAnsi="Times New Roman" w:cs="Times New Roman"/>
                <w:sz w:val="24"/>
                <w:szCs w:val="24"/>
                <w:lang w:eastAsia="ru-RU"/>
              </w:rPr>
            </w:pPr>
          </w:p>
        </w:tc>
        <w:tc>
          <w:tcPr>
            <w:tcW w:w="1353" w:type="dxa"/>
            <w:noWrap/>
          </w:tcPr>
          <w:p w:rsidR="00E30A60" w:rsidRPr="0046261B" w:rsidRDefault="00E30A60" w:rsidP="00E30A60">
            <w:pPr>
              <w:autoSpaceDE w:val="0"/>
              <w:autoSpaceDN w:val="0"/>
              <w:adjustRightInd w:val="0"/>
              <w:jc w:val="center"/>
              <w:rPr>
                <w:rFonts w:ascii="Times New Roman" w:eastAsia="Calibri" w:hAnsi="Times New Roman" w:cs="Times New Roman"/>
                <w:sz w:val="24"/>
                <w:szCs w:val="24"/>
                <w:lang w:eastAsia="ru-RU"/>
              </w:rPr>
            </w:pPr>
          </w:p>
        </w:tc>
      </w:tr>
      <w:tr w:rsidR="00E30A60" w:rsidRPr="00D77B6B" w:rsidTr="006106CF">
        <w:trPr>
          <w:trHeight w:val="1096"/>
        </w:trPr>
        <w:tc>
          <w:tcPr>
            <w:tcW w:w="1242" w:type="dxa"/>
          </w:tcPr>
          <w:p w:rsidR="00E30A60" w:rsidRPr="00741CBF" w:rsidRDefault="00E30A60" w:rsidP="006A54DE">
            <w:pPr>
              <w:autoSpaceDE w:val="0"/>
              <w:autoSpaceDN w:val="0"/>
              <w:adjustRightInd w:val="0"/>
              <w:jc w:val="center"/>
              <w:rPr>
                <w:rFonts w:ascii="Times New Roman" w:eastAsia="Calibri" w:hAnsi="Times New Roman" w:cs="Times New Roman"/>
                <w:sz w:val="24"/>
                <w:szCs w:val="24"/>
                <w:lang w:eastAsia="ru-RU"/>
              </w:rPr>
            </w:pPr>
            <w:r w:rsidRPr="00741CBF">
              <w:rPr>
                <w:rFonts w:ascii="Times New Roman" w:eastAsia="Calibri" w:hAnsi="Times New Roman" w:cs="Times New Roman"/>
                <w:sz w:val="24"/>
                <w:szCs w:val="24"/>
                <w:lang w:eastAsia="ru-RU"/>
              </w:rPr>
              <w:t>День 1</w:t>
            </w:r>
            <w:r w:rsidR="006A54DE">
              <w:rPr>
                <w:rFonts w:ascii="Times New Roman" w:eastAsia="Calibri" w:hAnsi="Times New Roman" w:cs="Times New Roman"/>
                <w:sz w:val="24"/>
                <w:szCs w:val="24"/>
                <w:lang w:eastAsia="ru-RU"/>
              </w:rPr>
              <w:t>05</w:t>
            </w:r>
          </w:p>
        </w:tc>
        <w:tc>
          <w:tcPr>
            <w:tcW w:w="5954" w:type="dxa"/>
          </w:tcPr>
          <w:p w:rsidR="00E30A60" w:rsidRPr="00741CBF" w:rsidRDefault="00E30A60" w:rsidP="00E30A60">
            <w:pPr>
              <w:autoSpaceDE w:val="0"/>
              <w:autoSpaceDN w:val="0"/>
              <w:adjustRightInd w:val="0"/>
              <w:jc w:val="both"/>
              <w:rPr>
                <w:rFonts w:ascii="Times New Roman" w:eastAsia="Calibri" w:hAnsi="Times New Roman" w:cs="Times New Roman"/>
                <w:sz w:val="24"/>
                <w:szCs w:val="24"/>
                <w:lang w:eastAsia="ru-RU"/>
              </w:rPr>
            </w:pPr>
            <w:r w:rsidRPr="00741CBF">
              <w:rPr>
                <w:rFonts w:ascii="Times New Roman" w:eastAsia="Calibri" w:hAnsi="Times New Roman" w:cs="Times New Roman"/>
                <w:sz w:val="24"/>
                <w:szCs w:val="24"/>
                <w:lang w:eastAsia="ru-RU"/>
              </w:rPr>
              <w:t xml:space="preserve">в случае необходимости дополнительного приведения представленных заявителем проектов инструкции по </w:t>
            </w:r>
            <w:r>
              <w:rPr>
                <w:rFonts w:ascii="Times New Roman" w:eastAsia="Calibri" w:hAnsi="Times New Roman" w:cs="Times New Roman"/>
                <w:sz w:val="24"/>
                <w:szCs w:val="24"/>
                <w:lang w:eastAsia="ru-RU"/>
              </w:rPr>
              <w:t>использованию средства</w:t>
            </w:r>
            <w:r w:rsidRPr="00741CBF">
              <w:rPr>
                <w:rFonts w:ascii="Times New Roman" w:eastAsia="Calibri" w:hAnsi="Times New Roman" w:cs="Times New Roman"/>
                <w:sz w:val="24"/>
                <w:szCs w:val="24"/>
                <w:lang w:eastAsia="ru-RU"/>
              </w:rPr>
              <w:t xml:space="preserve">, нормативного документа на средство и макета упаковки </w:t>
            </w:r>
            <w:r>
              <w:rPr>
                <w:rFonts w:ascii="Times New Roman" w:eastAsia="Calibri" w:hAnsi="Times New Roman" w:cs="Times New Roman"/>
                <w:sz w:val="24"/>
                <w:szCs w:val="24"/>
                <w:lang w:eastAsia="ru-RU"/>
              </w:rPr>
              <w:t>средства</w:t>
            </w:r>
            <w:r w:rsidRPr="00741CBF">
              <w:rPr>
                <w:rFonts w:ascii="Times New Roman" w:eastAsia="Calibri" w:hAnsi="Times New Roman" w:cs="Times New Roman"/>
                <w:sz w:val="24"/>
                <w:szCs w:val="24"/>
                <w:lang w:eastAsia="ru-RU"/>
              </w:rPr>
              <w:t xml:space="preserve"> в соответствие с замечаниями референтного органа по регистрации, экспертное учреждение вместе с итоговым экспертным заключением направляет в референтный орган по регистрации рекомендации по доработке указанных проектов</w:t>
            </w:r>
          </w:p>
          <w:p w:rsidR="00E30A60" w:rsidRPr="00741CBF" w:rsidRDefault="00E30A60" w:rsidP="00E30A60">
            <w:pPr>
              <w:autoSpaceDE w:val="0"/>
              <w:autoSpaceDN w:val="0"/>
              <w:adjustRightInd w:val="0"/>
              <w:jc w:val="both"/>
              <w:rPr>
                <w:rFonts w:ascii="Times New Roman" w:eastAsia="Calibri" w:hAnsi="Times New Roman" w:cs="Times New Roman"/>
                <w:sz w:val="24"/>
                <w:szCs w:val="24"/>
                <w:lang w:eastAsia="ru-RU"/>
              </w:rPr>
            </w:pPr>
          </w:p>
        </w:tc>
        <w:tc>
          <w:tcPr>
            <w:tcW w:w="1417" w:type="dxa"/>
          </w:tcPr>
          <w:p w:rsidR="00E30A60" w:rsidRPr="0046261B" w:rsidRDefault="00E30A60" w:rsidP="00E30A60">
            <w:pPr>
              <w:autoSpaceDE w:val="0"/>
              <w:autoSpaceDN w:val="0"/>
              <w:adjustRightInd w:val="0"/>
              <w:jc w:val="center"/>
              <w:rPr>
                <w:rFonts w:ascii="Times New Roman" w:eastAsia="Calibri" w:hAnsi="Times New Roman" w:cs="Times New Roman"/>
                <w:sz w:val="24"/>
                <w:szCs w:val="24"/>
                <w:lang w:eastAsia="ru-RU"/>
              </w:rPr>
            </w:pPr>
          </w:p>
        </w:tc>
        <w:tc>
          <w:tcPr>
            <w:tcW w:w="4536" w:type="dxa"/>
            <w:noWrap/>
          </w:tcPr>
          <w:p w:rsidR="00E30A60" w:rsidRPr="0046261B" w:rsidRDefault="00E30A60" w:rsidP="00E30A60">
            <w:pPr>
              <w:autoSpaceDE w:val="0"/>
              <w:autoSpaceDN w:val="0"/>
              <w:adjustRightInd w:val="0"/>
              <w:jc w:val="both"/>
              <w:rPr>
                <w:rFonts w:ascii="Times New Roman" w:eastAsia="Calibri" w:hAnsi="Times New Roman" w:cs="Times New Roman"/>
                <w:sz w:val="24"/>
                <w:szCs w:val="24"/>
                <w:lang w:eastAsia="ru-RU"/>
              </w:rPr>
            </w:pPr>
          </w:p>
        </w:tc>
        <w:tc>
          <w:tcPr>
            <w:tcW w:w="1353" w:type="dxa"/>
            <w:noWrap/>
          </w:tcPr>
          <w:p w:rsidR="00E30A60" w:rsidRPr="0046261B" w:rsidRDefault="00E30A60" w:rsidP="00E30A60">
            <w:pPr>
              <w:autoSpaceDE w:val="0"/>
              <w:autoSpaceDN w:val="0"/>
              <w:adjustRightInd w:val="0"/>
              <w:jc w:val="center"/>
              <w:rPr>
                <w:rFonts w:ascii="Times New Roman" w:eastAsia="Calibri" w:hAnsi="Times New Roman" w:cs="Times New Roman"/>
                <w:sz w:val="24"/>
                <w:szCs w:val="24"/>
                <w:lang w:eastAsia="ru-RU"/>
              </w:rPr>
            </w:pPr>
          </w:p>
        </w:tc>
      </w:tr>
      <w:tr w:rsidR="00E30A60" w:rsidRPr="00D77B6B" w:rsidTr="006106CF">
        <w:trPr>
          <w:trHeight w:val="1096"/>
        </w:trPr>
        <w:tc>
          <w:tcPr>
            <w:tcW w:w="1242" w:type="dxa"/>
          </w:tcPr>
          <w:p w:rsidR="00E30A60" w:rsidRPr="0046261B" w:rsidRDefault="00E30A60" w:rsidP="006A54DE">
            <w:pPr>
              <w:autoSpaceDE w:val="0"/>
              <w:autoSpaceDN w:val="0"/>
              <w:adjustRightInd w:val="0"/>
              <w:jc w:val="center"/>
              <w:rPr>
                <w:rFonts w:ascii="Times New Roman" w:eastAsia="Calibri" w:hAnsi="Times New Roman" w:cs="Times New Roman"/>
                <w:sz w:val="24"/>
                <w:szCs w:val="24"/>
                <w:lang w:eastAsia="ru-RU"/>
              </w:rPr>
            </w:pPr>
            <w:r w:rsidRPr="00741CBF">
              <w:rPr>
                <w:rFonts w:ascii="Times New Roman" w:eastAsia="Calibri" w:hAnsi="Times New Roman" w:cs="Times New Roman"/>
                <w:sz w:val="24"/>
                <w:szCs w:val="24"/>
                <w:lang w:eastAsia="ru-RU"/>
              </w:rPr>
              <w:lastRenderedPageBreak/>
              <w:t>День 1</w:t>
            </w:r>
            <w:r w:rsidR="006A54DE">
              <w:rPr>
                <w:rFonts w:ascii="Times New Roman" w:eastAsia="Calibri" w:hAnsi="Times New Roman" w:cs="Times New Roman"/>
                <w:sz w:val="24"/>
                <w:szCs w:val="24"/>
                <w:lang w:eastAsia="ru-RU"/>
              </w:rPr>
              <w:t>10</w:t>
            </w:r>
          </w:p>
        </w:tc>
        <w:tc>
          <w:tcPr>
            <w:tcW w:w="5954" w:type="dxa"/>
          </w:tcPr>
          <w:p w:rsidR="00E30A60" w:rsidRPr="0046261B" w:rsidRDefault="00E30A60" w:rsidP="00E30A60">
            <w:pPr>
              <w:autoSpaceDE w:val="0"/>
              <w:autoSpaceDN w:val="0"/>
              <w:adjustRightInd w:val="0"/>
              <w:jc w:val="both"/>
              <w:rPr>
                <w:rFonts w:ascii="Times New Roman" w:eastAsia="Calibri" w:hAnsi="Times New Roman" w:cs="Times New Roman"/>
                <w:sz w:val="24"/>
                <w:szCs w:val="24"/>
                <w:lang w:eastAsia="ru-RU"/>
              </w:rPr>
            </w:pPr>
            <w:r w:rsidRPr="0046261B">
              <w:rPr>
                <w:rFonts w:ascii="Times New Roman" w:eastAsia="Calibri" w:hAnsi="Times New Roman" w:cs="Times New Roman"/>
                <w:sz w:val="24"/>
                <w:szCs w:val="24"/>
                <w:lang w:eastAsia="ru-RU"/>
              </w:rPr>
              <w:t>референтный орган по регистрации в срок не более 5 рабочих дней направляет указанные рекомендации заявителю</w:t>
            </w:r>
          </w:p>
        </w:tc>
        <w:tc>
          <w:tcPr>
            <w:tcW w:w="1417" w:type="dxa"/>
          </w:tcPr>
          <w:p w:rsidR="00E30A60" w:rsidRPr="0046261B" w:rsidRDefault="00E30A60" w:rsidP="00E30A60">
            <w:pPr>
              <w:autoSpaceDE w:val="0"/>
              <w:autoSpaceDN w:val="0"/>
              <w:adjustRightInd w:val="0"/>
              <w:jc w:val="center"/>
              <w:rPr>
                <w:rFonts w:ascii="Times New Roman" w:eastAsia="Calibri" w:hAnsi="Times New Roman" w:cs="Times New Roman"/>
                <w:sz w:val="24"/>
                <w:szCs w:val="24"/>
                <w:lang w:eastAsia="ru-RU"/>
              </w:rPr>
            </w:pPr>
            <w:r w:rsidRPr="0046261B">
              <w:rPr>
                <w:rFonts w:ascii="Times New Roman" w:eastAsia="Calibri" w:hAnsi="Times New Roman" w:cs="Times New Roman"/>
                <w:sz w:val="24"/>
                <w:szCs w:val="24"/>
                <w:lang w:eastAsia="ru-RU"/>
              </w:rPr>
              <w:t>5</w:t>
            </w:r>
          </w:p>
        </w:tc>
        <w:tc>
          <w:tcPr>
            <w:tcW w:w="4536" w:type="dxa"/>
            <w:noWrap/>
          </w:tcPr>
          <w:p w:rsidR="00E30A60" w:rsidRDefault="00E30A60" w:rsidP="00E30A60">
            <w:pPr>
              <w:autoSpaceDE w:val="0"/>
              <w:autoSpaceDN w:val="0"/>
              <w:adjustRightInd w:val="0"/>
              <w:jc w:val="both"/>
              <w:rPr>
                <w:rFonts w:ascii="Times New Roman" w:eastAsia="Calibri" w:hAnsi="Times New Roman" w:cs="Times New Roman"/>
                <w:sz w:val="24"/>
                <w:szCs w:val="24"/>
                <w:lang w:eastAsia="ru-RU"/>
              </w:rPr>
            </w:pPr>
            <w:r w:rsidRPr="0046261B">
              <w:rPr>
                <w:rFonts w:ascii="Times New Roman" w:eastAsia="Calibri" w:hAnsi="Times New Roman" w:cs="Times New Roman"/>
                <w:sz w:val="24"/>
                <w:szCs w:val="24"/>
                <w:lang w:eastAsia="ru-RU"/>
              </w:rPr>
              <w:t xml:space="preserve">доработка заявителем проектов инструкции </w:t>
            </w:r>
            <w:r w:rsidRPr="00741CBF">
              <w:rPr>
                <w:rFonts w:ascii="Times New Roman" w:eastAsia="Calibri" w:hAnsi="Times New Roman" w:cs="Times New Roman"/>
                <w:sz w:val="24"/>
                <w:szCs w:val="24"/>
                <w:lang w:eastAsia="ru-RU"/>
              </w:rPr>
              <w:t xml:space="preserve">по </w:t>
            </w:r>
            <w:r>
              <w:rPr>
                <w:rFonts w:ascii="Times New Roman" w:eastAsia="Calibri" w:hAnsi="Times New Roman" w:cs="Times New Roman"/>
                <w:sz w:val="24"/>
                <w:szCs w:val="24"/>
                <w:lang w:eastAsia="ru-RU"/>
              </w:rPr>
              <w:t>использованию средства</w:t>
            </w:r>
            <w:r w:rsidRPr="00741CBF">
              <w:rPr>
                <w:rFonts w:ascii="Times New Roman" w:eastAsia="Calibri" w:hAnsi="Times New Roman" w:cs="Times New Roman"/>
                <w:sz w:val="24"/>
                <w:szCs w:val="24"/>
                <w:lang w:eastAsia="ru-RU"/>
              </w:rPr>
              <w:t xml:space="preserve">, нормативного документа на средство и макета упаковки </w:t>
            </w:r>
            <w:r>
              <w:rPr>
                <w:rFonts w:ascii="Times New Roman" w:eastAsia="Calibri" w:hAnsi="Times New Roman" w:cs="Times New Roman"/>
                <w:sz w:val="24"/>
                <w:szCs w:val="24"/>
                <w:lang w:eastAsia="ru-RU"/>
              </w:rPr>
              <w:t>средства</w:t>
            </w:r>
            <w:r w:rsidRPr="0046261B">
              <w:rPr>
                <w:rFonts w:ascii="Times New Roman" w:eastAsia="Calibri" w:hAnsi="Times New Roman" w:cs="Times New Roman"/>
                <w:sz w:val="24"/>
                <w:szCs w:val="24"/>
                <w:lang w:eastAsia="ru-RU"/>
              </w:rPr>
              <w:t xml:space="preserve"> в соответствие с замечаниями референтного органа, их согласование с </w:t>
            </w:r>
            <w:proofErr w:type="spellStart"/>
            <w:r w:rsidRPr="0046261B">
              <w:rPr>
                <w:rFonts w:ascii="Times New Roman" w:eastAsia="Calibri" w:hAnsi="Times New Roman" w:cs="Times New Roman"/>
                <w:sz w:val="24"/>
                <w:szCs w:val="24"/>
                <w:lang w:eastAsia="ru-RU"/>
              </w:rPr>
              <w:t>референтным</w:t>
            </w:r>
            <w:proofErr w:type="spellEnd"/>
            <w:r w:rsidRPr="0046261B">
              <w:rPr>
                <w:rFonts w:ascii="Times New Roman" w:eastAsia="Calibri" w:hAnsi="Times New Roman" w:cs="Times New Roman"/>
                <w:sz w:val="24"/>
                <w:szCs w:val="24"/>
                <w:lang w:eastAsia="ru-RU"/>
              </w:rPr>
              <w:t xml:space="preserve"> органом по регистраци</w:t>
            </w:r>
            <w:r>
              <w:rPr>
                <w:rFonts w:ascii="Times New Roman" w:eastAsia="Calibri" w:hAnsi="Times New Roman" w:cs="Times New Roman"/>
                <w:sz w:val="24"/>
                <w:szCs w:val="24"/>
                <w:lang w:eastAsia="ru-RU"/>
              </w:rPr>
              <w:t>и о</w:t>
            </w:r>
            <w:r w:rsidRPr="0046261B">
              <w:rPr>
                <w:rFonts w:ascii="Times New Roman" w:eastAsia="Calibri" w:hAnsi="Times New Roman" w:cs="Times New Roman"/>
                <w:sz w:val="24"/>
                <w:szCs w:val="24"/>
                <w:lang w:eastAsia="ru-RU"/>
              </w:rPr>
              <w:t>существляется в срок не более 20 рабочих дней, включая дату согласования у</w:t>
            </w:r>
            <w:r>
              <w:rPr>
                <w:rFonts w:ascii="Times New Roman" w:eastAsia="Calibri" w:hAnsi="Times New Roman" w:cs="Times New Roman"/>
                <w:sz w:val="24"/>
                <w:szCs w:val="24"/>
                <w:lang w:eastAsia="ru-RU"/>
              </w:rPr>
              <w:t>казанных проектов р</w:t>
            </w:r>
            <w:r w:rsidRPr="0046261B">
              <w:rPr>
                <w:rFonts w:ascii="Times New Roman" w:eastAsia="Calibri" w:hAnsi="Times New Roman" w:cs="Times New Roman"/>
                <w:sz w:val="24"/>
                <w:szCs w:val="24"/>
                <w:lang w:eastAsia="ru-RU"/>
              </w:rPr>
              <w:t>еферентным органом по регистрации</w:t>
            </w:r>
          </w:p>
          <w:p w:rsidR="00E30A60" w:rsidRPr="0046261B" w:rsidRDefault="00E30A60" w:rsidP="00E30A60">
            <w:pPr>
              <w:autoSpaceDE w:val="0"/>
              <w:autoSpaceDN w:val="0"/>
              <w:adjustRightInd w:val="0"/>
              <w:jc w:val="both"/>
              <w:rPr>
                <w:rFonts w:ascii="Times New Roman" w:eastAsia="Calibri" w:hAnsi="Times New Roman" w:cs="Times New Roman"/>
                <w:sz w:val="24"/>
                <w:szCs w:val="24"/>
                <w:lang w:eastAsia="ru-RU"/>
              </w:rPr>
            </w:pPr>
          </w:p>
        </w:tc>
        <w:tc>
          <w:tcPr>
            <w:tcW w:w="1353" w:type="dxa"/>
            <w:noWrap/>
          </w:tcPr>
          <w:p w:rsidR="00E30A60" w:rsidRPr="0046261B" w:rsidRDefault="00E30A60" w:rsidP="00E30A60">
            <w:pPr>
              <w:autoSpaceDE w:val="0"/>
              <w:autoSpaceDN w:val="0"/>
              <w:adjustRightInd w:val="0"/>
              <w:jc w:val="center"/>
              <w:rPr>
                <w:rFonts w:ascii="Times New Roman" w:eastAsia="Calibri" w:hAnsi="Times New Roman" w:cs="Times New Roman"/>
                <w:sz w:val="24"/>
                <w:szCs w:val="24"/>
                <w:lang w:eastAsia="ru-RU"/>
              </w:rPr>
            </w:pPr>
            <w:r w:rsidRPr="0046261B">
              <w:rPr>
                <w:rFonts w:ascii="Times New Roman" w:eastAsia="Calibri" w:hAnsi="Times New Roman" w:cs="Times New Roman"/>
                <w:sz w:val="24"/>
                <w:szCs w:val="24"/>
                <w:lang w:eastAsia="ru-RU"/>
              </w:rPr>
              <w:t>20</w:t>
            </w:r>
          </w:p>
        </w:tc>
      </w:tr>
      <w:tr w:rsidR="00E30A60" w:rsidRPr="00D77B6B" w:rsidTr="006106CF">
        <w:trPr>
          <w:trHeight w:val="1096"/>
        </w:trPr>
        <w:tc>
          <w:tcPr>
            <w:tcW w:w="1242" w:type="dxa"/>
          </w:tcPr>
          <w:p w:rsidR="00E30A60" w:rsidRPr="00741CBF" w:rsidRDefault="00E30A60" w:rsidP="006A54DE">
            <w:pPr>
              <w:autoSpaceDE w:val="0"/>
              <w:autoSpaceDN w:val="0"/>
              <w:adjustRightInd w:val="0"/>
              <w:jc w:val="center"/>
              <w:rPr>
                <w:rFonts w:ascii="Times New Roman" w:eastAsia="Calibri" w:hAnsi="Times New Roman" w:cs="Times New Roman"/>
                <w:sz w:val="24"/>
                <w:szCs w:val="24"/>
                <w:lang w:eastAsia="ru-RU"/>
              </w:rPr>
            </w:pPr>
            <w:r w:rsidRPr="00741CBF">
              <w:rPr>
                <w:rFonts w:ascii="Times New Roman" w:eastAsia="Calibri" w:hAnsi="Times New Roman" w:cs="Times New Roman"/>
                <w:sz w:val="24"/>
                <w:szCs w:val="24"/>
                <w:lang w:eastAsia="ru-RU"/>
              </w:rPr>
              <w:t>День 1</w:t>
            </w:r>
            <w:r w:rsidR="006A54DE">
              <w:rPr>
                <w:rFonts w:ascii="Times New Roman" w:eastAsia="Calibri" w:hAnsi="Times New Roman" w:cs="Times New Roman"/>
                <w:sz w:val="24"/>
                <w:szCs w:val="24"/>
                <w:lang w:eastAsia="ru-RU"/>
              </w:rPr>
              <w:t>10</w:t>
            </w:r>
          </w:p>
        </w:tc>
        <w:tc>
          <w:tcPr>
            <w:tcW w:w="5954" w:type="dxa"/>
          </w:tcPr>
          <w:p w:rsidR="00E30A60" w:rsidRPr="00741CBF" w:rsidRDefault="00E30A60" w:rsidP="00E30A60">
            <w:pPr>
              <w:autoSpaceDE w:val="0"/>
              <w:autoSpaceDN w:val="0"/>
              <w:adjustRightInd w:val="0"/>
              <w:jc w:val="both"/>
              <w:rPr>
                <w:rFonts w:ascii="Times New Roman" w:eastAsia="Calibri" w:hAnsi="Times New Roman" w:cs="Times New Roman"/>
                <w:sz w:val="24"/>
                <w:szCs w:val="24"/>
                <w:lang w:eastAsia="ru-RU"/>
              </w:rPr>
            </w:pPr>
            <w:r w:rsidRPr="00741CBF">
              <w:rPr>
                <w:rFonts w:ascii="Times New Roman" w:eastAsia="Calibri" w:hAnsi="Times New Roman" w:cs="Times New Roman"/>
                <w:sz w:val="24"/>
                <w:szCs w:val="24"/>
                <w:lang w:eastAsia="ru-RU"/>
              </w:rPr>
              <w:t xml:space="preserve">процедура приведения </w:t>
            </w:r>
            <w:r>
              <w:rPr>
                <w:rFonts w:ascii="Times New Roman" w:hAnsi="Times New Roman"/>
                <w:sz w:val="24"/>
                <w:szCs w:val="24"/>
              </w:rPr>
              <w:t>в соответствие</w:t>
            </w:r>
            <w:r w:rsidRPr="00741CBF">
              <w:rPr>
                <w:rFonts w:ascii="Times New Roman" w:eastAsia="Calibri" w:hAnsi="Times New Roman" w:cs="Times New Roman"/>
                <w:sz w:val="24"/>
                <w:szCs w:val="24"/>
                <w:lang w:eastAsia="ru-RU"/>
              </w:rPr>
              <w:t xml:space="preserve"> регистрационного досье приостанавливается и возобновляется с даты согласования референтным органом по регистрации заявителю проектов инструкции по </w:t>
            </w:r>
            <w:r>
              <w:rPr>
                <w:rFonts w:ascii="Times New Roman" w:eastAsia="Calibri" w:hAnsi="Times New Roman" w:cs="Times New Roman"/>
                <w:sz w:val="24"/>
                <w:szCs w:val="24"/>
                <w:lang w:eastAsia="ru-RU"/>
              </w:rPr>
              <w:t>использованию средства</w:t>
            </w:r>
            <w:r w:rsidRPr="00741CBF">
              <w:rPr>
                <w:rFonts w:ascii="Times New Roman" w:eastAsia="Calibri" w:hAnsi="Times New Roman" w:cs="Times New Roman"/>
                <w:sz w:val="24"/>
                <w:szCs w:val="24"/>
                <w:lang w:eastAsia="ru-RU"/>
              </w:rPr>
              <w:t xml:space="preserve">, нормативного документа на средство и макета упаковки </w:t>
            </w:r>
            <w:r>
              <w:rPr>
                <w:rFonts w:ascii="Times New Roman" w:eastAsia="Calibri" w:hAnsi="Times New Roman" w:cs="Times New Roman"/>
                <w:sz w:val="24"/>
                <w:szCs w:val="24"/>
                <w:lang w:eastAsia="ru-RU"/>
              </w:rPr>
              <w:t>средства</w:t>
            </w:r>
          </w:p>
        </w:tc>
        <w:tc>
          <w:tcPr>
            <w:tcW w:w="1417" w:type="dxa"/>
          </w:tcPr>
          <w:p w:rsidR="00E30A60" w:rsidRPr="0046261B" w:rsidRDefault="00E30A60" w:rsidP="00E30A60">
            <w:pPr>
              <w:autoSpaceDE w:val="0"/>
              <w:autoSpaceDN w:val="0"/>
              <w:adjustRightInd w:val="0"/>
              <w:jc w:val="center"/>
              <w:rPr>
                <w:rFonts w:ascii="Times New Roman" w:eastAsia="Calibri" w:hAnsi="Times New Roman" w:cs="Times New Roman"/>
                <w:sz w:val="24"/>
                <w:szCs w:val="24"/>
                <w:lang w:eastAsia="ru-RU"/>
              </w:rPr>
            </w:pPr>
          </w:p>
        </w:tc>
        <w:tc>
          <w:tcPr>
            <w:tcW w:w="4536" w:type="dxa"/>
            <w:noWrap/>
          </w:tcPr>
          <w:p w:rsidR="00E30A60" w:rsidRDefault="00E30A60" w:rsidP="00E30A60">
            <w:pPr>
              <w:autoSpaceDE w:val="0"/>
              <w:autoSpaceDN w:val="0"/>
              <w:adjustRightInd w:val="0"/>
              <w:jc w:val="both"/>
              <w:rPr>
                <w:rFonts w:ascii="Times New Roman" w:eastAsia="Calibri" w:hAnsi="Times New Roman" w:cs="Times New Roman"/>
                <w:sz w:val="24"/>
                <w:szCs w:val="24"/>
                <w:lang w:eastAsia="ru-RU"/>
              </w:rPr>
            </w:pPr>
            <w:r w:rsidRPr="0046261B">
              <w:rPr>
                <w:rFonts w:ascii="Times New Roman" w:eastAsia="Calibri" w:hAnsi="Times New Roman" w:cs="Times New Roman"/>
                <w:sz w:val="24"/>
                <w:szCs w:val="24"/>
                <w:lang w:eastAsia="ru-RU"/>
              </w:rPr>
              <w:t xml:space="preserve">в случае </w:t>
            </w:r>
            <w:proofErr w:type="spellStart"/>
            <w:r w:rsidRPr="0046261B">
              <w:rPr>
                <w:rFonts w:ascii="Times New Roman" w:eastAsia="Calibri" w:hAnsi="Times New Roman" w:cs="Times New Roman"/>
                <w:sz w:val="24"/>
                <w:szCs w:val="24"/>
                <w:lang w:eastAsia="ru-RU"/>
              </w:rPr>
              <w:t>неприведения</w:t>
            </w:r>
            <w:proofErr w:type="spellEnd"/>
            <w:r w:rsidRPr="0046261B">
              <w:rPr>
                <w:rFonts w:ascii="Times New Roman" w:eastAsia="Calibri" w:hAnsi="Times New Roman" w:cs="Times New Roman"/>
                <w:sz w:val="24"/>
                <w:szCs w:val="24"/>
                <w:lang w:eastAsia="ru-RU"/>
              </w:rPr>
              <w:t xml:space="preserve"> заявителем в течение 20 рабочих дней указанных проектов в соответствие с замечаниями </w:t>
            </w:r>
            <w:proofErr w:type="spellStart"/>
            <w:r w:rsidRPr="0046261B">
              <w:rPr>
                <w:rFonts w:ascii="Times New Roman" w:eastAsia="Calibri" w:hAnsi="Times New Roman" w:cs="Times New Roman"/>
                <w:sz w:val="24"/>
                <w:szCs w:val="24"/>
                <w:lang w:eastAsia="ru-RU"/>
              </w:rPr>
              <w:t>референтного</w:t>
            </w:r>
            <w:proofErr w:type="spellEnd"/>
            <w:r w:rsidRPr="0046261B">
              <w:rPr>
                <w:rFonts w:ascii="Times New Roman" w:eastAsia="Calibri" w:hAnsi="Times New Roman" w:cs="Times New Roman"/>
                <w:sz w:val="24"/>
                <w:szCs w:val="24"/>
                <w:lang w:eastAsia="ru-RU"/>
              </w:rPr>
              <w:t xml:space="preserve"> органа по регистрации в полном объеме референтный орган по регистрации в срок не более 5 рабочих дней с даты истечения указанного срока принимает решение об отказе в подтверждении приведения </w:t>
            </w:r>
            <w:r>
              <w:rPr>
                <w:rFonts w:ascii="Times New Roman" w:hAnsi="Times New Roman"/>
                <w:sz w:val="24"/>
                <w:szCs w:val="24"/>
              </w:rPr>
              <w:t>в соответствие</w:t>
            </w:r>
            <w:r w:rsidRPr="0046261B">
              <w:rPr>
                <w:rFonts w:ascii="Times New Roman" w:eastAsia="Calibri" w:hAnsi="Times New Roman" w:cs="Times New Roman"/>
                <w:sz w:val="24"/>
                <w:szCs w:val="24"/>
                <w:lang w:eastAsia="ru-RU"/>
              </w:rPr>
              <w:t xml:space="preserve"> регистрационного досье, </w:t>
            </w:r>
            <w:r>
              <w:rPr>
                <w:rFonts w:ascii="Times New Roman" w:eastAsia="Calibri" w:hAnsi="Times New Roman" w:cs="Times New Roman"/>
                <w:sz w:val="24"/>
                <w:szCs w:val="24"/>
                <w:lang w:eastAsia="ru-RU"/>
              </w:rPr>
              <w:br/>
            </w:r>
            <w:r w:rsidRPr="0046261B">
              <w:rPr>
                <w:rFonts w:ascii="Times New Roman" w:eastAsia="Calibri" w:hAnsi="Times New Roman" w:cs="Times New Roman"/>
                <w:sz w:val="24"/>
                <w:szCs w:val="24"/>
                <w:lang w:eastAsia="ru-RU"/>
              </w:rPr>
              <w:lastRenderedPageBreak/>
              <w:t xml:space="preserve">о чем в срок не более 5 рабочих дней с даты принятия решения уведомляет заявителя, уполномоченные органы и (или) экспертные учреждения. Процедура приведения </w:t>
            </w:r>
            <w:r>
              <w:rPr>
                <w:rFonts w:ascii="Times New Roman" w:hAnsi="Times New Roman"/>
                <w:sz w:val="24"/>
                <w:szCs w:val="24"/>
              </w:rPr>
              <w:t>в соответствие</w:t>
            </w:r>
            <w:r w:rsidRPr="0046261B">
              <w:rPr>
                <w:rFonts w:ascii="Times New Roman" w:eastAsia="Calibri" w:hAnsi="Times New Roman" w:cs="Times New Roman"/>
                <w:sz w:val="24"/>
                <w:szCs w:val="24"/>
                <w:lang w:eastAsia="ru-RU"/>
              </w:rPr>
              <w:t xml:space="preserve"> регистрационного досье </w:t>
            </w:r>
            <w:r>
              <w:rPr>
                <w:rFonts w:ascii="Times New Roman" w:eastAsia="Calibri" w:hAnsi="Times New Roman" w:cs="Times New Roman"/>
                <w:sz w:val="24"/>
                <w:szCs w:val="24"/>
                <w:lang w:eastAsia="ru-RU"/>
              </w:rPr>
              <w:t>прекращается</w:t>
            </w:r>
          </w:p>
          <w:p w:rsidR="00E30A60" w:rsidRPr="0046261B" w:rsidRDefault="00E30A60" w:rsidP="00E30A60">
            <w:pPr>
              <w:autoSpaceDE w:val="0"/>
              <w:autoSpaceDN w:val="0"/>
              <w:adjustRightInd w:val="0"/>
              <w:jc w:val="both"/>
              <w:rPr>
                <w:rFonts w:ascii="Times New Roman" w:eastAsia="Calibri" w:hAnsi="Times New Roman" w:cs="Times New Roman"/>
                <w:sz w:val="24"/>
                <w:szCs w:val="24"/>
                <w:lang w:eastAsia="ru-RU"/>
              </w:rPr>
            </w:pPr>
          </w:p>
        </w:tc>
        <w:tc>
          <w:tcPr>
            <w:tcW w:w="1353" w:type="dxa"/>
            <w:noWrap/>
          </w:tcPr>
          <w:p w:rsidR="00E30A60" w:rsidRPr="0046261B" w:rsidRDefault="00E30A60" w:rsidP="00E30A60">
            <w:pPr>
              <w:autoSpaceDE w:val="0"/>
              <w:autoSpaceDN w:val="0"/>
              <w:adjustRightInd w:val="0"/>
              <w:jc w:val="center"/>
              <w:rPr>
                <w:rFonts w:ascii="Times New Roman" w:eastAsia="Calibri" w:hAnsi="Times New Roman" w:cs="Times New Roman"/>
                <w:sz w:val="24"/>
                <w:szCs w:val="24"/>
                <w:lang w:eastAsia="ru-RU"/>
              </w:rPr>
            </w:pPr>
            <w:r w:rsidRPr="0046261B">
              <w:rPr>
                <w:rFonts w:ascii="Times New Roman" w:eastAsia="Calibri" w:hAnsi="Times New Roman" w:cs="Times New Roman"/>
                <w:sz w:val="24"/>
                <w:szCs w:val="24"/>
                <w:lang w:eastAsia="ru-RU"/>
              </w:rPr>
              <w:lastRenderedPageBreak/>
              <w:t>10</w:t>
            </w:r>
          </w:p>
        </w:tc>
      </w:tr>
      <w:tr w:rsidR="00E30A60" w:rsidRPr="00D77B6B" w:rsidTr="00AF107D">
        <w:trPr>
          <w:trHeight w:val="1096"/>
        </w:trPr>
        <w:tc>
          <w:tcPr>
            <w:tcW w:w="1242" w:type="dxa"/>
          </w:tcPr>
          <w:p w:rsidR="00E30A60" w:rsidRPr="0046261B" w:rsidRDefault="00E30A60" w:rsidP="006A54DE">
            <w:pPr>
              <w:autoSpaceDE w:val="0"/>
              <w:autoSpaceDN w:val="0"/>
              <w:adjustRightInd w:val="0"/>
              <w:jc w:val="center"/>
              <w:rPr>
                <w:rFonts w:ascii="Times New Roman" w:eastAsia="Calibri" w:hAnsi="Times New Roman" w:cs="Times New Roman"/>
                <w:sz w:val="24"/>
                <w:szCs w:val="24"/>
                <w:lang w:eastAsia="ru-RU"/>
              </w:rPr>
            </w:pPr>
            <w:r w:rsidRPr="0046261B">
              <w:rPr>
                <w:rFonts w:ascii="Times New Roman" w:eastAsia="Calibri" w:hAnsi="Times New Roman" w:cs="Times New Roman"/>
                <w:sz w:val="24"/>
                <w:szCs w:val="24"/>
                <w:lang w:eastAsia="ru-RU"/>
              </w:rPr>
              <w:lastRenderedPageBreak/>
              <w:t xml:space="preserve">День </w:t>
            </w:r>
            <w:r>
              <w:rPr>
                <w:rFonts w:ascii="Times New Roman" w:eastAsia="Calibri" w:hAnsi="Times New Roman" w:cs="Times New Roman"/>
                <w:sz w:val="24"/>
                <w:szCs w:val="24"/>
                <w:lang w:eastAsia="ru-RU"/>
              </w:rPr>
              <w:t>1</w:t>
            </w:r>
            <w:r w:rsidR="006A54DE">
              <w:rPr>
                <w:rFonts w:ascii="Times New Roman" w:eastAsia="Calibri" w:hAnsi="Times New Roman" w:cs="Times New Roman"/>
                <w:sz w:val="24"/>
                <w:szCs w:val="24"/>
                <w:lang w:eastAsia="ru-RU"/>
              </w:rPr>
              <w:t>1</w:t>
            </w:r>
            <w:r w:rsidRPr="00741CBF">
              <w:rPr>
                <w:rFonts w:ascii="Times New Roman" w:eastAsia="Calibri" w:hAnsi="Times New Roman" w:cs="Times New Roman"/>
                <w:sz w:val="24"/>
                <w:szCs w:val="24"/>
                <w:lang w:eastAsia="ru-RU"/>
              </w:rPr>
              <w:t>5</w:t>
            </w:r>
          </w:p>
        </w:tc>
        <w:tc>
          <w:tcPr>
            <w:tcW w:w="5954" w:type="dxa"/>
            <w:vAlign w:val="center"/>
          </w:tcPr>
          <w:p w:rsidR="00E30A60" w:rsidRDefault="00E30A60" w:rsidP="00E30A60">
            <w:pPr>
              <w:autoSpaceDE w:val="0"/>
              <w:autoSpaceDN w:val="0"/>
              <w:adjustRightInd w:val="0"/>
              <w:jc w:val="both"/>
              <w:rPr>
                <w:rFonts w:ascii="Times New Roman" w:eastAsia="Calibri" w:hAnsi="Times New Roman" w:cs="Times New Roman"/>
                <w:sz w:val="24"/>
                <w:szCs w:val="24"/>
                <w:lang w:eastAsia="ru-RU"/>
              </w:rPr>
            </w:pPr>
            <w:r w:rsidRPr="0046261B">
              <w:rPr>
                <w:rFonts w:ascii="Times New Roman" w:eastAsia="Calibri" w:hAnsi="Times New Roman" w:cs="Times New Roman"/>
                <w:sz w:val="24"/>
                <w:szCs w:val="24"/>
                <w:lang w:eastAsia="ru-RU"/>
              </w:rPr>
              <w:t xml:space="preserve">референтный орган по регистрации на основании </w:t>
            </w:r>
            <w:r w:rsidRPr="008B6270">
              <w:rPr>
                <w:rFonts w:ascii="Times New Roman" w:eastAsia="Calibri" w:hAnsi="Times New Roman" w:cs="Times New Roman"/>
                <w:sz w:val="24"/>
                <w:szCs w:val="24"/>
                <w:lang w:eastAsia="ru-RU"/>
              </w:rPr>
              <w:t>итогового</w:t>
            </w:r>
            <w:r>
              <w:rPr>
                <w:rFonts w:ascii="Times New Roman" w:eastAsia="Calibri" w:hAnsi="Times New Roman" w:cs="Times New Roman"/>
                <w:sz w:val="24"/>
                <w:szCs w:val="24"/>
                <w:lang w:eastAsia="ru-RU"/>
              </w:rPr>
              <w:t xml:space="preserve"> </w:t>
            </w:r>
            <w:r w:rsidRPr="0046261B">
              <w:rPr>
                <w:rFonts w:ascii="Times New Roman" w:eastAsia="Calibri" w:hAnsi="Times New Roman" w:cs="Times New Roman"/>
                <w:sz w:val="24"/>
                <w:szCs w:val="24"/>
                <w:lang w:eastAsia="ru-RU"/>
              </w:rPr>
              <w:t>экспертного заключения в срок не более 5 рабочих дней с даты его получения от экспертного учреждения принимает решение</w:t>
            </w:r>
            <w:r>
              <w:rPr>
                <w:rFonts w:ascii="Times New Roman" w:eastAsia="Calibri" w:hAnsi="Times New Roman" w:cs="Times New Roman"/>
                <w:sz w:val="24"/>
                <w:szCs w:val="24"/>
                <w:lang w:eastAsia="ru-RU"/>
              </w:rPr>
              <w:t>:</w:t>
            </w:r>
          </w:p>
          <w:p w:rsidR="00E30A60" w:rsidRPr="008B6270" w:rsidRDefault="00E30A60" w:rsidP="00E30A60">
            <w:pPr>
              <w:autoSpaceDE w:val="0"/>
              <w:autoSpaceDN w:val="0"/>
              <w:adjustRightInd w:val="0"/>
              <w:jc w:val="both"/>
              <w:rPr>
                <w:rFonts w:ascii="Times New Roman" w:eastAsia="Calibri" w:hAnsi="Times New Roman" w:cs="Times New Roman"/>
                <w:sz w:val="24"/>
                <w:szCs w:val="24"/>
                <w:lang w:eastAsia="ru-RU"/>
              </w:rPr>
            </w:pPr>
            <w:r w:rsidRPr="008B6270">
              <w:rPr>
                <w:rFonts w:ascii="Times New Roman" w:eastAsia="Calibri" w:hAnsi="Times New Roman" w:cs="Times New Roman"/>
                <w:sz w:val="24"/>
                <w:szCs w:val="24"/>
                <w:lang w:eastAsia="ru-RU"/>
              </w:rPr>
              <w:t xml:space="preserve">о подтверждении приведения </w:t>
            </w:r>
            <w:r>
              <w:rPr>
                <w:rFonts w:ascii="Times New Roman" w:hAnsi="Times New Roman"/>
                <w:sz w:val="24"/>
                <w:szCs w:val="24"/>
              </w:rPr>
              <w:t>в соответствие</w:t>
            </w:r>
            <w:r w:rsidRPr="008B6270">
              <w:rPr>
                <w:rFonts w:ascii="Times New Roman" w:eastAsia="Calibri" w:hAnsi="Times New Roman" w:cs="Times New Roman"/>
                <w:sz w:val="24"/>
                <w:szCs w:val="24"/>
                <w:lang w:eastAsia="ru-RU"/>
              </w:rPr>
              <w:t xml:space="preserve"> регистрационного досье средства в соответствие с требованиями Правил </w:t>
            </w:r>
            <w:r>
              <w:rPr>
                <w:rFonts w:ascii="Times New Roman" w:eastAsia="Calibri" w:hAnsi="Times New Roman" w:cs="Times New Roman"/>
                <w:sz w:val="24"/>
                <w:szCs w:val="24"/>
                <w:lang w:eastAsia="ru-RU"/>
              </w:rPr>
              <w:t xml:space="preserve">с </w:t>
            </w:r>
            <w:r w:rsidRPr="008B6270">
              <w:rPr>
                <w:rFonts w:ascii="Times New Roman" w:eastAsia="Calibri" w:hAnsi="Times New Roman" w:cs="Times New Roman"/>
                <w:sz w:val="24"/>
                <w:szCs w:val="24"/>
                <w:lang w:eastAsia="ru-RU"/>
              </w:rPr>
              <w:t>возможност</w:t>
            </w:r>
            <w:r>
              <w:rPr>
                <w:rFonts w:ascii="Times New Roman" w:eastAsia="Calibri" w:hAnsi="Times New Roman" w:cs="Times New Roman"/>
                <w:sz w:val="24"/>
                <w:szCs w:val="24"/>
                <w:lang w:eastAsia="ru-RU"/>
              </w:rPr>
              <w:t>ью</w:t>
            </w:r>
            <w:r w:rsidRPr="008B6270">
              <w:rPr>
                <w:rFonts w:ascii="Times New Roman" w:eastAsia="Calibri" w:hAnsi="Times New Roman" w:cs="Times New Roman"/>
                <w:sz w:val="24"/>
                <w:szCs w:val="24"/>
                <w:lang w:eastAsia="ru-RU"/>
              </w:rPr>
              <w:t xml:space="preserve"> обращения </w:t>
            </w:r>
            <w:r>
              <w:rPr>
                <w:rFonts w:ascii="Times New Roman" w:eastAsia="Calibri" w:hAnsi="Times New Roman" w:cs="Times New Roman"/>
                <w:sz w:val="24"/>
                <w:szCs w:val="24"/>
                <w:lang w:eastAsia="ru-RU"/>
              </w:rPr>
              <w:t>средства</w:t>
            </w:r>
            <w:r w:rsidRPr="008B6270">
              <w:rPr>
                <w:rFonts w:ascii="Times New Roman" w:eastAsia="Calibri" w:hAnsi="Times New Roman" w:cs="Times New Roman"/>
                <w:sz w:val="24"/>
                <w:szCs w:val="24"/>
                <w:lang w:eastAsia="ru-RU"/>
              </w:rPr>
              <w:t xml:space="preserve"> на </w:t>
            </w:r>
            <w:r>
              <w:rPr>
                <w:rFonts w:ascii="Times New Roman" w:eastAsia="Calibri" w:hAnsi="Times New Roman" w:cs="Times New Roman"/>
                <w:sz w:val="24"/>
                <w:szCs w:val="24"/>
                <w:lang w:eastAsia="ru-RU"/>
              </w:rPr>
              <w:t xml:space="preserve">таможенной </w:t>
            </w:r>
            <w:r w:rsidRPr="008B6270">
              <w:rPr>
                <w:rFonts w:ascii="Times New Roman" w:eastAsia="Calibri" w:hAnsi="Times New Roman" w:cs="Times New Roman"/>
                <w:sz w:val="24"/>
                <w:szCs w:val="24"/>
                <w:lang w:eastAsia="ru-RU"/>
              </w:rPr>
              <w:t xml:space="preserve">территории </w:t>
            </w:r>
            <w:r>
              <w:rPr>
                <w:rFonts w:ascii="Times New Roman" w:eastAsia="Calibri" w:hAnsi="Times New Roman" w:cs="Times New Roman"/>
                <w:sz w:val="24"/>
                <w:szCs w:val="24"/>
                <w:lang w:eastAsia="ru-RU"/>
              </w:rPr>
              <w:t>Союза</w:t>
            </w:r>
            <w:r w:rsidRPr="008B6270">
              <w:rPr>
                <w:rFonts w:ascii="Times New Roman" w:eastAsia="Calibri" w:hAnsi="Times New Roman" w:cs="Times New Roman"/>
                <w:sz w:val="24"/>
                <w:szCs w:val="24"/>
                <w:lang w:eastAsia="ru-RU"/>
              </w:rPr>
              <w:t>;</w:t>
            </w:r>
          </w:p>
          <w:p w:rsidR="00E30A60" w:rsidRPr="0046261B" w:rsidRDefault="00E30A60" w:rsidP="00E30A60">
            <w:pPr>
              <w:autoSpaceDE w:val="0"/>
              <w:autoSpaceDN w:val="0"/>
              <w:adjustRightInd w:val="0"/>
              <w:jc w:val="both"/>
              <w:rPr>
                <w:rFonts w:ascii="Times New Roman" w:eastAsia="Calibri" w:hAnsi="Times New Roman" w:cs="Times New Roman"/>
                <w:sz w:val="24"/>
                <w:szCs w:val="24"/>
                <w:lang w:eastAsia="ru-RU"/>
              </w:rPr>
            </w:pPr>
            <w:r w:rsidRPr="008B6270">
              <w:rPr>
                <w:rFonts w:ascii="Times New Roman" w:eastAsia="Calibri" w:hAnsi="Times New Roman" w:cs="Times New Roman"/>
                <w:sz w:val="24"/>
                <w:szCs w:val="24"/>
                <w:lang w:eastAsia="ru-RU"/>
              </w:rPr>
              <w:t xml:space="preserve">об отказе в подтверждении приведения </w:t>
            </w:r>
            <w:r>
              <w:rPr>
                <w:rFonts w:ascii="Times New Roman" w:hAnsi="Times New Roman"/>
                <w:sz w:val="24"/>
                <w:szCs w:val="24"/>
              </w:rPr>
              <w:t>в соответствие</w:t>
            </w:r>
            <w:r w:rsidRPr="008B6270">
              <w:rPr>
                <w:rFonts w:ascii="Times New Roman" w:eastAsia="Calibri" w:hAnsi="Times New Roman" w:cs="Times New Roman"/>
                <w:sz w:val="24"/>
                <w:szCs w:val="24"/>
                <w:lang w:eastAsia="ru-RU"/>
              </w:rPr>
              <w:t xml:space="preserve"> регистрационного досье средства в соответствие с требованиями Правил</w:t>
            </w:r>
          </w:p>
        </w:tc>
        <w:tc>
          <w:tcPr>
            <w:tcW w:w="1417" w:type="dxa"/>
          </w:tcPr>
          <w:p w:rsidR="00E30A60" w:rsidRPr="0046261B" w:rsidRDefault="00E30A60" w:rsidP="00E30A60">
            <w:pPr>
              <w:autoSpaceDE w:val="0"/>
              <w:autoSpaceDN w:val="0"/>
              <w:adjustRightInd w:val="0"/>
              <w:jc w:val="center"/>
              <w:rPr>
                <w:rFonts w:ascii="Times New Roman" w:eastAsia="Calibri" w:hAnsi="Times New Roman" w:cs="Times New Roman"/>
                <w:sz w:val="24"/>
                <w:szCs w:val="24"/>
                <w:lang w:eastAsia="ru-RU"/>
              </w:rPr>
            </w:pPr>
            <w:r w:rsidRPr="0046261B">
              <w:rPr>
                <w:rFonts w:ascii="Times New Roman" w:eastAsia="Calibri" w:hAnsi="Times New Roman" w:cs="Times New Roman"/>
                <w:sz w:val="24"/>
                <w:szCs w:val="24"/>
                <w:lang w:eastAsia="ru-RU"/>
              </w:rPr>
              <w:t>5</w:t>
            </w:r>
          </w:p>
        </w:tc>
        <w:tc>
          <w:tcPr>
            <w:tcW w:w="4536" w:type="dxa"/>
            <w:noWrap/>
          </w:tcPr>
          <w:p w:rsidR="00E30A60" w:rsidRPr="0046261B" w:rsidRDefault="00E30A60" w:rsidP="00E30A60">
            <w:pPr>
              <w:autoSpaceDE w:val="0"/>
              <w:autoSpaceDN w:val="0"/>
              <w:adjustRightInd w:val="0"/>
              <w:jc w:val="both"/>
              <w:rPr>
                <w:rFonts w:ascii="Times New Roman" w:eastAsia="Calibri" w:hAnsi="Times New Roman" w:cs="Times New Roman"/>
                <w:sz w:val="24"/>
                <w:szCs w:val="24"/>
                <w:lang w:eastAsia="ru-RU"/>
              </w:rPr>
            </w:pPr>
          </w:p>
        </w:tc>
        <w:tc>
          <w:tcPr>
            <w:tcW w:w="1353" w:type="dxa"/>
            <w:noWrap/>
          </w:tcPr>
          <w:p w:rsidR="00E30A60" w:rsidRPr="0046261B" w:rsidRDefault="00E30A60" w:rsidP="00E30A60">
            <w:pPr>
              <w:autoSpaceDE w:val="0"/>
              <w:autoSpaceDN w:val="0"/>
              <w:adjustRightInd w:val="0"/>
              <w:jc w:val="center"/>
              <w:rPr>
                <w:rFonts w:ascii="Times New Roman" w:eastAsia="Calibri" w:hAnsi="Times New Roman" w:cs="Times New Roman"/>
                <w:sz w:val="24"/>
                <w:szCs w:val="24"/>
                <w:lang w:eastAsia="ru-RU"/>
              </w:rPr>
            </w:pPr>
          </w:p>
        </w:tc>
      </w:tr>
      <w:tr w:rsidR="00E30A60" w:rsidRPr="00D77B6B" w:rsidTr="00AF107D">
        <w:trPr>
          <w:trHeight w:val="1096"/>
        </w:trPr>
        <w:tc>
          <w:tcPr>
            <w:tcW w:w="1242" w:type="dxa"/>
          </w:tcPr>
          <w:p w:rsidR="00E30A60" w:rsidRPr="00741CBF" w:rsidRDefault="00E30A60" w:rsidP="006A54DE">
            <w:pPr>
              <w:autoSpaceDE w:val="0"/>
              <w:autoSpaceDN w:val="0"/>
              <w:adjustRightInd w:val="0"/>
              <w:jc w:val="center"/>
              <w:rPr>
                <w:rFonts w:ascii="Times New Roman" w:eastAsia="Calibri" w:hAnsi="Times New Roman" w:cs="Times New Roman"/>
                <w:sz w:val="24"/>
                <w:szCs w:val="24"/>
                <w:lang w:eastAsia="ru-RU"/>
              </w:rPr>
            </w:pPr>
            <w:r w:rsidRPr="00741CBF">
              <w:rPr>
                <w:rFonts w:ascii="Times New Roman" w:eastAsia="Calibri" w:hAnsi="Times New Roman" w:cs="Times New Roman"/>
                <w:sz w:val="24"/>
                <w:szCs w:val="24"/>
                <w:lang w:eastAsia="ru-RU"/>
              </w:rPr>
              <w:lastRenderedPageBreak/>
              <w:t xml:space="preserve">День </w:t>
            </w:r>
            <w:r>
              <w:rPr>
                <w:rFonts w:ascii="Times New Roman" w:eastAsia="Calibri" w:hAnsi="Times New Roman" w:cs="Times New Roman"/>
                <w:sz w:val="24"/>
                <w:szCs w:val="24"/>
                <w:lang w:eastAsia="ru-RU"/>
              </w:rPr>
              <w:t>1</w:t>
            </w:r>
            <w:r w:rsidR="006A54DE">
              <w:rPr>
                <w:rFonts w:ascii="Times New Roman" w:eastAsia="Calibri" w:hAnsi="Times New Roman" w:cs="Times New Roman"/>
                <w:sz w:val="24"/>
                <w:szCs w:val="24"/>
                <w:lang w:eastAsia="ru-RU"/>
              </w:rPr>
              <w:t>20</w:t>
            </w:r>
          </w:p>
        </w:tc>
        <w:tc>
          <w:tcPr>
            <w:tcW w:w="5954" w:type="dxa"/>
            <w:vAlign w:val="center"/>
          </w:tcPr>
          <w:p w:rsidR="00E30A60" w:rsidRDefault="00E30A60" w:rsidP="00E30A60">
            <w:pPr>
              <w:autoSpaceDE w:val="0"/>
              <w:autoSpaceDN w:val="0"/>
              <w:adjustRightInd w:val="0"/>
              <w:jc w:val="both"/>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итоговое</w:t>
            </w:r>
            <w:r w:rsidRPr="00741CBF">
              <w:rPr>
                <w:rFonts w:ascii="Times New Roman" w:eastAsia="Calibri" w:hAnsi="Times New Roman" w:cs="Times New Roman"/>
                <w:sz w:val="24"/>
                <w:szCs w:val="24"/>
                <w:lang w:eastAsia="ru-RU"/>
              </w:rPr>
              <w:t xml:space="preserve"> экспертное заключение в срок не более 5 рабочих дней способом и в указанный срок с даты принятия референтным органом по регистрации положительного решения в отношении </w:t>
            </w:r>
            <w:r>
              <w:rPr>
                <w:rFonts w:ascii="Times New Roman" w:eastAsia="Calibri" w:hAnsi="Times New Roman" w:cs="Times New Roman"/>
                <w:sz w:val="24"/>
                <w:szCs w:val="24"/>
                <w:lang w:eastAsia="ru-RU"/>
              </w:rPr>
              <w:t>средства</w:t>
            </w:r>
            <w:r w:rsidRPr="00741CBF">
              <w:rPr>
                <w:rFonts w:ascii="Times New Roman" w:eastAsia="Calibri" w:hAnsi="Times New Roman" w:cs="Times New Roman"/>
                <w:sz w:val="24"/>
                <w:szCs w:val="24"/>
                <w:lang w:eastAsia="ru-RU"/>
              </w:rPr>
              <w:t xml:space="preserve">, зарегистрированного в соответствии с законодательством государств-членов, направляется референтным органом по регистрации, обеспечив </w:t>
            </w:r>
            <w:r>
              <w:rPr>
                <w:rFonts w:ascii="Times New Roman" w:eastAsia="Calibri" w:hAnsi="Times New Roman" w:cs="Times New Roman"/>
                <w:sz w:val="24"/>
                <w:szCs w:val="24"/>
                <w:lang w:eastAsia="ru-RU"/>
              </w:rPr>
              <w:t>конфиденциальность сведений об экспертах</w:t>
            </w:r>
            <w:r w:rsidRPr="00741CBF">
              <w:rPr>
                <w:rFonts w:ascii="Times New Roman" w:eastAsia="Calibri" w:hAnsi="Times New Roman" w:cs="Times New Roman"/>
                <w:sz w:val="24"/>
                <w:szCs w:val="24"/>
                <w:lang w:eastAsia="ru-RU"/>
              </w:rPr>
              <w:t>, указанных в экспертном заключении, заявителю</w:t>
            </w:r>
          </w:p>
          <w:p w:rsidR="006A54DE" w:rsidRPr="00741CBF" w:rsidRDefault="006A54DE" w:rsidP="00E30A60">
            <w:pPr>
              <w:autoSpaceDE w:val="0"/>
              <w:autoSpaceDN w:val="0"/>
              <w:adjustRightInd w:val="0"/>
              <w:jc w:val="both"/>
              <w:rPr>
                <w:rFonts w:ascii="Times New Roman" w:eastAsia="Calibri" w:hAnsi="Times New Roman" w:cs="Times New Roman"/>
                <w:sz w:val="24"/>
                <w:szCs w:val="24"/>
                <w:lang w:eastAsia="ru-RU"/>
              </w:rPr>
            </w:pPr>
          </w:p>
        </w:tc>
        <w:tc>
          <w:tcPr>
            <w:tcW w:w="1417" w:type="dxa"/>
          </w:tcPr>
          <w:p w:rsidR="00E30A60" w:rsidRPr="00741CBF" w:rsidRDefault="00E30A60" w:rsidP="00E30A60">
            <w:pPr>
              <w:autoSpaceDE w:val="0"/>
              <w:autoSpaceDN w:val="0"/>
              <w:adjustRightInd w:val="0"/>
              <w:jc w:val="center"/>
              <w:rPr>
                <w:rFonts w:ascii="Times New Roman" w:eastAsia="Calibri" w:hAnsi="Times New Roman" w:cs="Times New Roman"/>
                <w:sz w:val="24"/>
                <w:szCs w:val="24"/>
                <w:lang w:eastAsia="ru-RU"/>
              </w:rPr>
            </w:pPr>
            <w:r w:rsidRPr="00741CBF">
              <w:rPr>
                <w:rFonts w:ascii="Times New Roman" w:eastAsia="Calibri" w:hAnsi="Times New Roman" w:cs="Times New Roman"/>
                <w:sz w:val="24"/>
                <w:szCs w:val="24"/>
                <w:lang w:eastAsia="ru-RU"/>
              </w:rPr>
              <w:t>5</w:t>
            </w:r>
          </w:p>
        </w:tc>
        <w:tc>
          <w:tcPr>
            <w:tcW w:w="4536" w:type="dxa"/>
            <w:noWrap/>
          </w:tcPr>
          <w:p w:rsidR="00E30A60" w:rsidRPr="0046261B" w:rsidRDefault="00E30A60" w:rsidP="00E30A60">
            <w:pPr>
              <w:autoSpaceDE w:val="0"/>
              <w:autoSpaceDN w:val="0"/>
              <w:adjustRightInd w:val="0"/>
              <w:jc w:val="both"/>
              <w:rPr>
                <w:rFonts w:ascii="Times New Roman" w:eastAsia="Calibri" w:hAnsi="Times New Roman" w:cs="Times New Roman"/>
                <w:sz w:val="24"/>
                <w:szCs w:val="24"/>
                <w:lang w:eastAsia="ru-RU"/>
              </w:rPr>
            </w:pPr>
            <w:r w:rsidRPr="0046261B">
              <w:rPr>
                <w:rFonts w:ascii="Times New Roman" w:eastAsia="Calibri" w:hAnsi="Times New Roman" w:cs="Times New Roman"/>
                <w:sz w:val="24"/>
                <w:szCs w:val="24"/>
                <w:lang w:eastAsia="ru-RU"/>
              </w:rPr>
              <w:t> </w:t>
            </w:r>
          </w:p>
        </w:tc>
        <w:tc>
          <w:tcPr>
            <w:tcW w:w="1353" w:type="dxa"/>
            <w:noWrap/>
            <w:vAlign w:val="center"/>
          </w:tcPr>
          <w:p w:rsidR="00E30A60" w:rsidRPr="0046261B" w:rsidRDefault="00E30A60" w:rsidP="00E30A60">
            <w:pPr>
              <w:autoSpaceDE w:val="0"/>
              <w:autoSpaceDN w:val="0"/>
              <w:adjustRightInd w:val="0"/>
              <w:jc w:val="center"/>
              <w:rPr>
                <w:rFonts w:ascii="Times New Roman" w:eastAsia="Calibri" w:hAnsi="Times New Roman" w:cs="Times New Roman"/>
                <w:sz w:val="24"/>
                <w:szCs w:val="24"/>
                <w:lang w:eastAsia="ru-RU"/>
              </w:rPr>
            </w:pPr>
            <w:r w:rsidRPr="0046261B">
              <w:rPr>
                <w:rFonts w:ascii="Times New Roman" w:eastAsia="Calibri" w:hAnsi="Times New Roman" w:cs="Times New Roman"/>
                <w:sz w:val="24"/>
                <w:szCs w:val="24"/>
                <w:lang w:eastAsia="ru-RU"/>
              </w:rPr>
              <w:t> </w:t>
            </w:r>
          </w:p>
        </w:tc>
      </w:tr>
      <w:tr w:rsidR="00E30A60" w:rsidRPr="00D77B6B" w:rsidTr="00AF107D">
        <w:trPr>
          <w:trHeight w:val="1096"/>
        </w:trPr>
        <w:tc>
          <w:tcPr>
            <w:tcW w:w="1242" w:type="dxa"/>
          </w:tcPr>
          <w:p w:rsidR="00E30A60" w:rsidRPr="00741CBF" w:rsidRDefault="00E30A60" w:rsidP="006A54DE">
            <w:pPr>
              <w:autoSpaceDE w:val="0"/>
              <w:autoSpaceDN w:val="0"/>
              <w:adjustRightInd w:val="0"/>
              <w:jc w:val="center"/>
              <w:rPr>
                <w:rFonts w:ascii="Times New Roman" w:eastAsia="Calibri" w:hAnsi="Times New Roman" w:cs="Times New Roman"/>
                <w:sz w:val="24"/>
                <w:szCs w:val="24"/>
                <w:lang w:eastAsia="ru-RU"/>
              </w:rPr>
            </w:pPr>
            <w:r w:rsidRPr="00741CBF">
              <w:rPr>
                <w:rFonts w:ascii="Times New Roman" w:eastAsia="Calibri" w:hAnsi="Times New Roman" w:cs="Times New Roman"/>
                <w:sz w:val="24"/>
                <w:szCs w:val="24"/>
                <w:lang w:eastAsia="ru-RU"/>
              </w:rPr>
              <w:t xml:space="preserve">День </w:t>
            </w:r>
            <w:r>
              <w:rPr>
                <w:rFonts w:ascii="Times New Roman" w:eastAsia="Calibri" w:hAnsi="Times New Roman" w:cs="Times New Roman"/>
                <w:sz w:val="24"/>
                <w:szCs w:val="24"/>
                <w:lang w:eastAsia="ru-RU"/>
              </w:rPr>
              <w:t>1</w:t>
            </w:r>
            <w:r w:rsidR="006A54DE">
              <w:rPr>
                <w:rFonts w:ascii="Times New Roman" w:eastAsia="Calibri" w:hAnsi="Times New Roman" w:cs="Times New Roman"/>
                <w:sz w:val="24"/>
                <w:szCs w:val="24"/>
                <w:lang w:eastAsia="ru-RU"/>
              </w:rPr>
              <w:t>3</w:t>
            </w:r>
            <w:r>
              <w:rPr>
                <w:rFonts w:ascii="Times New Roman" w:eastAsia="Calibri" w:hAnsi="Times New Roman" w:cs="Times New Roman"/>
                <w:sz w:val="24"/>
                <w:szCs w:val="24"/>
                <w:lang w:eastAsia="ru-RU"/>
              </w:rPr>
              <w:t>0</w:t>
            </w:r>
          </w:p>
        </w:tc>
        <w:tc>
          <w:tcPr>
            <w:tcW w:w="5954" w:type="dxa"/>
            <w:vAlign w:val="center"/>
          </w:tcPr>
          <w:p w:rsidR="00E30A60" w:rsidRPr="00297B5C" w:rsidRDefault="00E30A60" w:rsidP="00E30A60">
            <w:pPr>
              <w:tabs>
                <w:tab w:val="left" w:pos="2694"/>
              </w:tabs>
              <w:autoSpaceDE w:val="0"/>
              <w:autoSpaceDN w:val="0"/>
              <w:adjustRightInd w:val="0"/>
              <w:jc w:val="both"/>
              <w:rPr>
                <w:rFonts w:ascii="Times New Roman" w:hAnsi="Times New Roman"/>
                <w:sz w:val="24"/>
                <w:szCs w:val="24"/>
              </w:rPr>
            </w:pPr>
            <w:r>
              <w:rPr>
                <w:rFonts w:ascii="Times New Roman" w:hAnsi="Times New Roman"/>
                <w:sz w:val="24"/>
                <w:szCs w:val="24"/>
              </w:rPr>
              <w:t>п</w:t>
            </w:r>
            <w:r w:rsidRPr="00297B5C">
              <w:rPr>
                <w:rFonts w:ascii="Times New Roman" w:hAnsi="Times New Roman"/>
                <w:sz w:val="24"/>
                <w:szCs w:val="24"/>
              </w:rPr>
              <w:t xml:space="preserve">ри принятии референтным органом по регистрации положительного решения о подтверждении приведения </w:t>
            </w:r>
            <w:r>
              <w:rPr>
                <w:rFonts w:ascii="Times New Roman" w:hAnsi="Times New Roman"/>
                <w:sz w:val="24"/>
                <w:szCs w:val="24"/>
              </w:rPr>
              <w:t>в соответствие</w:t>
            </w:r>
            <w:r w:rsidRPr="00297B5C">
              <w:rPr>
                <w:rFonts w:ascii="Times New Roman" w:hAnsi="Times New Roman"/>
                <w:sz w:val="24"/>
                <w:szCs w:val="24"/>
              </w:rPr>
              <w:t xml:space="preserve"> регистрационного досье в срок не более 10 рабочих дней с даты принятия такого решения референтный орган по регистрации:</w:t>
            </w:r>
          </w:p>
          <w:p w:rsidR="00E30A60" w:rsidRPr="00297B5C" w:rsidRDefault="00E30A60" w:rsidP="00E30A60">
            <w:pPr>
              <w:tabs>
                <w:tab w:val="left" w:pos="2694"/>
              </w:tabs>
              <w:autoSpaceDE w:val="0"/>
              <w:autoSpaceDN w:val="0"/>
              <w:adjustRightInd w:val="0"/>
              <w:ind w:firstLine="709"/>
              <w:jc w:val="both"/>
              <w:rPr>
                <w:rFonts w:ascii="Times New Roman" w:hAnsi="Times New Roman"/>
                <w:sz w:val="24"/>
                <w:szCs w:val="24"/>
              </w:rPr>
            </w:pPr>
            <w:r w:rsidRPr="00297B5C">
              <w:rPr>
                <w:rFonts w:ascii="Times New Roman" w:hAnsi="Times New Roman"/>
                <w:sz w:val="24"/>
                <w:szCs w:val="24"/>
              </w:rPr>
              <w:t>а) уведомляет уполномоченные органы и (или) экспертные учреждения о принятом решении;</w:t>
            </w:r>
          </w:p>
          <w:p w:rsidR="00E30A60" w:rsidRPr="00297B5C" w:rsidRDefault="00E30A60" w:rsidP="00E30A60">
            <w:pPr>
              <w:tabs>
                <w:tab w:val="left" w:pos="2694"/>
              </w:tabs>
              <w:autoSpaceDE w:val="0"/>
              <w:autoSpaceDN w:val="0"/>
              <w:adjustRightInd w:val="0"/>
              <w:ind w:firstLine="709"/>
              <w:jc w:val="both"/>
              <w:rPr>
                <w:rFonts w:ascii="Times New Roman" w:hAnsi="Times New Roman"/>
                <w:sz w:val="24"/>
                <w:szCs w:val="24"/>
              </w:rPr>
            </w:pPr>
            <w:r w:rsidRPr="00297B5C">
              <w:rPr>
                <w:rFonts w:ascii="Times New Roman" w:hAnsi="Times New Roman"/>
                <w:sz w:val="24"/>
                <w:szCs w:val="24"/>
              </w:rPr>
              <w:t>б) оформляет регистрацию с присвоением средству нового регистрационного номера;</w:t>
            </w:r>
          </w:p>
          <w:p w:rsidR="00E30A60" w:rsidRPr="00297B5C" w:rsidRDefault="00E30A60" w:rsidP="00E30A60">
            <w:pPr>
              <w:tabs>
                <w:tab w:val="left" w:pos="2694"/>
              </w:tabs>
              <w:autoSpaceDE w:val="0"/>
              <w:autoSpaceDN w:val="0"/>
              <w:adjustRightInd w:val="0"/>
              <w:ind w:firstLine="709"/>
              <w:jc w:val="both"/>
              <w:rPr>
                <w:rFonts w:ascii="Times New Roman" w:hAnsi="Times New Roman"/>
                <w:sz w:val="24"/>
                <w:szCs w:val="24"/>
              </w:rPr>
            </w:pPr>
            <w:r w:rsidRPr="00297B5C">
              <w:rPr>
                <w:rFonts w:ascii="Times New Roman" w:hAnsi="Times New Roman"/>
                <w:sz w:val="24"/>
                <w:szCs w:val="24"/>
              </w:rPr>
              <w:t xml:space="preserve">в) направляет необходимые данные и документы о средстве в Комиссию для включения в </w:t>
            </w:r>
            <w:r w:rsidRPr="00297B5C">
              <w:rPr>
                <w:rFonts w:ascii="Times New Roman" w:hAnsi="Times New Roman"/>
                <w:sz w:val="24"/>
                <w:szCs w:val="24"/>
              </w:rPr>
              <w:lastRenderedPageBreak/>
              <w:t xml:space="preserve">реестр </w:t>
            </w:r>
            <w:r w:rsidR="00A30C46">
              <w:rPr>
                <w:rFonts w:ascii="Times New Roman" w:hAnsi="Times New Roman"/>
                <w:sz w:val="24"/>
                <w:szCs w:val="24"/>
              </w:rPr>
              <w:t>ДДД-</w:t>
            </w:r>
            <w:r w:rsidRPr="00297B5C">
              <w:rPr>
                <w:rFonts w:ascii="Times New Roman" w:hAnsi="Times New Roman"/>
                <w:sz w:val="24"/>
                <w:szCs w:val="24"/>
              </w:rPr>
              <w:t>средств Союза;</w:t>
            </w:r>
          </w:p>
          <w:p w:rsidR="00E30A60" w:rsidRPr="00297B5C" w:rsidRDefault="00E30A60" w:rsidP="00E30A60">
            <w:pPr>
              <w:tabs>
                <w:tab w:val="left" w:pos="2694"/>
              </w:tabs>
              <w:autoSpaceDE w:val="0"/>
              <w:autoSpaceDN w:val="0"/>
              <w:adjustRightInd w:val="0"/>
              <w:ind w:firstLine="709"/>
              <w:jc w:val="both"/>
              <w:rPr>
                <w:rFonts w:ascii="Times New Roman" w:hAnsi="Times New Roman"/>
                <w:sz w:val="24"/>
                <w:szCs w:val="24"/>
              </w:rPr>
            </w:pPr>
            <w:r w:rsidRPr="00297B5C">
              <w:rPr>
                <w:rFonts w:ascii="Times New Roman" w:hAnsi="Times New Roman"/>
                <w:sz w:val="24"/>
                <w:szCs w:val="24"/>
              </w:rPr>
              <w:t>г) выдает заявителю:</w:t>
            </w:r>
          </w:p>
          <w:p w:rsidR="00E30A60" w:rsidRPr="00297B5C" w:rsidRDefault="00E30A60" w:rsidP="00E30A60">
            <w:pPr>
              <w:tabs>
                <w:tab w:val="left" w:pos="2694"/>
              </w:tabs>
              <w:autoSpaceDE w:val="0"/>
              <w:autoSpaceDN w:val="0"/>
              <w:adjustRightInd w:val="0"/>
              <w:jc w:val="both"/>
              <w:rPr>
                <w:rFonts w:ascii="Times New Roman" w:hAnsi="Times New Roman"/>
                <w:sz w:val="24"/>
                <w:szCs w:val="24"/>
              </w:rPr>
            </w:pPr>
            <w:r>
              <w:rPr>
                <w:rFonts w:ascii="Times New Roman" w:hAnsi="Times New Roman"/>
                <w:sz w:val="24"/>
                <w:szCs w:val="24"/>
              </w:rPr>
              <w:t xml:space="preserve">- </w:t>
            </w:r>
            <w:r w:rsidRPr="00297B5C">
              <w:rPr>
                <w:rFonts w:ascii="Times New Roman" w:hAnsi="Times New Roman"/>
                <w:sz w:val="24"/>
                <w:szCs w:val="24"/>
              </w:rPr>
              <w:t>согласованный нормативный документ на средство;</w:t>
            </w:r>
          </w:p>
          <w:p w:rsidR="00E30A60" w:rsidRDefault="00E30A60" w:rsidP="00E30A60">
            <w:pPr>
              <w:tabs>
                <w:tab w:val="left" w:pos="2694"/>
              </w:tabs>
              <w:autoSpaceDE w:val="0"/>
              <w:autoSpaceDN w:val="0"/>
              <w:adjustRightInd w:val="0"/>
              <w:jc w:val="both"/>
              <w:rPr>
                <w:rFonts w:ascii="Times New Roman" w:hAnsi="Times New Roman"/>
                <w:sz w:val="24"/>
                <w:szCs w:val="24"/>
              </w:rPr>
            </w:pPr>
            <w:r>
              <w:rPr>
                <w:rFonts w:ascii="Times New Roman" w:hAnsi="Times New Roman"/>
                <w:sz w:val="24"/>
                <w:szCs w:val="24"/>
              </w:rPr>
              <w:t xml:space="preserve">- </w:t>
            </w:r>
            <w:r w:rsidRPr="00297B5C">
              <w:rPr>
                <w:rFonts w:ascii="Times New Roman" w:hAnsi="Times New Roman"/>
                <w:sz w:val="24"/>
                <w:szCs w:val="24"/>
              </w:rPr>
              <w:t>согласованную инструкцию по использованию средства на русском языке;</w:t>
            </w:r>
          </w:p>
          <w:p w:rsidR="00E30A60" w:rsidRPr="00D74FB8" w:rsidRDefault="00E30A60" w:rsidP="00E30A60">
            <w:pPr>
              <w:tabs>
                <w:tab w:val="left" w:pos="2694"/>
              </w:tabs>
              <w:autoSpaceDE w:val="0"/>
              <w:autoSpaceDN w:val="0"/>
              <w:adjustRightInd w:val="0"/>
              <w:jc w:val="both"/>
              <w:rPr>
                <w:rFonts w:ascii="Times New Roman" w:hAnsi="Times New Roman"/>
                <w:sz w:val="24"/>
                <w:szCs w:val="24"/>
              </w:rPr>
            </w:pPr>
            <w:r>
              <w:rPr>
                <w:rFonts w:ascii="Times New Roman" w:hAnsi="Times New Roman"/>
                <w:sz w:val="24"/>
                <w:szCs w:val="24"/>
              </w:rPr>
              <w:t xml:space="preserve">- </w:t>
            </w:r>
            <w:r w:rsidRPr="00297B5C">
              <w:rPr>
                <w:rFonts w:ascii="Times New Roman" w:hAnsi="Times New Roman"/>
                <w:sz w:val="24"/>
                <w:szCs w:val="24"/>
              </w:rPr>
              <w:t xml:space="preserve">согласованные </w:t>
            </w:r>
            <w:r w:rsidRPr="00D74FB8">
              <w:rPr>
                <w:rFonts w:ascii="Times New Roman" w:hAnsi="Times New Roman"/>
                <w:sz w:val="24"/>
                <w:szCs w:val="24"/>
              </w:rPr>
              <w:t xml:space="preserve">макеты первичной упаковки и, в случае наличия, вторичной упаковки на русском языке </w:t>
            </w:r>
            <w:r w:rsidRPr="00297B5C">
              <w:rPr>
                <w:rFonts w:ascii="Times New Roman" w:hAnsi="Times New Roman"/>
                <w:sz w:val="24"/>
                <w:szCs w:val="24"/>
              </w:rPr>
              <w:t>с указанием на них регистрационного номера средства</w:t>
            </w:r>
            <w:r w:rsidRPr="00305BC8">
              <w:rPr>
                <w:rFonts w:ascii="Times New Roman" w:hAnsi="Times New Roman"/>
                <w:sz w:val="30"/>
                <w:szCs w:val="30"/>
              </w:rPr>
              <w:t>.</w:t>
            </w:r>
            <w:r w:rsidRPr="00741CBF">
              <w:rPr>
                <w:rFonts w:ascii="Times New Roman" w:eastAsia="Calibri" w:hAnsi="Times New Roman" w:cs="Times New Roman"/>
                <w:sz w:val="24"/>
                <w:szCs w:val="24"/>
                <w:lang w:eastAsia="ru-RU"/>
              </w:rPr>
              <w:t xml:space="preserve"> </w:t>
            </w:r>
          </w:p>
        </w:tc>
        <w:tc>
          <w:tcPr>
            <w:tcW w:w="1417" w:type="dxa"/>
          </w:tcPr>
          <w:p w:rsidR="00E30A60" w:rsidRPr="00741CBF" w:rsidRDefault="00E30A60" w:rsidP="00E30A60">
            <w:pPr>
              <w:autoSpaceDE w:val="0"/>
              <w:autoSpaceDN w:val="0"/>
              <w:adjustRightInd w:val="0"/>
              <w:jc w:val="center"/>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lastRenderedPageBreak/>
              <w:t>10</w:t>
            </w:r>
          </w:p>
        </w:tc>
        <w:tc>
          <w:tcPr>
            <w:tcW w:w="4536" w:type="dxa"/>
            <w:noWrap/>
          </w:tcPr>
          <w:p w:rsidR="00E30A60" w:rsidRPr="00D74FB8" w:rsidRDefault="00E30A60" w:rsidP="00E30A60">
            <w:pPr>
              <w:tabs>
                <w:tab w:val="left" w:pos="2694"/>
              </w:tabs>
              <w:autoSpaceDE w:val="0"/>
              <w:autoSpaceDN w:val="0"/>
              <w:adjustRightInd w:val="0"/>
              <w:jc w:val="both"/>
              <w:rPr>
                <w:rFonts w:ascii="Times New Roman" w:hAnsi="Times New Roman"/>
                <w:sz w:val="24"/>
                <w:szCs w:val="24"/>
              </w:rPr>
            </w:pPr>
            <w:r>
              <w:rPr>
                <w:rFonts w:ascii="Times New Roman" w:hAnsi="Times New Roman"/>
                <w:sz w:val="24"/>
                <w:szCs w:val="24"/>
              </w:rPr>
              <w:t>п</w:t>
            </w:r>
            <w:r w:rsidRPr="00D74FB8">
              <w:rPr>
                <w:rFonts w:ascii="Times New Roman" w:hAnsi="Times New Roman"/>
                <w:sz w:val="24"/>
                <w:szCs w:val="24"/>
              </w:rPr>
              <w:t xml:space="preserve">ри принятии решения об отказе в подтверждении приведения </w:t>
            </w:r>
            <w:r>
              <w:rPr>
                <w:rFonts w:ascii="Times New Roman" w:hAnsi="Times New Roman"/>
                <w:sz w:val="24"/>
                <w:szCs w:val="24"/>
              </w:rPr>
              <w:t>в соответствие</w:t>
            </w:r>
            <w:r w:rsidRPr="00D74FB8">
              <w:rPr>
                <w:rFonts w:ascii="Times New Roman" w:hAnsi="Times New Roman"/>
                <w:sz w:val="24"/>
                <w:szCs w:val="24"/>
              </w:rPr>
              <w:t xml:space="preserve"> регистрационного досье референтный орган по регистрации </w:t>
            </w:r>
            <w:r>
              <w:rPr>
                <w:rFonts w:ascii="Times New Roman" w:hAnsi="Times New Roman"/>
                <w:sz w:val="24"/>
                <w:szCs w:val="24"/>
              </w:rPr>
              <w:t>в срок не более 5 рабочих дней</w:t>
            </w:r>
            <w:r w:rsidRPr="00D74FB8">
              <w:rPr>
                <w:rFonts w:ascii="Times New Roman" w:hAnsi="Times New Roman"/>
                <w:sz w:val="24"/>
                <w:szCs w:val="24"/>
              </w:rPr>
              <w:t xml:space="preserve"> с даты принятия решения:</w:t>
            </w:r>
          </w:p>
          <w:p w:rsidR="00E30A60" w:rsidRPr="00D74FB8" w:rsidRDefault="00E30A60" w:rsidP="00E30A60">
            <w:pPr>
              <w:tabs>
                <w:tab w:val="left" w:pos="2694"/>
              </w:tabs>
              <w:autoSpaceDE w:val="0"/>
              <w:autoSpaceDN w:val="0"/>
              <w:adjustRightInd w:val="0"/>
              <w:ind w:firstLine="709"/>
              <w:jc w:val="both"/>
              <w:rPr>
                <w:rFonts w:ascii="Times New Roman" w:hAnsi="Times New Roman"/>
                <w:sz w:val="24"/>
                <w:szCs w:val="24"/>
              </w:rPr>
            </w:pPr>
            <w:r w:rsidRPr="00D74FB8">
              <w:rPr>
                <w:rFonts w:ascii="Times New Roman" w:hAnsi="Times New Roman"/>
                <w:sz w:val="24"/>
                <w:szCs w:val="24"/>
              </w:rPr>
              <w:t xml:space="preserve">а) направляет итоговое экспертное заключение, обеспечив </w:t>
            </w:r>
            <w:r>
              <w:rPr>
                <w:rFonts w:ascii="Times New Roman" w:hAnsi="Times New Roman"/>
                <w:sz w:val="24"/>
                <w:szCs w:val="24"/>
              </w:rPr>
              <w:t>конфиденциальность сведений об экспертах</w:t>
            </w:r>
            <w:r w:rsidRPr="00D74FB8">
              <w:rPr>
                <w:rFonts w:ascii="Times New Roman" w:hAnsi="Times New Roman"/>
                <w:sz w:val="24"/>
                <w:szCs w:val="24"/>
              </w:rPr>
              <w:t>, указанных в экспертном заключении, заявителю;</w:t>
            </w:r>
          </w:p>
          <w:p w:rsidR="00E30A60" w:rsidRPr="00D74FB8" w:rsidRDefault="00E30A60" w:rsidP="00E30A60">
            <w:pPr>
              <w:tabs>
                <w:tab w:val="left" w:pos="2694"/>
              </w:tabs>
              <w:autoSpaceDE w:val="0"/>
              <w:autoSpaceDN w:val="0"/>
              <w:adjustRightInd w:val="0"/>
              <w:ind w:firstLine="709"/>
              <w:jc w:val="both"/>
              <w:rPr>
                <w:rFonts w:ascii="Times New Roman" w:hAnsi="Times New Roman"/>
                <w:sz w:val="24"/>
                <w:szCs w:val="24"/>
              </w:rPr>
            </w:pPr>
            <w:r w:rsidRPr="00D74FB8">
              <w:rPr>
                <w:rFonts w:ascii="Times New Roman" w:hAnsi="Times New Roman"/>
                <w:sz w:val="24"/>
                <w:szCs w:val="24"/>
              </w:rPr>
              <w:lastRenderedPageBreak/>
              <w:t xml:space="preserve">б) уведомляет уполномоченные органы и (или) экспертные учреждения </w:t>
            </w:r>
            <w:r>
              <w:rPr>
                <w:rFonts w:ascii="Times New Roman" w:hAnsi="Times New Roman"/>
                <w:sz w:val="24"/>
                <w:szCs w:val="24"/>
              </w:rPr>
              <w:br/>
            </w:r>
            <w:r w:rsidRPr="00D74FB8">
              <w:rPr>
                <w:rFonts w:ascii="Times New Roman" w:hAnsi="Times New Roman"/>
                <w:sz w:val="24"/>
                <w:szCs w:val="24"/>
              </w:rPr>
              <w:t>о принятом решении с указанием причин отказа;</w:t>
            </w:r>
          </w:p>
          <w:p w:rsidR="00E30A60" w:rsidRPr="00D74FB8" w:rsidRDefault="00E30A60" w:rsidP="00E30A60">
            <w:pPr>
              <w:tabs>
                <w:tab w:val="left" w:pos="2694"/>
              </w:tabs>
              <w:autoSpaceDE w:val="0"/>
              <w:autoSpaceDN w:val="0"/>
              <w:adjustRightInd w:val="0"/>
              <w:ind w:firstLine="709"/>
              <w:jc w:val="both"/>
              <w:rPr>
                <w:rFonts w:ascii="Times New Roman" w:hAnsi="Times New Roman"/>
                <w:sz w:val="30"/>
                <w:szCs w:val="30"/>
              </w:rPr>
            </w:pPr>
            <w:r w:rsidRPr="00D74FB8">
              <w:rPr>
                <w:rFonts w:ascii="Times New Roman" w:hAnsi="Times New Roman"/>
                <w:sz w:val="24"/>
                <w:szCs w:val="24"/>
              </w:rPr>
              <w:t>в) предоставляет уполномоченным органам и (или) экспертным учреждениям доступ к итоговому экспертному заключению.</w:t>
            </w:r>
          </w:p>
        </w:tc>
        <w:tc>
          <w:tcPr>
            <w:tcW w:w="1353" w:type="dxa"/>
            <w:noWrap/>
          </w:tcPr>
          <w:p w:rsidR="00E30A60" w:rsidRPr="0046261B" w:rsidRDefault="00E30A60" w:rsidP="00E30A60">
            <w:pPr>
              <w:autoSpaceDE w:val="0"/>
              <w:autoSpaceDN w:val="0"/>
              <w:adjustRightInd w:val="0"/>
              <w:jc w:val="center"/>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lastRenderedPageBreak/>
              <w:t>5</w:t>
            </w:r>
            <w:r w:rsidRPr="0046261B">
              <w:rPr>
                <w:rFonts w:ascii="Times New Roman" w:eastAsia="Calibri" w:hAnsi="Times New Roman" w:cs="Times New Roman"/>
                <w:sz w:val="24"/>
                <w:szCs w:val="24"/>
                <w:lang w:eastAsia="ru-RU"/>
              </w:rPr>
              <w:t> </w:t>
            </w:r>
          </w:p>
        </w:tc>
      </w:tr>
    </w:tbl>
    <w:p w:rsidR="00E30A60" w:rsidRDefault="00E30A60" w:rsidP="00AF107D">
      <w:pPr>
        <w:tabs>
          <w:tab w:val="left" w:pos="14742"/>
        </w:tabs>
        <w:spacing w:after="0" w:line="240" w:lineRule="auto"/>
        <w:jc w:val="center"/>
        <w:rPr>
          <w:rFonts w:ascii="Times New Roman" w:eastAsia="Times New Roman" w:hAnsi="Times New Roman" w:cs="Times New Roman"/>
          <w:b/>
          <w:bCs/>
          <w:color w:val="000000"/>
          <w:sz w:val="30"/>
          <w:szCs w:val="30"/>
          <w:lang w:eastAsia="ru-RU"/>
        </w:rPr>
      </w:pPr>
    </w:p>
    <w:p w:rsidR="006A54DE" w:rsidRDefault="006A54DE" w:rsidP="00AF107D">
      <w:pPr>
        <w:tabs>
          <w:tab w:val="left" w:pos="14742"/>
        </w:tabs>
        <w:spacing w:after="0" w:line="240" w:lineRule="auto"/>
        <w:jc w:val="center"/>
        <w:rPr>
          <w:rFonts w:ascii="Times New Roman" w:eastAsia="Times New Roman" w:hAnsi="Times New Roman" w:cs="Times New Roman"/>
          <w:b/>
          <w:bCs/>
          <w:color w:val="000000"/>
          <w:sz w:val="30"/>
          <w:szCs w:val="30"/>
          <w:lang w:eastAsia="ru-RU"/>
        </w:rPr>
      </w:pPr>
    </w:p>
    <w:p w:rsidR="006A54DE" w:rsidRDefault="006A54DE" w:rsidP="00AF107D">
      <w:pPr>
        <w:tabs>
          <w:tab w:val="left" w:pos="14742"/>
        </w:tabs>
        <w:spacing w:after="0" w:line="240" w:lineRule="auto"/>
        <w:jc w:val="center"/>
        <w:rPr>
          <w:rFonts w:ascii="Times New Roman" w:eastAsia="Times New Roman" w:hAnsi="Times New Roman" w:cs="Times New Roman"/>
          <w:b/>
          <w:bCs/>
          <w:color w:val="000000"/>
          <w:sz w:val="30"/>
          <w:szCs w:val="30"/>
          <w:lang w:eastAsia="ru-RU"/>
        </w:rPr>
      </w:pPr>
    </w:p>
    <w:p w:rsidR="006A54DE" w:rsidRDefault="006A54DE" w:rsidP="00AF107D">
      <w:pPr>
        <w:tabs>
          <w:tab w:val="left" w:pos="14742"/>
        </w:tabs>
        <w:spacing w:after="0" w:line="240" w:lineRule="auto"/>
        <w:jc w:val="center"/>
        <w:rPr>
          <w:rFonts w:ascii="Times New Roman" w:eastAsia="Times New Roman" w:hAnsi="Times New Roman" w:cs="Times New Roman"/>
          <w:b/>
          <w:bCs/>
          <w:color w:val="000000"/>
          <w:sz w:val="30"/>
          <w:szCs w:val="30"/>
          <w:lang w:eastAsia="ru-RU"/>
        </w:rPr>
      </w:pPr>
    </w:p>
    <w:p w:rsidR="006A54DE" w:rsidRDefault="006A54DE" w:rsidP="00AF107D">
      <w:pPr>
        <w:tabs>
          <w:tab w:val="left" w:pos="14742"/>
        </w:tabs>
        <w:spacing w:after="0" w:line="240" w:lineRule="auto"/>
        <w:jc w:val="center"/>
        <w:rPr>
          <w:rFonts w:ascii="Times New Roman" w:eastAsia="Times New Roman" w:hAnsi="Times New Roman" w:cs="Times New Roman"/>
          <w:b/>
          <w:bCs/>
          <w:color w:val="000000"/>
          <w:sz w:val="30"/>
          <w:szCs w:val="30"/>
          <w:lang w:eastAsia="ru-RU"/>
        </w:rPr>
      </w:pPr>
    </w:p>
    <w:p w:rsidR="006A54DE" w:rsidRDefault="006A54DE" w:rsidP="00AF107D">
      <w:pPr>
        <w:tabs>
          <w:tab w:val="left" w:pos="14742"/>
        </w:tabs>
        <w:spacing w:after="0" w:line="240" w:lineRule="auto"/>
        <w:jc w:val="center"/>
        <w:rPr>
          <w:rFonts w:ascii="Times New Roman" w:eastAsia="Times New Roman" w:hAnsi="Times New Roman" w:cs="Times New Roman"/>
          <w:b/>
          <w:bCs/>
          <w:color w:val="000000"/>
          <w:sz w:val="30"/>
          <w:szCs w:val="30"/>
          <w:lang w:eastAsia="ru-RU"/>
        </w:rPr>
      </w:pPr>
    </w:p>
    <w:p w:rsidR="006A54DE" w:rsidRDefault="006A54DE" w:rsidP="00AF107D">
      <w:pPr>
        <w:tabs>
          <w:tab w:val="left" w:pos="14742"/>
        </w:tabs>
        <w:spacing w:after="0" w:line="240" w:lineRule="auto"/>
        <w:jc w:val="center"/>
        <w:rPr>
          <w:rFonts w:ascii="Times New Roman" w:eastAsia="Times New Roman" w:hAnsi="Times New Roman" w:cs="Times New Roman"/>
          <w:b/>
          <w:bCs/>
          <w:color w:val="000000"/>
          <w:sz w:val="30"/>
          <w:szCs w:val="30"/>
          <w:lang w:eastAsia="ru-RU"/>
        </w:rPr>
      </w:pPr>
    </w:p>
    <w:p w:rsidR="006A54DE" w:rsidRDefault="006A54DE" w:rsidP="00AF107D">
      <w:pPr>
        <w:tabs>
          <w:tab w:val="left" w:pos="14742"/>
        </w:tabs>
        <w:spacing w:after="0" w:line="240" w:lineRule="auto"/>
        <w:jc w:val="center"/>
        <w:rPr>
          <w:rFonts w:ascii="Times New Roman" w:eastAsia="Times New Roman" w:hAnsi="Times New Roman" w:cs="Times New Roman"/>
          <w:b/>
          <w:bCs/>
          <w:color w:val="000000"/>
          <w:sz w:val="30"/>
          <w:szCs w:val="30"/>
          <w:lang w:eastAsia="ru-RU"/>
        </w:rPr>
      </w:pPr>
    </w:p>
    <w:p w:rsidR="006A54DE" w:rsidRDefault="006A54DE" w:rsidP="00AF107D">
      <w:pPr>
        <w:tabs>
          <w:tab w:val="left" w:pos="14742"/>
        </w:tabs>
        <w:spacing w:after="0" w:line="240" w:lineRule="auto"/>
        <w:jc w:val="center"/>
        <w:rPr>
          <w:rFonts w:ascii="Times New Roman" w:eastAsia="Times New Roman" w:hAnsi="Times New Roman" w:cs="Times New Roman"/>
          <w:b/>
          <w:bCs/>
          <w:color w:val="000000"/>
          <w:sz w:val="30"/>
          <w:szCs w:val="30"/>
          <w:lang w:eastAsia="ru-RU"/>
        </w:rPr>
      </w:pPr>
    </w:p>
    <w:p w:rsidR="006A54DE" w:rsidRDefault="006A54DE" w:rsidP="00AF107D">
      <w:pPr>
        <w:tabs>
          <w:tab w:val="left" w:pos="14742"/>
        </w:tabs>
        <w:spacing w:after="0" w:line="240" w:lineRule="auto"/>
        <w:jc w:val="center"/>
        <w:rPr>
          <w:rFonts w:ascii="Times New Roman" w:eastAsia="Times New Roman" w:hAnsi="Times New Roman" w:cs="Times New Roman"/>
          <w:b/>
          <w:bCs/>
          <w:color w:val="000000"/>
          <w:sz w:val="30"/>
          <w:szCs w:val="30"/>
          <w:lang w:eastAsia="ru-RU"/>
        </w:rPr>
      </w:pPr>
    </w:p>
    <w:p w:rsidR="00E30A60" w:rsidRDefault="00E30A60" w:rsidP="00AF107D">
      <w:pPr>
        <w:tabs>
          <w:tab w:val="left" w:pos="14742"/>
        </w:tabs>
        <w:spacing w:after="0" w:line="240" w:lineRule="auto"/>
        <w:jc w:val="center"/>
        <w:rPr>
          <w:rFonts w:ascii="Times New Roman" w:eastAsia="Times New Roman" w:hAnsi="Times New Roman" w:cs="Times New Roman"/>
          <w:b/>
          <w:bCs/>
          <w:color w:val="000000"/>
          <w:sz w:val="30"/>
          <w:szCs w:val="30"/>
          <w:lang w:eastAsia="ru-RU"/>
        </w:rPr>
      </w:pPr>
    </w:p>
    <w:p w:rsidR="00AF107D" w:rsidRPr="00901C3D" w:rsidRDefault="00AF107D" w:rsidP="00AF107D">
      <w:pPr>
        <w:tabs>
          <w:tab w:val="left" w:pos="14742"/>
        </w:tabs>
        <w:spacing w:after="0" w:line="240" w:lineRule="auto"/>
        <w:jc w:val="center"/>
        <w:rPr>
          <w:rFonts w:ascii="Times New Roman" w:eastAsia="Times New Roman" w:hAnsi="Times New Roman" w:cs="Times New Roman"/>
          <w:b/>
          <w:bCs/>
          <w:sz w:val="30"/>
          <w:szCs w:val="30"/>
          <w:lang w:eastAsia="ru-RU"/>
        </w:rPr>
      </w:pPr>
      <w:r w:rsidRPr="00901C3D">
        <w:rPr>
          <w:rFonts w:ascii="Times New Roman" w:eastAsia="Times New Roman" w:hAnsi="Times New Roman" w:cs="Times New Roman"/>
          <w:b/>
          <w:bCs/>
          <w:sz w:val="30"/>
          <w:szCs w:val="30"/>
          <w:lang w:eastAsia="ru-RU"/>
        </w:rPr>
        <w:lastRenderedPageBreak/>
        <w:t>БЛОК-СХЕМА</w:t>
      </w:r>
    </w:p>
    <w:p w:rsidR="00AF107D" w:rsidRPr="00901C3D" w:rsidRDefault="00AF107D" w:rsidP="00AF107D">
      <w:pPr>
        <w:spacing w:after="0" w:line="240" w:lineRule="auto"/>
        <w:jc w:val="center"/>
        <w:rPr>
          <w:rFonts w:ascii="Times New Roman" w:hAnsi="Times New Roman" w:cs="Times New Roman"/>
          <w:b/>
          <w:sz w:val="30"/>
          <w:szCs w:val="30"/>
        </w:rPr>
      </w:pPr>
      <w:r w:rsidRPr="00901C3D">
        <w:rPr>
          <w:rFonts w:ascii="Times New Roman" w:eastAsia="Times New Roman" w:hAnsi="Times New Roman" w:cs="Times New Roman"/>
          <w:b/>
          <w:bCs/>
          <w:sz w:val="30"/>
          <w:szCs w:val="30"/>
          <w:lang w:eastAsia="ru-RU"/>
        </w:rPr>
        <w:t xml:space="preserve">процедуры </w:t>
      </w:r>
      <w:r w:rsidR="00891DCA" w:rsidRPr="00185661">
        <w:rPr>
          <w:rFonts w:ascii="Times New Roman" w:hAnsi="Times New Roman" w:cs="Times New Roman"/>
          <w:b/>
          <w:sz w:val="30"/>
          <w:szCs w:val="30"/>
        </w:rPr>
        <w:t>приведения регистрационн</w:t>
      </w:r>
      <w:r w:rsidR="00891DCA">
        <w:rPr>
          <w:rFonts w:ascii="Times New Roman" w:hAnsi="Times New Roman" w:cs="Times New Roman"/>
          <w:b/>
          <w:sz w:val="30"/>
          <w:szCs w:val="30"/>
        </w:rPr>
        <w:t>ого</w:t>
      </w:r>
      <w:r w:rsidR="00891DCA" w:rsidRPr="00185661">
        <w:rPr>
          <w:rFonts w:ascii="Times New Roman" w:hAnsi="Times New Roman" w:cs="Times New Roman"/>
          <w:b/>
          <w:sz w:val="30"/>
          <w:szCs w:val="30"/>
        </w:rPr>
        <w:t xml:space="preserve"> досье средств</w:t>
      </w:r>
      <w:r w:rsidR="00891DCA">
        <w:rPr>
          <w:rFonts w:ascii="Times New Roman" w:hAnsi="Times New Roman" w:cs="Times New Roman"/>
          <w:b/>
          <w:sz w:val="30"/>
          <w:szCs w:val="30"/>
        </w:rPr>
        <w:t>а</w:t>
      </w:r>
      <w:r w:rsidR="00891DCA" w:rsidRPr="00185661">
        <w:rPr>
          <w:rFonts w:ascii="Times New Roman" w:hAnsi="Times New Roman" w:cs="Times New Roman"/>
          <w:b/>
          <w:sz w:val="30"/>
          <w:szCs w:val="30"/>
        </w:rPr>
        <w:t xml:space="preserve">, </w:t>
      </w:r>
      <w:r w:rsidR="00891DCA">
        <w:rPr>
          <w:rFonts w:ascii="Times New Roman" w:hAnsi="Times New Roman" w:cs="Times New Roman"/>
          <w:b/>
          <w:sz w:val="30"/>
          <w:szCs w:val="30"/>
        </w:rPr>
        <w:t xml:space="preserve">не </w:t>
      </w:r>
      <w:r w:rsidR="00891DCA" w:rsidRPr="00185661">
        <w:rPr>
          <w:rFonts w:ascii="Times New Roman" w:hAnsi="Times New Roman"/>
          <w:b/>
          <w:sz w:val="30"/>
          <w:szCs w:val="30"/>
        </w:rPr>
        <w:t>предназначенн</w:t>
      </w:r>
      <w:r w:rsidR="00891DCA">
        <w:rPr>
          <w:rFonts w:ascii="Times New Roman" w:hAnsi="Times New Roman"/>
          <w:b/>
          <w:sz w:val="30"/>
          <w:szCs w:val="30"/>
        </w:rPr>
        <w:t>ого</w:t>
      </w:r>
      <w:r w:rsidR="00891DCA" w:rsidRPr="00185661">
        <w:rPr>
          <w:rFonts w:ascii="Times New Roman" w:hAnsi="Times New Roman"/>
          <w:b/>
          <w:sz w:val="30"/>
          <w:szCs w:val="30"/>
        </w:rPr>
        <w:t xml:space="preserve"> </w:t>
      </w:r>
      <w:r w:rsidR="00891DCA" w:rsidRPr="007E490E">
        <w:rPr>
          <w:rFonts w:ascii="Times New Roman" w:hAnsi="Times New Roman"/>
          <w:b/>
          <w:sz w:val="30"/>
          <w:szCs w:val="30"/>
        </w:rPr>
        <w:t xml:space="preserve">для дезинфекции </w:t>
      </w:r>
      <w:r w:rsidR="00891DCA">
        <w:rPr>
          <w:rFonts w:ascii="Times New Roman" w:hAnsi="Times New Roman"/>
          <w:b/>
          <w:sz w:val="30"/>
          <w:szCs w:val="30"/>
        </w:rPr>
        <w:br/>
      </w:r>
      <w:r w:rsidR="00891DCA" w:rsidRPr="007E490E">
        <w:rPr>
          <w:rFonts w:ascii="Times New Roman" w:hAnsi="Times New Roman"/>
          <w:b/>
          <w:sz w:val="30"/>
          <w:szCs w:val="30"/>
        </w:rPr>
        <w:t>при особо опасных, карантинных и зоонозных болезнях животных согласно Перечню Решения № 79,</w:t>
      </w:r>
      <w:r w:rsidR="00891DCA" w:rsidRPr="00185661">
        <w:rPr>
          <w:rFonts w:ascii="Times New Roman" w:hAnsi="Times New Roman" w:cs="Times New Roman"/>
          <w:b/>
          <w:sz w:val="30"/>
          <w:szCs w:val="30"/>
        </w:rPr>
        <w:t xml:space="preserve"> зарегистрированн</w:t>
      </w:r>
      <w:r w:rsidR="00891DCA">
        <w:rPr>
          <w:rFonts w:ascii="Times New Roman" w:hAnsi="Times New Roman" w:cs="Times New Roman"/>
          <w:b/>
          <w:sz w:val="30"/>
          <w:szCs w:val="30"/>
        </w:rPr>
        <w:t>ого</w:t>
      </w:r>
      <w:r w:rsidR="00891DCA" w:rsidRPr="00185661">
        <w:rPr>
          <w:rFonts w:ascii="Times New Roman" w:hAnsi="Times New Roman" w:cs="Times New Roman"/>
          <w:b/>
          <w:sz w:val="30"/>
          <w:szCs w:val="30"/>
        </w:rPr>
        <w:t xml:space="preserve"> в соответствии с законодательством государств-членов, </w:t>
      </w:r>
      <w:r w:rsidR="00891DCA">
        <w:rPr>
          <w:rFonts w:ascii="Times New Roman" w:hAnsi="Times New Roman" w:cs="Times New Roman"/>
          <w:b/>
          <w:sz w:val="30"/>
          <w:szCs w:val="30"/>
        </w:rPr>
        <w:br/>
      </w:r>
      <w:r w:rsidR="00891DCA" w:rsidRPr="00185661">
        <w:rPr>
          <w:rFonts w:ascii="Times New Roman" w:hAnsi="Times New Roman" w:cs="Times New Roman"/>
          <w:b/>
          <w:sz w:val="30"/>
          <w:szCs w:val="30"/>
        </w:rPr>
        <w:t>в соответствие с требованиями Правил</w:t>
      </w:r>
    </w:p>
    <w:p w:rsidR="00AF107D" w:rsidRPr="00901C3D" w:rsidRDefault="00AF107D" w:rsidP="00AF107D">
      <w:pPr>
        <w:spacing w:after="0" w:line="240" w:lineRule="auto"/>
        <w:jc w:val="center"/>
        <w:rPr>
          <w:rFonts w:ascii="Times New Roman" w:eastAsia="Times New Roman" w:hAnsi="Times New Roman" w:cs="Times New Roman"/>
          <w:b/>
          <w:bCs/>
          <w:sz w:val="24"/>
          <w:szCs w:val="24"/>
          <w:lang w:eastAsia="ru-RU"/>
        </w:rPr>
      </w:pPr>
    </w:p>
    <w:p w:rsidR="00AF107D" w:rsidRPr="00C32CD0" w:rsidRDefault="00AF107D" w:rsidP="00AF107D">
      <w:pPr>
        <w:spacing w:after="0" w:line="240" w:lineRule="auto"/>
        <w:jc w:val="right"/>
        <w:rPr>
          <w:rFonts w:ascii="Times New Roman" w:eastAsia="Times New Roman" w:hAnsi="Times New Roman" w:cs="Times New Roman"/>
          <w:bCs/>
          <w:sz w:val="30"/>
          <w:szCs w:val="30"/>
          <w:lang w:eastAsia="ru-RU"/>
        </w:rPr>
      </w:pPr>
      <w:r w:rsidRPr="00DA4515">
        <w:rPr>
          <w:rFonts w:ascii="Times New Roman" w:eastAsia="Times New Roman" w:hAnsi="Times New Roman" w:cs="Times New Roman"/>
          <w:bCs/>
          <w:sz w:val="30"/>
          <w:szCs w:val="30"/>
          <w:lang w:eastAsia="ru-RU"/>
        </w:rPr>
        <w:t xml:space="preserve">(блок-схема </w:t>
      </w:r>
      <w:r w:rsidR="00A37636">
        <w:rPr>
          <w:rFonts w:ascii="Times New Roman" w:eastAsia="Times New Roman" w:hAnsi="Times New Roman" w:cs="Times New Roman"/>
          <w:bCs/>
          <w:sz w:val="30"/>
          <w:szCs w:val="30"/>
          <w:lang w:eastAsia="ru-RU"/>
        </w:rPr>
        <w:t>6</w:t>
      </w:r>
      <w:r w:rsidRPr="00DA4515">
        <w:rPr>
          <w:rFonts w:ascii="Times New Roman" w:eastAsia="Times New Roman" w:hAnsi="Times New Roman" w:cs="Times New Roman"/>
          <w:bCs/>
          <w:sz w:val="30"/>
          <w:szCs w:val="30"/>
          <w:lang w:eastAsia="ru-RU"/>
        </w:rPr>
        <w:t>.</w:t>
      </w:r>
      <w:r w:rsidR="00A37636">
        <w:rPr>
          <w:rFonts w:ascii="Times New Roman" w:eastAsia="Times New Roman" w:hAnsi="Times New Roman" w:cs="Times New Roman"/>
          <w:bCs/>
          <w:sz w:val="30"/>
          <w:szCs w:val="30"/>
          <w:lang w:eastAsia="ru-RU"/>
        </w:rPr>
        <w:t>7</w:t>
      </w:r>
      <w:r w:rsidRPr="00DA4515">
        <w:rPr>
          <w:rFonts w:ascii="Times New Roman" w:eastAsia="Times New Roman" w:hAnsi="Times New Roman" w:cs="Times New Roman"/>
          <w:bCs/>
          <w:sz w:val="30"/>
          <w:szCs w:val="30"/>
          <w:lang w:eastAsia="ru-RU"/>
        </w:rPr>
        <w:t>)</w:t>
      </w:r>
    </w:p>
    <w:p w:rsidR="00AF107D" w:rsidRDefault="00AF107D" w:rsidP="00DC746A">
      <w:pPr>
        <w:spacing w:after="0" w:line="240" w:lineRule="auto"/>
        <w:jc w:val="center"/>
        <w:rPr>
          <w:rFonts w:ascii="Times New Roman" w:eastAsia="Times New Roman" w:hAnsi="Times New Roman" w:cs="Times New Roman"/>
          <w:bCs/>
          <w:sz w:val="24"/>
          <w:szCs w:val="24"/>
          <w:lang w:eastAsia="ru-RU"/>
        </w:rPr>
      </w:pPr>
    </w:p>
    <w:tbl>
      <w:tblPr>
        <w:tblStyle w:val="a3"/>
        <w:tblW w:w="0" w:type="auto"/>
        <w:tblLayout w:type="fixed"/>
        <w:tblLook w:val="04A0" w:firstRow="1" w:lastRow="0" w:firstColumn="1" w:lastColumn="0" w:noHBand="0" w:noVBand="1"/>
      </w:tblPr>
      <w:tblGrid>
        <w:gridCol w:w="1242"/>
        <w:gridCol w:w="5954"/>
        <w:gridCol w:w="1417"/>
        <w:gridCol w:w="4536"/>
        <w:gridCol w:w="1353"/>
      </w:tblGrid>
      <w:tr w:rsidR="00DC746A" w:rsidRPr="00D77B6B" w:rsidTr="00DC746A">
        <w:trPr>
          <w:trHeight w:val="1875"/>
          <w:tblHeader/>
        </w:trPr>
        <w:tc>
          <w:tcPr>
            <w:tcW w:w="1242" w:type="dxa"/>
            <w:hideMark/>
          </w:tcPr>
          <w:p w:rsidR="00DC746A" w:rsidRPr="00D77B6B" w:rsidRDefault="00DC746A" w:rsidP="00DC746A">
            <w:pPr>
              <w:pStyle w:val="Style6"/>
              <w:spacing w:line="240" w:lineRule="auto"/>
              <w:ind w:right="34" w:firstLine="0"/>
              <w:jc w:val="center"/>
            </w:pPr>
            <w:r w:rsidRPr="00D77B6B">
              <w:t xml:space="preserve">День </w:t>
            </w:r>
            <w:proofErr w:type="spellStart"/>
            <w:proofErr w:type="gramStart"/>
            <w:r w:rsidRPr="00D77B6B">
              <w:t>процеду-ры</w:t>
            </w:r>
            <w:proofErr w:type="spellEnd"/>
            <w:proofErr w:type="gramEnd"/>
            <w:r w:rsidRPr="00D77B6B">
              <w:t xml:space="preserve"> по </w:t>
            </w:r>
            <w:r w:rsidRPr="00D77B6B">
              <w:br/>
              <w:t>порядку</w:t>
            </w:r>
          </w:p>
        </w:tc>
        <w:tc>
          <w:tcPr>
            <w:tcW w:w="5954" w:type="dxa"/>
            <w:hideMark/>
          </w:tcPr>
          <w:p w:rsidR="00DC746A" w:rsidRPr="00D77B6B" w:rsidRDefault="00DC746A" w:rsidP="00DC746A">
            <w:pPr>
              <w:pStyle w:val="Style6"/>
              <w:spacing w:line="240" w:lineRule="auto"/>
              <w:ind w:firstLine="0"/>
              <w:jc w:val="center"/>
            </w:pPr>
            <w:r w:rsidRPr="00D77B6B">
              <w:t>Описание действий референтного органа по регистрации и (или) уполномоченных органов других государств – членов Евразийского экономического союза в рамках процедуры</w:t>
            </w:r>
          </w:p>
        </w:tc>
        <w:tc>
          <w:tcPr>
            <w:tcW w:w="1417" w:type="dxa"/>
            <w:hideMark/>
          </w:tcPr>
          <w:p w:rsidR="00DC746A" w:rsidRPr="00D77B6B" w:rsidRDefault="00DC746A" w:rsidP="00DC746A">
            <w:pPr>
              <w:pStyle w:val="Style6"/>
              <w:spacing w:line="240" w:lineRule="auto"/>
              <w:ind w:right="55" w:firstLine="34"/>
              <w:jc w:val="center"/>
            </w:pPr>
            <w:proofErr w:type="spellStart"/>
            <w:proofErr w:type="gramStart"/>
            <w:r w:rsidRPr="00D77B6B">
              <w:t>Количест</w:t>
            </w:r>
            <w:proofErr w:type="spellEnd"/>
            <w:r w:rsidRPr="00D77B6B">
              <w:t>-во</w:t>
            </w:r>
            <w:proofErr w:type="gramEnd"/>
            <w:r w:rsidRPr="00D77B6B">
              <w:t xml:space="preserve"> рабочих дней, </w:t>
            </w:r>
            <w:proofErr w:type="spellStart"/>
            <w:r w:rsidRPr="00D77B6B">
              <w:t>необходи-мых</w:t>
            </w:r>
            <w:proofErr w:type="spellEnd"/>
            <w:r w:rsidRPr="00D77B6B">
              <w:t xml:space="preserve"> для </w:t>
            </w:r>
            <w:proofErr w:type="spellStart"/>
            <w:r w:rsidRPr="00D77B6B">
              <w:t>реализа-ции</w:t>
            </w:r>
            <w:proofErr w:type="spellEnd"/>
            <w:r w:rsidRPr="00D77B6B">
              <w:t xml:space="preserve"> </w:t>
            </w:r>
            <w:proofErr w:type="spellStart"/>
            <w:r w:rsidRPr="00D77B6B">
              <w:t>процеду-ры</w:t>
            </w:r>
            <w:proofErr w:type="spellEnd"/>
          </w:p>
          <w:p w:rsidR="00DC746A" w:rsidRPr="00D77B6B" w:rsidRDefault="00DC746A" w:rsidP="00DC746A">
            <w:pPr>
              <w:pStyle w:val="Style6"/>
              <w:spacing w:line="240" w:lineRule="auto"/>
            </w:pPr>
          </w:p>
        </w:tc>
        <w:tc>
          <w:tcPr>
            <w:tcW w:w="4536" w:type="dxa"/>
            <w:hideMark/>
          </w:tcPr>
          <w:p w:rsidR="00DC746A" w:rsidRPr="00D77B6B" w:rsidRDefault="00DC746A" w:rsidP="00DC746A">
            <w:pPr>
              <w:pStyle w:val="Style6"/>
              <w:spacing w:line="240" w:lineRule="auto"/>
              <w:ind w:firstLine="0"/>
              <w:jc w:val="center"/>
            </w:pPr>
            <w:r w:rsidRPr="00D77B6B">
              <w:t>Описание действий заявителя, референтного органа по регистрации и (или) уполномоченных органов других государств – членов Евразийского экономического союза в рамках процедуры</w:t>
            </w:r>
          </w:p>
          <w:p w:rsidR="00DC746A" w:rsidRPr="00D77B6B" w:rsidRDefault="00DC746A" w:rsidP="00DC746A">
            <w:pPr>
              <w:pStyle w:val="Style6"/>
              <w:spacing w:line="240" w:lineRule="auto"/>
            </w:pPr>
          </w:p>
        </w:tc>
        <w:tc>
          <w:tcPr>
            <w:tcW w:w="1353" w:type="dxa"/>
            <w:hideMark/>
          </w:tcPr>
          <w:p w:rsidR="00DC746A" w:rsidRPr="00D77B6B" w:rsidRDefault="00DC746A" w:rsidP="00DC746A">
            <w:pPr>
              <w:pStyle w:val="Style6"/>
              <w:spacing w:line="240" w:lineRule="auto"/>
              <w:ind w:right="-31" w:firstLine="0"/>
              <w:jc w:val="center"/>
            </w:pPr>
            <w:proofErr w:type="spellStart"/>
            <w:proofErr w:type="gramStart"/>
            <w:r w:rsidRPr="00D77B6B">
              <w:t>Количест</w:t>
            </w:r>
            <w:proofErr w:type="spellEnd"/>
            <w:r w:rsidRPr="00D77B6B">
              <w:t>-во</w:t>
            </w:r>
            <w:proofErr w:type="gramEnd"/>
            <w:r w:rsidRPr="00D77B6B">
              <w:t xml:space="preserve"> рабочих дней, </w:t>
            </w:r>
            <w:proofErr w:type="spellStart"/>
            <w:r w:rsidRPr="00D77B6B">
              <w:t>необходи-мых</w:t>
            </w:r>
            <w:proofErr w:type="spellEnd"/>
            <w:r w:rsidRPr="00D77B6B">
              <w:t xml:space="preserve"> для </w:t>
            </w:r>
            <w:proofErr w:type="spellStart"/>
            <w:r w:rsidRPr="00D77B6B">
              <w:t>заверше-ния</w:t>
            </w:r>
            <w:proofErr w:type="spellEnd"/>
            <w:r w:rsidRPr="00D77B6B">
              <w:t xml:space="preserve"> процедуры</w:t>
            </w:r>
          </w:p>
          <w:p w:rsidR="00DC746A" w:rsidRPr="00D77B6B" w:rsidRDefault="00DC746A" w:rsidP="00DC746A">
            <w:pPr>
              <w:pStyle w:val="Style6"/>
              <w:spacing w:line="240" w:lineRule="auto"/>
              <w:ind w:firstLine="0"/>
              <w:jc w:val="center"/>
            </w:pPr>
          </w:p>
        </w:tc>
      </w:tr>
      <w:tr w:rsidR="009143CE" w:rsidRPr="00D77B6B" w:rsidTr="00DC746A">
        <w:trPr>
          <w:trHeight w:val="750"/>
        </w:trPr>
        <w:tc>
          <w:tcPr>
            <w:tcW w:w="1242" w:type="dxa"/>
          </w:tcPr>
          <w:p w:rsidR="009143CE" w:rsidRPr="0064566D" w:rsidRDefault="009143CE" w:rsidP="009143CE">
            <w:pPr>
              <w:pStyle w:val="Style6"/>
              <w:spacing w:line="240" w:lineRule="auto"/>
              <w:ind w:firstLine="0"/>
              <w:jc w:val="center"/>
            </w:pPr>
            <w:r w:rsidRPr="0064566D">
              <w:t>День 1</w:t>
            </w:r>
          </w:p>
        </w:tc>
        <w:tc>
          <w:tcPr>
            <w:tcW w:w="5954" w:type="dxa"/>
          </w:tcPr>
          <w:p w:rsidR="009143CE" w:rsidRPr="0046261B" w:rsidRDefault="009143CE" w:rsidP="009143CE">
            <w:pPr>
              <w:autoSpaceDE w:val="0"/>
              <w:autoSpaceDN w:val="0"/>
              <w:adjustRightInd w:val="0"/>
              <w:jc w:val="both"/>
              <w:rPr>
                <w:rFonts w:ascii="Times New Roman" w:eastAsia="Calibri" w:hAnsi="Times New Roman" w:cs="Times New Roman"/>
                <w:sz w:val="24"/>
                <w:szCs w:val="24"/>
                <w:lang w:eastAsia="ru-RU"/>
              </w:rPr>
            </w:pPr>
            <w:r w:rsidRPr="0046261B">
              <w:rPr>
                <w:rFonts w:ascii="Times New Roman" w:eastAsia="Calibri" w:hAnsi="Times New Roman" w:cs="Times New Roman"/>
                <w:sz w:val="24"/>
                <w:szCs w:val="24"/>
                <w:lang w:eastAsia="ru-RU"/>
              </w:rPr>
              <w:t xml:space="preserve">принятие </w:t>
            </w:r>
            <w:proofErr w:type="spellStart"/>
            <w:r w:rsidRPr="0046261B">
              <w:rPr>
                <w:rFonts w:ascii="Times New Roman" w:eastAsia="Calibri" w:hAnsi="Times New Roman" w:cs="Times New Roman"/>
                <w:sz w:val="24"/>
                <w:szCs w:val="24"/>
                <w:lang w:eastAsia="ru-RU"/>
              </w:rPr>
              <w:t>референтным</w:t>
            </w:r>
            <w:proofErr w:type="spellEnd"/>
            <w:r w:rsidRPr="0046261B">
              <w:rPr>
                <w:rFonts w:ascii="Times New Roman" w:eastAsia="Calibri" w:hAnsi="Times New Roman" w:cs="Times New Roman"/>
                <w:sz w:val="24"/>
                <w:szCs w:val="24"/>
                <w:lang w:eastAsia="ru-RU"/>
              </w:rPr>
              <w:t xml:space="preserve"> органом по регистрации решения о проведении экспертизы средства</w:t>
            </w:r>
            <w:r>
              <w:rPr>
                <w:rFonts w:ascii="Times New Roman" w:eastAsia="Calibri" w:hAnsi="Times New Roman" w:cs="Times New Roman"/>
                <w:sz w:val="24"/>
                <w:szCs w:val="24"/>
                <w:lang w:eastAsia="ru-RU"/>
              </w:rPr>
              <w:t xml:space="preserve"> </w:t>
            </w:r>
          </w:p>
        </w:tc>
        <w:tc>
          <w:tcPr>
            <w:tcW w:w="1417" w:type="dxa"/>
          </w:tcPr>
          <w:p w:rsidR="009143CE" w:rsidRPr="0046261B" w:rsidRDefault="009143CE" w:rsidP="009143CE">
            <w:pPr>
              <w:autoSpaceDE w:val="0"/>
              <w:autoSpaceDN w:val="0"/>
              <w:adjustRightInd w:val="0"/>
              <w:jc w:val="center"/>
              <w:rPr>
                <w:rFonts w:ascii="Times New Roman" w:eastAsia="Calibri" w:hAnsi="Times New Roman" w:cs="Times New Roman"/>
                <w:sz w:val="24"/>
                <w:szCs w:val="24"/>
                <w:lang w:eastAsia="ru-RU"/>
              </w:rPr>
            </w:pPr>
            <w:r w:rsidRPr="0046261B">
              <w:rPr>
                <w:rFonts w:ascii="Times New Roman" w:eastAsia="Calibri" w:hAnsi="Times New Roman" w:cs="Times New Roman"/>
                <w:sz w:val="24"/>
                <w:szCs w:val="24"/>
                <w:lang w:eastAsia="ru-RU"/>
              </w:rPr>
              <w:t>1</w:t>
            </w:r>
          </w:p>
        </w:tc>
        <w:tc>
          <w:tcPr>
            <w:tcW w:w="4536" w:type="dxa"/>
          </w:tcPr>
          <w:p w:rsidR="009143CE" w:rsidRPr="00AD53F1" w:rsidRDefault="009143CE" w:rsidP="009143CE">
            <w:pPr>
              <w:tabs>
                <w:tab w:val="left" w:pos="2694"/>
              </w:tabs>
              <w:autoSpaceDE w:val="0"/>
              <w:autoSpaceDN w:val="0"/>
              <w:adjustRightInd w:val="0"/>
              <w:jc w:val="both"/>
              <w:rPr>
                <w:rFonts w:ascii="Times New Roman" w:hAnsi="Times New Roman" w:cs="Times New Roman"/>
                <w:sz w:val="24"/>
                <w:szCs w:val="24"/>
              </w:rPr>
            </w:pPr>
          </w:p>
        </w:tc>
        <w:tc>
          <w:tcPr>
            <w:tcW w:w="1353" w:type="dxa"/>
          </w:tcPr>
          <w:p w:rsidR="009143CE" w:rsidRPr="0064566D" w:rsidRDefault="009143CE" w:rsidP="009143CE">
            <w:pPr>
              <w:pStyle w:val="Style6"/>
              <w:spacing w:line="240" w:lineRule="auto"/>
              <w:ind w:firstLine="0"/>
              <w:jc w:val="center"/>
              <w:rPr>
                <w:lang w:val="en-US"/>
              </w:rPr>
            </w:pPr>
          </w:p>
        </w:tc>
      </w:tr>
      <w:tr w:rsidR="00A711FE" w:rsidRPr="00D77B6B" w:rsidTr="00DC746A">
        <w:trPr>
          <w:trHeight w:val="1246"/>
        </w:trPr>
        <w:tc>
          <w:tcPr>
            <w:tcW w:w="1242" w:type="dxa"/>
          </w:tcPr>
          <w:p w:rsidR="00A711FE" w:rsidRPr="0064566D" w:rsidRDefault="00A711FE" w:rsidP="009143CE">
            <w:pPr>
              <w:pStyle w:val="Style6"/>
              <w:spacing w:line="240" w:lineRule="auto"/>
              <w:ind w:firstLine="0"/>
              <w:jc w:val="center"/>
            </w:pPr>
            <w:r w:rsidRPr="007543FF">
              <w:t xml:space="preserve">День </w:t>
            </w:r>
            <w:r w:rsidR="009143CE">
              <w:t>6</w:t>
            </w:r>
          </w:p>
        </w:tc>
        <w:tc>
          <w:tcPr>
            <w:tcW w:w="5954" w:type="dxa"/>
          </w:tcPr>
          <w:p w:rsidR="009143CE" w:rsidRPr="009143CE" w:rsidRDefault="009143CE" w:rsidP="009143CE">
            <w:pPr>
              <w:tabs>
                <w:tab w:val="left" w:pos="2694"/>
              </w:tabs>
              <w:autoSpaceDE w:val="0"/>
              <w:autoSpaceDN w:val="0"/>
              <w:adjustRightInd w:val="0"/>
              <w:jc w:val="both"/>
              <w:rPr>
                <w:rFonts w:ascii="Times New Roman" w:hAnsi="Times New Roman" w:cs="Times New Roman"/>
                <w:sz w:val="24"/>
                <w:szCs w:val="24"/>
              </w:rPr>
            </w:pPr>
            <w:r>
              <w:rPr>
                <w:rFonts w:ascii="Times New Roman" w:hAnsi="Times New Roman" w:cs="Times New Roman"/>
                <w:sz w:val="24"/>
                <w:szCs w:val="24"/>
              </w:rPr>
              <w:t>п</w:t>
            </w:r>
            <w:r w:rsidRPr="009143CE">
              <w:rPr>
                <w:rFonts w:ascii="Times New Roman" w:hAnsi="Times New Roman" w:cs="Times New Roman"/>
                <w:sz w:val="24"/>
                <w:szCs w:val="24"/>
              </w:rPr>
              <w:t>редставленные заявител</w:t>
            </w:r>
            <w:r>
              <w:rPr>
                <w:rFonts w:ascii="Times New Roman" w:hAnsi="Times New Roman" w:cs="Times New Roman"/>
                <w:sz w:val="24"/>
                <w:szCs w:val="24"/>
              </w:rPr>
              <w:t xml:space="preserve">ем актуализированные документы </w:t>
            </w:r>
            <w:r w:rsidRPr="009143CE">
              <w:rPr>
                <w:rFonts w:ascii="Times New Roman" w:hAnsi="Times New Roman" w:cs="Times New Roman"/>
                <w:sz w:val="24"/>
                <w:szCs w:val="24"/>
              </w:rPr>
              <w:t xml:space="preserve">на средство и пояснительную записку-обоснование направляются </w:t>
            </w:r>
            <w:proofErr w:type="spellStart"/>
            <w:r w:rsidRPr="009143CE">
              <w:rPr>
                <w:rFonts w:ascii="Times New Roman" w:hAnsi="Times New Roman" w:cs="Times New Roman"/>
                <w:sz w:val="24"/>
                <w:szCs w:val="24"/>
              </w:rPr>
              <w:t>референтным</w:t>
            </w:r>
            <w:proofErr w:type="spellEnd"/>
            <w:r w:rsidRPr="009143CE">
              <w:rPr>
                <w:rFonts w:ascii="Times New Roman" w:hAnsi="Times New Roman" w:cs="Times New Roman"/>
                <w:sz w:val="24"/>
                <w:szCs w:val="24"/>
              </w:rPr>
              <w:t xml:space="preserve"> органом по регистрации в срок не более 5 рабочих дней </w:t>
            </w:r>
          </w:p>
          <w:p w:rsidR="00A711FE" w:rsidRDefault="009143CE" w:rsidP="009143CE">
            <w:pPr>
              <w:tabs>
                <w:tab w:val="left" w:pos="2694"/>
              </w:tabs>
              <w:autoSpaceDE w:val="0"/>
              <w:autoSpaceDN w:val="0"/>
              <w:adjustRightInd w:val="0"/>
              <w:jc w:val="both"/>
              <w:rPr>
                <w:rFonts w:ascii="Times New Roman" w:hAnsi="Times New Roman" w:cs="Times New Roman"/>
                <w:sz w:val="24"/>
                <w:szCs w:val="24"/>
              </w:rPr>
            </w:pPr>
            <w:r w:rsidRPr="009143CE">
              <w:rPr>
                <w:rFonts w:ascii="Times New Roman" w:hAnsi="Times New Roman" w:cs="Times New Roman"/>
                <w:sz w:val="24"/>
                <w:szCs w:val="24"/>
              </w:rPr>
              <w:t>в экспертное учреждение для экспертизы</w:t>
            </w:r>
          </w:p>
          <w:p w:rsidR="009143CE" w:rsidRPr="0064566D" w:rsidRDefault="009143CE" w:rsidP="009143CE">
            <w:pPr>
              <w:tabs>
                <w:tab w:val="left" w:pos="2694"/>
              </w:tabs>
              <w:autoSpaceDE w:val="0"/>
              <w:autoSpaceDN w:val="0"/>
              <w:adjustRightInd w:val="0"/>
              <w:jc w:val="both"/>
              <w:rPr>
                <w:rFonts w:ascii="Times New Roman" w:hAnsi="Times New Roman" w:cs="Times New Roman"/>
                <w:sz w:val="24"/>
                <w:szCs w:val="24"/>
              </w:rPr>
            </w:pPr>
          </w:p>
        </w:tc>
        <w:tc>
          <w:tcPr>
            <w:tcW w:w="1417" w:type="dxa"/>
          </w:tcPr>
          <w:p w:rsidR="00A711FE" w:rsidRPr="00D66A94" w:rsidRDefault="009143CE" w:rsidP="00061E81">
            <w:pPr>
              <w:pStyle w:val="Style6"/>
              <w:spacing w:line="240" w:lineRule="auto"/>
              <w:ind w:firstLine="0"/>
              <w:jc w:val="center"/>
            </w:pPr>
            <w:r>
              <w:t>5</w:t>
            </w:r>
          </w:p>
        </w:tc>
        <w:tc>
          <w:tcPr>
            <w:tcW w:w="4536" w:type="dxa"/>
          </w:tcPr>
          <w:p w:rsidR="00A711FE" w:rsidRPr="0064566D" w:rsidRDefault="00A711FE" w:rsidP="001F6CF9">
            <w:pPr>
              <w:tabs>
                <w:tab w:val="left" w:pos="2694"/>
              </w:tabs>
              <w:autoSpaceDE w:val="0"/>
              <w:autoSpaceDN w:val="0"/>
              <w:adjustRightInd w:val="0"/>
              <w:jc w:val="both"/>
            </w:pPr>
          </w:p>
        </w:tc>
        <w:tc>
          <w:tcPr>
            <w:tcW w:w="1353" w:type="dxa"/>
          </w:tcPr>
          <w:p w:rsidR="00A711FE" w:rsidRPr="0064566D" w:rsidRDefault="00A711FE" w:rsidP="00061E81">
            <w:pPr>
              <w:pStyle w:val="Style6"/>
              <w:spacing w:line="240" w:lineRule="auto"/>
              <w:ind w:firstLine="0"/>
              <w:jc w:val="center"/>
            </w:pPr>
          </w:p>
        </w:tc>
      </w:tr>
      <w:tr w:rsidR="00A711FE" w:rsidRPr="00D77B6B" w:rsidTr="00DC746A">
        <w:trPr>
          <w:trHeight w:val="1246"/>
        </w:trPr>
        <w:tc>
          <w:tcPr>
            <w:tcW w:w="1242" w:type="dxa"/>
          </w:tcPr>
          <w:p w:rsidR="00A711FE" w:rsidRPr="00741CBF" w:rsidRDefault="00A711FE" w:rsidP="009143CE">
            <w:pPr>
              <w:pStyle w:val="Style6"/>
              <w:spacing w:line="240" w:lineRule="auto"/>
              <w:ind w:firstLine="0"/>
              <w:jc w:val="center"/>
            </w:pPr>
            <w:r w:rsidRPr="00741CBF">
              <w:lastRenderedPageBreak/>
              <w:t xml:space="preserve">День </w:t>
            </w:r>
            <w:r w:rsidR="009143CE">
              <w:t>2</w:t>
            </w:r>
            <w:r>
              <w:t>6</w:t>
            </w:r>
          </w:p>
        </w:tc>
        <w:tc>
          <w:tcPr>
            <w:tcW w:w="5954" w:type="dxa"/>
          </w:tcPr>
          <w:p w:rsidR="00A711FE" w:rsidRPr="00741CBF" w:rsidRDefault="00A711FE" w:rsidP="009143CE">
            <w:pPr>
              <w:pStyle w:val="Style6"/>
              <w:spacing w:line="240" w:lineRule="auto"/>
              <w:ind w:firstLine="0"/>
            </w:pPr>
            <w:r w:rsidRPr="00741CBF">
              <w:t xml:space="preserve">осуществление экспертизы документов на </w:t>
            </w:r>
            <w:r>
              <w:t>средство</w:t>
            </w:r>
            <w:r w:rsidRPr="00741CBF">
              <w:t xml:space="preserve"> экспертным учреждением в срок не более </w:t>
            </w:r>
            <w:r w:rsidR="009143CE">
              <w:t>2</w:t>
            </w:r>
            <w:r>
              <w:t>0 рабочих дней</w:t>
            </w:r>
          </w:p>
        </w:tc>
        <w:tc>
          <w:tcPr>
            <w:tcW w:w="1417" w:type="dxa"/>
          </w:tcPr>
          <w:p w:rsidR="00A711FE" w:rsidRPr="00741CBF" w:rsidRDefault="009143CE" w:rsidP="00061E81">
            <w:pPr>
              <w:pStyle w:val="Style6"/>
              <w:spacing w:line="240" w:lineRule="auto"/>
              <w:ind w:firstLine="0"/>
              <w:jc w:val="center"/>
            </w:pPr>
            <w:r>
              <w:t>2</w:t>
            </w:r>
            <w:r w:rsidR="00A711FE">
              <w:t>0</w:t>
            </w:r>
          </w:p>
        </w:tc>
        <w:tc>
          <w:tcPr>
            <w:tcW w:w="4536" w:type="dxa"/>
          </w:tcPr>
          <w:p w:rsidR="00A711FE" w:rsidRPr="007543FF" w:rsidRDefault="00A711FE" w:rsidP="001F6CF9">
            <w:pPr>
              <w:pStyle w:val="Style6"/>
              <w:spacing w:line="240" w:lineRule="auto"/>
            </w:pPr>
            <w:r w:rsidRPr="007543FF">
              <w:t> </w:t>
            </w:r>
          </w:p>
        </w:tc>
        <w:tc>
          <w:tcPr>
            <w:tcW w:w="1353" w:type="dxa"/>
          </w:tcPr>
          <w:p w:rsidR="00A711FE" w:rsidRPr="007543FF" w:rsidRDefault="00A711FE" w:rsidP="00061E81">
            <w:pPr>
              <w:pStyle w:val="Style6"/>
              <w:spacing w:line="240" w:lineRule="auto"/>
              <w:ind w:firstLine="0"/>
              <w:jc w:val="center"/>
            </w:pPr>
          </w:p>
        </w:tc>
      </w:tr>
      <w:tr w:rsidR="00A711FE" w:rsidRPr="00D77B6B" w:rsidTr="00DC746A">
        <w:trPr>
          <w:trHeight w:val="374"/>
        </w:trPr>
        <w:tc>
          <w:tcPr>
            <w:tcW w:w="1242" w:type="dxa"/>
          </w:tcPr>
          <w:p w:rsidR="00A711FE" w:rsidRPr="007543FF" w:rsidRDefault="00A711FE" w:rsidP="001F6CF9">
            <w:pPr>
              <w:pStyle w:val="Style6"/>
              <w:spacing w:line="240" w:lineRule="auto"/>
              <w:ind w:firstLine="0"/>
              <w:jc w:val="center"/>
            </w:pPr>
            <w:r w:rsidRPr="007543FF">
              <w:t xml:space="preserve">День </w:t>
            </w:r>
            <w:r w:rsidR="009143CE">
              <w:t>2</w:t>
            </w:r>
            <w:r>
              <w:t>6</w:t>
            </w:r>
          </w:p>
        </w:tc>
        <w:tc>
          <w:tcPr>
            <w:tcW w:w="5954" w:type="dxa"/>
          </w:tcPr>
          <w:p w:rsidR="00A711FE" w:rsidRDefault="009143CE" w:rsidP="009143CE">
            <w:pPr>
              <w:pStyle w:val="Style6"/>
              <w:spacing w:line="240" w:lineRule="auto"/>
              <w:ind w:firstLine="0"/>
            </w:pPr>
            <w:r>
              <w:t>по итогам экспертизы средства оформляется предварительное экспертное заключение, а также формируется запрос в адрес заявителя о предоставлении недостающей (дополнительной) информации, необходимых разъяснений или уточнений, касающихся документов о средстве, подлежащих актуализации. Предварительное экспертное заключение и запрос в адрес заявителя, а в случае отсутствия запроса – итоговое экспертное заключение направляются в указанные сроки экспертным учреждением в референтный орган по регистрации</w:t>
            </w:r>
          </w:p>
          <w:p w:rsidR="009143CE" w:rsidRPr="003F4B4D" w:rsidRDefault="009143CE" w:rsidP="009143CE">
            <w:pPr>
              <w:pStyle w:val="Style6"/>
              <w:spacing w:line="240" w:lineRule="auto"/>
              <w:ind w:firstLine="0"/>
            </w:pPr>
          </w:p>
        </w:tc>
        <w:tc>
          <w:tcPr>
            <w:tcW w:w="1417" w:type="dxa"/>
          </w:tcPr>
          <w:p w:rsidR="00A711FE" w:rsidRPr="007543FF" w:rsidRDefault="00A711FE" w:rsidP="00061E81">
            <w:pPr>
              <w:pStyle w:val="Style6"/>
              <w:spacing w:line="240" w:lineRule="auto"/>
              <w:ind w:firstLine="0"/>
              <w:jc w:val="center"/>
            </w:pPr>
          </w:p>
        </w:tc>
        <w:tc>
          <w:tcPr>
            <w:tcW w:w="4536" w:type="dxa"/>
          </w:tcPr>
          <w:p w:rsidR="00A711FE" w:rsidRPr="004404EC" w:rsidRDefault="00A97397" w:rsidP="00A97397">
            <w:pPr>
              <w:pStyle w:val="Style6"/>
              <w:spacing w:line="240" w:lineRule="auto"/>
              <w:ind w:firstLine="0"/>
            </w:pPr>
            <w:r>
              <w:t>в случае оформления отрицательного итогового экспертного заключения референтный орган по регистрации не позднее 5 рабочих дней с даты получения такого экспертного заключения принимает решение об отказе в актуализации сведений о средстве в реестре ДДД-средств Союза. Процедура актуализации сведений прекращается</w:t>
            </w:r>
          </w:p>
        </w:tc>
        <w:tc>
          <w:tcPr>
            <w:tcW w:w="1353" w:type="dxa"/>
          </w:tcPr>
          <w:p w:rsidR="00A711FE" w:rsidRPr="007543FF" w:rsidRDefault="00A97397" w:rsidP="00061E81">
            <w:pPr>
              <w:pStyle w:val="Style6"/>
              <w:spacing w:line="240" w:lineRule="auto"/>
              <w:ind w:firstLine="0"/>
              <w:jc w:val="center"/>
            </w:pPr>
            <w:r>
              <w:t>5</w:t>
            </w:r>
          </w:p>
        </w:tc>
      </w:tr>
      <w:tr w:rsidR="00A711FE" w:rsidRPr="00D77B6B" w:rsidTr="00DC746A">
        <w:trPr>
          <w:trHeight w:val="374"/>
        </w:trPr>
        <w:tc>
          <w:tcPr>
            <w:tcW w:w="1242" w:type="dxa"/>
          </w:tcPr>
          <w:p w:rsidR="00A711FE" w:rsidRPr="007543FF" w:rsidRDefault="00A711FE" w:rsidP="00AD26BA">
            <w:pPr>
              <w:pStyle w:val="Style6"/>
              <w:spacing w:line="240" w:lineRule="auto"/>
              <w:ind w:firstLine="0"/>
              <w:jc w:val="center"/>
            </w:pPr>
            <w:r w:rsidRPr="00AD26BA">
              <w:t xml:space="preserve">День </w:t>
            </w:r>
            <w:r w:rsidR="00AD26BA">
              <w:t>31</w:t>
            </w:r>
          </w:p>
        </w:tc>
        <w:tc>
          <w:tcPr>
            <w:tcW w:w="5954" w:type="dxa"/>
          </w:tcPr>
          <w:p w:rsidR="00C712A2" w:rsidRDefault="00C712A2" w:rsidP="00C712A2">
            <w:pPr>
              <w:pStyle w:val="Style6"/>
              <w:spacing w:line="240" w:lineRule="auto"/>
              <w:ind w:firstLine="0"/>
            </w:pPr>
            <w:r>
              <w:t xml:space="preserve">в случае необходимости дополнительного приведения представленных заявителем проектов инструкции по использованию средства, нормативного документа на средство и макетов упаковок в соответствие с </w:t>
            </w:r>
            <w:r>
              <w:lastRenderedPageBreak/>
              <w:t xml:space="preserve">замечаниями </w:t>
            </w:r>
            <w:proofErr w:type="spellStart"/>
            <w:r>
              <w:t>референтного</w:t>
            </w:r>
            <w:proofErr w:type="spellEnd"/>
            <w:r>
              <w:t xml:space="preserve"> органа по регистрации экспертное учреждение вместе с итоговым экспертным заключением направляет в референтный орган по регистрации рекомендации </w:t>
            </w:r>
          </w:p>
          <w:p w:rsidR="00C712A2" w:rsidRDefault="00C712A2" w:rsidP="00C712A2">
            <w:pPr>
              <w:pStyle w:val="Style6"/>
              <w:spacing w:line="240" w:lineRule="auto"/>
              <w:ind w:firstLine="0"/>
            </w:pPr>
            <w:r>
              <w:t xml:space="preserve">по доработке указанных проектов. </w:t>
            </w:r>
          </w:p>
          <w:p w:rsidR="00C712A2" w:rsidRDefault="00C712A2" w:rsidP="00C712A2">
            <w:pPr>
              <w:pStyle w:val="Style6"/>
              <w:spacing w:line="240" w:lineRule="auto"/>
              <w:ind w:firstLine="0"/>
            </w:pPr>
          </w:p>
          <w:p w:rsidR="00A711FE" w:rsidRDefault="00C712A2" w:rsidP="00C712A2">
            <w:pPr>
              <w:pStyle w:val="Style6"/>
              <w:spacing w:line="240" w:lineRule="auto"/>
              <w:ind w:firstLine="0"/>
            </w:pPr>
            <w:r>
              <w:t xml:space="preserve">референтный орган по регистрации в срок не более 5 рабочих дней направляет указанные рекомендации </w:t>
            </w:r>
            <w:proofErr w:type="spellStart"/>
            <w:r>
              <w:t>заявителю.</w:t>
            </w:r>
            <w:r w:rsidR="00A711FE" w:rsidRPr="00F1520D">
              <w:t>по</w:t>
            </w:r>
            <w:proofErr w:type="spellEnd"/>
            <w:r w:rsidR="00A711FE" w:rsidRPr="00F1520D">
              <w:t xml:space="preserve"> регистрации</w:t>
            </w:r>
          </w:p>
          <w:p w:rsidR="00C712A2" w:rsidRPr="00F1520D" w:rsidRDefault="00C712A2" w:rsidP="00C712A2">
            <w:pPr>
              <w:pStyle w:val="Style6"/>
              <w:spacing w:line="240" w:lineRule="auto"/>
              <w:ind w:firstLine="0"/>
            </w:pPr>
          </w:p>
        </w:tc>
        <w:tc>
          <w:tcPr>
            <w:tcW w:w="1417" w:type="dxa"/>
          </w:tcPr>
          <w:p w:rsidR="00A711FE" w:rsidRPr="007543FF" w:rsidRDefault="00C712A2" w:rsidP="00061E81">
            <w:pPr>
              <w:pStyle w:val="Style6"/>
              <w:spacing w:line="240" w:lineRule="auto"/>
              <w:ind w:firstLine="0"/>
              <w:jc w:val="center"/>
            </w:pPr>
            <w:r>
              <w:lastRenderedPageBreak/>
              <w:t>5</w:t>
            </w:r>
          </w:p>
        </w:tc>
        <w:tc>
          <w:tcPr>
            <w:tcW w:w="4536" w:type="dxa"/>
          </w:tcPr>
          <w:p w:rsidR="00A711FE" w:rsidRPr="004404EC" w:rsidRDefault="00C712A2" w:rsidP="00C712A2">
            <w:pPr>
              <w:pStyle w:val="Style6"/>
              <w:spacing w:line="240" w:lineRule="auto"/>
              <w:ind w:firstLine="0"/>
            </w:pPr>
            <w:r>
              <w:t xml:space="preserve">доработка заявителем проектов инструкции по использованию средства, нормативного документа на средство и макетов упаковок в соответствии с </w:t>
            </w:r>
            <w:r>
              <w:lastRenderedPageBreak/>
              <w:t xml:space="preserve">замечаниями </w:t>
            </w:r>
            <w:proofErr w:type="spellStart"/>
            <w:r>
              <w:t>референтного</w:t>
            </w:r>
            <w:proofErr w:type="spellEnd"/>
            <w:r>
              <w:t xml:space="preserve"> органа по регистрации и их согласование с </w:t>
            </w:r>
            <w:proofErr w:type="spellStart"/>
            <w:r>
              <w:t>референтным</w:t>
            </w:r>
            <w:proofErr w:type="spellEnd"/>
            <w:r>
              <w:t xml:space="preserve"> органом по регистрации осуществляются не позднее 20 рабочих дней с даты получения заявителем рекомендаций </w:t>
            </w:r>
            <w:proofErr w:type="spellStart"/>
            <w:r>
              <w:t>референтного</w:t>
            </w:r>
            <w:proofErr w:type="spellEnd"/>
            <w:r>
              <w:t xml:space="preserve"> органа по регистрации, включая дату согласования указанных проектов </w:t>
            </w:r>
            <w:proofErr w:type="spellStart"/>
            <w:r>
              <w:t>референтным</w:t>
            </w:r>
            <w:proofErr w:type="spellEnd"/>
            <w:r>
              <w:t xml:space="preserve"> органом по регистрации</w:t>
            </w:r>
          </w:p>
        </w:tc>
        <w:tc>
          <w:tcPr>
            <w:tcW w:w="1353" w:type="dxa"/>
          </w:tcPr>
          <w:p w:rsidR="00A711FE" w:rsidRDefault="00C712A2" w:rsidP="00C712A2">
            <w:pPr>
              <w:pStyle w:val="Style6"/>
              <w:spacing w:line="240" w:lineRule="auto"/>
              <w:ind w:firstLine="34"/>
              <w:jc w:val="center"/>
            </w:pPr>
            <w:r>
              <w:lastRenderedPageBreak/>
              <w:t>20</w:t>
            </w:r>
          </w:p>
        </w:tc>
      </w:tr>
      <w:tr w:rsidR="00A711FE" w:rsidRPr="00D77B6B" w:rsidTr="00DC746A">
        <w:trPr>
          <w:trHeight w:val="537"/>
        </w:trPr>
        <w:tc>
          <w:tcPr>
            <w:tcW w:w="1242" w:type="dxa"/>
          </w:tcPr>
          <w:p w:rsidR="00A711FE" w:rsidRPr="007543FF" w:rsidRDefault="00AD26BA" w:rsidP="001F6CF9">
            <w:pPr>
              <w:pStyle w:val="Style6"/>
              <w:spacing w:line="240" w:lineRule="auto"/>
              <w:ind w:firstLine="0"/>
              <w:jc w:val="center"/>
            </w:pPr>
            <w:r>
              <w:lastRenderedPageBreak/>
              <w:t>День 31</w:t>
            </w:r>
          </w:p>
        </w:tc>
        <w:tc>
          <w:tcPr>
            <w:tcW w:w="5954" w:type="dxa"/>
          </w:tcPr>
          <w:p w:rsidR="00E65C7F" w:rsidRPr="00061E81" w:rsidRDefault="00E65C7F" w:rsidP="00061E81">
            <w:pPr>
              <w:tabs>
                <w:tab w:val="left" w:pos="2694"/>
              </w:tabs>
              <w:autoSpaceDE w:val="0"/>
              <w:autoSpaceDN w:val="0"/>
              <w:adjustRightInd w:val="0"/>
              <w:jc w:val="both"/>
              <w:rPr>
                <w:rFonts w:ascii="Times New Roman" w:hAnsi="Times New Roman"/>
                <w:sz w:val="24"/>
                <w:szCs w:val="24"/>
              </w:rPr>
            </w:pPr>
          </w:p>
        </w:tc>
        <w:tc>
          <w:tcPr>
            <w:tcW w:w="1417" w:type="dxa"/>
          </w:tcPr>
          <w:p w:rsidR="00A711FE" w:rsidRPr="007543FF" w:rsidRDefault="00A711FE" w:rsidP="00061E81">
            <w:pPr>
              <w:pStyle w:val="Style6"/>
              <w:spacing w:line="240" w:lineRule="auto"/>
              <w:ind w:firstLine="0"/>
              <w:jc w:val="center"/>
            </w:pPr>
          </w:p>
        </w:tc>
        <w:tc>
          <w:tcPr>
            <w:tcW w:w="4536" w:type="dxa"/>
            <w:noWrap/>
          </w:tcPr>
          <w:p w:rsidR="00FF7032" w:rsidRPr="00FF7032" w:rsidRDefault="00FF7032" w:rsidP="00FF7032">
            <w:pPr>
              <w:tabs>
                <w:tab w:val="left" w:pos="2694"/>
              </w:tabs>
              <w:autoSpaceDE w:val="0"/>
              <w:autoSpaceDN w:val="0"/>
              <w:adjustRightInd w:val="0"/>
              <w:jc w:val="both"/>
              <w:rPr>
                <w:rFonts w:ascii="Times New Roman" w:hAnsi="Times New Roman"/>
                <w:sz w:val="24"/>
                <w:szCs w:val="24"/>
              </w:rPr>
            </w:pPr>
            <w:r>
              <w:rPr>
                <w:rFonts w:ascii="Times New Roman" w:hAnsi="Times New Roman"/>
                <w:sz w:val="24"/>
                <w:szCs w:val="24"/>
              </w:rPr>
              <w:t>с</w:t>
            </w:r>
            <w:r w:rsidRPr="00FF7032">
              <w:rPr>
                <w:rFonts w:ascii="Times New Roman" w:hAnsi="Times New Roman"/>
                <w:sz w:val="24"/>
                <w:szCs w:val="24"/>
              </w:rPr>
              <w:t xml:space="preserve"> даты направления </w:t>
            </w:r>
            <w:proofErr w:type="spellStart"/>
            <w:r w:rsidRPr="00FF7032">
              <w:rPr>
                <w:rFonts w:ascii="Times New Roman" w:hAnsi="Times New Roman"/>
                <w:sz w:val="24"/>
                <w:szCs w:val="24"/>
              </w:rPr>
              <w:t>рефе</w:t>
            </w:r>
            <w:r>
              <w:rPr>
                <w:rFonts w:ascii="Times New Roman" w:hAnsi="Times New Roman"/>
                <w:sz w:val="24"/>
                <w:szCs w:val="24"/>
              </w:rPr>
              <w:t>рентным</w:t>
            </w:r>
            <w:proofErr w:type="spellEnd"/>
            <w:r>
              <w:rPr>
                <w:rFonts w:ascii="Times New Roman" w:hAnsi="Times New Roman"/>
                <w:sz w:val="24"/>
                <w:szCs w:val="24"/>
              </w:rPr>
              <w:t xml:space="preserve"> органом по регистрации </w:t>
            </w:r>
            <w:r w:rsidRPr="00FF7032">
              <w:rPr>
                <w:rFonts w:ascii="Times New Roman" w:hAnsi="Times New Roman"/>
                <w:sz w:val="24"/>
                <w:szCs w:val="24"/>
              </w:rPr>
              <w:t xml:space="preserve">в адрес заявителя рекомендаций по </w:t>
            </w:r>
            <w:r>
              <w:rPr>
                <w:rFonts w:ascii="Times New Roman" w:hAnsi="Times New Roman"/>
                <w:sz w:val="24"/>
                <w:szCs w:val="24"/>
              </w:rPr>
              <w:t xml:space="preserve">приведению проектов инструкции </w:t>
            </w:r>
            <w:r w:rsidRPr="00FF7032">
              <w:rPr>
                <w:rFonts w:ascii="Times New Roman" w:hAnsi="Times New Roman"/>
                <w:sz w:val="24"/>
                <w:szCs w:val="24"/>
              </w:rPr>
              <w:t>по использованию средства, норм</w:t>
            </w:r>
            <w:r>
              <w:rPr>
                <w:rFonts w:ascii="Times New Roman" w:hAnsi="Times New Roman"/>
                <w:sz w:val="24"/>
                <w:szCs w:val="24"/>
              </w:rPr>
              <w:t xml:space="preserve">ативного документа на средство </w:t>
            </w:r>
            <w:r w:rsidRPr="00FF7032">
              <w:rPr>
                <w:rFonts w:ascii="Times New Roman" w:hAnsi="Times New Roman"/>
                <w:sz w:val="24"/>
                <w:szCs w:val="24"/>
              </w:rPr>
              <w:t xml:space="preserve">и макетов упаковок в соответствие с замечаниями </w:t>
            </w:r>
            <w:proofErr w:type="spellStart"/>
            <w:r w:rsidRPr="00FF7032">
              <w:rPr>
                <w:rFonts w:ascii="Times New Roman" w:hAnsi="Times New Roman"/>
                <w:sz w:val="24"/>
                <w:szCs w:val="24"/>
              </w:rPr>
              <w:t>референтного</w:t>
            </w:r>
            <w:proofErr w:type="spellEnd"/>
            <w:r w:rsidRPr="00FF7032">
              <w:rPr>
                <w:rFonts w:ascii="Times New Roman" w:hAnsi="Times New Roman"/>
                <w:sz w:val="24"/>
                <w:szCs w:val="24"/>
              </w:rPr>
              <w:t xml:space="preserve"> органа по регистрации процедура актуализац</w:t>
            </w:r>
            <w:r>
              <w:rPr>
                <w:rFonts w:ascii="Times New Roman" w:hAnsi="Times New Roman"/>
                <w:sz w:val="24"/>
                <w:szCs w:val="24"/>
              </w:rPr>
              <w:t xml:space="preserve">ии сведений приостанавливается </w:t>
            </w:r>
            <w:r w:rsidRPr="00FF7032">
              <w:rPr>
                <w:rFonts w:ascii="Times New Roman" w:hAnsi="Times New Roman"/>
                <w:sz w:val="24"/>
                <w:szCs w:val="24"/>
              </w:rPr>
              <w:t xml:space="preserve">и возобновляется с даты согласования </w:t>
            </w:r>
            <w:proofErr w:type="spellStart"/>
            <w:r w:rsidRPr="00FF7032">
              <w:rPr>
                <w:rFonts w:ascii="Times New Roman" w:hAnsi="Times New Roman"/>
                <w:sz w:val="24"/>
                <w:szCs w:val="24"/>
              </w:rPr>
              <w:t>референтным</w:t>
            </w:r>
            <w:proofErr w:type="spellEnd"/>
            <w:r w:rsidRPr="00FF7032">
              <w:rPr>
                <w:rFonts w:ascii="Times New Roman" w:hAnsi="Times New Roman"/>
                <w:sz w:val="24"/>
                <w:szCs w:val="24"/>
              </w:rPr>
              <w:t xml:space="preserve"> органом </w:t>
            </w:r>
          </w:p>
          <w:p w:rsidR="00A711FE" w:rsidRDefault="00FF7032" w:rsidP="00FF7032">
            <w:pPr>
              <w:tabs>
                <w:tab w:val="left" w:pos="2694"/>
              </w:tabs>
              <w:autoSpaceDE w:val="0"/>
              <w:autoSpaceDN w:val="0"/>
              <w:adjustRightInd w:val="0"/>
              <w:jc w:val="both"/>
              <w:rPr>
                <w:rFonts w:ascii="Times New Roman" w:hAnsi="Times New Roman"/>
                <w:sz w:val="24"/>
                <w:szCs w:val="24"/>
              </w:rPr>
            </w:pPr>
            <w:r w:rsidRPr="00FF7032">
              <w:rPr>
                <w:rFonts w:ascii="Times New Roman" w:hAnsi="Times New Roman"/>
                <w:sz w:val="24"/>
                <w:szCs w:val="24"/>
              </w:rPr>
              <w:lastRenderedPageBreak/>
              <w:t>по регистрации заявителю проектов инструкции по использованию средства, нормативного документа</w:t>
            </w:r>
            <w:r>
              <w:rPr>
                <w:rFonts w:ascii="Times New Roman" w:hAnsi="Times New Roman"/>
                <w:sz w:val="24"/>
                <w:szCs w:val="24"/>
              </w:rPr>
              <w:t xml:space="preserve"> на средство и макетов упаковок</w:t>
            </w:r>
          </w:p>
          <w:p w:rsidR="00B61288" w:rsidRPr="00F1520D" w:rsidRDefault="00B61288" w:rsidP="00FF7032">
            <w:pPr>
              <w:tabs>
                <w:tab w:val="left" w:pos="2694"/>
              </w:tabs>
              <w:autoSpaceDE w:val="0"/>
              <w:autoSpaceDN w:val="0"/>
              <w:adjustRightInd w:val="0"/>
              <w:jc w:val="both"/>
              <w:rPr>
                <w:rFonts w:ascii="Times New Roman" w:hAnsi="Times New Roman"/>
                <w:sz w:val="24"/>
                <w:szCs w:val="24"/>
              </w:rPr>
            </w:pPr>
          </w:p>
        </w:tc>
        <w:tc>
          <w:tcPr>
            <w:tcW w:w="1353" w:type="dxa"/>
            <w:noWrap/>
          </w:tcPr>
          <w:p w:rsidR="00A711FE" w:rsidRPr="007543FF" w:rsidRDefault="00A711FE" w:rsidP="001F6CF9">
            <w:pPr>
              <w:pStyle w:val="Style6"/>
              <w:spacing w:line="240" w:lineRule="auto"/>
            </w:pPr>
          </w:p>
        </w:tc>
      </w:tr>
      <w:tr w:rsidR="00A711FE" w:rsidRPr="00D77B6B" w:rsidTr="00A30C46">
        <w:trPr>
          <w:trHeight w:val="1258"/>
        </w:trPr>
        <w:tc>
          <w:tcPr>
            <w:tcW w:w="1242" w:type="dxa"/>
          </w:tcPr>
          <w:p w:rsidR="00A711FE" w:rsidRPr="007543FF" w:rsidRDefault="00AD26BA" w:rsidP="001F6CF9">
            <w:pPr>
              <w:pStyle w:val="Style6"/>
              <w:spacing w:line="240" w:lineRule="auto"/>
              <w:ind w:firstLine="0"/>
              <w:jc w:val="center"/>
            </w:pPr>
            <w:r>
              <w:lastRenderedPageBreak/>
              <w:t>День 31</w:t>
            </w:r>
          </w:p>
        </w:tc>
        <w:tc>
          <w:tcPr>
            <w:tcW w:w="5954" w:type="dxa"/>
          </w:tcPr>
          <w:p w:rsidR="00A711FE" w:rsidRPr="0051037B" w:rsidRDefault="00A711FE" w:rsidP="001F6CF9">
            <w:pPr>
              <w:tabs>
                <w:tab w:val="left" w:pos="1620"/>
              </w:tabs>
              <w:rPr>
                <w:rFonts w:ascii="Times New Roman" w:hAnsi="Times New Roman" w:cs="Times New Roman"/>
                <w:sz w:val="24"/>
                <w:szCs w:val="24"/>
              </w:rPr>
            </w:pPr>
          </w:p>
        </w:tc>
        <w:tc>
          <w:tcPr>
            <w:tcW w:w="1417" w:type="dxa"/>
          </w:tcPr>
          <w:p w:rsidR="00A711FE" w:rsidRPr="007543FF" w:rsidRDefault="00A711FE" w:rsidP="00061E81">
            <w:pPr>
              <w:pStyle w:val="Style6"/>
              <w:spacing w:line="240" w:lineRule="auto"/>
              <w:ind w:firstLine="0"/>
              <w:jc w:val="center"/>
            </w:pPr>
          </w:p>
        </w:tc>
        <w:tc>
          <w:tcPr>
            <w:tcW w:w="4536" w:type="dxa"/>
            <w:noWrap/>
          </w:tcPr>
          <w:p w:rsidR="00A711FE" w:rsidRDefault="00AD26BA" w:rsidP="00AD26BA">
            <w:pPr>
              <w:tabs>
                <w:tab w:val="left" w:pos="2694"/>
              </w:tabs>
              <w:autoSpaceDE w:val="0"/>
              <w:autoSpaceDN w:val="0"/>
              <w:adjustRightInd w:val="0"/>
              <w:jc w:val="both"/>
              <w:rPr>
                <w:rFonts w:ascii="Times New Roman" w:hAnsi="Times New Roman" w:cs="Times New Roman"/>
                <w:sz w:val="24"/>
                <w:szCs w:val="24"/>
              </w:rPr>
            </w:pPr>
            <w:r>
              <w:rPr>
                <w:rFonts w:ascii="Times New Roman" w:hAnsi="Times New Roman" w:cs="Times New Roman"/>
                <w:sz w:val="24"/>
                <w:szCs w:val="24"/>
              </w:rPr>
              <w:t>в</w:t>
            </w:r>
            <w:r w:rsidRPr="00AD26BA">
              <w:rPr>
                <w:rFonts w:ascii="Times New Roman" w:hAnsi="Times New Roman" w:cs="Times New Roman"/>
                <w:sz w:val="24"/>
                <w:szCs w:val="24"/>
              </w:rPr>
              <w:t xml:space="preserve"> случае приведения заявит</w:t>
            </w:r>
            <w:r>
              <w:rPr>
                <w:rFonts w:ascii="Times New Roman" w:hAnsi="Times New Roman" w:cs="Times New Roman"/>
                <w:sz w:val="24"/>
                <w:szCs w:val="24"/>
              </w:rPr>
              <w:t xml:space="preserve">елем в течение 20 рабочих дней </w:t>
            </w:r>
            <w:r w:rsidRPr="00AD26BA">
              <w:rPr>
                <w:rFonts w:ascii="Times New Roman" w:hAnsi="Times New Roman" w:cs="Times New Roman"/>
                <w:sz w:val="24"/>
                <w:szCs w:val="24"/>
              </w:rPr>
              <w:t xml:space="preserve">с даты получения замечаний </w:t>
            </w:r>
            <w:proofErr w:type="spellStart"/>
            <w:r w:rsidRPr="00AD26BA">
              <w:rPr>
                <w:rFonts w:ascii="Times New Roman" w:hAnsi="Times New Roman" w:cs="Times New Roman"/>
                <w:sz w:val="24"/>
                <w:szCs w:val="24"/>
              </w:rPr>
              <w:t>референтного</w:t>
            </w:r>
            <w:proofErr w:type="spellEnd"/>
            <w:r w:rsidRPr="00AD26BA">
              <w:rPr>
                <w:rFonts w:ascii="Times New Roman" w:hAnsi="Times New Roman" w:cs="Times New Roman"/>
                <w:sz w:val="24"/>
                <w:szCs w:val="24"/>
              </w:rPr>
              <w:t xml:space="preserve"> органа по регистрации проектов инструкции по использованию средства, нормативного документа на средство и макетов упаковок в соответствие с замечаниями </w:t>
            </w:r>
            <w:proofErr w:type="spellStart"/>
            <w:r w:rsidRPr="00AD26BA">
              <w:rPr>
                <w:rFonts w:ascii="Times New Roman" w:hAnsi="Times New Roman" w:cs="Times New Roman"/>
                <w:sz w:val="24"/>
                <w:szCs w:val="24"/>
              </w:rPr>
              <w:t>референтного</w:t>
            </w:r>
            <w:proofErr w:type="spellEnd"/>
            <w:r w:rsidRPr="00AD26BA">
              <w:rPr>
                <w:rFonts w:ascii="Times New Roman" w:hAnsi="Times New Roman" w:cs="Times New Roman"/>
                <w:sz w:val="24"/>
                <w:szCs w:val="24"/>
              </w:rPr>
              <w:t xml:space="preserve"> органа по регистрации не в полном объеме (в части требований, касающихся качества, безопасности и эффективности зарегистрированног</w:t>
            </w:r>
            <w:r>
              <w:rPr>
                <w:rFonts w:ascii="Times New Roman" w:hAnsi="Times New Roman" w:cs="Times New Roman"/>
                <w:sz w:val="24"/>
                <w:szCs w:val="24"/>
              </w:rPr>
              <w:t xml:space="preserve">о средства) референтный орган </w:t>
            </w:r>
            <w:r w:rsidRPr="00AD26BA">
              <w:rPr>
                <w:rFonts w:ascii="Times New Roman" w:hAnsi="Times New Roman" w:cs="Times New Roman"/>
                <w:sz w:val="24"/>
                <w:szCs w:val="24"/>
              </w:rPr>
              <w:t xml:space="preserve">по регистрации не позднее 5 рабочих дней с даты истечения указанного срока принимает решение об отказе в актуализации сведений о </w:t>
            </w:r>
            <w:r w:rsidRPr="00AD26BA">
              <w:rPr>
                <w:rFonts w:ascii="Times New Roman" w:hAnsi="Times New Roman" w:cs="Times New Roman"/>
                <w:sz w:val="24"/>
                <w:szCs w:val="24"/>
              </w:rPr>
              <w:lastRenderedPageBreak/>
              <w:t>средстве в реестре ДДД-средств Союза</w:t>
            </w:r>
            <w:r>
              <w:rPr>
                <w:rFonts w:ascii="Times New Roman" w:hAnsi="Times New Roman" w:cs="Times New Roman"/>
                <w:sz w:val="24"/>
                <w:szCs w:val="24"/>
              </w:rPr>
              <w:t>.</w:t>
            </w:r>
            <w:r w:rsidRPr="00AD26BA">
              <w:rPr>
                <w:rFonts w:ascii="Times New Roman" w:hAnsi="Times New Roman" w:cs="Times New Roman"/>
                <w:sz w:val="24"/>
                <w:szCs w:val="24"/>
              </w:rPr>
              <w:t xml:space="preserve"> Процедура актуализации сведений прекращается.</w:t>
            </w:r>
          </w:p>
          <w:p w:rsidR="00AD26BA" w:rsidRPr="007543FF" w:rsidRDefault="00AD26BA" w:rsidP="00AD26BA">
            <w:pPr>
              <w:tabs>
                <w:tab w:val="left" w:pos="2694"/>
              </w:tabs>
              <w:autoSpaceDE w:val="0"/>
              <w:autoSpaceDN w:val="0"/>
              <w:adjustRightInd w:val="0"/>
              <w:jc w:val="both"/>
              <w:rPr>
                <w:rFonts w:ascii="Times New Roman" w:hAnsi="Times New Roman" w:cs="Times New Roman"/>
                <w:sz w:val="24"/>
                <w:szCs w:val="24"/>
              </w:rPr>
            </w:pPr>
          </w:p>
        </w:tc>
        <w:tc>
          <w:tcPr>
            <w:tcW w:w="1353" w:type="dxa"/>
            <w:noWrap/>
          </w:tcPr>
          <w:p w:rsidR="00A711FE" w:rsidRPr="007543FF" w:rsidRDefault="00AD26BA" w:rsidP="00061E81">
            <w:pPr>
              <w:pStyle w:val="Style6"/>
              <w:spacing w:line="240" w:lineRule="auto"/>
              <w:ind w:firstLine="0"/>
              <w:jc w:val="center"/>
            </w:pPr>
            <w:r>
              <w:lastRenderedPageBreak/>
              <w:t>5</w:t>
            </w:r>
          </w:p>
        </w:tc>
      </w:tr>
      <w:tr w:rsidR="00A711FE" w:rsidRPr="00D77B6B" w:rsidTr="00DC746A">
        <w:trPr>
          <w:trHeight w:val="388"/>
        </w:trPr>
        <w:tc>
          <w:tcPr>
            <w:tcW w:w="1242" w:type="dxa"/>
          </w:tcPr>
          <w:p w:rsidR="00A711FE" w:rsidRPr="00B34D66" w:rsidRDefault="00AD26BA" w:rsidP="001F6CF9">
            <w:pPr>
              <w:pStyle w:val="Style6"/>
              <w:spacing w:line="240" w:lineRule="auto"/>
              <w:ind w:firstLine="0"/>
              <w:jc w:val="center"/>
            </w:pPr>
            <w:r>
              <w:lastRenderedPageBreak/>
              <w:t>День 36</w:t>
            </w:r>
          </w:p>
        </w:tc>
        <w:tc>
          <w:tcPr>
            <w:tcW w:w="5954" w:type="dxa"/>
          </w:tcPr>
          <w:p w:rsidR="00AD26BA" w:rsidRPr="00AD26BA" w:rsidRDefault="00AD26BA" w:rsidP="00AD26BA">
            <w:pPr>
              <w:tabs>
                <w:tab w:val="left" w:pos="2694"/>
              </w:tabs>
              <w:autoSpaceDE w:val="0"/>
              <w:autoSpaceDN w:val="0"/>
              <w:adjustRightInd w:val="0"/>
              <w:jc w:val="both"/>
              <w:rPr>
                <w:rFonts w:ascii="Times New Roman" w:hAnsi="Times New Roman" w:cs="Times New Roman"/>
                <w:sz w:val="24"/>
                <w:szCs w:val="24"/>
              </w:rPr>
            </w:pPr>
            <w:r>
              <w:rPr>
                <w:rFonts w:ascii="Times New Roman" w:hAnsi="Times New Roman" w:cs="Times New Roman"/>
                <w:sz w:val="24"/>
                <w:szCs w:val="24"/>
              </w:rPr>
              <w:t>р</w:t>
            </w:r>
            <w:r w:rsidRPr="00AD26BA">
              <w:rPr>
                <w:rFonts w:ascii="Times New Roman" w:hAnsi="Times New Roman" w:cs="Times New Roman"/>
                <w:sz w:val="24"/>
                <w:szCs w:val="24"/>
              </w:rPr>
              <w:t>еферентный орган по регистрации не позднее 5 рабочих дней с даты согласования проектов инструкции по использованию средства, нормативного документа на средство и макетов упаковок принимает решение:</w:t>
            </w:r>
          </w:p>
          <w:p w:rsidR="00AD26BA" w:rsidRPr="00AD26BA" w:rsidRDefault="00AD26BA" w:rsidP="00AD26BA">
            <w:pPr>
              <w:tabs>
                <w:tab w:val="left" w:pos="2694"/>
              </w:tabs>
              <w:autoSpaceDE w:val="0"/>
              <w:autoSpaceDN w:val="0"/>
              <w:adjustRightInd w:val="0"/>
              <w:jc w:val="both"/>
              <w:rPr>
                <w:rFonts w:ascii="Times New Roman" w:hAnsi="Times New Roman" w:cs="Times New Roman"/>
                <w:sz w:val="24"/>
                <w:szCs w:val="24"/>
              </w:rPr>
            </w:pPr>
            <w:r w:rsidRPr="00AD26BA">
              <w:rPr>
                <w:rFonts w:ascii="Times New Roman" w:hAnsi="Times New Roman" w:cs="Times New Roman"/>
                <w:sz w:val="24"/>
                <w:szCs w:val="24"/>
              </w:rPr>
              <w:t>об актуализации</w:t>
            </w:r>
            <w:r>
              <w:rPr>
                <w:rFonts w:ascii="Times New Roman" w:hAnsi="Times New Roman" w:cs="Times New Roman"/>
                <w:sz w:val="24"/>
                <w:szCs w:val="24"/>
              </w:rPr>
              <w:t xml:space="preserve"> сведений о средстве в реестре </w:t>
            </w:r>
            <w:r w:rsidRPr="00AD26BA">
              <w:rPr>
                <w:rFonts w:ascii="Times New Roman" w:hAnsi="Times New Roman" w:cs="Times New Roman"/>
                <w:sz w:val="24"/>
                <w:szCs w:val="24"/>
              </w:rPr>
              <w:t>ДДД-средств Союза в соответствии с требованиями настоящих Правил (с возможностью обращения средства на таможенной территории Союза);</w:t>
            </w:r>
          </w:p>
          <w:p w:rsidR="00AD26BA" w:rsidRPr="00AD26BA" w:rsidRDefault="00AD26BA" w:rsidP="00AD26BA">
            <w:pPr>
              <w:tabs>
                <w:tab w:val="left" w:pos="2694"/>
              </w:tabs>
              <w:autoSpaceDE w:val="0"/>
              <w:autoSpaceDN w:val="0"/>
              <w:adjustRightInd w:val="0"/>
              <w:jc w:val="both"/>
              <w:rPr>
                <w:rFonts w:ascii="Times New Roman" w:hAnsi="Times New Roman" w:cs="Times New Roman"/>
                <w:sz w:val="24"/>
                <w:szCs w:val="24"/>
              </w:rPr>
            </w:pPr>
            <w:r w:rsidRPr="00AD26BA">
              <w:rPr>
                <w:rFonts w:ascii="Times New Roman" w:hAnsi="Times New Roman" w:cs="Times New Roman"/>
                <w:sz w:val="24"/>
                <w:szCs w:val="24"/>
              </w:rPr>
              <w:t xml:space="preserve">об отказе в актуализации сведений о средстве в реестре </w:t>
            </w:r>
          </w:p>
          <w:p w:rsidR="00A711FE" w:rsidRDefault="00AD26BA" w:rsidP="00AD26BA">
            <w:pPr>
              <w:tabs>
                <w:tab w:val="left" w:pos="2694"/>
              </w:tabs>
              <w:autoSpaceDE w:val="0"/>
              <w:autoSpaceDN w:val="0"/>
              <w:adjustRightInd w:val="0"/>
              <w:jc w:val="both"/>
              <w:rPr>
                <w:rFonts w:ascii="Times New Roman" w:hAnsi="Times New Roman" w:cs="Times New Roman"/>
                <w:sz w:val="24"/>
                <w:szCs w:val="24"/>
              </w:rPr>
            </w:pPr>
            <w:r w:rsidRPr="00AD26BA">
              <w:rPr>
                <w:rFonts w:ascii="Times New Roman" w:hAnsi="Times New Roman" w:cs="Times New Roman"/>
                <w:sz w:val="24"/>
                <w:szCs w:val="24"/>
              </w:rPr>
              <w:t>ДДД-средств Союза.</w:t>
            </w:r>
          </w:p>
          <w:p w:rsidR="00AD26BA" w:rsidRPr="00061E81" w:rsidRDefault="00AD26BA" w:rsidP="00AD26BA">
            <w:pPr>
              <w:tabs>
                <w:tab w:val="left" w:pos="2694"/>
              </w:tabs>
              <w:autoSpaceDE w:val="0"/>
              <w:autoSpaceDN w:val="0"/>
              <w:adjustRightInd w:val="0"/>
              <w:jc w:val="both"/>
              <w:rPr>
                <w:rFonts w:ascii="Times New Roman" w:hAnsi="Times New Roman" w:cs="Times New Roman"/>
                <w:sz w:val="24"/>
                <w:szCs w:val="24"/>
              </w:rPr>
            </w:pPr>
          </w:p>
        </w:tc>
        <w:tc>
          <w:tcPr>
            <w:tcW w:w="1417" w:type="dxa"/>
          </w:tcPr>
          <w:p w:rsidR="00A711FE" w:rsidRPr="007543FF" w:rsidRDefault="00AD26BA" w:rsidP="00061E81">
            <w:pPr>
              <w:pStyle w:val="Style6"/>
              <w:spacing w:line="240" w:lineRule="auto"/>
              <w:ind w:firstLine="0"/>
              <w:jc w:val="center"/>
            </w:pPr>
            <w:r>
              <w:t>5</w:t>
            </w:r>
          </w:p>
        </w:tc>
        <w:tc>
          <w:tcPr>
            <w:tcW w:w="4536" w:type="dxa"/>
            <w:noWrap/>
          </w:tcPr>
          <w:p w:rsidR="00AD26BA" w:rsidRPr="00AD26BA" w:rsidRDefault="00AD26BA" w:rsidP="00AD26BA">
            <w:pPr>
              <w:tabs>
                <w:tab w:val="left" w:pos="2694"/>
              </w:tabs>
              <w:autoSpaceDE w:val="0"/>
              <w:autoSpaceDN w:val="0"/>
              <w:adjustRightInd w:val="0"/>
              <w:jc w:val="both"/>
              <w:rPr>
                <w:rFonts w:ascii="Times New Roman" w:hAnsi="Times New Roman" w:cs="Times New Roman"/>
                <w:sz w:val="24"/>
                <w:szCs w:val="24"/>
              </w:rPr>
            </w:pPr>
            <w:r>
              <w:rPr>
                <w:rFonts w:ascii="Times New Roman" w:hAnsi="Times New Roman" w:cs="Times New Roman"/>
                <w:sz w:val="24"/>
                <w:szCs w:val="24"/>
              </w:rPr>
              <w:t>и</w:t>
            </w:r>
            <w:r w:rsidRPr="00AD26BA">
              <w:rPr>
                <w:rFonts w:ascii="Times New Roman" w:hAnsi="Times New Roman" w:cs="Times New Roman"/>
                <w:sz w:val="24"/>
                <w:szCs w:val="24"/>
              </w:rPr>
              <w:t xml:space="preserve">тоговое экспертное заключение </w:t>
            </w:r>
            <w:r>
              <w:rPr>
                <w:rFonts w:ascii="Times New Roman" w:hAnsi="Times New Roman" w:cs="Times New Roman"/>
                <w:sz w:val="24"/>
                <w:szCs w:val="24"/>
              </w:rPr>
              <w:t xml:space="preserve">в течение 5 рабочих дней </w:t>
            </w:r>
            <w:r w:rsidRPr="00AD26BA">
              <w:rPr>
                <w:rFonts w:ascii="Times New Roman" w:hAnsi="Times New Roman" w:cs="Times New Roman"/>
                <w:sz w:val="24"/>
                <w:szCs w:val="24"/>
              </w:rPr>
              <w:t xml:space="preserve">с даты принятия </w:t>
            </w:r>
            <w:proofErr w:type="spellStart"/>
            <w:r w:rsidRPr="00AD26BA">
              <w:rPr>
                <w:rFonts w:ascii="Times New Roman" w:hAnsi="Times New Roman" w:cs="Times New Roman"/>
                <w:sz w:val="24"/>
                <w:szCs w:val="24"/>
              </w:rPr>
              <w:t>референтным</w:t>
            </w:r>
            <w:proofErr w:type="spellEnd"/>
            <w:r w:rsidRPr="00AD26BA">
              <w:rPr>
                <w:rFonts w:ascii="Times New Roman" w:hAnsi="Times New Roman" w:cs="Times New Roman"/>
                <w:sz w:val="24"/>
                <w:szCs w:val="24"/>
              </w:rPr>
              <w:t xml:space="preserve"> органом по регистрации положительного решения в отношении подтверждения приведения регистрационного досье средства в соответствие с требованиями настоящих Правил направляется </w:t>
            </w:r>
            <w:proofErr w:type="spellStart"/>
            <w:r w:rsidRPr="00AD26BA">
              <w:rPr>
                <w:rFonts w:ascii="Times New Roman" w:hAnsi="Times New Roman" w:cs="Times New Roman"/>
                <w:sz w:val="24"/>
                <w:szCs w:val="24"/>
              </w:rPr>
              <w:t>референтным</w:t>
            </w:r>
            <w:proofErr w:type="spellEnd"/>
            <w:r w:rsidRPr="00AD26BA">
              <w:rPr>
                <w:rFonts w:ascii="Times New Roman" w:hAnsi="Times New Roman" w:cs="Times New Roman"/>
                <w:sz w:val="24"/>
                <w:szCs w:val="24"/>
              </w:rPr>
              <w:t xml:space="preserve"> органом по регистрации заявителю. </w:t>
            </w:r>
          </w:p>
          <w:p w:rsidR="00AD26BA" w:rsidRPr="00AD26BA" w:rsidRDefault="00AD26BA" w:rsidP="00AD26BA">
            <w:pPr>
              <w:tabs>
                <w:tab w:val="left" w:pos="2694"/>
              </w:tabs>
              <w:autoSpaceDE w:val="0"/>
              <w:autoSpaceDN w:val="0"/>
              <w:adjustRightInd w:val="0"/>
              <w:jc w:val="both"/>
              <w:rPr>
                <w:rFonts w:ascii="Times New Roman" w:hAnsi="Times New Roman" w:cs="Times New Roman"/>
                <w:sz w:val="24"/>
                <w:szCs w:val="24"/>
              </w:rPr>
            </w:pPr>
            <w:r w:rsidRPr="00AD26BA">
              <w:rPr>
                <w:rFonts w:ascii="Times New Roman" w:hAnsi="Times New Roman" w:cs="Times New Roman"/>
                <w:sz w:val="24"/>
                <w:szCs w:val="24"/>
              </w:rPr>
              <w:t xml:space="preserve">При этом должна быть обеспечена конфиденциальность сведений </w:t>
            </w:r>
          </w:p>
          <w:p w:rsidR="00A711FE" w:rsidRDefault="00AD26BA" w:rsidP="00AD26BA">
            <w:pPr>
              <w:tabs>
                <w:tab w:val="left" w:pos="2694"/>
              </w:tabs>
              <w:autoSpaceDE w:val="0"/>
              <w:autoSpaceDN w:val="0"/>
              <w:adjustRightInd w:val="0"/>
              <w:jc w:val="both"/>
              <w:rPr>
                <w:rFonts w:ascii="Times New Roman" w:hAnsi="Times New Roman" w:cs="Times New Roman"/>
                <w:sz w:val="24"/>
                <w:szCs w:val="24"/>
              </w:rPr>
            </w:pPr>
            <w:r w:rsidRPr="00AD26BA">
              <w:rPr>
                <w:rFonts w:ascii="Times New Roman" w:hAnsi="Times New Roman" w:cs="Times New Roman"/>
                <w:sz w:val="24"/>
                <w:szCs w:val="24"/>
              </w:rPr>
              <w:t>об экспертах, указанных в экспертном заключении.</w:t>
            </w:r>
          </w:p>
          <w:p w:rsidR="00B61288" w:rsidRDefault="00B61288" w:rsidP="00AD26BA">
            <w:pPr>
              <w:tabs>
                <w:tab w:val="left" w:pos="2694"/>
              </w:tabs>
              <w:autoSpaceDE w:val="0"/>
              <w:autoSpaceDN w:val="0"/>
              <w:adjustRightInd w:val="0"/>
              <w:jc w:val="both"/>
              <w:rPr>
                <w:rFonts w:ascii="Times New Roman" w:hAnsi="Times New Roman" w:cs="Times New Roman"/>
                <w:sz w:val="24"/>
                <w:szCs w:val="24"/>
              </w:rPr>
            </w:pPr>
          </w:p>
        </w:tc>
        <w:tc>
          <w:tcPr>
            <w:tcW w:w="1353" w:type="dxa"/>
            <w:noWrap/>
          </w:tcPr>
          <w:p w:rsidR="00A711FE" w:rsidRPr="007543FF" w:rsidRDefault="00AD26BA" w:rsidP="00061E81">
            <w:pPr>
              <w:pStyle w:val="Style6"/>
              <w:spacing w:line="240" w:lineRule="auto"/>
              <w:ind w:firstLine="0"/>
              <w:jc w:val="center"/>
            </w:pPr>
            <w:r>
              <w:t>5</w:t>
            </w:r>
          </w:p>
        </w:tc>
      </w:tr>
      <w:tr w:rsidR="00AD26BA" w:rsidRPr="00D77B6B" w:rsidTr="00DC746A">
        <w:trPr>
          <w:trHeight w:val="388"/>
        </w:trPr>
        <w:tc>
          <w:tcPr>
            <w:tcW w:w="1242" w:type="dxa"/>
          </w:tcPr>
          <w:p w:rsidR="00AD26BA" w:rsidRPr="00B34D66" w:rsidRDefault="00AD26BA" w:rsidP="001F6CF9">
            <w:pPr>
              <w:pStyle w:val="Style6"/>
              <w:spacing w:line="240" w:lineRule="auto"/>
              <w:ind w:firstLine="0"/>
              <w:jc w:val="center"/>
            </w:pPr>
            <w:r>
              <w:t>День 46</w:t>
            </w:r>
          </w:p>
        </w:tc>
        <w:tc>
          <w:tcPr>
            <w:tcW w:w="5954" w:type="dxa"/>
          </w:tcPr>
          <w:p w:rsidR="00AD26BA" w:rsidRPr="00AD26BA" w:rsidRDefault="00AD26BA" w:rsidP="00AD26BA">
            <w:pPr>
              <w:tabs>
                <w:tab w:val="left" w:pos="2694"/>
              </w:tabs>
              <w:autoSpaceDE w:val="0"/>
              <w:autoSpaceDN w:val="0"/>
              <w:adjustRightInd w:val="0"/>
              <w:jc w:val="both"/>
              <w:rPr>
                <w:rFonts w:ascii="Times New Roman" w:hAnsi="Times New Roman" w:cs="Times New Roman"/>
                <w:sz w:val="24"/>
                <w:szCs w:val="24"/>
              </w:rPr>
            </w:pPr>
            <w:r>
              <w:rPr>
                <w:rFonts w:ascii="Times New Roman" w:hAnsi="Times New Roman" w:cs="Times New Roman"/>
                <w:sz w:val="24"/>
                <w:szCs w:val="24"/>
              </w:rPr>
              <w:t>р</w:t>
            </w:r>
            <w:r w:rsidRPr="00AD26BA">
              <w:rPr>
                <w:rFonts w:ascii="Times New Roman" w:hAnsi="Times New Roman" w:cs="Times New Roman"/>
                <w:sz w:val="24"/>
                <w:szCs w:val="24"/>
              </w:rPr>
              <w:t>еферентный орган по регистрации при принятии положительного решения об ак</w:t>
            </w:r>
            <w:r>
              <w:rPr>
                <w:rFonts w:ascii="Times New Roman" w:hAnsi="Times New Roman" w:cs="Times New Roman"/>
                <w:sz w:val="24"/>
                <w:szCs w:val="24"/>
              </w:rPr>
              <w:t xml:space="preserve">туализации сведений </w:t>
            </w:r>
            <w:r>
              <w:rPr>
                <w:rFonts w:ascii="Times New Roman" w:hAnsi="Times New Roman" w:cs="Times New Roman"/>
                <w:sz w:val="24"/>
                <w:szCs w:val="24"/>
              </w:rPr>
              <w:br/>
              <w:t xml:space="preserve">о средстве </w:t>
            </w:r>
            <w:r w:rsidRPr="00AD26BA">
              <w:rPr>
                <w:rFonts w:ascii="Times New Roman" w:hAnsi="Times New Roman" w:cs="Times New Roman"/>
                <w:sz w:val="24"/>
                <w:szCs w:val="24"/>
              </w:rPr>
              <w:t xml:space="preserve">в реестре ДДД-средств и не позднее 10 </w:t>
            </w:r>
            <w:r w:rsidRPr="00AD26BA">
              <w:rPr>
                <w:rFonts w:ascii="Times New Roman" w:hAnsi="Times New Roman" w:cs="Times New Roman"/>
                <w:sz w:val="24"/>
                <w:szCs w:val="24"/>
              </w:rPr>
              <w:lastRenderedPageBreak/>
              <w:t>рабочих дней с даты принятия такого решения:</w:t>
            </w:r>
          </w:p>
          <w:p w:rsidR="00AD26BA" w:rsidRPr="00AD26BA" w:rsidRDefault="00AD26BA" w:rsidP="00AD26BA">
            <w:pPr>
              <w:tabs>
                <w:tab w:val="left" w:pos="2694"/>
              </w:tabs>
              <w:autoSpaceDE w:val="0"/>
              <w:autoSpaceDN w:val="0"/>
              <w:adjustRightInd w:val="0"/>
              <w:jc w:val="both"/>
              <w:rPr>
                <w:rFonts w:ascii="Times New Roman" w:hAnsi="Times New Roman" w:cs="Times New Roman"/>
                <w:sz w:val="24"/>
                <w:szCs w:val="24"/>
              </w:rPr>
            </w:pPr>
            <w:r w:rsidRPr="00AD26BA">
              <w:rPr>
                <w:rFonts w:ascii="Times New Roman" w:hAnsi="Times New Roman" w:cs="Times New Roman"/>
                <w:sz w:val="24"/>
                <w:szCs w:val="24"/>
              </w:rPr>
              <w:t>а) уведомляет уполномоченные органы и (или) экспертные учреждения о принятом решении;</w:t>
            </w:r>
          </w:p>
          <w:p w:rsidR="00AD26BA" w:rsidRPr="00AD26BA" w:rsidRDefault="00AD26BA" w:rsidP="00AD26BA">
            <w:pPr>
              <w:tabs>
                <w:tab w:val="left" w:pos="2694"/>
              </w:tabs>
              <w:autoSpaceDE w:val="0"/>
              <w:autoSpaceDN w:val="0"/>
              <w:adjustRightInd w:val="0"/>
              <w:jc w:val="both"/>
              <w:rPr>
                <w:rFonts w:ascii="Times New Roman" w:hAnsi="Times New Roman" w:cs="Times New Roman"/>
                <w:sz w:val="24"/>
                <w:szCs w:val="24"/>
              </w:rPr>
            </w:pPr>
            <w:r w:rsidRPr="00AD26BA">
              <w:rPr>
                <w:rFonts w:ascii="Times New Roman" w:hAnsi="Times New Roman" w:cs="Times New Roman"/>
                <w:sz w:val="24"/>
                <w:szCs w:val="24"/>
              </w:rPr>
              <w:t xml:space="preserve">б) оформляет бессрочную регистрацию с присвоением </w:t>
            </w:r>
            <w:r>
              <w:rPr>
                <w:rFonts w:ascii="Times New Roman" w:hAnsi="Times New Roman" w:cs="Times New Roman"/>
                <w:sz w:val="24"/>
                <w:szCs w:val="24"/>
              </w:rPr>
              <w:t xml:space="preserve">средству </w:t>
            </w:r>
            <w:r w:rsidRPr="00AD26BA">
              <w:rPr>
                <w:rFonts w:ascii="Times New Roman" w:hAnsi="Times New Roman" w:cs="Times New Roman"/>
                <w:sz w:val="24"/>
                <w:szCs w:val="24"/>
              </w:rPr>
              <w:t>нового регистрационного номера;</w:t>
            </w:r>
          </w:p>
          <w:p w:rsidR="00AD26BA" w:rsidRPr="00AD26BA" w:rsidRDefault="00AD26BA" w:rsidP="00AD26BA">
            <w:pPr>
              <w:tabs>
                <w:tab w:val="left" w:pos="2694"/>
              </w:tabs>
              <w:autoSpaceDE w:val="0"/>
              <w:autoSpaceDN w:val="0"/>
              <w:adjustRightInd w:val="0"/>
              <w:jc w:val="both"/>
              <w:rPr>
                <w:rFonts w:ascii="Times New Roman" w:hAnsi="Times New Roman" w:cs="Times New Roman"/>
                <w:sz w:val="24"/>
                <w:szCs w:val="24"/>
              </w:rPr>
            </w:pPr>
            <w:r w:rsidRPr="00AD26BA">
              <w:rPr>
                <w:rFonts w:ascii="Times New Roman" w:hAnsi="Times New Roman" w:cs="Times New Roman"/>
                <w:sz w:val="24"/>
                <w:szCs w:val="24"/>
              </w:rPr>
              <w:t xml:space="preserve">в) представляет необходимые </w:t>
            </w:r>
            <w:r>
              <w:rPr>
                <w:rFonts w:ascii="Times New Roman" w:hAnsi="Times New Roman" w:cs="Times New Roman"/>
                <w:sz w:val="24"/>
                <w:szCs w:val="24"/>
              </w:rPr>
              <w:t xml:space="preserve">сведения о средстве в Комиссию </w:t>
            </w:r>
            <w:r w:rsidRPr="00AD26BA">
              <w:rPr>
                <w:rFonts w:ascii="Times New Roman" w:hAnsi="Times New Roman" w:cs="Times New Roman"/>
                <w:sz w:val="24"/>
                <w:szCs w:val="24"/>
              </w:rPr>
              <w:t>для включения в реестр ДДД-средств Союза;</w:t>
            </w:r>
          </w:p>
          <w:p w:rsidR="00AD26BA" w:rsidRPr="00AD26BA" w:rsidRDefault="00AD26BA" w:rsidP="00AD26BA">
            <w:pPr>
              <w:tabs>
                <w:tab w:val="left" w:pos="2694"/>
              </w:tabs>
              <w:autoSpaceDE w:val="0"/>
              <w:autoSpaceDN w:val="0"/>
              <w:adjustRightInd w:val="0"/>
              <w:jc w:val="both"/>
              <w:rPr>
                <w:rFonts w:ascii="Times New Roman" w:hAnsi="Times New Roman" w:cs="Times New Roman"/>
                <w:sz w:val="24"/>
                <w:szCs w:val="24"/>
              </w:rPr>
            </w:pPr>
            <w:r w:rsidRPr="00AD26BA">
              <w:rPr>
                <w:rFonts w:ascii="Times New Roman" w:hAnsi="Times New Roman" w:cs="Times New Roman"/>
                <w:sz w:val="24"/>
                <w:szCs w:val="24"/>
              </w:rPr>
              <w:t>г) выдает заявителю:</w:t>
            </w:r>
          </w:p>
          <w:p w:rsidR="00AD26BA" w:rsidRPr="00AD26BA" w:rsidRDefault="00AD26BA" w:rsidP="00AD26BA">
            <w:pPr>
              <w:tabs>
                <w:tab w:val="left" w:pos="2694"/>
              </w:tabs>
              <w:autoSpaceDE w:val="0"/>
              <w:autoSpaceDN w:val="0"/>
              <w:adjustRightInd w:val="0"/>
              <w:jc w:val="both"/>
              <w:rPr>
                <w:rFonts w:ascii="Times New Roman" w:hAnsi="Times New Roman" w:cs="Times New Roman"/>
                <w:sz w:val="24"/>
                <w:szCs w:val="24"/>
              </w:rPr>
            </w:pPr>
            <w:r w:rsidRPr="00AD26BA">
              <w:rPr>
                <w:rFonts w:ascii="Times New Roman" w:hAnsi="Times New Roman" w:cs="Times New Roman"/>
                <w:sz w:val="24"/>
                <w:szCs w:val="24"/>
              </w:rPr>
              <w:t>согласованный нормативный документ на средство (в случае внесения в него изменений);</w:t>
            </w:r>
          </w:p>
          <w:p w:rsidR="00AD26BA" w:rsidRPr="00AD26BA" w:rsidRDefault="00AD26BA" w:rsidP="00AD26BA">
            <w:pPr>
              <w:tabs>
                <w:tab w:val="left" w:pos="2694"/>
              </w:tabs>
              <w:autoSpaceDE w:val="0"/>
              <w:autoSpaceDN w:val="0"/>
              <w:adjustRightInd w:val="0"/>
              <w:jc w:val="both"/>
              <w:rPr>
                <w:rFonts w:ascii="Times New Roman" w:hAnsi="Times New Roman" w:cs="Times New Roman"/>
                <w:sz w:val="24"/>
                <w:szCs w:val="24"/>
              </w:rPr>
            </w:pPr>
            <w:r w:rsidRPr="00AD26BA">
              <w:rPr>
                <w:rFonts w:ascii="Times New Roman" w:hAnsi="Times New Roman" w:cs="Times New Roman"/>
                <w:sz w:val="24"/>
                <w:szCs w:val="24"/>
              </w:rPr>
              <w:t>согласованную инструкцию по использованию средства (в случае внесения в нее изменений) на русском языке;</w:t>
            </w:r>
          </w:p>
          <w:p w:rsidR="00AD26BA" w:rsidRPr="00AD26BA" w:rsidRDefault="00AD26BA" w:rsidP="00AD26BA">
            <w:pPr>
              <w:tabs>
                <w:tab w:val="left" w:pos="2694"/>
              </w:tabs>
              <w:autoSpaceDE w:val="0"/>
              <w:autoSpaceDN w:val="0"/>
              <w:adjustRightInd w:val="0"/>
              <w:jc w:val="both"/>
              <w:rPr>
                <w:rFonts w:ascii="Times New Roman" w:hAnsi="Times New Roman" w:cs="Times New Roman"/>
                <w:sz w:val="24"/>
                <w:szCs w:val="24"/>
              </w:rPr>
            </w:pPr>
            <w:r w:rsidRPr="00AD26BA">
              <w:rPr>
                <w:rFonts w:ascii="Times New Roman" w:hAnsi="Times New Roman" w:cs="Times New Roman"/>
                <w:sz w:val="24"/>
                <w:szCs w:val="24"/>
              </w:rPr>
              <w:t>согласованные макеты упаковок средства (в случае внесения в них изменений) на русском языке с указанием на них регистрационного номера средства;</w:t>
            </w:r>
          </w:p>
          <w:p w:rsidR="00AD26BA" w:rsidRDefault="00AD26BA" w:rsidP="00AD26BA">
            <w:pPr>
              <w:tabs>
                <w:tab w:val="left" w:pos="2694"/>
              </w:tabs>
              <w:autoSpaceDE w:val="0"/>
              <w:autoSpaceDN w:val="0"/>
              <w:adjustRightInd w:val="0"/>
              <w:jc w:val="both"/>
              <w:rPr>
                <w:rFonts w:ascii="Times New Roman" w:hAnsi="Times New Roman" w:cs="Times New Roman"/>
                <w:sz w:val="24"/>
                <w:szCs w:val="24"/>
              </w:rPr>
            </w:pPr>
            <w:r w:rsidRPr="00AD26BA">
              <w:rPr>
                <w:rFonts w:ascii="Times New Roman" w:hAnsi="Times New Roman" w:cs="Times New Roman"/>
                <w:sz w:val="24"/>
                <w:szCs w:val="24"/>
              </w:rPr>
              <w:t xml:space="preserve">д) отменяет регистрацию </w:t>
            </w:r>
            <w:r>
              <w:rPr>
                <w:rFonts w:ascii="Times New Roman" w:hAnsi="Times New Roman" w:cs="Times New Roman"/>
                <w:sz w:val="24"/>
                <w:szCs w:val="24"/>
              </w:rPr>
              <w:t xml:space="preserve">этого средства, осуществленную </w:t>
            </w:r>
            <w:r w:rsidRPr="00AD26BA">
              <w:rPr>
                <w:rFonts w:ascii="Times New Roman" w:hAnsi="Times New Roman" w:cs="Times New Roman"/>
                <w:sz w:val="24"/>
                <w:szCs w:val="24"/>
              </w:rPr>
              <w:t>в соответствии с требованиями государства-члена, в порядке, предусмотренном законодательством этого государства-члена.</w:t>
            </w:r>
          </w:p>
        </w:tc>
        <w:tc>
          <w:tcPr>
            <w:tcW w:w="1417" w:type="dxa"/>
          </w:tcPr>
          <w:p w:rsidR="00AD26BA" w:rsidRDefault="00AD26BA" w:rsidP="00061E81">
            <w:pPr>
              <w:pStyle w:val="Style6"/>
              <w:spacing w:line="240" w:lineRule="auto"/>
              <w:ind w:firstLine="0"/>
              <w:jc w:val="center"/>
            </w:pPr>
            <w:r>
              <w:lastRenderedPageBreak/>
              <w:t>10</w:t>
            </w:r>
          </w:p>
        </w:tc>
        <w:tc>
          <w:tcPr>
            <w:tcW w:w="4536" w:type="dxa"/>
            <w:noWrap/>
          </w:tcPr>
          <w:p w:rsidR="00AD26BA" w:rsidRPr="00AD26BA" w:rsidRDefault="00AD26BA" w:rsidP="00AD26BA">
            <w:pPr>
              <w:tabs>
                <w:tab w:val="left" w:pos="2694"/>
              </w:tabs>
              <w:autoSpaceDE w:val="0"/>
              <w:autoSpaceDN w:val="0"/>
              <w:adjustRightInd w:val="0"/>
              <w:jc w:val="both"/>
              <w:rPr>
                <w:rFonts w:ascii="Times New Roman" w:hAnsi="Times New Roman" w:cs="Times New Roman"/>
                <w:sz w:val="24"/>
                <w:szCs w:val="24"/>
              </w:rPr>
            </w:pPr>
            <w:r>
              <w:rPr>
                <w:rFonts w:ascii="Times New Roman" w:hAnsi="Times New Roman" w:cs="Times New Roman"/>
                <w:sz w:val="24"/>
                <w:szCs w:val="24"/>
              </w:rPr>
              <w:t>р</w:t>
            </w:r>
            <w:r w:rsidRPr="00AD26BA">
              <w:rPr>
                <w:rFonts w:ascii="Times New Roman" w:hAnsi="Times New Roman" w:cs="Times New Roman"/>
                <w:sz w:val="24"/>
                <w:szCs w:val="24"/>
              </w:rPr>
              <w:t>еферентный орган по ре</w:t>
            </w:r>
            <w:r>
              <w:rPr>
                <w:rFonts w:ascii="Times New Roman" w:hAnsi="Times New Roman" w:cs="Times New Roman"/>
                <w:sz w:val="24"/>
                <w:szCs w:val="24"/>
              </w:rPr>
              <w:t xml:space="preserve">гистрации при принятии решения </w:t>
            </w:r>
            <w:r w:rsidRPr="00AD26BA">
              <w:rPr>
                <w:rFonts w:ascii="Times New Roman" w:hAnsi="Times New Roman" w:cs="Times New Roman"/>
                <w:sz w:val="24"/>
                <w:szCs w:val="24"/>
              </w:rPr>
              <w:t>об отказе в актуализации сведений о</w:t>
            </w:r>
            <w:r>
              <w:rPr>
                <w:rFonts w:ascii="Times New Roman" w:hAnsi="Times New Roman" w:cs="Times New Roman"/>
                <w:sz w:val="24"/>
                <w:szCs w:val="24"/>
              </w:rPr>
              <w:t xml:space="preserve"> средстве в </w:t>
            </w:r>
            <w:r>
              <w:rPr>
                <w:rFonts w:ascii="Times New Roman" w:hAnsi="Times New Roman" w:cs="Times New Roman"/>
                <w:sz w:val="24"/>
                <w:szCs w:val="24"/>
              </w:rPr>
              <w:lastRenderedPageBreak/>
              <w:t>реестре ДДД-средств</w:t>
            </w:r>
            <w:r w:rsidRPr="00AD26BA">
              <w:rPr>
                <w:rFonts w:ascii="Times New Roman" w:hAnsi="Times New Roman" w:cs="Times New Roman"/>
                <w:sz w:val="24"/>
                <w:szCs w:val="24"/>
              </w:rPr>
              <w:t>:</w:t>
            </w:r>
          </w:p>
          <w:p w:rsidR="00AD26BA" w:rsidRPr="00AD26BA" w:rsidRDefault="00AD26BA" w:rsidP="00AD26BA">
            <w:pPr>
              <w:tabs>
                <w:tab w:val="left" w:pos="2694"/>
              </w:tabs>
              <w:autoSpaceDE w:val="0"/>
              <w:autoSpaceDN w:val="0"/>
              <w:adjustRightInd w:val="0"/>
              <w:jc w:val="both"/>
              <w:rPr>
                <w:rFonts w:ascii="Times New Roman" w:hAnsi="Times New Roman" w:cs="Times New Roman"/>
                <w:sz w:val="24"/>
                <w:szCs w:val="24"/>
              </w:rPr>
            </w:pPr>
            <w:r w:rsidRPr="00AD26BA">
              <w:rPr>
                <w:rFonts w:ascii="Times New Roman" w:hAnsi="Times New Roman" w:cs="Times New Roman"/>
                <w:sz w:val="24"/>
                <w:szCs w:val="24"/>
              </w:rPr>
              <w:t xml:space="preserve">а) направляет заявителю итоговое (в случае оформления </w:t>
            </w:r>
            <w:proofErr w:type="spellStart"/>
            <w:r w:rsidRPr="00AD26BA">
              <w:rPr>
                <w:rFonts w:ascii="Times New Roman" w:hAnsi="Times New Roman" w:cs="Times New Roman"/>
                <w:sz w:val="24"/>
                <w:szCs w:val="24"/>
              </w:rPr>
              <w:t>референтным</w:t>
            </w:r>
            <w:proofErr w:type="spellEnd"/>
            <w:r w:rsidRPr="00AD26BA">
              <w:rPr>
                <w:rFonts w:ascii="Times New Roman" w:hAnsi="Times New Roman" w:cs="Times New Roman"/>
                <w:sz w:val="24"/>
                <w:szCs w:val="24"/>
              </w:rPr>
              <w:t xml:space="preserve"> органом по регистрации отрицательного итогового экспертного заключения) экспертное заключение;</w:t>
            </w:r>
          </w:p>
          <w:p w:rsidR="00AD26BA" w:rsidRPr="00AD26BA" w:rsidRDefault="00AD26BA" w:rsidP="00AD26BA">
            <w:pPr>
              <w:tabs>
                <w:tab w:val="left" w:pos="2694"/>
              </w:tabs>
              <w:autoSpaceDE w:val="0"/>
              <w:autoSpaceDN w:val="0"/>
              <w:adjustRightInd w:val="0"/>
              <w:jc w:val="both"/>
              <w:rPr>
                <w:rFonts w:ascii="Times New Roman" w:hAnsi="Times New Roman" w:cs="Times New Roman"/>
                <w:sz w:val="24"/>
                <w:szCs w:val="24"/>
              </w:rPr>
            </w:pPr>
            <w:r w:rsidRPr="00AD26BA">
              <w:rPr>
                <w:rFonts w:ascii="Times New Roman" w:hAnsi="Times New Roman" w:cs="Times New Roman"/>
                <w:sz w:val="24"/>
                <w:szCs w:val="24"/>
              </w:rPr>
              <w:t>б) уведомляет уполномоченные органы и (или) экспертные учреждения о принятом решении с указанием причин отказа;</w:t>
            </w:r>
          </w:p>
          <w:p w:rsidR="00AD26BA" w:rsidRDefault="00AD26BA" w:rsidP="00AD26BA">
            <w:pPr>
              <w:tabs>
                <w:tab w:val="left" w:pos="2694"/>
              </w:tabs>
              <w:autoSpaceDE w:val="0"/>
              <w:autoSpaceDN w:val="0"/>
              <w:adjustRightInd w:val="0"/>
              <w:jc w:val="both"/>
              <w:rPr>
                <w:rFonts w:ascii="Times New Roman" w:hAnsi="Times New Roman" w:cs="Times New Roman"/>
                <w:sz w:val="24"/>
                <w:szCs w:val="24"/>
              </w:rPr>
            </w:pPr>
            <w:r w:rsidRPr="00AD26BA">
              <w:rPr>
                <w:rFonts w:ascii="Times New Roman" w:hAnsi="Times New Roman" w:cs="Times New Roman"/>
                <w:sz w:val="24"/>
                <w:szCs w:val="24"/>
              </w:rPr>
              <w:t xml:space="preserve">в) предоставляет уполномоченным органам и (или) экспертным учреждениям доступ к итоговому (в случае оформления </w:t>
            </w:r>
            <w:proofErr w:type="spellStart"/>
            <w:r w:rsidRPr="00AD26BA">
              <w:rPr>
                <w:rFonts w:ascii="Times New Roman" w:hAnsi="Times New Roman" w:cs="Times New Roman"/>
                <w:sz w:val="24"/>
                <w:szCs w:val="24"/>
              </w:rPr>
              <w:t>референтным</w:t>
            </w:r>
            <w:proofErr w:type="spellEnd"/>
            <w:r w:rsidRPr="00AD26BA">
              <w:rPr>
                <w:rFonts w:ascii="Times New Roman" w:hAnsi="Times New Roman" w:cs="Times New Roman"/>
                <w:sz w:val="24"/>
                <w:szCs w:val="24"/>
              </w:rPr>
              <w:t xml:space="preserve"> органом по регистрации отрицательного итогового экспертного заключения) экспертному заключению.</w:t>
            </w:r>
          </w:p>
        </w:tc>
        <w:tc>
          <w:tcPr>
            <w:tcW w:w="1353" w:type="dxa"/>
            <w:noWrap/>
          </w:tcPr>
          <w:p w:rsidR="00AD26BA" w:rsidRPr="007543FF" w:rsidRDefault="00AD26BA" w:rsidP="00061E81">
            <w:pPr>
              <w:pStyle w:val="Style6"/>
              <w:spacing w:line="240" w:lineRule="auto"/>
              <w:ind w:firstLine="0"/>
              <w:jc w:val="center"/>
            </w:pPr>
          </w:p>
        </w:tc>
      </w:tr>
    </w:tbl>
    <w:p w:rsidR="00DC746A" w:rsidRDefault="00DC746A" w:rsidP="00DC746A">
      <w:pPr>
        <w:spacing w:after="0" w:line="240" w:lineRule="auto"/>
        <w:jc w:val="center"/>
        <w:rPr>
          <w:rFonts w:ascii="Times New Roman" w:eastAsia="Times New Roman" w:hAnsi="Times New Roman" w:cs="Times New Roman"/>
          <w:bCs/>
          <w:sz w:val="24"/>
          <w:szCs w:val="24"/>
          <w:lang w:eastAsia="ru-RU"/>
        </w:rPr>
      </w:pPr>
    </w:p>
    <w:p w:rsidR="00AF107D" w:rsidRPr="00EF5EB1" w:rsidRDefault="00AF107D" w:rsidP="00AF107D">
      <w:pPr>
        <w:tabs>
          <w:tab w:val="left" w:pos="14742"/>
        </w:tabs>
        <w:spacing w:after="0" w:line="240" w:lineRule="auto"/>
        <w:jc w:val="center"/>
        <w:rPr>
          <w:rFonts w:ascii="Times New Roman" w:eastAsia="Times New Roman" w:hAnsi="Times New Roman" w:cs="Times New Roman"/>
          <w:b/>
          <w:bCs/>
          <w:color w:val="000000"/>
          <w:sz w:val="30"/>
          <w:szCs w:val="30"/>
          <w:lang w:eastAsia="ru-RU"/>
        </w:rPr>
      </w:pPr>
      <w:r w:rsidRPr="00EF5EB1">
        <w:rPr>
          <w:rFonts w:ascii="Times New Roman" w:eastAsia="Times New Roman" w:hAnsi="Times New Roman" w:cs="Times New Roman"/>
          <w:b/>
          <w:bCs/>
          <w:color w:val="000000"/>
          <w:sz w:val="30"/>
          <w:szCs w:val="30"/>
          <w:lang w:eastAsia="ru-RU"/>
        </w:rPr>
        <w:lastRenderedPageBreak/>
        <w:t>БЛОК-СХЕМА</w:t>
      </w:r>
    </w:p>
    <w:p w:rsidR="00AF107D" w:rsidRPr="000C332C" w:rsidRDefault="00AF107D" w:rsidP="00AF107D">
      <w:pPr>
        <w:spacing w:after="0" w:line="240" w:lineRule="auto"/>
        <w:jc w:val="center"/>
        <w:rPr>
          <w:rFonts w:ascii="Times New Roman" w:hAnsi="Times New Roman" w:cs="Times New Roman"/>
          <w:b/>
          <w:sz w:val="30"/>
          <w:szCs w:val="30"/>
        </w:rPr>
      </w:pPr>
      <w:r w:rsidRPr="00EF5EB1">
        <w:rPr>
          <w:rFonts w:ascii="Times New Roman" w:eastAsia="Times New Roman" w:hAnsi="Times New Roman" w:cs="Times New Roman"/>
          <w:b/>
          <w:bCs/>
          <w:color w:val="000000"/>
          <w:sz w:val="30"/>
          <w:szCs w:val="30"/>
          <w:lang w:eastAsia="ru-RU"/>
        </w:rPr>
        <w:t xml:space="preserve">процедуры </w:t>
      </w:r>
      <w:r w:rsidRPr="00EF5EB1">
        <w:rPr>
          <w:rFonts w:ascii="Times New Roman" w:hAnsi="Times New Roman" w:cs="Times New Roman"/>
          <w:b/>
          <w:sz w:val="30"/>
          <w:szCs w:val="30"/>
        </w:rPr>
        <w:t xml:space="preserve">признания регистрации </w:t>
      </w:r>
      <w:r w:rsidRPr="00EF5EB1">
        <w:rPr>
          <w:rFonts w:ascii="Times New Roman" w:hAnsi="Times New Roman"/>
          <w:b/>
          <w:sz w:val="30"/>
          <w:szCs w:val="30"/>
        </w:rPr>
        <w:t>средств</w:t>
      </w:r>
      <w:r w:rsidR="00D263AA">
        <w:rPr>
          <w:rFonts w:ascii="Times New Roman" w:hAnsi="Times New Roman"/>
          <w:b/>
          <w:sz w:val="30"/>
          <w:szCs w:val="30"/>
        </w:rPr>
        <w:t>а</w:t>
      </w:r>
      <w:r w:rsidRPr="00EF5EB1">
        <w:rPr>
          <w:rFonts w:ascii="Times New Roman" w:hAnsi="Times New Roman"/>
          <w:b/>
          <w:sz w:val="30"/>
          <w:szCs w:val="30"/>
        </w:rPr>
        <w:t xml:space="preserve"> </w:t>
      </w:r>
      <w:r w:rsidR="00A37636" w:rsidRPr="00A37636">
        <w:rPr>
          <w:rFonts w:ascii="Times New Roman" w:hAnsi="Times New Roman"/>
          <w:b/>
          <w:sz w:val="30"/>
          <w:szCs w:val="30"/>
        </w:rPr>
        <w:t>(в том числе средства, предназначенного для дезинфекции при особо опасных, карантинных и зоонозных болезнях животных согласно Перечню Решения № 79)</w:t>
      </w:r>
      <w:r w:rsidR="00A37636">
        <w:rPr>
          <w:rFonts w:ascii="Times New Roman" w:hAnsi="Times New Roman"/>
          <w:b/>
          <w:sz w:val="30"/>
          <w:szCs w:val="30"/>
        </w:rPr>
        <w:t>,</w:t>
      </w:r>
      <w:r w:rsidRPr="00EF5EB1">
        <w:rPr>
          <w:rFonts w:ascii="Times New Roman" w:hAnsi="Times New Roman"/>
          <w:b/>
          <w:sz w:val="30"/>
          <w:szCs w:val="30"/>
        </w:rPr>
        <w:t xml:space="preserve"> зарегистрированн</w:t>
      </w:r>
      <w:r w:rsidR="00A37636">
        <w:rPr>
          <w:rFonts w:ascii="Times New Roman" w:hAnsi="Times New Roman"/>
          <w:b/>
          <w:sz w:val="30"/>
          <w:szCs w:val="30"/>
        </w:rPr>
        <w:t>ого</w:t>
      </w:r>
      <w:r w:rsidRPr="00EF5EB1">
        <w:rPr>
          <w:rFonts w:ascii="Times New Roman" w:hAnsi="Times New Roman"/>
          <w:b/>
          <w:sz w:val="30"/>
          <w:szCs w:val="30"/>
        </w:rPr>
        <w:t xml:space="preserve"> в соответствии с Правилами</w:t>
      </w:r>
    </w:p>
    <w:p w:rsidR="00AF107D" w:rsidRPr="00A00023" w:rsidRDefault="00AF107D" w:rsidP="00AF107D">
      <w:pPr>
        <w:spacing w:after="0" w:line="240" w:lineRule="auto"/>
        <w:jc w:val="center"/>
        <w:rPr>
          <w:rFonts w:ascii="Times New Roman" w:eastAsia="Times New Roman" w:hAnsi="Times New Roman" w:cs="Times New Roman"/>
          <w:b/>
          <w:bCs/>
          <w:color w:val="000000"/>
          <w:sz w:val="24"/>
          <w:szCs w:val="24"/>
          <w:lang w:eastAsia="ru-RU"/>
        </w:rPr>
      </w:pPr>
    </w:p>
    <w:p w:rsidR="00AF107D" w:rsidRDefault="00AF107D" w:rsidP="00AF107D">
      <w:pPr>
        <w:spacing w:after="0" w:line="240" w:lineRule="auto"/>
        <w:jc w:val="right"/>
        <w:rPr>
          <w:rFonts w:ascii="Times New Roman" w:eastAsia="Times New Roman" w:hAnsi="Times New Roman" w:cs="Times New Roman"/>
          <w:bCs/>
          <w:sz w:val="30"/>
          <w:szCs w:val="30"/>
          <w:lang w:eastAsia="ru-RU"/>
        </w:rPr>
      </w:pPr>
      <w:r w:rsidRPr="00DA4515">
        <w:rPr>
          <w:rFonts w:ascii="Times New Roman" w:eastAsia="Times New Roman" w:hAnsi="Times New Roman" w:cs="Times New Roman"/>
          <w:bCs/>
          <w:sz w:val="30"/>
          <w:szCs w:val="30"/>
          <w:lang w:eastAsia="ru-RU"/>
        </w:rPr>
        <w:t xml:space="preserve">(блок-схема </w:t>
      </w:r>
      <w:r w:rsidR="003F3DF1">
        <w:rPr>
          <w:rFonts w:ascii="Times New Roman" w:eastAsia="Times New Roman" w:hAnsi="Times New Roman" w:cs="Times New Roman"/>
          <w:bCs/>
          <w:sz w:val="30"/>
          <w:szCs w:val="30"/>
          <w:lang w:eastAsia="ru-RU"/>
        </w:rPr>
        <w:t>6</w:t>
      </w:r>
      <w:r w:rsidRPr="00DA4515">
        <w:rPr>
          <w:rFonts w:ascii="Times New Roman" w:eastAsia="Times New Roman" w:hAnsi="Times New Roman" w:cs="Times New Roman"/>
          <w:bCs/>
          <w:sz w:val="30"/>
          <w:szCs w:val="30"/>
          <w:lang w:eastAsia="ru-RU"/>
        </w:rPr>
        <w:t>.</w:t>
      </w:r>
      <w:r w:rsidR="003F3DF1">
        <w:rPr>
          <w:rFonts w:ascii="Times New Roman" w:eastAsia="Times New Roman" w:hAnsi="Times New Roman" w:cs="Times New Roman"/>
          <w:bCs/>
          <w:sz w:val="30"/>
          <w:szCs w:val="30"/>
          <w:lang w:eastAsia="ru-RU"/>
        </w:rPr>
        <w:t>8</w:t>
      </w:r>
      <w:r w:rsidRPr="00DA4515">
        <w:rPr>
          <w:rFonts w:ascii="Times New Roman" w:eastAsia="Times New Roman" w:hAnsi="Times New Roman" w:cs="Times New Roman"/>
          <w:bCs/>
          <w:sz w:val="30"/>
          <w:szCs w:val="30"/>
          <w:lang w:eastAsia="ru-RU"/>
        </w:rPr>
        <w:t>)</w:t>
      </w:r>
    </w:p>
    <w:p w:rsidR="00AF107D" w:rsidRDefault="00AF107D" w:rsidP="00AF107D">
      <w:pPr>
        <w:spacing w:after="0" w:line="240" w:lineRule="auto"/>
        <w:jc w:val="right"/>
        <w:rPr>
          <w:rFonts w:ascii="Times New Roman" w:eastAsia="Times New Roman" w:hAnsi="Times New Roman" w:cs="Times New Roman"/>
          <w:bCs/>
          <w:sz w:val="30"/>
          <w:szCs w:val="30"/>
          <w:lang w:eastAsia="ru-RU"/>
        </w:rPr>
      </w:pPr>
    </w:p>
    <w:tbl>
      <w:tblPr>
        <w:tblStyle w:val="a3"/>
        <w:tblW w:w="0" w:type="auto"/>
        <w:tblLayout w:type="fixed"/>
        <w:tblLook w:val="04A0" w:firstRow="1" w:lastRow="0" w:firstColumn="1" w:lastColumn="0" w:noHBand="0" w:noVBand="1"/>
      </w:tblPr>
      <w:tblGrid>
        <w:gridCol w:w="1242"/>
        <w:gridCol w:w="5954"/>
        <w:gridCol w:w="1417"/>
        <w:gridCol w:w="4536"/>
        <w:gridCol w:w="1353"/>
      </w:tblGrid>
      <w:tr w:rsidR="00DC746A" w:rsidRPr="00D77B6B" w:rsidTr="00DC746A">
        <w:trPr>
          <w:trHeight w:val="1875"/>
          <w:tblHeader/>
        </w:trPr>
        <w:tc>
          <w:tcPr>
            <w:tcW w:w="1242" w:type="dxa"/>
            <w:hideMark/>
          </w:tcPr>
          <w:p w:rsidR="00DC746A" w:rsidRPr="00D77B6B" w:rsidRDefault="00DC746A" w:rsidP="00DC746A">
            <w:pPr>
              <w:pStyle w:val="Style6"/>
              <w:spacing w:line="240" w:lineRule="auto"/>
              <w:ind w:right="34" w:firstLine="0"/>
              <w:jc w:val="center"/>
            </w:pPr>
            <w:r w:rsidRPr="00D77B6B">
              <w:t xml:space="preserve">День </w:t>
            </w:r>
            <w:proofErr w:type="spellStart"/>
            <w:proofErr w:type="gramStart"/>
            <w:r w:rsidRPr="00D77B6B">
              <w:t>процеду-ры</w:t>
            </w:r>
            <w:proofErr w:type="spellEnd"/>
            <w:proofErr w:type="gramEnd"/>
            <w:r w:rsidRPr="00D77B6B">
              <w:t xml:space="preserve"> по </w:t>
            </w:r>
            <w:r w:rsidRPr="00D77B6B">
              <w:br/>
              <w:t>порядку</w:t>
            </w:r>
          </w:p>
        </w:tc>
        <w:tc>
          <w:tcPr>
            <w:tcW w:w="5954" w:type="dxa"/>
            <w:hideMark/>
          </w:tcPr>
          <w:p w:rsidR="00DC746A" w:rsidRPr="00D77B6B" w:rsidRDefault="00DC746A" w:rsidP="00DC746A">
            <w:pPr>
              <w:pStyle w:val="Style6"/>
              <w:spacing w:line="240" w:lineRule="auto"/>
              <w:ind w:firstLine="0"/>
              <w:jc w:val="center"/>
            </w:pPr>
            <w:r w:rsidRPr="00D77B6B">
              <w:t>Описание действий референтного органа по регистрации и (или) уполномоченных органов других государств – членов Евразийского экономического союза в рамках процедуры</w:t>
            </w:r>
          </w:p>
        </w:tc>
        <w:tc>
          <w:tcPr>
            <w:tcW w:w="1417" w:type="dxa"/>
            <w:hideMark/>
          </w:tcPr>
          <w:p w:rsidR="00DC746A" w:rsidRPr="00D77B6B" w:rsidRDefault="00DC746A" w:rsidP="00DC746A">
            <w:pPr>
              <w:pStyle w:val="Style6"/>
              <w:spacing w:line="240" w:lineRule="auto"/>
              <w:ind w:right="55" w:firstLine="34"/>
              <w:jc w:val="center"/>
            </w:pPr>
            <w:proofErr w:type="spellStart"/>
            <w:proofErr w:type="gramStart"/>
            <w:r w:rsidRPr="00D77B6B">
              <w:t>Количест</w:t>
            </w:r>
            <w:proofErr w:type="spellEnd"/>
            <w:r w:rsidRPr="00D77B6B">
              <w:t>-во</w:t>
            </w:r>
            <w:proofErr w:type="gramEnd"/>
            <w:r w:rsidRPr="00D77B6B">
              <w:t xml:space="preserve"> рабочих дней, </w:t>
            </w:r>
            <w:proofErr w:type="spellStart"/>
            <w:r w:rsidRPr="00D77B6B">
              <w:t>необходи-мых</w:t>
            </w:r>
            <w:proofErr w:type="spellEnd"/>
            <w:r w:rsidRPr="00D77B6B">
              <w:t xml:space="preserve"> для </w:t>
            </w:r>
            <w:proofErr w:type="spellStart"/>
            <w:r w:rsidRPr="00D77B6B">
              <w:t>реализа-ции</w:t>
            </w:r>
            <w:proofErr w:type="spellEnd"/>
            <w:r w:rsidRPr="00D77B6B">
              <w:t xml:space="preserve"> </w:t>
            </w:r>
            <w:proofErr w:type="spellStart"/>
            <w:r w:rsidRPr="00D77B6B">
              <w:t>процеду-ры</w:t>
            </w:r>
            <w:proofErr w:type="spellEnd"/>
          </w:p>
          <w:p w:rsidR="00DC746A" w:rsidRPr="00D77B6B" w:rsidRDefault="00DC746A" w:rsidP="00DC746A">
            <w:pPr>
              <w:pStyle w:val="Style6"/>
              <w:spacing w:line="240" w:lineRule="auto"/>
            </w:pPr>
          </w:p>
        </w:tc>
        <w:tc>
          <w:tcPr>
            <w:tcW w:w="4536" w:type="dxa"/>
            <w:hideMark/>
          </w:tcPr>
          <w:p w:rsidR="00DC746A" w:rsidRPr="00D77B6B" w:rsidRDefault="00DC746A" w:rsidP="00DC746A">
            <w:pPr>
              <w:pStyle w:val="Style6"/>
              <w:spacing w:line="240" w:lineRule="auto"/>
              <w:ind w:firstLine="0"/>
              <w:jc w:val="center"/>
            </w:pPr>
            <w:r w:rsidRPr="00D77B6B">
              <w:t>Описание действий заявителя, референтного органа по регистрации и (или) уполномоченных органов других государств – членов Евразийского экономического союза в рамках процедуры</w:t>
            </w:r>
          </w:p>
          <w:p w:rsidR="00DC746A" w:rsidRPr="00D77B6B" w:rsidRDefault="00DC746A" w:rsidP="00DC746A">
            <w:pPr>
              <w:pStyle w:val="Style6"/>
              <w:spacing w:line="240" w:lineRule="auto"/>
            </w:pPr>
          </w:p>
        </w:tc>
        <w:tc>
          <w:tcPr>
            <w:tcW w:w="1353" w:type="dxa"/>
            <w:hideMark/>
          </w:tcPr>
          <w:p w:rsidR="00DC746A" w:rsidRPr="00D77B6B" w:rsidRDefault="00DC746A" w:rsidP="00DC746A">
            <w:pPr>
              <w:pStyle w:val="Style6"/>
              <w:spacing w:line="240" w:lineRule="auto"/>
              <w:ind w:right="-31" w:firstLine="0"/>
              <w:jc w:val="center"/>
            </w:pPr>
            <w:proofErr w:type="spellStart"/>
            <w:proofErr w:type="gramStart"/>
            <w:r w:rsidRPr="00D77B6B">
              <w:t>Количест</w:t>
            </w:r>
            <w:proofErr w:type="spellEnd"/>
            <w:r w:rsidRPr="00D77B6B">
              <w:t>-во</w:t>
            </w:r>
            <w:proofErr w:type="gramEnd"/>
            <w:r w:rsidRPr="00D77B6B">
              <w:t xml:space="preserve"> рабочих дней, </w:t>
            </w:r>
            <w:proofErr w:type="spellStart"/>
            <w:r w:rsidRPr="00D77B6B">
              <w:t>необходи-мых</w:t>
            </w:r>
            <w:proofErr w:type="spellEnd"/>
            <w:r w:rsidRPr="00D77B6B">
              <w:t xml:space="preserve"> для </w:t>
            </w:r>
            <w:proofErr w:type="spellStart"/>
            <w:r w:rsidRPr="00D77B6B">
              <w:t>заверше-ния</w:t>
            </w:r>
            <w:proofErr w:type="spellEnd"/>
            <w:r w:rsidRPr="00D77B6B">
              <w:t xml:space="preserve"> процедуры</w:t>
            </w:r>
          </w:p>
          <w:p w:rsidR="00DC746A" w:rsidRPr="00D77B6B" w:rsidRDefault="00DC746A" w:rsidP="00DC746A">
            <w:pPr>
              <w:pStyle w:val="Style6"/>
              <w:spacing w:line="240" w:lineRule="auto"/>
              <w:ind w:firstLine="0"/>
              <w:jc w:val="center"/>
            </w:pPr>
          </w:p>
        </w:tc>
      </w:tr>
      <w:tr w:rsidR="003F089D" w:rsidRPr="00D77B6B" w:rsidTr="00DC746A">
        <w:trPr>
          <w:trHeight w:val="750"/>
        </w:trPr>
        <w:tc>
          <w:tcPr>
            <w:tcW w:w="1242" w:type="dxa"/>
          </w:tcPr>
          <w:p w:rsidR="003F089D" w:rsidRPr="0064566D" w:rsidRDefault="003F089D" w:rsidP="001F6CF9">
            <w:pPr>
              <w:pStyle w:val="Style6"/>
              <w:spacing w:line="240" w:lineRule="auto"/>
              <w:ind w:firstLine="0"/>
              <w:jc w:val="center"/>
            </w:pPr>
            <w:r w:rsidRPr="0064566D">
              <w:t>День 1</w:t>
            </w:r>
          </w:p>
        </w:tc>
        <w:tc>
          <w:tcPr>
            <w:tcW w:w="5954" w:type="dxa"/>
          </w:tcPr>
          <w:p w:rsidR="003F089D" w:rsidRDefault="003F089D" w:rsidP="00B15ED6">
            <w:pPr>
              <w:tabs>
                <w:tab w:val="left" w:pos="2694"/>
              </w:tabs>
              <w:autoSpaceDE w:val="0"/>
              <w:autoSpaceDN w:val="0"/>
              <w:adjustRightInd w:val="0"/>
              <w:jc w:val="both"/>
              <w:rPr>
                <w:rFonts w:ascii="Times New Roman" w:hAnsi="Times New Roman"/>
                <w:sz w:val="24"/>
                <w:szCs w:val="24"/>
              </w:rPr>
            </w:pPr>
            <w:r w:rsidRPr="00DA4515">
              <w:rPr>
                <w:rFonts w:ascii="Times New Roman" w:hAnsi="Times New Roman"/>
                <w:sz w:val="24"/>
                <w:szCs w:val="24"/>
              </w:rPr>
              <w:t>уведомление референтным органом по регистрации нового уполномоченного органа и (или) нового экспертного учреждения о готовности предоставить документы на каждое средство, зарегистрированное в соответствии с Правилами до присоединения к Союзу нового государства-члена, с указанием количества зарегистрированных средств на момент уведомления</w:t>
            </w:r>
          </w:p>
          <w:p w:rsidR="00E65C7F" w:rsidRDefault="00E65C7F" w:rsidP="00B15ED6">
            <w:pPr>
              <w:tabs>
                <w:tab w:val="left" w:pos="2694"/>
              </w:tabs>
              <w:autoSpaceDE w:val="0"/>
              <w:autoSpaceDN w:val="0"/>
              <w:adjustRightInd w:val="0"/>
              <w:jc w:val="both"/>
              <w:rPr>
                <w:rFonts w:ascii="Times New Roman" w:hAnsi="Times New Roman" w:cs="Times New Roman"/>
                <w:sz w:val="24"/>
                <w:szCs w:val="24"/>
              </w:rPr>
            </w:pPr>
          </w:p>
          <w:p w:rsidR="00B61288" w:rsidRPr="00DA4515" w:rsidRDefault="00B61288" w:rsidP="00B15ED6">
            <w:pPr>
              <w:tabs>
                <w:tab w:val="left" w:pos="2694"/>
              </w:tabs>
              <w:autoSpaceDE w:val="0"/>
              <w:autoSpaceDN w:val="0"/>
              <w:adjustRightInd w:val="0"/>
              <w:jc w:val="both"/>
              <w:rPr>
                <w:rFonts w:ascii="Times New Roman" w:hAnsi="Times New Roman" w:cs="Times New Roman"/>
                <w:sz w:val="24"/>
                <w:szCs w:val="24"/>
              </w:rPr>
            </w:pPr>
          </w:p>
        </w:tc>
        <w:tc>
          <w:tcPr>
            <w:tcW w:w="1417" w:type="dxa"/>
          </w:tcPr>
          <w:p w:rsidR="003F089D" w:rsidRPr="0064566D" w:rsidRDefault="003F089D" w:rsidP="003F3DF1">
            <w:pPr>
              <w:pStyle w:val="Style6"/>
              <w:spacing w:line="240" w:lineRule="auto"/>
              <w:ind w:firstLine="0"/>
              <w:jc w:val="center"/>
              <w:rPr>
                <w:color w:val="0000CC"/>
                <w:lang w:val="en-US"/>
              </w:rPr>
            </w:pPr>
            <w:r w:rsidRPr="0064566D">
              <w:rPr>
                <w:lang w:val="en-US"/>
              </w:rPr>
              <w:t>1</w:t>
            </w:r>
          </w:p>
        </w:tc>
        <w:tc>
          <w:tcPr>
            <w:tcW w:w="4536" w:type="dxa"/>
          </w:tcPr>
          <w:p w:rsidR="003F089D" w:rsidRPr="0064566D" w:rsidRDefault="003F089D" w:rsidP="001F6CF9">
            <w:pPr>
              <w:pStyle w:val="Style6"/>
              <w:spacing w:line="240" w:lineRule="auto"/>
            </w:pPr>
          </w:p>
        </w:tc>
        <w:tc>
          <w:tcPr>
            <w:tcW w:w="1353" w:type="dxa"/>
          </w:tcPr>
          <w:p w:rsidR="003F089D" w:rsidRPr="0064566D" w:rsidRDefault="003F089D" w:rsidP="001F6CF9">
            <w:pPr>
              <w:pStyle w:val="Style6"/>
              <w:spacing w:line="240" w:lineRule="auto"/>
              <w:rPr>
                <w:lang w:val="en-US"/>
              </w:rPr>
            </w:pPr>
          </w:p>
        </w:tc>
      </w:tr>
      <w:tr w:rsidR="003F089D" w:rsidRPr="00D77B6B" w:rsidTr="00DC746A">
        <w:trPr>
          <w:trHeight w:val="1246"/>
        </w:trPr>
        <w:tc>
          <w:tcPr>
            <w:tcW w:w="1242" w:type="dxa"/>
          </w:tcPr>
          <w:p w:rsidR="003F089D" w:rsidRPr="00B34D66" w:rsidRDefault="003F089D" w:rsidP="001F6CF9">
            <w:pPr>
              <w:pStyle w:val="Style6"/>
              <w:spacing w:line="240" w:lineRule="auto"/>
              <w:ind w:firstLine="0"/>
              <w:jc w:val="center"/>
            </w:pPr>
            <w:r w:rsidRPr="0078239D">
              <w:lastRenderedPageBreak/>
              <w:t xml:space="preserve">День </w:t>
            </w:r>
            <w:r>
              <w:t>11</w:t>
            </w:r>
          </w:p>
        </w:tc>
        <w:tc>
          <w:tcPr>
            <w:tcW w:w="5954" w:type="dxa"/>
          </w:tcPr>
          <w:p w:rsidR="003F089D" w:rsidRPr="00E65C7F" w:rsidRDefault="003F089D" w:rsidP="001F6CF9">
            <w:pPr>
              <w:tabs>
                <w:tab w:val="left" w:pos="2694"/>
              </w:tabs>
              <w:autoSpaceDE w:val="0"/>
              <w:autoSpaceDN w:val="0"/>
              <w:adjustRightInd w:val="0"/>
              <w:jc w:val="both"/>
              <w:rPr>
                <w:rFonts w:ascii="Times New Roman" w:hAnsi="Times New Roman"/>
                <w:sz w:val="24"/>
                <w:szCs w:val="24"/>
              </w:rPr>
            </w:pPr>
            <w:r w:rsidRPr="00E65C7F">
              <w:rPr>
                <w:rFonts w:ascii="Times New Roman" w:hAnsi="Times New Roman"/>
                <w:sz w:val="24"/>
                <w:szCs w:val="24"/>
              </w:rPr>
              <w:t>референтный орган по регистрации в срок не более 10 рабочих дней с даты уведомления нового уполномоченного органа и (или) нового экспертного учреждения:</w:t>
            </w:r>
          </w:p>
          <w:p w:rsidR="003F089D" w:rsidRPr="00E65C7F" w:rsidRDefault="003F089D" w:rsidP="001F6CF9">
            <w:pPr>
              <w:tabs>
                <w:tab w:val="left" w:pos="2694"/>
              </w:tabs>
              <w:autoSpaceDE w:val="0"/>
              <w:autoSpaceDN w:val="0"/>
              <w:adjustRightInd w:val="0"/>
              <w:ind w:firstLine="584"/>
              <w:jc w:val="both"/>
              <w:rPr>
                <w:rFonts w:ascii="Times New Roman" w:hAnsi="Times New Roman"/>
                <w:sz w:val="24"/>
                <w:szCs w:val="24"/>
              </w:rPr>
            </w:pPr>
            <w:r w:rsidRPr="00E65C7F">
              <w:rPr>
                <w:rFonts w:ascii="Times New Roman" w:hAnsi="Times New Roman"/>
                <w:sz w:val="24"/>
                <w:szCs w:val="24"/>
              </w:rPr>
              <w:t>а) предоставляет новому уполномоченному органу и (или) новому экспертному учреждению доступ к документам на средство;</w:t>
            </w:r>
          </w:p>
          <w:p w:rsidR="003F089D" w:rsidRPr="00E65C7F" w:rsidRDefault="003F089D" w:rsidP="004A4F1C">
            <w:pPr>
              <w:tabs>
                <w:tab w:val="left" w:pos="2694"/>
              </w:tabs>
              <w:autoSpaceDE w:val="0"/>
              <w:autoSpaceDN w:val="0"/>
              <w:adjustRightInd w:val="0"/>
              <w:ind w:firstLine="584"/>
              <w:jc w:val="both"/>
              <w:rPr>
                <w:rFonts w:ascii="Times New Roman" w:hAnsi="Times New Roman"/>
                <w:sz w:val="24"/>
                <w:szCs w:val="24"/>
              </w:rPr>
            </w:pPr>
            <w:r w:rsidRPr="00E65C7F">
              <w:rPr>
                <w:rFonts w:ascii="Times New Roman" w:hAnsi="Times New Roman"/>
                <w:sz w:val="24"/>
                <w:szCs w:val="24"/>
              </w:rPr>
              <w:t xml:space="preserve">б) </w:t>
            </w:r>
            <w:r w:rsidR="004A4F1C" w:rsidRPr="00E65C7F">
              <w:rPr>
                <w:rFonts w:ascii="Times New Roman" w:hAnsi="Times New Roman"/>
                <w:sz w:val="24"/>
                <w:szCs w:val="24"/>
              </w:rPr>
              <w:t xml:space="preserve">представляет необходимые сведения о средстве в Комиссию для включения их в реестр </w:t>
            </w:r>
            <w:r w:rsidR="0055734B">
              <w:rPr>
                <w:rFonts w:ascii="Times New Roman" w:hAnsi="Times New Roman"/>
                <w:sz w:val="24"/>
                <w:szCs w:val="24"/>
              </w:rPr>
              <w:t>ДДД-</w:t>
            </w:r>
            <w:r w:rsidR="004A4F1C" w:rsidRPr="00E65C7F">
              <w:rPr>
                <w:rFonts w:ascii="Times New Roman" w:hAnsi="Times New Roman"/>
                <w:sz w:val="24"/>
                <w:szCs w:val="24"/>
              </w:rPr>
              <w:t>средств Союза</w:t>
            </w:r>
            <w:r w:rsidRPr="00E65C7F">
              <w:rPr>
                <w:rFonts w:ascii="Times New Roman" w:hAnsi="Times New Roman"/>
                <w:sz w:val="24"/>
                <w:szCs w:val="24"/>
              </w:rPr>
              <w:t>;</w:t>
            </w:r>
          </w:p>
          <w:p w:rsidR="003F089D" w:rsidRPr="00E65C7F" w:rsidRDefault="004A4F1C" w:rsidP="003F089D">
            <w:pPr>
              <w:tabs>
                <w:tab w:val="left" w:pos="2694"/>
              </w:tabs>
              <w:autoSpaceDE w:val="0"/>
              <w:autoSpaceDN w:val="0"/>
              <w:adjustRightInd w:val="0"/>
              <w:jc w:val="both"/>
              <w:rPr>
                <w:rFonts w:ascii="Times New Roman" w:hAnsi="Times New Roman"/>
                <w:sz w:val="24"/>
                <w:szCs w:val="24"/>
              </w:rPr>
            </w:pPr>
            <w:r w:rsidRPr="00E65C7F">
              <w:rPr>
                <w:rFonts w:ascii="Times New Roman" w:hAnsi="Times New Roman"/>
                <w:sz w:val="24"/>
                <w:szCs w:val="24"/>
              </w:rPr>
              <w:t xml:space="preserve">          </w:t>
            </w:r>
            <w:r w:rsidR="003F089D" w:rsidRPr="00E65C7F">
              <w:rPr>
                <w:rFonts w:ascii="Times New Roman" w:hAnsi="Times New Roman"/>
                <w:sz w:val="24"/>
                <w:szCs w:val="24"/>
              </w:rPr>
              <w:t>в) уведомляет заявителя, уполномоченные органы и (или) экспертные учреждения (в том числе нового государства-члена) о возможности обращения средства на территории нового государства-члена;</w:t>
            </w:r>
          </w:p>
          <w:p w:rsidR="004A4F1C" w:rsidRPr="00E65C7F" w:rsidRDefault="004A4F1C" w:rsidP="004A4F1C">
            <w:pPr>
              <w:tabs>
                <w:tab w:val="left" w:pos="2694"/>
              </w:tabs>
              <w:autoSpaceDE w:val="0"/>
              <w:autoSpaceDN w:val="0"/>
              <w:adjustRightInd w:val="0"/>
              <w:ind w:firstLine="584"/>
              <w:jc w:val="both"/>
              <w:rPr>
                <w:rFonts w:ascii="Times New Roman" w:hAnsi="Times New Roman"/>
                <w:sz w:val="24"/>
                <w:szCs w:val="24"/>
              </w:rPr>
            </w:pPr>
            <w:r w:rsidRPr="00E65C7F">
              <w:rPr>
                <w:rFonts w:ascii="Times New Roman" w:hAnsi="Times New Roman"/>
                <w:sz w:val="24"/>
                <w:szCs w:val="24"/>
              </w:rPr>
              <w:t xml:space="preserve">г) выдает заявителю актуализированные: </w:t>
            </w:r>
          </w:p>
          <w:p w:rsidR="004A4F1C" w:rsidRPr="00E65C7F" w:rsidRDefault="004A4F1C" w:rsidP="004A4F1C">
            <w:pPr>
              <w:tabs>
                <w:tab w:val="left" w:pos="2694"/>
              </w:tabs>
              <w:autoSpaceDE w:val="0"/>
              <w:autoSpaceDN w:val="0"/>
              <w:adjustRightInd w:val="0"/>
              <w:ind w:firstLine="584"/>
              <w:jc w:val="both"/>
              <w:rPr>
                <w:rFonts w:ascii="Times New Roman" w:hAnsi="Times New Roman"/>
                <w:sz w:val="24"/>
                <w:szCs w:val="24"/>
              </w:rPr>
            </w:pPr>
            <w:r w:rsidRPr="00E65C7F">
              <w:rPr>
                <w:rFonts w:ascii="Times New Roman" w:hAnsi="Times New Roman"/>
                <w:sz w:val="24"/>
                <w:szCs w:val="24"/>
              </w:rPr>
              <w:t>итоговое экспертное заключение;</w:t>
            </w:r>
          </w:p>
          <w:p w:rsidR="004A4F1C" w:rsidRPr="00E65C7F" w:rsidRDefault="004A4F1C" w:rsidP="00E65C7F">
            <w:pPr>
              <w:tabs>
                <w:tab w:val="left" w:pos="2694"/>
              </w:tabs>
              <w:autoSpaceDE w:val="0"/>
              <w:autoSpaceDN w:val="0"/>
              <w:adjustRightInd w:val="0"/>
              <w:ind w:firstLine="584"/>
              <w:jc w:val="both"/>
              <w:rPr>
                <w:rFonts w:ascii="Times New Roman" w:hAnsi="Times New Roman"/>
                <w:sz w:val="24"/>
                <w:szCs w:val="24"/>
              </w:rPr>
            </w:pPr>
            <w:r w:rsidRPr="00E65C7F">
              <w:rPr>
                <w:rFonts w:ascii="Times New Roman" w:hAnsi="Times New Roman"/>
                <w:sz w:val="24"/>
                <w:szCs w:val="24"/>
              </w:rPr>
              <w:t xml:space="preserve">инструкцию по использованию средства на </w:t>
            </w:r>
            <w:r w:rsidR="00E65C7F">
              <w:rPr>
                <w:rFonts w:ascii="Times New Roman" w:hAnsi="Times New Roman"/>
                <w:sz w:val="24"/>
                <w:szCs w:val="24"/>
              </w:rPr>
              <w:t>русском языке</w:t>
            </w:r>
            <w:r w:rsidRPr="00E65C7F">
              <w:rPr>
                <w:rFonts w:ascii="Times New Roman" w:hAnsi="Times New Roman"/>
                <w:sz w:val="24"/>
                <w:szCs w:val="24"/>
              </w:rPr>
              <w:t>;</w:t>
            </w:r>
          </w:p>
          <w:p w:rsidR="0055734B" w:rsidRPr="00363598" w:rsidRDefault="004A4F1C" w:rsidP="0055734B">
            <w:pPr>
              <w:tabs>
                <w:tab w:val="left" w:pos="2694"/>
              </w:tabs>
              <w:autoSpaceDE w:val="0"/>
              <w:autoSpaceDN w:val="0"/>
              <w:adjustRightInd w:val="0"/>
              <w:ind w:firstLine="584"/>
              <w:jc w:val="both"/>
              <w:rPr>
                <w:rFonts w:ascii="Times New Roman" w:hAnsi="Times New Roman"/>
                <w:sz w:val="24"/>
                <w:szCs w:val="24"/>
              </w:rPr>
            </w:pPr>
            <w:r w:rsidRPr="00E65C7F">
              <w:rPr>
                <w:rFonts w:ascii="Times New Roman" w:hAnsi="Times New Roman"/>
                <w:sz w:val="24"/>
                <w:szCs w:val="24"/>
              </w:rPr>
              <w:t>макеты упаковок на русском языке с указанием на них регистрационного номе</w:t>
            </w:r>
            <w:r w:rsidR="0055734B">
              <w:rPr>
                <w:rFonts w:ascii="Times New Roman" w:hAnsi="Times New Roman"/>
                <w:sz w:val="24"/>
                <w:szCs w:val="24"/>
              </w:rPr>
              <w:t>ра средства.</w:t>
            </w:r>
          </w:p>
        </w:tc>
        <w:tc>
          <w:tcPr>
            <w:tcW w:w="1417" w:type="dxa"/>
          </w:tcPr>
          <w:p w:rsidR="003F089D" w:rsidRPr="007543FF" w:rsidRDefault="003F089D" w:rsidP="003F3DF1">
            <w:pPr>
              <w:pStyle w:val="Style6"/>
              <w:spacing w:line="240" w:lineRule="auto"/>
              <w:ind w:firstLine="34"/>
              <w:jc w:val="center"/>
            </w:pPr>
            <w:r>
              <w:t>10</w:t>
            </w:r>
          </w:p>
        </w:tc>
        <w:tc>
          <w:tcPr>
            <w:tcW w:w="4536" w:type="dxa"/>
          </w:tcPr>
          <w:p w:rsidR="003F089D" w:rsidRDefault="003F089D" w:rsidP="001F6CF9">
            <w:pPr>
              <w:tabs>
                <w:tab w:val="left" w:pos="2694"/>
              </w:tabs>
              <w:autoSpaceDE w:val="0"/>
              <w:autoSpaceDN w:val="0"/>
              <w:adjustRightInd w:val="0"/>
              <w:jc w:val="both"/>
              <w:rPr>
                <w:rFonts w:ascii="Times New Roman" w:hAnsi="Times New Roman" w:cs="Times New Roman"/>
                <w:sz w:val="24"/>
                <w:szCs w:val="24"/>
              </w:rPr>
            </w:pPr>
          </w:p>
        </w:tc>
        <w:tc>
          <w:tcPr>
            <w:tcW w:w="1353" w:type="dxa"/>
          </w:tcPr>
          <w:p w:rsidR="003F089D" w:rsidRPr="007543FF" w:rsidRDefault="003F089D" w:rsidP="001F6CF9">
            <w:pPr>
              <w:pStyle w:val="Style6"/>
              <w:spacing w:line="240" w:lineRule="auto"/>
            </w:pPr>
          </w:p>
        </w:tc>
      </w:tr>
    </w:tbl>
    <w:p w:rsidR="00B61288" w:rsidRDefault="00B61288" w:rsidP="00B61288">
      <w:pPr>
        <w:pStyle w:val="Style6"/>
        <w:widowControl/>
        <w:spacing w:line="240" w:lineRule="auto"/>
        <w:ind w:firstLine="0"/>
        <w:jc w:val="center"/>
      </w:pPr>
    </w:p>
    <w:p w:rsidR="00AF107D" w:rsidRPr="00D77B6B" w:rsidRDefault="00B61288" w:rsidP="00B61288">
      <w:pPr>
        <w:pStyle w:val="Style6"/>
        <w:widowControl/>
        <w:spacing w:line="240" w:lineRule="auto"/>
        <w:ind w:firstLine="0"/>
        <w:jc w:val="center"/>
        <w:rPr>
          <w:sz w:val="28"/>
        </w:rPr>
      </w:pPr>
      <w:bookmarkStart w:id="0" w:name="_GoBack"/>
      <w:bookmarkEnd w:id="0"/>
      <w:r>
        <w:t>____________________</w:t>
      </w:r>
    </w:p>
    <w:sectPr w:rsidR="00AF107D" w:rsidRPr="00D77B6B" w:rsidSect="00B14F9D">
      <w:headerReference w:type="default" r:id="rId7"/>
      <w:pgSz w:w="16838" w:h="11906" w:orient="landscape"/>
      <w:pgMar w:top="1134" w:right="851" w:bottom="1134"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62116" w:rsidRDefault="00562116" w:rsidP="007B0B16">
      <w:pPr>
        <w:spacing w:after="0" w:line="240" w:lineRule="auto"/>
      </w:pPr>
      <w:r>
        <w:separator/>
      </w:r>
    </w:p>
  </w:endnote>
  <w:endnote w:type="continuationSeparator" w:id="0">
    <w:p w:rsidR="00562116" w:rsidRDefault="00562116" w:rsidP="007B0B1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62116" w:rsidRDefault="00562116" w:rsidP="007B0B16">
      <w:pPr>
        <w:spacing w:after="0" w:line="240" w:lineRule="auto"/>
      </w:pPr>
      <w:r>
        <w:separator/>
      </w:r>
    </w:p>
  </w:footnote>
  <w:footnote w:type="continuationSeparator" w:id="0">
    <w:p w:rsidR="00562116" w:rsidRDefault="00562116" w:rsidP="007B0B1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Times New Roman" w:hAnsi="Times New Roman" w:cs="Times New Roman"/>
        <w:sz w:val="30"/>
        <w:szCs w:val="30"/>
      </w:rPr>
      <w:id w:val="629209276"/>
      <w:docPartObj>
        <w:docPartGallery w:val="Page Numbers (Top of Page)"/>
        <w:docPartUnique/>
      </w:docPartObj>
    </w:sdtPr>
    <w:sdtEndPr/>
    <w:sdtContent>
      <w:p w:rsidR="00562116" w:rsidRPr="009748C9" w:rsidRDefault="00562116">
        <w:pPr>
          <w:pStyle w:val="a4"/>
          <w:jc w:val="center"/>
          <w:rPr>
            <w:rFonts w:ascii="Times New Roman" w:hAnsi="Times New Roman" w:cs="Times New Roman"/>
            <w:sz w:val="30"/>
            <w:szCs w:val="30"/>
          </w:rPr>
        </w:pPr>
        <w:r w:rsidRPr="009748C9">
          <w:rPr>
            <w:rFonts w:ascii="Times New Roman" w:hAnsi="Times New Roman" w:cs="Times New Roman"/>
            <w:sz w:val="30"/>
            <w:szCs w:val="30"/>
          </w:rPr>
          <w:fldChar w:fldCharType="begin"/>
        </w:r>
        <w:r w:rsidRPr="009748C9">
          <w:rPr>
            <w:rFonts w:ascii="Times New Roman" w:hAnsi="Times New Roman" w:cs="Times New Roman"/>
            <w:sz w:val="30"/>
            <w:szCs w:val="30"/>
          </w:rPr>
          <w:instrText>PAGE   \* MERGEFORMAT</w:instrText>
        </w:r>
        <w:r w:rsidRPr="009748C9">
          <w:rPr>
            <w:rFonts w:ascii="Times New Roman" w:hAnsi="Times New Roman" w:cs="Times New Roman"/>
            <w:sz w:val="30"/>
            <w:szCs w:val="30"/>
          </w:rPr>
          <w:fldChar w:fldCharType="separate"/>
        </w:r>
        <w:r w:rsidR="00B61288">
          <w:rPr>
            <w:rFonts w:ascii="Times New Roman" w:hAnsi="Times New Roman" w:cs="Times New Roman"/>
            <w:noProof/>
            <w:sz w:val="30"/>
            <w:szCs w:val="30"/>
          </w:rPr>
          <w:t>61</w:t>
        </w:r>
        <w:r w:rsidRPr="009748C9">
          <w:rPr>
            <w:rFonts w:ascii="Times New Roman" w:hAnsi="Times New Roman" w:cs="Times New Roman"/>
            <w:sz w:val="30"/>
            <w:szCs w:val="30"/>
          </w:rPr>
          <w:fldChar w:fldCharType="end"/>
        </w:r>
      </w:p>
    </w:sdtContent>
  </w:sdt>
  <w:p w:rsidR="00562116" w:rsidRPr="007B0B16" w:rsidRDefault="00562116">
    <w:pPr>
      <w:pStyle w:val="a4"/>
      <w:rPr>
        <w:rFonts w:ascii="Times New Roman" w:hAnsi="Times New Roman" w:cs="Times New Roman"/>
        <w:sz w:val="30"/>
        <w:szCs w:val="30"/>
      </w:rPr>
    </w:pPr>
  </w:p>
  <w:p w:rsidR="00562116" w:rsidRDefault="00562116"/>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9"/>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C73D6"/>
    <w:rsid w:val="000019CC"/>
    <w:rsid w:val="00002A25"/>
    <w:rsid w:val="00003B7B"/>
    <w:rsid w:val="000060F3"/>
    <w:rsid w:val="000075BE"/>
    <w:rsid w:val="00010572"/>
    <w:rsid w:val="00010942"/>
    <w:rsid w:val="00012405"/>
    <w:rsid w:val="000125A9"/>
    <w:rsid w:val="000136E1"/>
    <w:rsid w:val="00013818"/>
    <w:rsid w:val="00014031"/>
    <w:rsid w:val="0001555D"/>
    <w:rsid w:val="00015AE9"/>
    <w:rsid w:val="00015FA4"/>
    <w:rsid w:val="0001628D"/>
    <w:rsid w:val="0002121E"/>
    <w:rsid w:val="00022934"/>
    <w:rsid w:val="00023A29"/>
    <w:rsid w:val="00024474"/>
    <w:rsid w:val="000246FA"/>
    <w:rsid w:val="00024DC1"/>
    <w:rsid w:val="000253F8"/>
    <w:rsid w:val="00030503"/>
    <w:rsid w:val="00032440"/>
    <w:rsid w:val="00032530"/>
    <w:rsid w:val="000325A0"/>
    <w:rsid w:val="0003289D"/>
    <w:rsid w:val="00034323"/>
    <w:rsid w:val="00034AAA"/>
    <w:rsid w:val="00035443"/>
    <w:rsid w:val="00035CFD"/>
    <w:rsid w:val="00036116"/>
    <w:rsid w:val="000364D7"/>
    <w:rsid w:val="0003755F"/>
    <w:rsid w:val="00040418"/>
    <w:rsid w:val="00040BE3"/>
    <w:rsid w:val="0004388D"/>
    <w:rsid w:val="00046032"/>
    <w:rsid w:val="00046984"/>
    <w:rsid w:val="0004796E"/>
    <w:rsid w:val="00050203"/>
    <w:rsid w:val="000505D0"/>
    <w:rsid w:val="000550C5"/>
    <w:rsid w:val="000552D6"/>
    <w:rsid w:val="00057861"/>
    <w:rsid w:val="000615B1"/>
    <w:rsid w:val="00061C83"/>
    <w:rsid w:val="00061E81"/>
    <w:rsid w:val="0006270E"/>
    <w:rsid w:val="00066E1D"/>
    <w:rsid w:val="00066EFE"/>
    <w:rsid w:val="000670F2"/>
    <w:rsid w:val="00067646"/>
    <w:rsid w:val="000679FE"/>
    <w:rsid w:val="00067C0F"/>
    <w:rsid w:val="00070886"/>
    <w:rsid w:val="0007124D"/>
    <w:rsid w:val="0007277F"/>
    <w:rsid w:val="00074C20"/>
    <w:rsid w:val="000756F5"/>
    <w:rsid w:val="0007649F"/>
    <w:rsid w:val="00076883"/>
    <w:rsid w:val="00077FB4"/>
    <w:rsid w:val="000801C3"/>
    <w:rsid w:val="00080D42"/>
    <w:rsid w:val="00081288"/>
    <w:rsid w:val="00083907"/>
    <w:rsid w:val="000840A6"/>
    <w:rsid w:val="000853D5"/>
    <w:rsid w:val="00086E67"/>
    <w:rsid w:val="00092740"/>
    <w:rsid w:val="00092FB5"/>
    <w:rsid w:val="00093392"/>
    <w:rsid w:val="00093ADA"/>
    <w:rsid w:val="00093BD7"/>
    <w:rsid w:val="000950CE"/>
    <w:rsid w:val="0009639C"/>
    <w:rsid w:val="00097208"/>
    <w:rsid w:val="0009730C"/>
    <w:rsid w:val="000A0839"/>
    <w:rsid w:val="000A1181"/>
    <w:rsid w:val="000A2506"/>
    <w:rsid w:val="000A6945"/>
    <w:rsid w:val="000B08B3"/>
    <w:rsid w:val="000B1456"/>
    <w:rsid w:val="000B1A05"/>
    <w:rsid w:val="000B3F0A"/>
    <w:rsid w:val="000B4C70"/>
    <w:rsid w:val="000B583F"/>
    <w:rsid w:val="000B61D7"/>
    <w:rsid w:val="000C118D"/>
    <w:rsid w:val="000C16CE"/>
    <w:rsid w:val="000C332C"/>
    <w:rsid w:val="000C3C53"/>
    <w:rsid w:val="000C5180"/>
    <w:rsid w:val="000C551E"/>
    <w:rsid w:val="000C5646"/>
    <w:rsid w:val="000C5850"/>
    <w:rsid w:val="000C672E"/>
    <w:rsid w:val="000C6DF1"/>
    <w:rsid w:val="000C702C"/>
    <w:rsid w:val="000C78D4"/>
    <w:rsid w:val="000D02EA"/>
    <w:rsid w:val="000D0C27"/>
    <w:rsid w:val="000D1E91"/>
    <w:rsid w:val="000D1FD3"/>
    <w:rsid w:val="000D3173"/>
    <w:rsid w:val="000D4E88"/>
    <w:rsid w:val="000E037A"/>
    <w:rsid w:val="000E04F6"/>
    <w:rsid w:val="000E162E"/>
    <w:rsid w:val="000E2B48"/>
    <w:rsid w:val="000E3D49"/>
    <w:rsid w:val="000E5E19"/>
    <w:rsid w:val="000E6EB5"/>
    <w:rsid w:val="000E7485"/>
    <w:rsid w:val="000F131B"/>
    <w:rsid w:val="000F1F3F"/>
    <w:rsid w:val="000F2222"/>
    <w:rsid w:val="000F27F2"/>
    <w:rsid w:val="000F3299"/>
    <w:rsid w:val="000F3399"/>
    <w:rsid w:val="000F5A41"/>
    <w:rsid w:val="000F5D10"/>
    <w:rsid w:val="000F6794"/>
    <w:rsid w:val="000F6AC0"/>
    <w:rsid w:val="00100A17"/>
    <w:rsid w:val="001012F4"/>
    <w:rsid w:val="00102411"/>
    <w:rsid w:val="001026CE"/>
    <w:rsid w:val="001028AE"/>
    <w:rsid w:val="00102F75"/>
    <w:rsid w:val="00105A1A"/>
    <w:rsid w:val="00106E8C"/>
    <w:rsid w:val="001072AB"/>
    <w:rsid w:val="001074E1"/>
    <w:rsid w:val="0010755E"/>
    <w:rsid w:val="0011012D"/>
    <w:rsid w:val="00111230"/>
    <w:rsid w:val="001122D3"/>
    <w:rsid w:val="001147E4"/>
    <w:rsid w:val="00114A10"/>
    <w:rsid w:val="00117089"/>
    <w:rsid w:val="001172CC"/>
    <w:rsid w:val="00117BBF"/>
    <w:rsid w:val="00120891"/>
    <w:rsid w:val="00120957"/>
    <w:rsid w:val="00121753"/>
    <w:rsid w:val="00122EFE"/>
    <w:rsid w:val="0013013D"/>
    <w:rsid w:val="001325D7"/>
    <w:rsid w:val="00132EB7"/>
    <w:rsid w:val="001347A8"/>
    <w:rsid w:val="001378C7"/>
    <w:rsid w:val="00137FBC"/>
    <w:rsid w:val="00140023"/>
    <w:rsid w:val="0014076C"/>
    <w:rsid w:val="00141128"/>
    <w:rsid w:val="0014169E"/>
    <w:rsid w:val="00141CAC"/>
    <w:rsid w:val="00144C06"/>
    <w:rsid w:val="00144E61"/>
    <w:rsid w:val="00144FE1"/>
    <w:rsid w:val="00146A8A"/>
    <w:rsid w:val="001478C6"/>
    <w:rsid w:val="001506A6"/>
    <w:rsid w:val="00150CED"/>
    <w:rsid w:val="00152372"/>
    <w:rsid w:val="00152950"/>
    <w:rsid w:val="00152B8C"/>
    <w:rsid w:val="00154508"/>
    <w:rsid w:val="001548BB"/>
    <w:rsid w:val="00155877"/>
    <w:rsid w:val="00155EB7"/>
    <w:rsid w:val="00155EF4"/>
    <w:rsid w:val="00156385"/>
    <w:rsid w:val="001568DE"/>
    <w:rsid w:val="00156FE0"/>
    <w:rsid w:val="00157051"/>
    <w:rsid w:val="00162D07"/>
    <w:rsid w:val="0016386A"/>
    <w:rsid w:val="001658E9"/>
    <w:rsid w:val="0016608C"/>
    <w:rsid w:val="00167199"/>
    <w:rsid w:val="001672E3"/>
    <w:rsid w:val="00172600"/>
    <w:rsid w:val="0017365F"/>
    <w:rsid w:val="00175400"/>
    <w:rsid w:val="00175737"/>
    <w:rsid w:val="00181813"/>
    <w:rsid w:val="00181861"/>
    <w:rsid w:val="00182EC9"/>
    <w:rsid w:val="00183611"/>
    <w:rsid w:val="001859D3"/>
    <w:rsid w:val="00186CC9"/>
    <w:rsid w:val="001907B9"/>
    <w:rsid w:val="00190A42"/>
    <w:rsid w:val="00191060"/>
    <w:rsid w:val="00193480"/>
    <w:rsid w:val="001936AD"/>
    <w:rsid w:val="001948B1"/>
    <w:rsid w:val="00196C18"/>
    <w:rsid w:val="00196D8C"/>
    <w:rsid w:val="0019790A"/>
    <w:rsid w:val="001A1627"/>
    <w:rsid w:val="001A2201"/>
    <w:rsid w:val="001A2B0C"/>
    <w:rsid w:val="001B0DDE"/>
    <w:rsid w:val="001B1B5C"/>
    <w:rsid w:val="001B1F03"/>
    <w:rsid w:val="001B302E"/>
    <w:rsid w:val="001B4AD3"/>
    <w:rsid w:val="001B4EA4"/>
    <w:rsid w:val="001B59BE"/>
    <w:rsid w:val="001B704E"/>
    <w:rsid w:val="001B7575"/>
    <w:rsid w:val="001C0FB5"/>
    <w:rsid w:val="001C1220"/>
    <w:rsid w:val="001C280B"/>
    <w:rsid w:val="001C3FFD"/>
    <w:rsid w:val="001C4385"/>
    <w:rsid w:val="001C55FC"/>
    <w:rsid w:val="001D2039"/>
    <w:rsid w:val="001D21C7"/>
    <w:rsid w:val="001D2D2C"/>
    <w:rsid w:val="001D2FFC"/>
    <w:rsid w:val="001D31D3"/>
    <w:rsid w:val="001D31D8"/>
    <w:rsid w:val="001D4C07"/>
    <w:rsid w:val="001E0CF1"/>
    <w:rsid w:val="001E1A40"/>
    <w:rsid w:val="001E1DD5"/>
    <w:rsid w:val="001E1EA7"/>
    <w:rsid w:val="001E20A3"/>
    <w:rsid w:val="001E2C50"/>
    <w:rsid w:val="001E2EAA"/>
    <w:rsid w:val="001E594F"/>
    <w:rsid w:val="001E65F7"/>
    <w:rsid w:val="001F1A2C"/>
    <w:rsid w:val="001F2ED8"/>
    <w:rsid w:val="001F3515"/>
    <w:rsid w:val="001F3ABC"/>
    <w:rsid w:val="001F4B76"/>
    <w:rsid w:val="001F51DA"/>
    <w:rsid w:val="001F635A"/>
    <w:rsid w:val="001F675D"/>
    <w:rsid w:val="001F68E2"/>
    <w:rsid w:val="001F6CDA"/>
    <w:rsid w:val="001F6CF9"/>
    <w:rsid w:val="001F6ED6"/>
    <w:rsid w:val="001F7599"/>
    <w:rsid w:val="00202138"/>
    <w:rsid w:val="002025AF"/>
    <w:rsid w:val="00203F3A"/>
    <w:rsid w:val="002059E1"/>
    <w:rsid w:val="00210C47"/>
    <w:rsid w:val="002121DF"/>
    <w:rsid w:val="00215031"/>
    <w:rsid w:val="002155DE"/>
    <w:rsid w:val="00216EA3"/>
    <w:rsid w:val="00216F15"/>
    <w:rsid w:val="00217997"/>
    <w:rsid w:val="0022140D"/>
    <w:rsid w:val="00222B35"/>
    <w:rsid w:val="00223650"/>
    <w:rsid w:val="00225473"/>
    <w:rsid w:val="00225B52"/>
    <w:rsid w:val="00227ADD"/>
    <w:rsid w:val="002309CA"/>
    <w:rsid w:val="002309FB"/>
    <w:rsid w:val="00233636"/>
    <w:rsid w:val="00235E39"/>
    <w:rsid w:val="00236632"/>
    <w:rsid w:val="002407AC"/>
    <w:rsid w:val="002414CC"/>
    <w:rsid w:val="002417E4"/>
    <w:rsid w:val="00241B84"/>
    <w:rsid w:val="00241CCE"/>
    <w:rsid w:val="002438A3"/>
    <w:rsid w:val="00244BFE"/>
    <w:rsid w:val="00245943"/>
    <w:rsid w:val="00245CB9"/>
    <w:rsid w:val="00246882"/>
    <w:rsid w:val="00247573"/>
    <w:rsid w:val="002512B6"/>
    <w:rsid w:val="00251892"/>
    <w:rsid w:val="002521F3"/>
    <w:rsid w:val="00252342"/>
    <w:rsid w:val="00252466"/>
    <w:rsid w:val="00254975"/>
    <w:rsid w:val="00254B0E"/>
    <w:rsid w:val="00254C76"/>
    <w:rsid w:val="0025503C"/>
    <w:rsid w:val="00256A56"/>
    <w:rsid w:val="0025702D"/>
    <w:rsid w:val="00260128"/>
    <w:rsid w:val="002601B1"/>
    <w:rsid w:val="00263C91"/>
    <w:rsid w:val="0026414F"/>
    <w:rsid w:val="002648D0"/>
    <w:rsid w:val="00266926"/>
    <w:rsid w:val="0026698E"/>
    <w:rsid w:val="00267DBA"/>
    <w:rsid w:val="002701E1"/>
    <w:rsid w:val="00270623"/>
    <w:rsid w:val="002714C8"/>
    <w:rsid w:val="002719A4"/>
    <w:rsid w:val="00272185"/>
    <w:rsid w:val="0027239C"/>
    <w:rsid w:val="00272993"/>
    <w:rsid w:val="002743C1"/>
    <w:rsid w:val="002744D8"/>
    <w:rsid w:val="002766E2"/>
    <w:rsid w:val="00281517"/>
    <w:rsid w:val="00281AA5"/>
    <w:rsid w:val="00281DC0"/>
    <w:rsid w:val="00281ED6"/>
    <w:rsid w:val="002831BD"/>
    <w:rsid w:val="0028501D"/>
    <w:rsid w:val="00286F31"/>
    <w:rsid w:val="00290135"/>
    <w:rsid w:val="00291163"/>
    <w:rsid w:val="002911CF"/>
    <w:rsid w:val="00291214"/>
    <w:rsid w:val="00291DC1"/>
    <w:rsid w:val="00293D93"/>
    <w:rsid w:val="00295FC8"/>
    <w:rsid w:val="00296607"/>
    <w:rsid w:val="002A29DB"/>
    <w:rsid w:val="002A333D"/>
    <w:rsid w:val="002A37C3"/>
    <w:rsid w:val="002A3AA9"/>
    <w:rsid w:val="002A44B8"/>
    <w:rsid w:val="002A5EF8"/>
    <w:rsid w:val="002A7ACF"/>
    <w:rsid w:val="002B2224"/>
    <w:rsid w:val="002B2537"/>
    <w:rsid w:val="002B2A21"/>
    <w:rsid w:val="002B3ADA"/>
    <w:rsid w:val="002B3E05"/>
    <w:rsid w:val="002B49C0"/>
    <w:rsid w:val="002B6669"/>
    <w:rsid w:val="002B6F09"/>
    <w:rsid w:val="002C17A2"/>
    <w:rsid w:val="002C3890"/>
    <w:rsid w:val="002C4016"/>
    <w:rsid w:val="002C4235"/>
    <w:rsid w:val="002C501C"/>
    <w:rsid w:val="002C522A"/>
    <w:rsid w:val="002C54EB"/>
    <w:rsid w:val="002C6CC0"/>
    <w:rsid w:val="002C6E00"/>
    <w:rsid w:val="002C7EA5"/>
    <w:rsid w:val="002D0CC4"/>
    <w:rsid w:val="002D18AB"/>
    <w:rsid w:val="002D1B2C"/>
    <w:rsid w:val="002D2404"/>
    <w:rsid w:val="002D25E0"/>
    <w:rsid w:val="002D3418"/>
    <w:rsid w:val="002D359A"/>
    <w:rsid w:val="002D5F4F"/>
    <w:rsid w:val="002D7D4E"/>
    <w:rsid w:val="002E0D32"/>
    <w:rsid w:val="002E16D7"/>
    <w:rsid w:val="002E29CC"/>
    <w:rsid w:val="002E3B72"/>
    <w:rsid w:val="002E46C8"/>
    <w:rsid w:val="002E5210"/>
    <w:rsid w:val="002E534D"/>
    <w:rsid w:val="002E6295"/>
    <w:rsid w:val="002E6470"/>
    <w:rsid w:val="002E6C09"/>
    <w:rsid w:val="002F012D"/>
    <w:rsid w:val="002F137C"/>
    <w:rsid w:val="002F2ACE"/>
    <w:rsid w:val="002F35AD"/>
    <w:rsid w:val="002F44EA"/>
    <w:rsid w:val="002F5B47"/>
    <w:rsid w:val="002F6411"/>
    <w:rsid w:val="002F6BBD"/>
    <w:rsid w:val="002F7CAF"/>
    <w:rsid w:val="003009D8"/>
    <w:rsid w:val="003039A4"/>
    <w:rsid w:val="00303BF2"/>
    <w:rsid w:val="003046E1"/>
    <w:rsid w:val="0030526C"/>
    <w:rsid w:val="003078AF"/>
    <w:rsid w:val="003104E0"/>
    <w:rsid w:val="0031086E"/>
    <w:rsid w:val="00310F2D"/>
    <w:rsid w:val="00312423"/>
    <w:rsid w:val="003128FF"/>
    <w:rsid w:val="0031344F"/>
    <w:rsid w:val="00315766"/>
    <w:rsid w:val="0031756F"/>
    <w:rsid w:val="003214B7"/>
    <w:rsid w:val="0032278C"/>
    <w:rsid w:val="00322B4D"/>
    <w:rsid w:val="0032467B"/>
    <w:rsid w:val="00324CAD"/>
    <w:rsid w:val="00326AA0"/>
    <w:rsid w:val="00330657"/>
    <w:rsid w:val="00330C11"/>
    <w:rsid w:val="003310AA"/>
    <w:rsid w:val="00333E1E"/>
    <w:rsid w:val="003344EC"/>
    <w:rsid w:val="00335F43"/>
    <w:rsid w:val="00336B7A"/>
    <w:rsid w:val="003401AC"/>
    <w:rsid w:val="00340462"/>
    <w:rsid w:val="00340A09"/>
    <w:rsid w:val="00341352"/>
    <w:rsid w:val="00341B9D"/>
    <w:rsid w:val="00345698"/>
    <w:rsid w:val="00346970"/>
    <w:rsid w:val="0034717D"/>
    <w:rsid w:val="0034766E"/>
    <w:rsid w:val="003476AB"/>
    <w:rsid w:val="00347B96"/>
    <w:rsid w:val="00347DC7"/>
    <w:rsid w:val="003521A0"/>
    <w:rsid w:val="003540BE"/>
    <w:rsid w:val="003540F0"/>
    <w:rsid w:val="0035453E"/>
    <w:rsid w:val="00357951"/>
    <w:rsid w:val="00360630"/>
    <w:rsid w:val="003609FE"/>
    <w:rsid w:val="00361175"/>
    <w:rsid w:val="0036138B"/>
    <w:rsid w:val="00362885"/>
    <w:rsid w:val="00362D8E"/>
    <w:rsid w:val="00363F56"/>
    <w:rsid w:val="00364473"/>
    <w:rsid w:val="0036449D"/>
    <w:rsid w:val="00365BAB"/>
    <w:rsid w:val="00367C4B"/>
    <w:rsid w:val="00367EB5"/>
    <w:rsid w:val="00370454"/>
    <w:rsid w:val="00371D67"/>
    <w:rsid w:val="003734A1"/>
    <w:rsid w:val="0037484A"/>
    <w:rsid w:val="00374BEC"/>
    <w:rsid w:val="0037548E"/>
    <w:rsid w:val="00380E7D"/>
    <w:rsid w:val="00382C63"/>
    <w:rsid w:val="0038353E"/>
    <w:rsid w:val="00385A1E"/>
    <w:rsid w:val="00385BC0"/>
    <w:rsid w:val="00386791"/>
    <w:rsid w:val="00387186"/>
    <w:rsid w:val="00392A48"/>
    <w:rsid w:val="00393678"/>
    <w:rsid w:val="00393B33"/>
    <w:rsid w:val="003954F2"/>
    <w:rsid w:val="003960AC"/>
    <w:rsid w:val="00396E2C"/>
    <w:rsid w:val="003977A4"/>
    <w:rsid w:val="003A1838"/>
    <w:rsid w:val="003A2253"/>
    <w:rsid w:val="003A260F"/>
    <w:rsid w:val="003A3DCE"/>
    <w:rsid w:val="003A3E00"/>
    <w:rsid w:val="003A41E8"/>
    <w:rsid w:val="003A43BD"/>
    <w:rsid w:val="003A5065"/>
    <w:rsid w:val="003A6E3F"/>
    <w:rsid w:val="003A6EFA"/>
    <w:rsid w:val="003A7B64"/>
    <w:rsid w:val="003A7E58"/>
    <w:rsid w:val="003B1EBC"/>
    <w:rsid w:val="003B28CF"/>
    <w:rsid w:val="003B3F98"/>
    <w:rsid w:val="003B424A"/>
    <w:rsid w:val="003B5870"/>
    <w:rsid w:val="003B5FF3"/>
    <w:rsid w:val="003B7AC9"/>
    <w:rsid w:val="003C06F9"/>
    <w:rsid w:val="003C0F90"/>
    <w:rsid w:val="003C2131"/>
    <w:rsid w:val="003C28C9"/>
    <w:rsid w:val="003C2A20"/>
    <w:rsid w:val="003C2AC1"/>
    <w:rsid w:val="003C338C"/>
    <w:rsid w:val="003C4774"/>
    <w:rsid w:val="003C6407"/>
    <w:rsid w:val="003C683A"/>
    <w:rsid w:val="003C6C69"/>
    <w:rsid w:val="003C719F"/>
    <w:rsid w:val="003D0EB7"/>
    <w:rsid w:val="003D18A9"/>
    <w:rsid w:val="003D2AC0"/>
    <w:rsid w:val="003D580A"/>
    <w:rsid w:val="003D6B0B"/>
    <w:rsid w:val="003D72E2"/>
    <w:rsid w:val="003E0043"/>
    <w:rsid w:val="003E025D"/>
    <w:rsid w:val="003E0832"/>
    <w:rsid w:val="003E2262"/>
    <w:rsid w:val="003E2EF7"/>
    <w:rsid w:val="003E41E1"/>
    <w:rsid w:val="003E6064"/>
    <w:rsid w:val="003E7A67"/>
    <w:rsid w:val="003F07EA"/>
    <w:rsid w:val="003F089D"/>
    <w:rsid w:val="003F109C"/>
    <w:rsid w:val="003F2605"/>
    <w:rsid w:val="003F2BF2"/>
    <w:rsid w:val="003F2E88"/>
    <w:rsid w:val="003F2FDD"/>
    <w:rsid w:val="003F35BF"/>
    <w:rsid w:val="003F3C24"/>
    <w:rsid w:val="003F3DF1"/>
    <w:rsid w:val="003F438D"/>
    <w:rsid w:val="003F4965"/>
    <w:rsid w:val="003F5B3C"/>
    <w:rsid w:val="003F5EF9"/>
    <w:rsid w:val="003F63E2"/>
    <w:rsid w:val="003F6871"/>
    <w:rsid w:val="003F6D7A"/>
    <w:rsid w:val="003F7EFD"/>
    <w:rsid w:val="00400E6B"/>
    <w:rsid w:val="00401F2E"/>
    <w:rsid w:val="00401F3C"/>
    <w:rsid w:val="004050AD"/>
    <w:rsid w:val="004059BB"/>
    <w:rsid w:val="00406741"/>
    <w:rsid w:val="004077B1"/>
    <w:rsid w:val="0041065E"/>
    <w:rsid w:val="00410B50"/>
    <w:rsid w:val="00411F68"/>
    <w:rsid w:val="004121CD"/>
    <w:rsid w:val="0041233E"/>
    <w:rsid w:val="004130A8"/>
    <w:rsid w:val="00413F19"/>
    <w:rsid w:val="00414899"/>
    <w:rsid w:val="00415AA1"/>
    <w:rsid w:val="004178DC"/>
    <w:rsid w:val="0042074E"/>
    <w:rsid w:val="00420936"/>
    <w:rsid w:val="00421053"/>
    <w:rsid w:val="004216C2"/>
    <w:rsid w:val="0042254A"/>
    <w:rsid w:val="0042381B"/>
    <w:rsid w:val="00424721"/>
    <w:rsid w:val="004248E4"/>
    <w:rsid w:val="0042581E"/>
    <w:rsid w:val="00427171"/>
    <w:rsid w:val="00427C9C"/>
    <w:rsid w:val="00431449"/>
    <w:rsid w:val="004319E0"/>
    <w:rsid w:val="00432314"/>
    <w:rsid w:val="004323A1"/>
    <w:rsid w:val="00434A5F"/>
    <w:rsid w:val="004367BE"/>
    <w:rsid w:val="00436E58"/>
    <w:rsid w:val="004378BC"/>
    <w:rsid w:val="00441932"/>
    <w:rsid w:val="004433E0"/>
    <w:rsid w:val="004439B7"/>
    <w:rsid w:val="0044509E"/>
    <w:rsid w:val="00447354"/>
    <w:rsid w:val="0044758B"/>
    <w:rsid w:val="00447F1E"/>
    <w:rsid w:val="00450CAB"/>
    <w:rsid w:val="00451B24"/>
    <w:rsid w:val="004521C3"/>
    <w:rsid w:val="00452B70"/>
    <w:rsid w:val="0045540C"/>
    <w:rsid w:val="0045693F"/>
    <w:rsid w:val="004572A5"/>
    <w:rsid w:val="00461A5E"/>
    <w:rsid w:val="0046261B"/>
    <w:rsid w:val="00462DB5"/>
    <w:rsid w:val="00463649"/>
    <w:rsid w:val="0046373F"/>
    <w:rsid w:val="00463754"/>
    <w:rsid w:val="00464E77"/>
    <w:rsid w:val="00466BD6"/>
    <w:rsid w:val="004673C7"/>
    <w:rsid w:val="004673D8"/>
    <w:rsid w:val="00467DE8"/>
    <w:rsid w:val="00470E44"/>
    <w:rsid w:val="004715DA"/>
    <w:rsid w:val="00471E44"/>
    <w:rsid w:val="004732A3"/>
    <w:rsid w:val="00473554"/>
    <w:rsid w:val="00474A71"/>
    <w:rsid w:val="00474B2A"/>
    <w:rsid w:val="004761FA"/>
    <w:rsid w:val="004769E3"/>
    <w:rsid w:val="00480748"/>
    <w:rsid w:val="00480C21"/>
    <w:rsid w:val="004825B9"/>
    <w:rsid w:val="004852BC"/>
    <w:rsid w:val="0048593F"/>
    <w:rsid w:val="00486FCA"/>
    <w:rsid w:val="00486FCC"/>
    <w:rsid w:val="0049008C"/>
    <w:rsid w:val="0049270D"/>
    <w:rsid w:val="00492C77"/>
    <w:rsid w:val="00492ED2"/>
    <w:rsid w:val="00494487"/>
    <w:rsid w:val="00494CA8"/>
    <w:rsid w:val="0049503A"/>
    <w:rsid w:val="0049616A"/>
    <w:rsid w:val="004962D5"/>
    <w:rsid w:val="00496AF6"/>
    <w:rsid w:val="00497B43"/>
    <w:rsid w:val="00497B79"/>
    <w:rsid w:val="004A0832"/>
    <w:rsid w:val="004A0AEF"/>
    <w:rsid w:val="004A1204"/>
    <w:rsid w:val="004A4678"/>
    <w:rsid w:val="004A4E84"/>
    <w:rsid w:val="004A4F1C"/>
    <w:rsid w:val="004A52F3"/>
    <w:rsid w:val="004A66B5"/>
    <w:rsid w:val="004A70AB"/>
    <w:rsid w:val="004A73B1"/>
    <w:rsid w:val="004A7992"/>
    <w:rsid w:val="004B1ED6"/>
    <w:rsid w:val="004B3BD0"/>
    <w:rsid w:val="004B6CC5"/>
    <w:rsid w:val="004C016F"/>
    <w:rsid w:val="004C2546"/>
    <w:rsid w:val="004C2906"/>
    <w:rsid w:val="004C387D"/>
    <w:rsid w:val="004C395D"/>
    <w:rsid w:val="004C46E5"/>
    <w:rsid w:val="004C4986"/>
    <w:rsid w:val="004C4E99"/>
    <w:rsid w:val="004C5770"/>
    <w:rsid w:val="004C7547"/>
    <w:rsid w:val="004D0D0E"/>
    <w:rsid w:val="004D112B"/>
    <w:rsid w:val="004D14D4"/>
    <w:rsid w:val="004D293A"/>
    <w:rsid w:val="004D3FD4"/>
    <w:rsid w:val="004D6342"/>
    <w:rsid w:val="004D649F"/>
    <w:rsid w:val="004D69F7"/>
    <w:rsid w:val="004E17B3"/>
    <w:rsid w:val="004E22A7"/>
    <w:rsid w:val="004E41B7"/>
    <w:rsid w:val="004E447F"/>
    <w:rsid w:val="004E5935"/>
    <w:rsid w:val="004E5CAD"/>
    <w:rsid w:val="004E6592"/>
    <w:rsid w:val="004E6B02"/>
    <w:rsid w:val="004F0629"/>
    <w:rsid w:val="004F1CB7"/>
    <w:rsid w:val="004F2A10"/>
    <w:rsid w:val="004F31BA"/>
    <w:rsid w:val="004F3FF0"/>
    <w:rsid w:val="004F4653"/>
    <w:rsid w:val="004F58EA"/>
    <w:rsid w:val="004F5DA4"/>
    <w:rsid w:val="004F7670"/>
    <w:rsid w:val="005002AA"/>
    <w:rsid w:val="005002F9"/>
    <w:rsid w:val="00500ACC"/>
    <w:rsid w:val="00502095"/>
    <w:rsid w:val="005026A7"/>
    <w:rsid w:val="00503735"/>
    <w:rsid w:val="0050389B"/>
    <w:rsid w:val="005040EF"/>
    <w:rsid w:val="0050544C"/>
    <w:rsid w:val="00506FA2"/>
    <w:rsid w:val="00507706"/>
    <w:rsid w:val="00512EF7"/>
    <w:rsid w:val="0051350D"/>
    <w:rsid w:val="00514571"/>
    <w:rsid w:val="00514C92"/>
    <w:rsid w:val="00515C83"/>
    <w:rsid w:val="00516762"/>
    <w:rsid w:val="00516C5A"/>
    <w:rsid w:val="00521A36"/>
    <w:rsid w:val="005220A5"/>
    <w:rsid w:val="005229C9"/>
    <w:rsid w:val="005242EA"/>
    <w:rsid w:val="00524BA4"/>
    <w:rsid w:val="005256F7"/>
    <w:rsid w:val="005267C9"/>
    <w:rsid w:val="0052735B"/>
    <w:rsid w:val="005274E6"/>
    <w:rsid w:val="005276C6"/>
    <w:rsid w:val="00531A81"/>
    <w:rsid w:val="00532A6A"/>
    <w:rsid w:val="00533CA4"/>
    <w:rsid w:val="00540325"/>
    <w:rsid w:val="005412DC"/>
    <w:rsid w:val="0054477F"/>
    <w:rsid w:val="00544E54"/>
    <w:rsid w:val="0054511A"/>
    <w:rsid w:val="00547133"/>
    <w:rsid w:val="0055271D"/>
    <w:rsid w:val="005533C4"/>
    <w:rsid w:val="0055363F"/>
    <w:rsid w:val="005537A9"/>
    <w:rsid w:val="00554D82"/>
    <w:rsid w:val="005553EB"/>
    <w:rsid w:val="005563EC"/>
    <w:rsid w:val="0055734B"/>
    <w:rsid w:val="00557854"/>
    <w:rsid w:val="00562116"/>
    <w:rsid w:val="00562197"/>
    <w:rsid w:val="0056397C"/>
    <w:rsid w:val="00565631"/>
    <w:rsid w:val="0056576C"/>
    <w:rsid w:val="00565A0C"/>
    <w:rsid w:val="00565E19"/>
    <w:rsid w:val="005668CE"/>
    <w:rsid w:val="00566DF8"/>
    <w:rsid w:val="0056708C"/>
    <w:rsid w:val="0056783B"/>
    <w:rsid w:val="00570DFC"/>
    <w:rsid w:val="00572052"/>
    <w:rsid w:val="005723ED"/>
    <w:rsid w:val="005737D4"/>
    <w:rsid w:val="00573BF2"/>
    <w:rsid w:val="00573CCD"/>
    <w:rsid w:val="005740A8"/>
    <w:rsid w:val="005744A2"/>
    <w:rsid w:val="005744AA"/>
    <w:rsid w:val="00574E2D"/>
    <w:rsid w:val="00575DB1"/>
    <w:rsid w:val="00577F43"/>
    <w:rsid w:val="00580579"/>
    <w:rsid w:val="005832CD"/>
    <w:rsid w:val="005852D0"/>
    <w:rsid w:val="005857B6"/>
    <w:rsid w:val="00586024"/>
    <w:rsid w:val="005873AE"/>
    <w:rsid w:val="00587755"/>
    <w:rsid w:val="00587E76"/>
    <w:rsid w:val="00591A47"/>
    <w:rsid w:val="00592029"/>
    <w:rsid w:val="00592289"/>
    <w:rsid w:val="005923F3"/>
    <w:rsid w:val="00592539"/>
    <w:rsid w:val="00592E11"/>
    <w:rsid w:val="0059516E"/>
    <w:rsid w:val="0059619F"/>
    <w:rsid w:val="005964A4"/>
    <w:rsid w:val="005A3770"/>
    <w:rsid w:val="005A49DE"/>
    <w:rsid w:val="005A7360"/>
    <w:rsid w:val="005A7383"/>
    <w:rsid w:val="005A7B71"/>
    <w:rsid w:val="005B0835"/>
    <w:rsid w:val="005B19A0"/>
    <w:rsid w:val="005B3F21"/>
    <w:rsid w:val="005B5AE2"/>
    <w:rsid w:val="005B5FC3"/>
    <w:rsid w:val="005B7B50"/>
    <w:rsid w:val="005C0A39"/>
    <w:rsid w:val="005C1934"/>
    <w:rsid w:val="005C1C28"/>
    <w:rsid w:val="005C1D3F"/>
    <w:rsid w:val="005C1DC6"/>
    <w:rsid w:val="005C3FC1"/>
    <w:rsid w:val="005C4FDB"/>
    <w:rsid w:val="005C6241"/>
    <w:rsid w:val="005C625A"/>
    <w:rsid w:val="005C7F89"/>
    <w:rsid w:val="005D1441"/>
    <w:rsid w:val="005D14B4"/>
    <w:rsid w:val="005D1D93"/>
    <w:rsid w:val="005D1FDB"/>
    <w:rsid w:val="005D2DC0"/>
    <w:rsid w:val="005D306D"/>
    <w:rsid w:val="005D4656"/>
    <w:rsid w:val="005D4F2D"/>
    <w:rsid w:val="005D56D1"/>
    <w:rsid w:val="005D633D"/>
    <w:rsid w:val="005D6DD0"/>
    <w:rsid w:val="005D717B"/>
    <w:rsid w:val="005E0B7D"/>
    <w:rsid w:val="005E2C38"/>
    <w:rsid w:val="005E2CCA"/>
    <w:rsid w:val="005E3641"/>
    <w:rsid w:val="005E3E87"/>
    <w:rsid w:val="005E41B5"/>
    <w:rsid w:val="005E6361"/>
    <w:rsid w:val="005E659F"/>
    <w:rsid w:val="005E728B"/>
    <w:rsid w:val="005F0A0A"/>
    <w:rsid w:val="005F1955"/>
    <w:rsid w:val="005F2B1A"/>
    <w:rsid w:val="005F3412"/>
    <w:rsid w:val="005F4615"/>
    <w:rsid w:val="005F5192"/>
    <w:rsid w:val="005F6BF0"/>
    <w:rsid w:val="005F73ED"/>
    <w:rsid w:val="006003D1"/>
    <w:rsid w:val="00600550"/>
    <w:rsid w:val="00602514"/>
    <w:rsid w:val="00603440"/>
    <w:rsid w:val="006046AC"/>
    <w:rsid w:val="00604B14"/>
    <w:rsid w:val="00610496"/>
    <w:rsid w:val="00610626"/>
    <w:rsid w:val="006106CF"/>
    <w:rsid w:val="00610EB6"/>
    <w:rsid w:val="00611022"/>
    <w:rsid w:val="00611608"/>
    <w:rsid w:val="006128D2"/>
    <w:rsid w:val="00613A1C"/>
    <w:rsid w:val="00613CF1"/>
    <w:rsid w:val="00614E37"/>
    <w:rsid w:val="0061531C"/>
    <w:rsid w:val="00615538"/>
    <w:rsid w:val="00615DCC"/>
    <w:rsid w:val="00616D18"/>
    <w:rsid w:val="006208BF"/>
    <w:rsid w:val="0062275F"/>
    <w:rsid w:val="006259E0"/>
    <w:rsid w:val="00627F6C"/>
    <w:rsid w:val="00630AC9"/>
    <w:rsid w:val="0063396C"/>
    <w:rsid w:val="00634EF9"/>
    <w:rsid w:val="00634FD8"/>
    <w:rsid w:val="00636156"/>
    <w:rsid w:val="00636E16"/>
    <w:rsid w:val="0064091C"/>
    <w:rsid w:val="00641B14"/>
    <w:rsid w:val="00641E8F"/>
    <w:rsid w:val="0064260D"/>
    <w:rsid w:val="00643264"/>
    <w:rsid w:val="0064390F"/>
    <w:rsid w:val="006445F5"/>
    <w:rsid w:val="0064497B"/>
    <w:rsid w:val="00645782"/>
    <w:rsid w:val="00647252"/>
    <w:rsid w:val="006504B9"/>
    <w:rsid w:val="00650DD9"/>
    <w:rsid w:val="00651AF9"/>
    <w:rsid w:val="006532C9"/>
    <w:rsid w:val="00655ECB"/>
    <w:rsid w:val="00657162"/>
    <w:rsid w:val="00657807"/>
    <w:rsid w:val="0066101A"/>
    <w:rsid w:val="0066114C"/>
    <w:rsid w:val="00662702"/>
    <w:rsid w:val="00662AD3"/>
    <w:rsid w:val="00663906"/>
    <w:rsid w:val="00664AB9"/>
    <w:rsid w:val="00667EBD"/>
    <w:rsid w:val="006704CC"/>
    <w:rsid w:val="00670C46"/>
    <w:rsid w:val="00671896"/>
    <w:rsid w:val="006739E6"/>
    <w:rsid w:val="00674188"/>
    <w:rsid w:val="006749B8"/>
    <w:rsid w:val="006754D6"/>
    <w:rsid w:val="00675644"/>
    <w:rsid w:val="006762A2"/>
    <w:rsid w:val="00676776"/>
    <w:rsid w:val="00676AD8"/>
    <w:rsid w:val="00677C1B"/>
    <w:rsid w:val="00680F93"/>
    <w:rsid w:val="0068108E"/>
    <w:rsid w:val="00681286"/>
    <w:rsid w:val="00684BED"/>
    <w:rsid w:val="00685D7A"/>
    <w:rsid w:val="00685FE6"/>
    <w:rsid w:val="00690478"/>
    <w:rsid w:val="00690F18"/>
    <w:rsid w:val="00690F60"/>
    <w:rsid w:val="00691028"/>
    <w:rsid w:val="00692CC4"/>
    <w:rsid w:val="006942EA"/>
    <w:rsid w:val="00694820"/>
    <w:rsid w:val="00695794"/>
    <w:rsid w:val="006962DD"/>
    <w:rsid w:val="0069660F"/>
    <w:rsid w:val="006966D4"/>
    <w:rsid w:val="00697601"/>
    <w:rsid w:val="00697FD7"/>
    <w:rsid w:val="006A21EC"/>
    <w:rsid w:val="006A4955"/>
    <w:rsid w:val="006A5015"/>
    <w:rsid w:val="006A54DE"/>
    <w:rsid w:val="006A6081"/>
    <w:rsid w:val="006A64C8"/>
    <w:rsid w:val="006A7FBF"/>
    <w:rsid w:val="006B07BC"/>
    <w:rsid w:val="006B1BCC"/>
    <w:rsid w:val="006B34D8"/>
    <w:rsid w:val="006B37D8"/>
    <w:rsid w:val="006B5094"/>
    <w:rsid w:val="006B61BF"/>
    <w:rsid w:val="006B74FB"/>
    <w:rsid w:val="006B7D23"/>
    <w:rsid w:val="006C1558"/>
    <w:rsid w:val="006C49A8"/>
    <w:rsid w:val="006C5BD0"/>
    <w:rsid w:val="006C65A1"/>
    <w:rsid w:val="006C767F"/>
    <w:rsid w:val="006D295C"/>
    <w:rsid w:val="006D3C11"/>
    <w:rsid w:val="006D3EF7"/>
    <w:rsid w:val="006E089A"/>
    <w:rsid w:val="006E0A9A"/>
    <w:rsid w:val="006E21E6"/>
    <w:rsid w:val="006E23C3"/>
    <w:rsid w:val="006E298A"/>
    <w:rsid w:val="006E6E10"/>
    <w:rsid w:val="006E7362"/>
    <w:rsid w:val="006E7682"/>
    <w:rsid w:val="006F0354"/>
    <w:rsid w:val="006F1A13"/>
    <w:rsid w:val="006F3C7A"/>
    <w:rsid w:val="006F3F9E"/>
    <w:rsid w:val="006F4924"/>
    <w:rsid w:val="006F5352"/>
    <w:rsid w:val="006F57F7"/>
    <w:rsid w:val="006F61CF"/>
    <w:rsid w:val="006F7147"/>
    <w:rsid w:val="006F73A7"/>
    <w:rsid w:val="006F7ACA"/>
    <w:rsid w:val="00700E6B"/>
    <w:rsid w:val="00700F37"/>
    <w:rsid w:val="007013DE"/>
    <w:rsid w:val="007016F1"/>
    <w:rsid w:val="007023AC"/>
    <w:rsid w:val="00704E0F"/>
    <w:rsid w:val="00704E5B"/>
    <w:rsid w:val="00704EB2"/>
    <w:rsid w:val="00710626"/>
    <w:rsid w:val="0071100A"/>
    <w:rsid w:val="0071348D"/>
    <w:rsid w:val="00713880"/>
    <w:rsid w:val="00714168"/>
    <w:rsid w:val="00714A02"/>
    <w:rsid w:val="007152BD"/>
    <w:rsid w:val="00715807"/>
    <w:rsid w:val="007163A7"/>
    <w:rsid w:val="0071674C"/>
    <w:rsid w:val="0071697D"/>
    <w:rsid w:val="00717594"/>
    <w:rsid w:val="00717E92"/>
    <w:rsid w:val="007208A7"/>
    <w:rsid w:val="00720985"/>
    <w:rsid w:val="00721048"/>
    <w:rsid w:val="0072121A"/>
    <w:rsid w:val="00722772"/>
    <w:rsid w:val="00723B7F"/>
    <w:rsid w:val="00723E5E"/>
    <w:rsid w:val="00724B68"/>
    <w:rsid w:val="00725AF7"/>
    <w:rsid w:val="00731486"/>
    <w:rsid w:val="00731FA6"/>
    <w:rsid w:val="0073218D"/>
    <w:rsid w:val="007333B8"/>
    <w:rsid w:val="00734450"/>
    <w:rsid w:val="00734DBB"/>
    <w:rsid w:val="00734E37"/>
    <w:rsid w:val="00735A2E"/>
    <w:rsid w:val="0073711E"/>
    <w:rsid w:val="00740556"/>
    <w:rsid w:val="00740DDD"/>
    <w:rsid w:val="00741271"/>
    <w:rsid w:val="00741CBF"/>
    <w:rsid w:val="00742DC5"/>
    <w:rsid w:val="00744295"/>
    <w:rsid w:val="00746AB9"/>
    <w:rsid w:val="00747685"/>
    <w:rsid w:val="00747751"/>
    <w:rsid w:val="00751C5B"/>
    <w:rsid w:val="00752154"/>
    <w:rsid w:val="007525F9"/>
    <w:rsid w:val="007529CA"/>
    <w:rsid w:val="00754CBA"/>
    <w:rsid w:val="00755764"/>
    <w:rsid w:val="00755C21"/>
    <w:rsid w:val="00755E43"/>
    <w:rsid w:val="00756E92"/>
    <w:rsid w:val="0076293B"/>
    <w:rsid w:val="00764279"/>
    <w:rsid w:val="00764709"/>
    <w:rsid w:val="00764CA2"/>
    <w:rsid w:val="0076508A"/>
    <w:rsid w:val="007653B7"/>
    <w:rsid w:val="00765A5D"/>
    <w:rsid w:val="00766868"/>
    <w:rsid w:val="0076779B"/>
    <w:rsid w:val="00775C04"/>
    <w:rsid w:val="007775DA"/>
    <w:rsid w:val="00777E2B"/>
    <w:rsid w:val="00780465"/>
    <w:rsid w:val="00781789"/>
    <w:rsid w:val="00784F54"/>
    <w:rsid w:val="00785339"/>
    <w:rsid w:val="0079018B"/>
    <w:rsid w:val="007905C1"/>
    <w:rsid w:val="0079131B"/>
    <w:rsid w:val="0079148A"/>
    <w:rsid w:val="007937F8"/>
    <w:rsid w:val="00793D6D"/>
    <w:rsid w:val="007956F6"/>
    <w:rsid w:val="00797421"/>
    <w:rsid w:val="007A1828"/>
    <w:rsid w:val="007A1F9E"/>
    <w:rsid w:val="007A29C7"/>
    <w:rsid w:val="007A2EC7"/>
    <w:rsid w:val="007A38CA"/>
    <w:rsid w:val="007A3E25"/>
    <w:rsid w:val="007A4026"/>
    <w:rsid w:val="007A4FBB"/>
    <w:rsid w:val="007A5254"/>
    <w:rsid w:val="007B0B16"/>
    <w:rsid w:val="007B2748"/>
    <w:rsid w:val="007B79D2"/>
    <w:rsid w:val="007B7A88"/>
    <w:rsid w:val="007C0626"/>
    <w:rsid w:val="007C204F"/>
    <w:rsid w:val="007C24EB"/>
    <w:rsid w:val="007C48F2"/>
    <w:rsid w:val="007C4CDB"/>
    <w:rsid w:val="007C5795"/>
    <w:rsid w:val="007C5B0E"/>
    <w:rsid w:val="007C7E34"/>
    <w:rsid w:val="007D162D"/>
    <w:rsid w:val="007D2C12"/>
    <w:rsid w:val="007D39A6"/>
    <w:rsid w:val="007D526C"/>
    <w:rsid w:val="007D6625"/>
    <w:rsid w:val="007D7AC8"/>
    <w:rsid w:val="007D7C25"/>
    <w:rsid w:val="007D7C65"/>
    <w:rsid w:val="007E02FB"/>
    <w:rsid w:val="007E03B5"/>
    <w:rsid w:val="007E0A2B"/>
    <w:rsid w:val="007E0BE1"/>
    <w:rsid w:val="007E29FA"/>
    <w:rsid w:val="007E4889"/>
    <w:rsid w:val="007E490E"/>
    <w:rsid w:val="007E65EC"/>
    <w:rsid w:val="007E69CB"/>
    <w:rsid w:val="007F0FBA"/>
    <w:rsid w:val="007F33E0"/>
    <w:rsid w:val="007F4CE5"/>
    <w:rsid w:val="007F527A"/>
    <w:rsid w:val="007F5B64"/>
    <w:rsid w:val="007F6143"/>
    <w:rsid w:val="007F6A78"/>
    <w:rsid w:val="007F6D09"/>
    <w:rsid w:val="007F7010"/>
    <w:rsid w:val="00801A56"/>
    <w:rsid w:val="00802153"/>
    <w:rsid w:val="0080237F"/>
    <w:rsid w:val="00802F76"/>
    <w:rsid w:val="00804598"/>
    <w:rsid w:val="00804893"/>
    <w:rsid w:val="00804975"/>
    <w:rsid w:val="00804C55"/>
    <w:rsid w:val="0080612B"/>
    <w:rsid w:val="00807A7F"/>
    <w:rsid w:val="00810A60"/>
    <w:rsid w:val="008114E8"/>
    <w:rsid w:val="0081265E"/>
    <w:rsid w:val="008127BA"/>
    <w:rsid w:val="008138D6"/>
    <w:rsid w:val="00813948"/>
    <w:rsid w:val="00814BEB"/>
    <w:rsid w:val="00814F96"/>
    <w:rsid w:val="008168F9"/>
    <w:rsid w:val="00817045"/>
    <w:rsid w:val="00817142"/>
    <w:rsid w:val="008171DA"/>
    <w:rsid w:val="0082034D"/>
    <w:rsid w:val="00823C87"/>
    <w:rsid w:val="00825BA9"/>
    <w:rsid w:val="00827F12"/>
    <w:rsid w:val="008302BE"/>
    <w:rsid w:val="00830D50"/>
    <w:rsid w:val="00832378"/>
    <w:rsid w:val="00832C38"/>
    <w:rsid w:val="008340B3"/>
    <w:rsid w:val="00834911"/>
    <w:rsid w:val="00835EC5"/>
    <w:rsid w:val="008362A2"/>
    <w:rsid w:val="00836572"/>
    <w:rsid w:val="00836AEE"/>
    <w:rsid w:val="00836F0F"/>
    <w:rsid w:val="00837A29"/>
    <w:rsid w:val="0084058A"/>
    <w:rsid w:val="00840A8A"/>
    <w:rsid w:val="00843912"/>
    <w:rsid w:val="00843CF5"/>
    <w:rsid w:val="00846155"/>
    <w:rsid w:val="00850D3C"/>
    <w:rsid w:val="0085160F"/>
    <w:rsid w:val="00851F75"/>
    <w:rsid w:val="00853235"/>
    <w:rsid w:val="00854D84"/>
    <w:rsid w:val="00854E63"/>
    <w:rsid w:val="00855535"/>
    <w:rsid w:val="00861CED"/>
    <w:rsid w:val="0086236A"/>
    <w:rsid w:val="008634D0"/>
    <w:rsid w:val="00864DEE"/>
    <w:rsid w:val="0086722C"/>
    <w:rsid w:val="0087179A"/>
    <w:rsid w:val="008719C3"/>
    <w:rsid w:val="008726C3"/>
    <w:rsid w:val="00872842"/>
    <w:rsid w:val="00872ABF"/>
    <w:rsid w:val="00872EA1"/>
    <w:rsid w:val="00872F20"/>
    <w:rsid w:val="0087377C"/>
    <w:rsid w:val="00875013"/>
    <w:rsid w:val="008772A3"/>
    <w:rsid w:val="00880247"/>
    <w:rsid w:val="00881CF5"/>
    <w:rsid w:val="00882292"/>
    <w:rsid w:val="00882E93"/>
    <w:rsid w:val="008834E4"/>
    <w:rsid w:val="00883EE6"/>
    <w:rsid w:val="008857C3"/>
    <w:rsid w:val="00886231"/>
    <w:rsid w:val="00886457"/>
    <w:rsid w:val="00887354"/>
    <w:rsid w:val="00890FC0"/>
    <w:rsid w:val="008917FA"/>
    <w:rsid w:val="00891DCA"/>
    <w:rsid w:val="00891FEA"/>
    <w:rsid w:val="0089251E"/>
    <w:rsid w:val="00892C78"/>
    <w:rsid w:val="008934F9"/>
    <w:rsid w:val="008937BB"/>
    <w:rsid w:val="008939D8"/>
    <w:rsid w:val="00893D54"/>
    <w:rsid w:val="00893FC7"/>
    <w:rsid w:val="00894805"/>
    <w:rsid w:val="008954DE"/>
    <w:rsid w:val="008957B3"/>
    <w:rsid w:val="008961BD"/>
    <w:rsid w:val="008A213A"/>
    <w:rsid w:val="008A247B"/>
    <w:rsid w:val="008A4EC0"/>
    <w:rsid w:val="008A5F7C"/>
    <w:rsid w:val="008B0704"/>
    <w:rsid w:val="008B0AF9"/>
    <w:rsid w:val="008B1BF1"/>
    <w:rsid w:val="008B22F0"/>
    <w:rsid w:val="008B2F48"/>
    <w:rsid w:val="008B6270"/>
    <w:rsid w:val="008B67A5"/>
    <w:rsid w:val="008B6BD7"/>
    <w:rsid w:val="008C002A"/>
    <w:rsid w:val="008C1532"/>
    <w:rsid w:val="008C1600"/>
    <w:rsid w:val="008C199C"/>
    <w:rsid w:val="008C2707"/>
    <w:rsid w:val="008C33FB"/>
    <w:rsid w:val="008C3D78"/>
    <w:rsid w:val="008C412F"/>
    <w:rsid w:val="008C431B"/>
    <w:rsid w:val="008C58FF"/>
    <w:rsid w:val="008C5A8D"/>
    <w:rsid w:val="008C5C85"/>
    <w:rsid w:val="008D0C02"/>
    <w:rsid w:val="008D16EA"/>
    <w:rsid w:val="008D27D4"/>
    <w:rsid w:val="008D3BA9"/>
    <w:rsid w:val="008D4440"/>
    <w:rsid w:val="008D4CF4"/>
    <w:rsid w:val="008D5AA1"/>
    <w:rsid w:val="008E0B68"/>
    <w:rsid w:val="008E0CA9"/>
    <w:rsid w:val="008E1BD1"/>
    <w:rsid w:val="008E20DC"/>
    <w:rsid w:val="008E22B8"/>
    <w:rsid w:val="008E276E"/>
    <w:rsid w:val="008E5DB8"/>
    <w:rsid w:val="008E5F99"/>
    <w:rsid w:val="008E6510"/>
    <w:rsid w:val="008E7501"/>
    <w:rsid w:val="008F0423"/>
    <w:rsid w:val="008F097B"/>
    <w:rsid w:val="008F194C"/>
    <w:rsid w:val="008F1D5D"/>
    <w:rsid w:val="008F3A72"/>
    <w:rsid w:val="008F419A"/>
    <w:rsid w:val="008F47FF"/>
    <w:rsid w:val="008F58BF"/>
    <w:rsid w:val="008F5E2D"/>
    <w:rsid w:val="008F7D75"/>
    <w:rsid w:val="009006EF"/>
    <w:rsid w:val="00901C3D"/>
    <w:rsid w:val="00902038"/>
    <w:rsid w:val="0090275F"/>
    <w:rsid w:val="00903FC5"/>
    <w:rsid w:val="009047D9"/>
    <w:rsid w:val="0090530D"/>
    <w:rsid w:val="0090550C"/>
    <w:rsid w:val="00905CCC"/>
    <w:rsid w:val="00905D5A"/>
    <w:rsid w:val="00906F48"/>
    <w:rsid w:val="00907464"/>
    <w:rsid w:val="00911312"/>
    <w:rsid w:val="00913D84"/>
    <w:rsid w:val="00914162"/>
    <w:rsid w:val="009143CE"/>
    <w:rsid w:val="0091670A"/>
    <w:rsid w:val="00917D08"/>
    <w:rsid w:val="00920060"/>
    <w:rsid w:val="009212D0"/>
    <w:rsid w:val="009224CC"/>
    <w:rsid w:val="009224E3"/>
    <w:rsid w:val="0092262C"/>
    <w:rsid w:val="00923054"/>
    <w:rsid w:val="00924D83"/>
    <w:rsid w:val="00925499"/>
    <w:rsid w:val="00925E49"/>
    <w:rsid w:val="00926B9E"/>
    <w:rsid w:val="00927077"/>
    <w:rsid w:val="00927B8D"/>
    <w:rsid w:val="009314D5"/>
    <w:rsid w:val="00932675"/>
    <w:rsid w:val="00932B70"/>
    <w:rsid w:val="009333B5"/>
    <w:rsid w:val="00935473"/>
    <w:rsid w:val="00935815"/>
    <w:rsid w:val="00936A57"/>
    <w:rsid w:val="00936B54"/>
    <w:rsid w:val="00936C48"/>
    <w:rsid w:val="00936EAE"/>
    <w:rsid w:val="009419CA"/>
    <w:rsid w:val="00941A4B"/>
    <w:rsid w:val="00941F00"/>
    <w:rsid w:val="0094214F"/>
    <w:rsid w:val="009430E8"/>
    <w:rsid w:val="0094401E"/>
    <w:rsid w:val="009448EF"/>
    <w:rsid w:val="00944900"/>
    <w:rsid w:val="00945D14"/>
    <w:rsid w:val="0095095F"/>
    <w:rsid w:val="009546DE"/>
    <w:rsid w:val="00961859"/>
    <w:rsid w:val="0096222C"/>
    <w:rsid w:val="00963216"/>
    <w:rsid w:val="0096406B"/>
    <w:rsid w:val="00964E81"/>
    <w:rsid w:val="009660D9"/>
    <w:rsid w:val="009673CF"/>
    <w:rsid w:val="009679AB"/>
    <w:rsid w:val="00970A11"/>
    <w:rsid w:val="00974168"/>
    <w:rsid w:val="009748C9"/>
    <w:rsid w:val="00976B9C"/>
    <w:rsid w:val="0097713D"/>
    <w:rsid w:val="00977F98"/>
    <w:rsid w:val="00980CF0"/>
    <w:rsid w:val="00980FD7"/>
    <w:rsid w:val="00982819"/>
    <w:rsid w:val="00984083"/>
    <w:rsid w:val="00984BC8"/>
    <w:rsid w:val="00985484"/>
    <w:rsid w:val="00986267"/>
    <w:rsid w:val="00990350"/>
    <w:rsid w:val="00991445"/>
    <w:rsid w:val="0099217D"/>
    <w:rsid w:val="009921FD"/>
    <w:rsid w:val="00992F4D"/>
    <w:rsid w:val="00994661"/>
    <w:rsid w:val="00994E80"/>
    <w:rsid w:val="009951E1"/>
    <w:rsid w:val="00995C2B"/>
    <w:rsid w:val="00997F36"/>
    <w:rsid w:val="009A033E"/>
    <w:rsid w:val="009A0D12"/>
    <w:rsid w:val="009A0E49"/>
    <w:rsid w:val="009A3549"/>
    <w:rsid w:val="009A4938"/>
    <w:rsid w:val="009A5079"/>
    <w:rsid w:val="009A59B4"/>
    <w:rsid w:val="009A5E7B"/>
    <w:rsid w:val="009A6B66"/>
    <w:rsid w:val="009A7095"/>
    <w:rsid w:val="009A72F6"/>
    <w:rsid w:val="009B132E"/>
    <w:rsid w:val="009B237B"/>
    <w:rsid w:val="009B2557"/>
    <w:rsid w:val="009B3A39"/>
    <w:rsid w:val="009B51E1"/>
    <w:rsid w:val="009C0B4A"/>
    <w:rsid w:val="009C0DF5"/>
    <w:rsid w:val="009C0F54"/>
    <w:rsid w:val="009C1640"/>
    <w:rsid w:val="009C188D"/>
    <w:rsid w:val="009C1F10"/>
    <w:rsid w:val="009C2696"/>
    <w:rsid w:val="009C42A6"/>
    <w:rsid w:val="009C4467"/>
    <w:rsid w:val="009C6025"/>
    <w:rsid w:val="009C62B1"/>
    <w:rsid w:val="009C7F13"/>
    <w:rsid w:val="009D0264"/>
    <w:rsid w:val="009D0E3F"/>
    <w:rsid w:val="009D1AE6"/>
    <w:rsid w:val="009D1C3A"/>
    <w:rsid w:val="009D2973"/>
    <w:rsid w:val="009D2E2A"/>
    <w:rsid w:val="009D3028"/>
    <w:rsid w:val="009D31CD"/>
    <w:rsid w:val="009D461E"/>
    <w:rsid w:val="009D56C2"/>
    <w:rsid w:val="009D5763"/>
    <w:rsid w:val="009D6766"/>
    <w:rsid w:val="009D6EE0"/>
    <w:rsid w:val="009D7702"/>
    <w:rsid w:val="009D7741"/>
    <w:rsid w:val="009E1400"/>
    <w:rsid w:val="009E1D84"/>
    <w:rsid w:val="009E1E09"/>
    <w:rsid w:val="009E266D"/>
    <w:rsid w:val="009E39E5"/>
    <w:rsid w:val="009E4C6D"/>
    <w:rsid w:val="009E57AA"/>
    <w:rsid w:val="009E63B3"/>
    <w:rsid w:val="009E65F6"/>
    <w:rsid w:val="009E6823"/>
    <w:rsid w:val="009E6D53"/>
    <w:rsid w:val="009F2172"/>
    <w:rsid w:val="009F52C1"/>
    <w:rsid w:val="009F6481"/>
    <w:rsid w:val="009F722F"/>
    <w:rsid w:val="009F7571"/>
    <w:rsid w:val="009F7994"/>
    <w:rsid w:val="00A00E45"/>
    <w:rsid w:val="00A021BF"/>
    <w:rsid w:val="00A02452"/>
    <w:rsid w:val="00A02A15"/>
    <w:rsid w:val="00A03E42"/>
    <w:rsid w:val="00A04EBD"/>
    <w:rsid w:val="00A064D7"/>
    <w:rsid w:val="00A06A32"/>
    <w:rsid w:val="00A14519"/>
    <w:rsid w:val="00A14C5C"/>
    <w:rsid w:val="00A14DAC"/>
    <w:rsid w:val="00A15BCC"/>
    <w:rsid w:val="00A15FAC"/>
    <w:rsid w:val="00A16818"/>
    <w:rsid w:val="00A16B45"/>
    <w:rsid w:val="00A16F77"/>
    <w:rsid w:val="00A21607"/>
    <w:rsid w:val="00A22E92"/>
    <w:rsid w:val="00A245B6"/>
    <w:rsid w:val="00A24793"/>
    <w:rsid w:val="00A25352"/>
    <w:rsid w:val="00A26800"/>
    <w:rsid w:val="00A30C46"/>
    <w:rsid w:val="00A31061"/>
    <w:rsid w:val="00A31851"/>
    <w:rsid w:val="00A32842"/>
    <w:rsid w:val="00A3426C"/>
    <w:rsid w:val="00A3457E"/>
    <w:rsid w:val="00A34D6D"/>
    <w:rsid w:val="00A36889"/>
    <w:rsid w:val="00A36F38"/>
    <w:rsid w:val="00A37187"/>
    <w:rsid w:val="00A37636"/>
    <w:rsid w:val="00A400F7"/>
    <w:rsid w:val="00A40681"/>
    <w:rsid w:val="00A42341"/>
    <w:rsid w:val="00A44661"/>
    <w:rsid w:val="00A45B7E"/>
    <w:rsid w:val="00A46516"/>
    <w:rsid w:val="00A467B8"/>
    <w:rsid w:val="00A47F7A"/>
    <w:rsid w:val="00A50953"/>
    <w:rsid w:val="00A51E71"/>
    <w:rsid w:val="00A52BA4"/>
    <w:rsid w:val="00A5326E"/>
    <w:rsid w:val="00A535CB"/>
    <w:rsid w:val="00A56C04"/>
    <w:rsid w:val="00A57328"/>
    <w:rsid w:val="00A57F2B"/>
    <w:rsid w:val="00A622D1"/>
    <w:rsid w:val="00A62BBB"/>
    <w:rsid w:val="00A64957"/>
    <w:rsid w:val="00A658C8"/>
    <w:rsid w:val="00A66B3F"/>
    <w:rsid w:val="00A67DD1"/>
    <w:rsid w:val="00A7063A"/>
    <w:rsid w:val="00A70F35"/>
    <w:rsid w:val="00A7107F"/>
    <w:rsid w:val="00A711FE"/>
    <w:rsid w:val="00A713ED"/>
    <w:rsid w:val="00A714A0"/>
    <w:rsid w:val="00A7371F"/>
    <w:rsid w:val="00A747B1"/>
    <w:rsid w:val="00A74EAF"/>
    <w:rsid w:val="00A756BC"/>
    <w:rsid w:val="00A76F17"/>
    <w:rsid w:val="00A8032F"/>
    <w:rsid w:val="00A80BCB"/>
    <w:rsid w:val="00A8231B"/>
    <w:rsid w:val="00A828BA"/>
    <w:rsid w:val="00A82BC6"/>
    <w:rsid w:val="00A832A3"/>
    <w:rsid w:val="00A83380"/>
    <w:rsid w:val="00A836E2"/>
    <w:rsid w:val="00A8422B"/>
    <w:rsid w:val="00A848ED"/>
    <w:rsid w:val="00A877BB"/>
    <w:rsid w:val="00A91523"/>
    <w:rsid w:val="00A93C77"/>
    <w:rsid w:val="00A95A20"/>
    <w:rsid w:val="00A968BA"/>
    <w:rsid w:val="00A96909"/>
    <w:rsid w:val="00A97397"/>
    <w:rsid w:val="00A97658"/>
    <w:rsid w:val="00AA16FF"/>
    <w:rsid w:val="00AA1D79"/>
    <w:rsid w:val="00AA291C"/>
    <w:rsid w:val="00AA3F37"/>
    <w:rsid w:val="00AA474E"/>
    <w:rsid w:val="00AA59A0"/>
    <w:rsid w:val="00AA59E9"/>
    <w:rsid w:val="00AA5D3A"/>
    <w:rsid w:val="00AB1E69"/>
    <w:rsid w:val="00AB23BD"/>
    <w:rsid w:val="00AB2480"/>
    <w:rsid w:val="00AB292C"/>
    <w:rsid w:val="00AB53C1"/>
    <w:rsid w:val="00AB6052"/>
    <w:rsid w:val="00AB6A28"/>
    <w:rsid w:val="00AC2419"/>
    <w:rsid w:val="00AC2487"/>
    <w:rsid w:val="00AC3E03"/>
    <w:rsid w:val="00AC5628"/>
    <w:rsid w:val="00AC5BA3"/>
    <w:rsid w:val="00AC6810"/>
    <w:rsid w:val="00AD05D5"/>
    <w:rsid w:val="00AD0B4C"/>
    <w:rsid w:val="00AD26BA"/>
    <w:rsid w:val="00AD4492"/>
    <w:rsid w:val="00AD4578"/>
    <w:rsid w:val="00AD53B5"/>
    <w:rsid w:val="00AD5665"/>
    <w:rsid w:val="00AD5C21"/>
    <w:rsid w:val="00AD5E77"/>
    <w:rsid w:val="00AD7205"/>
    <w:rsid w:val="00AD7F1F"/>
    <w:rsid w:val="00AE05C3"/>
    <w:rsid w:val="00AE0814"/>
    <w:rsid w:val="00AE0C94"/>
    <w:rsid w:val="00AE1864"/>
    <w:rsid w:val="00AE1E4E"/>
    <w:rsid w:val="00AE1FCC"/>
    <w:rsid w:val="00AE243A"/>
    <w:rsid w:val="00AE48E2"/>
    <w:rsid w:val="00AE57B7"/>
    <w:rsid w:val="00AE57C4"/>
    <w:rsid w:val="00AE59BC"/>
    <w:rsid w:val="00AE6C48"/>
    <w:rsid w:val="00AE7A59"/>
    <w:rsid w:val="00AE7C2A"/>
    <w:rsid w:val="00AE7C64"/>
    <w:rsid w:val="00AE7E2D"/>
    <w:rsid w:val="00AF107D"/>
    <w:rsid w:val="00AF1DD7"/>
    <w:rsid w:val="00AF241D"/>
    <w:rsid w:val="00AF2CE2"/>
    <w:rsid w:val="00AF4196"/>
    <w:rsid w:val="00AF477E"/>
    <w:rsid w:val="00AF4794"/>
    <w:rsid w:val="00B0017D"/>
    <w:rsid w:val="00B00BB7"/>
    <w:rsid w:val="00B00DAE"/>
    <w:rsid w:val="00B01730"/>
    <w:rsid w:val="00B03948"/>
    <w:rsid w:val="00B050FA"/>
    <w:rsid w:val="00B05737"/>
    <w:rsid w:val="00B060B9"/>
    <w:rsid w:val="00B06520"/>
    <w:rsid w:val="00B07DA8"/>
    <w:rsid w:val="00B10C8B"/>
    <w:rsid w:val="00B1123B"/>
    <w:rsid w:val="00B130D4"/>
    <w:rsid w:val="00B133B7"/>
    <w:rsid w:val="00B14F9D"/>
    <w:rsid w:val="00B15170"/>
    <w:rsid w:val="00B15ED6"/>
    <w:rsid w:val="00B17110"/>
    <w:rsid w:val="00B171EA"/>
    <w:rsid w:val="00B2084C"/>
    <w:rsid w:val="00B2129B"/>
    <w:rsid w:val="00B21769"/>
    <w:rsid w:val="00B22981"/>
    <w:rsid w:val="00B22EE4"/>
    <w:rsid w:val="00B24B7D"/>
    <w:rsid w:val="00B262DC"/>
    <w:rsid w:val="00B26DB8"/>
    <w:rsid w:val="00B27420"/>
    <w:rsid w:val="00B27D02"/>
    <w:rsid w:val="00B30DBB"/>
    <w:rsid w:val="00B35C21"/>
    <w:rsid w:val="00B35FE4"/>
    <w:rsid w:val="00B36276"/>
    <w:rsid w:val="00B37A0C"/>
    <w:rsid w:val="00B419CF"/>
    <w:rsid w:val="00B42027"/>
    <w:rsid w:val="00B4282A"/>
    <w:rsid w:val="00B44D3F"/>
    <w:rsid w:val="00B45117"/>
    <w:rsid w:val="00B479C4"/>
    <w:rsid w:val="00B502F5"/>
    <w:rsid w:val="00B52095"/>
    <w:rsid w:val="00B53CC7"/>
    <w:rsid w:val="00B544FD"/>
    <w:rsid w:val="00B5635F"/>
    <w:rsid w:val="00B566C0"/>
    <w:rsid w:val="00B6019F"/>
    <w:rsid w:val="00B61288"/>
    <w:rsid w:val="00B629A4"/>
    <w:rsid w:val="00B65223"/>
    <w:rsid w:val="00B6600C"/>
    <w:rsid w:val="00B670BB"/>
    <w:rsid w:val="00B705CF"/>
    <w:rsid w:val="00B71F1A"/>
    <w:rsid w:val="00B722B1"/>
    <w:rsid w:val="00B73100"/>
    <w:rsid w:val="00B74420"/>
    <w:rsid w:val="00B74A1A"/>
    <w:rsid w:val="00B75929"/>
    <w:rsid w:val="00B77A2C"/>
    <w:rsid w:val="00B77A53"/>
    <w:rsid w:val="00B77EC5"/>
    <w:rsid w:val="00B80063"/>
    <w:rsid w:val="00B80F65"/>
    <w:rsid w:val="00B820C9"/>
    <w:rsid w:val="00B83A97"/>
    <w:rsid w:val="00B84052"/>
    <w:rsid w:val="00B8450C"/>
    <w:rsid w:val="00B84A2D"/>
    <w:rsid w:val="00B856EF"/>
    <w:rsid w:val="00B871A8"/>
    <w:rsid w:val="00B90913"/>
    <w:rsid w:val="00B92257"/>
    <w:rsid w:val="00B9449F"/>
    <w:rsid w:val="00B9605E"/>
    <w:rsid w:val="00B96B73"/>
    <w:rsid w:val="00B96FD1"/>
    <w:rsid w:val="00BA0043"/>
    <w:rsid w:val="00BA02E3"/>
    <w:rsid w:val="00BA0997"/>
    <w:rsid w:val="00BA0A21"/>
    <w:rsid w:val="00BA1883"/>
    <w:rsid w:val="00BA27F3"/>
    <w:rsid w:val="00BA30A4"/>
    <w:rsid w:val="00BA4D61"/>
    <w:rsid w:val="00BA5177"/>
    <w:rsid w:val="00BA6B34"/>
    <w:rsid w:val="00BA72DE"/>
    <w:rsid w:val="00BA75D8"/>
    <w:rsid w:val="00BA787F"/>
    <w:rsid w:val="00BA7AF6"/>
    <w:rsid w:val="00BB03BF"/>
    <w:rsid w:val="00BB049B"/>
    <w:rsid w:val="00BB2210"/>
    <w:rsid w:val="00BB26BA"/>
    <w:rsid w:val="00BB2D6E"/>
    <w:rsid w:val="00BB3CC4"/>
    <w:rsid w:val="00BB4BFF"/>
    <w:rsid w:val="00BB5696"/>
    <w:rsid w:val="00BB5B12"/>
    <w:rsid w:val="00BB72A9"/>
    <w:rsid w:val="00BC0237"/>
    <w:rsid w:val="00BC048F"/>
    <w:rsid w:val="00BC1277"/>
    <w:rsid w:val="00BC5FB1"/>
    <w:rsid w:val="00BC7225"/>
    <w:rsid w:val="00BC748D"/>
    <w:rsid w:val="00BC7AD4"/>
    <w:rsid w:val="00BD1152"/>
    <w:rsid w:val="00BD11C1"/>
    <w:rsid w:val="00BD491D"/>
    <w:rsid w:val="00BD67EB"/>
    <w:rsid w:val="00BE1765"/>
    <w:rsid w:val="00BE2301"/>
    <w:rsid w:val="00BE2543"/>
    <w:rsid w:val="00BE4005"/>
    <w:rsid w:val="00BE40A2"/>
    <w:rsid w:val="00BE4651"/>
    <w:rsid w:val="00BE586F"/>
    <w:rsid w:val="00BE592F"/>
    <w:rsid w:val="00BE643C"/>
    <w:rsid w:val="00BE71E5"/>
    <w:rsid w:val="00BF1A18"/>
    <w:rsid w:val="00BF327C"/>
    <w:rsid w:val="00BF471D"/>
    <w:rsid w:val="00BF4C87"/>
    <w:rsid w:val="00BF553D"/>
    <w:rsid w:val="00BF7650"/>
    <w:rsid w:val="00C026D3"/>
    <w:rsid w:val="00C02B0D"/>
    <w:rsid w:val="00C03549"/>
    <w:rsid w:val="00C03F8F"/>
    <w:rsid w:val="00C0671B"/>
    <w:rsid w:val="00C1020E"/>
    <w:rsid w:val="00C10425"/>
    <w:rsid w:val="00C1100D"/>
    <w:rsid w:val="00C1118E"/>
    <w:rsid w:val="00C11AE7"/>
    <w:rsid w:val="00C11C55"/>
    <w:rsid w:val="00C12CE3"/>
    <w:rsid w:val="00C142D2"/>
    <w:rsid w:val="00C17CAE"/>
    <w:rsid w:val="00C2026F"/>
    <w:rsid w:val="00C212EB"/>
    <w:rsid w:val="00C21F58"/>
    <w:rsid w:val="00C2269F"/>
    <w:rsid w:val="00C227A8"/>
    <w:rsid w:val="00C22AE5"/>
    <w:rsid w:val="00C24638"/>
    <w:rsid w:val="00C25067"/>
    <w:rsid w:val="00C250B4"/>
    <w:rsid w:val="00C26B9D"/>
    <w:rsid w:val="00C26F17"/>
    <w:rsid w:val="00C2792D"/>
    <w:rsid w:val="00C27CDF"/>
    <w:rsid w:val="00C3019A"/>
    <w:rsid w:val="00C319E0"/>
    <w:rsid w:val="00C3372B"/>
    <w:rsid w:val="00C3426D"/>
    <w:rsid w:val="00C34719"/>
    <w:rsid w:val="00C3611E"/>
    <w:rsid w:val="00C367D1"/>
    <w:rsid w:val="00C37D5F"/>
    <w:rsid w:val="00C4168C"/>
    <w:rsid w:val="00C425C3"/>
    <w:rsid w:val="00C4275D"/>
    <w:rsid w:val="00C43739"/>
    <w:rsid w:val="00C43779"/>
    <w:rsid w:val="00C44115"/>
    <w:rsid w:val="00C45DC2"/>
    <w:rsid w:val="00C46164"/>
    <w:rsid w:val="00C475D3"/>
    <w:rsid w:val="00C503D5"/>
    <w:rsid w:val="00C5328E"/>
    <w:rsid w:val="00C5339F"/>
    <w:rsid w:val="00C535CE"/>
    <w:rsid w:val="00C53997"/>
    <w:rsid w:val="00C53DD0"/>
    <w:rsid w:val="00C55700"/>
    <w:rsid w:val="00C55825"/>
    <w:rsid w:val="00C55956"/>
    <w:rsid w:val="00C562FB"/>
    <w:rsid w:val="00C5683D"/>
    <w:rsid w:val="00C602C3"/>
    <w:rsid w:val="00C621A3"/>
    <w:rsid w:val="00C65515"/>
    <w:rsid w:val="00C658E6"/>
    <w:rsid w:val="00C65AB0"/>
    <w:rsid w:val="00C6666D"/>
    <w:rsid w:val="00C676EE"/>
    <w:rsid w:val="00C712A2"/>
    <w:rsid w:val="00C71444"/>
    <w:rsid w:val="00C7252B"/>
    <w:rsid w:val="00C741D7"/>
    <w:rsid w:val="00C810D5"/>
    <w:rsid w:val="00C81F40"/>
    <w:rsid w:val="00C84149"/>
    <w:rsid w:val="00C841E2"/>
    <w:rsid w:val="00C846ED"/>
    <w:rsid w:val="00C852F1"/>
    <w:rsid w:val="00C861BA"/>
    <w:rsid w:val="00C86202"/>
    <w:rsid w:val="00C8777F"/>
    <w:rsid w:val="00C9073D"/>
    <w:rsid w:val="00C91014"/>
    <w:rsid w:val="00C93F2B"/>
    <w:rsid w:val="00C943FC"/>
    <w:rsid w:val="00C95227"/>
    <w:rsid w:val="00C962BB"/>
    <w:rsid w:val="00C973F9"/>
    <w:rsid w:val="00CA50F3"/>
    <w:rsid w:val="00CA61F6"/>
    <w:rsid w:val="00CA6411"/>
    <w:rsid w:val="00CA6708"/>
    <w:rsid w:val="00CA7536"/>
    <w:rsid w:val="00CB0AE3"/>
    <w:rsid w:val="00CB3172"/>
    <w:rsid w:val="00CB5D2B"/>
    <w:rsid w:val="00CB5D54"/>
    <w:rsid w:val="00CB5F88"/>
    <w:rsid w:val="00CB6838"/>
    <w:rsid w:val="00CB687F"/>
    <w:rsid w:val="00CB740D"/>
    <w:rsid w:val="00CB7F74"/>
    <w:rsid w:val="00CC0FB0"/>
    <w:rsid w:val="00CC3AAD"/>
    <w:rsid w:val="00CC3E7A"/>
    <w:rsid w:val="00CC4788"/>
    <w:rsid w:val="00CC4D8D"/>
    <w:rsid w:val="00CC557E"/>
    <w:rsid w:val="00CC5EE7"/>
    <w:rsid w:val="00CC6067"/>
    <w:rsid w:val="00CC6DC6"/>
    <w:rsid w:val="00CD0AD3"/>
    <w:rsid w:val="00CD121A"/>
    <w:rsid w:val="00CD198A"/>
    <w:rsid w:val="00CD2AA8"/>
    <w:rsid w:val="00CD2B8F"/>
    <w:rsid w:val="00CD46A9"/>
    <w:rsid w:val="00CD4A02"/>
    <w:rsid w:val="00CD5440"/>
    <w:rsid w:val="00CD743E"/>
    <w:rsid w:val="00CE06B0"/>
    <w:rsid w:val="00CE0E56"/>
    <w:rsid w:val="00CE2529"/>
    <w:rsid w:val="00CE486B"/>
    <w:rsid w:val="00CE51B8"/>
    <w:rsid w:val="00CE5F73"/>
    <w:rsid w:val="00CE7117"/>
    <w:rsid w:val="00CE7F59"/>
    <w:rsid w:val="00CF08C5"/>
    <w:rsid w:val="00CF1240"/>
    <w:rsid w:val="00CF133B"/>
    <w:rsid w:val="00CF1CD7"/>
    <w:rsid w:val="00CF34A4"/>
    <w:rsid w:val="00CF40F3"/>
    <w:rsid w:val="00CF4E71"/>
    <w:rsid w:val="00CF4F1A"/>
    <w:rsid w:val="00CF5E08"/>
    <w:rsid w:val="00CF6F29"/>
    <w:rsid w:val="00CF7D09"/>
    <w:rsid w:val="00D02BFB"/>
    <w:rsid w:val="00D04F9E"/>
    <w:rsid w:val="00D05F79"/>
    <w:rsid w:val="00D060AF"/>
    <w:rsid w:val="00D0665C"/>
    <w:rsid w:val="00D07718"/>
    <w:rsid w:val="00D11607"/>
    <w:rsid w:val="00D130C7"/>
    <w:rsid w:val="00D13291"/>
    <w:rsid w:val="00D136B9"/>
    <w:rsid w:val="00D14554"/>
    <w:rsid w:val="00D14CCA"/>
    <w:rsid w:val="00D15E5B"/>
    <w:rsid w:val="00D17097"/>
    <w:rsid w:val="00D1781B"/>
    <w:rsid w:val="00D17BEC"/>
    <w:rsid w:val="00D17DC6"/>
    <w:rsid w:val="00D22AEB"/>
    <w:rsid w:val="00D22BFE"/>
    <w:rsid w:val="00D2348C"/>
    <w:rsid w:val="00D2443E"/>
    <w:rsid w:val="00D24757"/>
    <w:rsid w:val="00D248AF"/>
    <w:rsid w:val="00D259EE"/>
    <w:rsid w:val="00D263AA"/>
    <w:rsid w:val="00D26DEE"/>
    <w:rsid w:val="00D27178"/>
    <w:rsid w:val="00D27F00"/>
    <w:rsid w:val="00D30F02"/>
    <w:rsid w:val="00D3119E"/>
    <w:rsid w:val="00D32B45"/>
    <w:rsid w:val="00D33411"/>
    <w:rsid w:val="00D33692"/>
    <w:rsid w:val="00D34043"/>
    <w:rsid w:val="00D34FBA"/>
    <w:rsid w:val="00D352BF"/>
    <w:rsid w:val="00D353A0"/>
    <w:rsid w:val="00D37D52"/>
    <w:rsid w:val="00D40057"/>
    <w:rsid w:val="00D403BB"/>
    <w:rsid w:val="00D40C51"/>
    <w:rsid w:val="00D40C8B"/>
    <w:rsid w:val="00D413A3"/>
    <w:rsid w:val="00D41A6C"/>
    <w:rsid w:val="00D41C02"/>
    <w:rsid w:val="00D433D6"/>
    <w:rsid w:val="00D43625"/>
    <w:rsid w:val="00D436D0"/>
    <w:rsid w:val="00D4394B"/>
    <w:rsid w:val="00D43E71"/>
    <w:rsid w:val="00D44977"/>
    <w:rsid w:val="00D44E99"/>
    <w:rsid w:val="00D453AF"/>
    <w:rsid w:val="00D4695A"/>
    <w:rsid w:val="00D46E83"/>
    <w:rsid w:val="00D46EB4"/>
    <w:rsid w:val="00D4759A"/>
    <w:rsid w:val="00D50175"/>
    <w:rsid w:val="00D50AB8"/>
    <w:rsid w:val="00D5148A"/>
    <w:rsid w:val="00D518D1"/>
    <w:rsid w:val="00D519E7"/>
    <w:rsid w:val="00D54A90"/>
    <w:rsid w:val="00D56251"/>
    <w:rsid w:val="00D56698"/>
    <w:rsid w:val="00D61787"/>
    <w:rsid w:val="00D62374"/>
    <w:rsid w:val="00D62E19"/>
    <w:rsid w:val="00D64ED7"/>
    <w:rsid w:val="00D65092"/>
    <w:rsid w:val="00D65EC0"/>
    <w:rsid w:val="00D661B4"/>
    <w:rsid w:val="00D66775"/>
    <w:rsid w:val="00D66BC5"/>
    <w:rsid w:val="00D67D9B"/>
    <w:rsid w:val="00D7095F"/>
    <w:rsid w:val="00D71855"/>
    <w:rsid w:val="00D72252"/>
    <w:rsid w:val="00D7287F"/>
    <w:rsid w:val="00D72B6E"/>
    <w:rsid w:val="00D7753A"/>
    <w:rsid w:val="00D77B6B"/>
    <w:rsid w:val="00D77E5A"/>
    <w:rsid w:val="00D80300"/>
    <w:rsid w:val="00D82698"/>
    <w:rsid w:val="00D83158"/>
    <w:rsid w:val="00D8344A"/>
    <w:rsid w:val="00D839FF"/>
    <w:rsid w:val="00D83D16"/>
    <w:rsid w:val="00D84D36"/>
    <w:rsid w:val="00D85B5F"/>
    <w:rsid w:val="00D8727F"/>
    <w:rsid w:val="00D90236"/>
    <w:rsid w:val="00D90374"/>
    <w:rsid w:val="00D90DCD"/>
    <w:rsid w:val="00D91852"/>
    <w:rsid w:val="00D91A39"/>
    <w:rsid w:val="00D9279C"/>
    <w:rsid w:val="00D933BD"/>
    <w:rsid w:val="00D93404"/>
    <w:rsid w:val="00D934C4"/>
    <w:rsid w:val="00D96B23"/>
    <w:rsid w:val="00D96B4B"/>
    <w:rsid w:val="00D97497"/>
    <w:rsid w:val="00D97EAE"/>
    <w:rsid w:val="00D97F98"/>
    <w:rsid w:val="00DA05F9"/>
    <w:rsid w:val="00DA1763"/>
    <w:rsid w:val="00DA1F11"/>
    <w:rsid w:val="00DA24A6"/>
    <w:rsid w:val="00DA2DA6"/>
    <w:rsid w:val="00DA4C0C"/>
    <w:rsid w:val="00DA5D52"/>
    <w:rsid w:val="00DA5F4F"/>
    <w:rsid w:val="00DA6A7D"/>
    <w:rsid w:val="00DA7029"/>
    <w:rsid w:val="00DA7787"/>
    <w:rsid w:val="00DA7F17"/>
    <w:rsid w:val="00DB1AFC"/>
    <w:rsid w:val="00DB1DF6"/>
    <w:rsid w:val="00DB20F8"/>
    <w:rsid w:val="00DB2438"/>
    <w:rsid w:val="00DB4B03"/>
    <w:rsid w:val="00DB714E"/>
    <w:rsid w:val="00DB76A0"/>
    <w:rsid w:val="00DC0594"/>
    <w:rsid w:val="00DC3297"/>
    <w:rsid w:val="00DC39BB"/>
    <w:rsid w:val="00DC3D9C"/>
    <w:rsid w:val="00DC53C2"/>
    <w:rsid w:val="00DC629F"/>
    <w:rsid w:val="00DC638E"/>
    <w:rsid w:val="00DC73D6"/>
    <w:rsid w:val="00DC746A"/>
    <w:rsid w:val="00DC7BAF"/>
    <w:rsid w:val="00DC7D3A"/>
    <w:rsid w:val="00DD01E8"/>
    <w:rsid w:val="00DD0E30"/>
    <w:rsid w:val="00DD1D5B"/>
    <w:rsid w:val="00DD2BEF"/>
    <w:rsid w:val="00DD33D2"/>
    <w:rsid w:val="00DD5F5F"/>
    <w:rsid w:val="00DE0324"/>
    <w:rsid w:val="00DE3C53"/>
    <w:rsid w:val="00DE42A7"/>
    <w:rsid w:val="00DE4A21"/>
    <w:rsid w:val="00DE5991"/>
    <w:rsid w:val="00DE629C"/>
    <w:rsid w:val="00DE6638"/>
    <w:rsid w:val="00DE7B79"/>
    <w:rsid w:val="00DE7C4C"/>
    <w:rsid w:val="00DE7E6D"/>
    <w:rsid w:val="00DF18C3"/>
    <w:rsid w:val="00DF1D47"/>
    <w:rsid w:val="00DF1E21"/>
    <w:rsid w:val="00DF31A7"/>
    <w:rsid w:val="00DF4BC8"/>
    <w:rsid w:val="00DF581B"/>
    <w:rsid w:val="00DF587C"/>
    <w:rsid w:val="00DF6659"/>
    <w:rsid w:val="00DF773F"/>
    <w:rsid w:val="00E00C27"/>
    <w:rsid w:val="00E01CE9"/>
    <w:rsid w:val="00E028C1"/>
    <w:rsid w:val="00E0400F"/>
    <w:rsid w:val="00E04EBA"/>
    <w:rsid w:val="00E0506A"/>
    <w:rsid w:val="00E0576C"/>
    <w:rsid w:val="00E0641F"/>
    <w:rsid w:val="00E06A6F"/>
    <w:rsid w:val="00E07BC5"/>
    <w:rsid w:val="00E07E69"/>
    <w:rsid w:val="00E1040D"/>
    <w:rsid w:val="00E11C4D"/>
    <w:rsid w:val="00E12C82"/>
    <w:rsid w:val="00E14744"/>
    <w:rsid w:val="00E15DD2"/>
    <w:rsid w:val="00E1638B"/>
    <w:rsid w:val="00E173B9"/>
    <w:rsid w:val="00E17FB7"/>
    <w:rsid w:val="00E20113"/>
    <w:rsid w:val="00E20440"/>
    <w:rsid w:val="00E20480"/>
    <w:rsid w:val="00E20BAB"/>
    <w:rsid w:val="00E22280"/>
    <w:rsid w:val="00E22C71"/>
    <w:rsid w:val="00E25D53"/>
    <w:rsid w:val="00E26601"/>
    <w:rsid w:val="00E27B20"/>
    <w:rsid w:val="00E30A60"/>
    <w:rsid w:val="00E30E35"/>
    <w:rsid w:val="00E31EB7"/>
    <w:rsid w:val="00E326AA"/>
    <w:rsid w:val="00E3392E"/>
    <w:rsid w:val="00E35261"/>
    <w:rsid w:val="00E36580"/>
    <w:rsid w:val="00E36B84"/>
    <w:rsid w:val="00E36BB7"/>
    <w:rsid w:val="00E37827"/>
    <w:rsid w:val="00E4076D"/>
    <w:rsid w:val="00E40E71"/>
    <w:rsid w:val="00E41831"/>
    <w:rsid w:val="00E455EA"/>
    <w:rsid w:val="00E45632"/>
    <w:rsid w:val="00E45C0E"/>
    <w:rsid w:val="00E45D15"/>
    <w:rsid w:val="00E4635A"/>
    <w:rsid w:val="00E46DB2"/>
    <w:rsid w:val="00E5051A"/>
    <w:rsid w:val="00E50D14"/>
    <w:rsid w:val="00E518DA"/>
    <w:rsid w:val="00E523DC"/>
    <w:rsid w:val="00E548E7"/>
    <w:rsid w:val="00E5579A"/>
    <w:rsid w:val="00E559F4"/>
    <w:rsid w:val="00E56BDE"/>
    <w:rsid w:val="00E57114"/>
    <w:rsid w:val="00E574B5"/>
    <w:rsid w:val="00E5781C"/>
    <w:rsid w:val="00E6149D"/>
    <w:rsid w:val="00E6228D"/>
    <w:rsid w:val="00E624DD"/>
    <w:rsid w:val="00E65C7F"/>
    <w:rsid w:val="00E66195"/>
    <w:rsid w:val="00E66342"/>
    <w:rsid w:val="00E66C31"/>
    <w:rsid w:val="00E678B3"/>
    <w:rsid w:val="00E67CAE"/>
    <w:rsid w:val="00E7295F"/>
    <w:rsid w:val="00E72E7F"/>
    <w:rsid w:val="00E74696"/>
    <w:rsid w:val="00E760C4"/>
    <w:rsid w:val="00E764D6"/>
    <w:rsid w:val="00E77FFD"/>
    <w:rsid w:val="00E80E7A"/>
    <w:rsid w:val="00E82CF7"/>
    <w:rsid w:val="00E83FC4"/>
    <w:rsid w:val="00E850A4"/>
    <w:rsid w:val="00E853FB"/>
    <w:rsid w:val="00E86068"/>
    <w:rsid w:val="00E86236"/>
    <w:rsid w:val="00E86BBB"/>
    <w:rsid w:val="00E86FCE"/>
    <w:rsid w:val="00E87969"/>
    <w:rsid w:val="00E900DE"/>
    <w:rsid w:val="00E91834"/>
    <w:rsid w:val="00E91A68"/>
    <w:rsid w:val="00E920BA"/>
    <w:rsid w:val="00E92D76"/>
    <w:rsid w:val="00E935FD"/>
    <w:rsid w:val="00E94393"/>
    <w:rsid w:val="00E947DF"/>
    <w:rsid w:val="00E949AA"/>
    <w:rsid w:val="00E95CA4"/>
    <w:rsid w:val="00E95D76"/>
    <w:rsid w:val="00E962A6"/>
    <w:rsid w:val="00E97256"/>
    <w:rsid w:val="00EA10EE"/>
    <w:rsid w:val="00EA136D"/>
    <w:rsid w:val="00EA1DB2"/>
    <w:rsid w:val="00EA25E9"/>
    <w:rsid w:val="00EA26DF"/>
    <w:rsid w:val="00EA592A"/>
    <w:rsid w:val="00EA614B"/>
    <w:rsid w:val="00EA6793"/>
    <w:rsid w:val="00EA7BAF"/>
    <w:rsid w:val="00EB13E8"/>
    <w:rsid w:val="00EB1C06"/>
    <w:rsid w:val="00EB27E1"/>
    <w:rsid w:val="00EB4145"/>
    <w:rsid w:val="00EB47C4"/>
    <w:rsid w:val="00EB48AA"/>
    <w:rsid w:val="00EB5DC5"/>
    <w:rsid w:val="00EB76DB"/>
    <w:rsid w:val="00EC1570"/>
    <w:rsid w:val="00EC1919"/>
    <w:rsid w:val="00EC2762"/>
    <w:rsid w:val="00EC398A"/>
    <w:rsid w:val="00EC4922"/>
    <w:rsid w:val="00EC651F"/>
    <w:rsid w:val="00EC7863"/>
    <w:rsid w:val="00ED151B"/>
    <w:rsid w:val="00ED2D83"/>
    <w:rsid w:val="00ED3B43"/>
    <w:rsid w:val="00ED401A"/>
    <w:rsid w:val="00ED5070"/>
    <w:rsid w:val="00ED54C3"/>
    <w:rsid w:val="00ED578B"/>
    <w:rsid w:val="00ED684F"/>
    <w:rsid w:val="00ED68C5"/>
    <w:rsid w:val="00ED77AA"/>
    <w:rsid w:val="00ED7D1B"/>
    <w:rsid w:val="00EE0B9D"/>
    <w:rsid w:val="00EE137D"/>
    <w:rsid w:val="00EE1BC7"/>
    <w:rsid w:val="00EE2CB3"/>
    <w:rsid w:val="00EE2F7D"/>
    <w:rsid w:val="00EE392A"/>
    <w:rsid w:val="00EE3A85"/>
    <w:rsid w:val="00EE541E"/>
    <w:rsid w:val="00EE6E4D"/>
    <w:rsid w:val="00EE73DC"/>
    <w:rsid w:val="00EF0090"/>
    <w:rsid w:val="00EF0670"/>
    <w:rsid w:val="00EF2455"/>
    <w:rsid w:val="00EF309C"/>
    <w:rsid w:val="00EF345C"/>
    <w:rsid w:val="00EF5423"/>
    <w:rsid w:val="00EF5848"/>
    <w:rsid w:val="00EF6E4D"/>
    <w:rsid w:val="00F003EF"/>
    <w:rsid w:val="00F0072A"/>
    <w:rsid w:val="00F05DE0"/>
    <w:rsid w:val="00F076CC"/>
    <w:rsid w:val="00F10A1B"/>
    <w:rsid w:val="00F10BB3"/>
    <w:rsid w:val="00F10F94"/>
    <w:rsid w:val="00F11DA7"/>
    <w:rsid w:val="00F12225"/>
    <w:rsid w:val="00F135E2"/>
    <w:rsid w:val="00F13C48"/>
    <w:rsid w:val="00F1412B"/>
    <w:rsid w:val="00F14260"/>
    <w:rsid w:val="00F1502C"/>
    <w:rsid w:val="00F168BC"/>
    <w:rsid w:val="00F169DA"/>
    <w:rsid w:val="00F16B2E"/>
    <w:rsid w:val="00F226FB"/>
    <w:rsid w:val="00F25B36"/>
    <w:rsid w:val="00F271A3"/>
    <w:rsid w:val="00F27DCE"/>
    <w:rsid w:val="00F31B70"/>
    <w:rsid w:val="00F33147"/>
    <w:rsid w:val="00F36B7D"/>
    <w:rsid w:val="00F41643"/>
    <w:rsid w:val="00F42EE6"/>
    <w:rsid w:val="00F435B2"/>
    <w:rsid w:val="00F47163"/>
    <w:rsid w:val="00F50C30"/>
    <w:rsid w:val="00F518DA"/>
    <w:rsid w:val="00F51EF7"/>
    <w:rsid w:val="00F52169"/>
    <w:rsid w:val="00F5229A"/>
    <w:rsid w:val="00F547E6"/>
    <w:rsid w:val="00F54DE7"/>
    <w:rsid w:val="00F557FC"/>
    <w:rsid w:val="00F558EE"/>
    <w:rsid w:val="00F55C6E"/>
    <w:rsid w:val="00F5608A"/>
    <w:rsid w:val="00F571F1"/>
    <w:rsid w:val="00F61108"/>
    <w:rsid w:val="00F616CA"/>
    <w:rsid w:val="00F636BD"/>
    <w:rsid w:val="00F63B72"/>
    <w:rsid w:val="00F63E1E"/>
    <w:rsid w:val="00F6594E"/>
    <w:rsid w:val="00F65964"/>
    <w:rsid w:val="00F66DF3"/>
    <w:rsid w:val="00F670BA"/>
    <w:rsid w:val="00F6760D"/>
    <w:rsid w:val="00F67A7B"/>
    <w:rsid w:val="00F70A75"/>
    <w:rsid w:val="00F71825"/>
    <w:rsid w:val="00F72729"/>
    <w:rsid w:val="00F7557C"/>
    <w:rsid w:val="00F77548"/>
    <w:rsid w:val="00F77638"/>
    <w:rsid w:val="00F77D73"/>
    <w:rsid w:val="00F805B5"/>
    <w:rsid w:val="00F81530"/>
    <w:rsid w:val="00F8381A"/>
    <w:rsid w:val="00F85099"/>
    <w:rsid w:val="00F85292"/>
    <w:rsid w:val="00F8656F"/>
    <w:rsid w:val="00F866F8"/>
    <w:rsid w:val="00F903A3"/>
    <w:rsid w:val="00F91232"/>
    <w:rsid w:val="00F9295E"/>
    <w:rsid w:val="00F93124"/>
    <w:rsid w:val="00F960FF"/>
    <w:rsid w:val="00F964B2"/>
    <w:rsid w:val="00F971A0"/>
    <w:rsid w:val="00FA2AF2"/>
    <w:rsid w:val="00FA3250"/>
    <w:rsid w:val="00FA422B"/>
    <w:rsid w:val="00FA440C"/>
    <w:rsid w:val="00FA4E3D"/>
    <w:rsid w:val="00FA522C"/>
    <w:rsid w:val="00FB01AB"/>
    <w:rsid w:val="00FB05B6"/>
    <w:rsid w:val="00FB2CA3"/>
    <w:rsid w:val="00FB4105"/>
    <w:rsid w:val="00FB4958"/>
    <w:rsid w:val="00FB7D22"/>
    <w:rsid w:val="00FC122F"/>
    <w:rsid w:val="00FC2B05"/>
    <w:rsid w:val="00FC3A23"/>
    <w:rsid w:val="00FC3B68"/>
    <w:rsid w:val="00FC3D48"/>
    <w:rsid w:val="00FC5809"/>
    <w:rsid w:val="00FC7ADF"/>
    <w:rsid w:val="00FD16AC"/>
    <w:rsid w:val="00FD4D80"/>
    <w:rsid w:val="00FD502C"/>
    <w:rsid w:val="00FD5E5F"/>
    <w:rsid w:val="00FE03DD"/>
    <w:rsid w:val="00FE16F8"/>
    <w:rsid w:val="00FE1F4D"/>
    <w:rsid w:val="00FE22A1"/>
    <w:rsid w:val="00FE2665"/>
    <w:rsid w:val="00FE3333"/>
    <w:rsid w:val="00FE3BF1"/>
    <w:rsid w:val="00FE6F11"/>
    <w:rsid w:val="00FE7541"/>
    <w:rsid w:val="00FE77D5"/>
    <w:rsid w:val="00FF0600"/>
    <w:rsid w:val="00FF2135"/>
    <w:rsid w:val="00FF303A"/>
    <w:rsid w:val="00FF5198"/>
    <w:rsid w:val="00FF5E77"/>
    <w:rsid w:val="00FF703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5:docId w15:val="{E0BE22E1-0523-44F0-840F-783AC728BC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tyle6">
    <w:name w:val="Style6"/>
    <w:basedOn w:val="a"/>
    <w:uiPriority w:val="99"/>
    <w:rsid w:val="004A73B1"/>
    <w:pPr>
      <w:widowControl w:val="0"/>
      <w:autoSpaceDE w:val="0"/>
      <w:autoSpaceDN w:val="0"/>
      <w:adjustRightInd w:val="0"/>
      <w:spacing w:after="0" w:line="322" w:lineRule="exact"/>
      <w:ind w:firstLine="749"/>
      <w:jc w:val="both"/>
    </w:pPr>
    <w:rPr>
      <w:rFonts w:ascii="Times New Roman" w:eastAsia="Calibri" w:hAnsi="Times New Roman" w:cs="Times New Roman"/>
      <w:sz w:val="24"/>
      <w:szCs w:val="24"/>
      <w:lang w:eastAsia="ru-RU"/>
    </w:rPr>
  </w:style>
  <w:style w:type="table" w:styleId="a3">
    <w:name w:val="Table Grid"/>
    <w:basedOn w:val="a1"/>
    <w:uiPriority w:val="59"/>
    <w:rsid w:val="00ED77A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header"/>
    <w:basedOn w:val="a"/>
    <w:link w:val="a5"/>
    <w:uiPriority w:val="99"/>
    <w:unhideWhenUsed/>
    <w:rsid w:val="007B0B16"/>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7B0B16"/>
  </w:style>
  <w:style w:type="paragraph" w:styleId="a6">
    <w:name w:val="footer"/>
    <w:basedOn w:val="a"/>
    <w:link w:val="a7"/>
    <w:uiPriority w:val="99"/>
    <w:unhideWhenUsed/>
    <w:rsid w:val="007B0B16"/>
    <w:pPr>
      <w:tabs>
        <w:tab w:val="center" w:pos="4677"/>
        <w:tab w:val="right" w:pos="9355"/>
      </w:tabs>
      <w:spacing w:after="0" w:line="240" w:lineRule="auto"/>
    </w:pPr>
  </w:style>
  <w:style w:type="character" w:customStyle="1" w:styleId="a7">
    <w:name w:val="Нижний колонтитул Знак"/>
    <w:basedOn w:val="a0"/>
    <w:link w:val="a6"/>
    <w:uiPriority w:val="99"/>
    <w:rsid w:val="007B0B16"/>
  </w:style>
  <w:style w:type="table" w:customStyle="1" w:styleId="1">
    <w:name w:val="Сетка таблицы1"/>
    <w:basedOn w:val="a1"/>
    <w:next w:val="a3"/>
    <w:uiPriority w:val="59"/>
    <w:rsid w:val="00DF18C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
    <w:name w:val="Сетка таблицы2"/>
    <w:basedOn w:val="a1"/>
    <w:next w:val="a3"/>
    <w:uiPriority w:val="59"/>
    <w:rsid w:val="00E01CE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
    <w:name w:val="Сетка таблицы3"/>
    <w:basedOn w:val="a1"/>
    <w:next w:val="a3"/>
    <w:uiPriority w:val="59"/>
    <w:rsid w:val="008168F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pple-style-span">
    <w:name w:val="apple-style-span"/>
    <w:uiPriority w:val="99"/>
    <w:rsid w:val="009C62B1"/>
  </w:style>
  <w:style w:type="paragraph" w:styleId="a8">
    <w:name w:val="Balloon Text"/>
    <w:basedOn w:val="a"/>
    <w:link w:val="a9"/>
    <w:uiPriority w:val="99"/>
    <w:semiHidden/>
    <w:unhideWhenUsed/>
    <w:rsid w:val="00DB714E"/>
    <w:pPr>
      <w:spacing w:after="0" w:line="240" w:lineRule="auto"/>
    </w:pPr>
    <w:rPr>
      <w:rFonts w:ascii="Tahoma" w:hAnsi="Tahoma" w:cs="Tahoma"/>
      <w:sz w:val="16"/>
      <w:szCs w:val="16"/>
    </w:rPr>
  </w:style>
  <w:style w:type="character" w:customStyle="1" w:styleId="a9">
    <w:name w:val="Текст выноски Знак"/>
    <w:basedOn w:val="a0"/>
    <w:link w:val="a8"/>
    <w:uiPriority w:val="99"/>
    <w:semiHidden/>
    <w:rsid w:val="00DB714E"/>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0582008">
      <w:bodyDiv w:val="1"/>
      <w:marLeft w:val="0"/>
      <w:marRight w:val="0"/>
      <w:marTop w:val="0"/>
      <w:marBottom w:val="0"/>
      <w:divBdr>
        <w:top w:val="none" w:sz="0" w:space="0" w:color="auto"/>
        <w:left w:val="none" w:sz="0" w:space="0" w:color="auto"/>
        <w:bottom w:val="none" w:sz="0" w:space="0" w:color="auto"/>
        <w:right w:val="none" w:sz="0" w:space="0" w:color="auto"/>
      </w:divBdr>
    </w:div>
    <w:div w:id="187498734">
      <w:bodyDiv w:val="1"/>
      <w:marLeft w:val="0"/>
      <w:marRight w:val="0"/>
      <w:marTop w:val="0"/>
      <w:marBottom w:val="0"/>
      <w:divBdr>
        <w:top w:val="none" w:sz="0" w:space="0" w:color="auto"/>
        <w:left w:val="none" w:sz="0" w:space="0" w:color="auto"/>
        <w:bottom w:val="none" w:sz="0" w:space="0" w:color="auto"/>
        <w:right w:val="none" w:sz="0" w:space="0" w:color="auto"/>
      </w:divBdr>
    </w:div>
    <w:div w:id="224806502">
      <w:bodyDiv w:val="1"/>
      <w:marLeft w:val="0"/>
      <w:marRight w:val="0"/>
      <w:marTop w:val="0"/>
      <w:marBottom w:val="0"/>
      <w:divBdr>
        <w:top w:val="none" w:sz="0" w:space="0" w:color="auto"/>
        <w:left w:val="none" w:sz="0" w:space="0" w:color="auto"/>
        <w:bottom w:val="none" w:sz="0" w:space="0" w:color="auto"/>
        <w:right w:val="none" w:sz="0" w:space="0" w:color="auto"/>
      </w:divBdr>
    </w:div>
    <w:div w:id="446431585">
      <w:bodyDiv w:val="1"/>
      <w:marLeft w:val="0"/>
      <w:marRight w:val="0"/>
      <w:marTop w:val="0"/>
      <w:marBottom w:val="0"/>
      <w:divBdr>
        <w:top w:val="none" w:sz="0" w:space="0" w:color="auto"/>
        <w:left w:val="none" w:sz="0" w:space="0" w:color="auto"/>
        <w:bottom w:val="none" w:sz="0" w:space="0" w:color="auto"/>
        <w:right w:val="none" w:sz="0" w:space="0" w:color="auto"/>
      </w:divBdr>
    </w:div>
    <w:div w:id="521864970">
      <w:bodyDiv w:val="1"/>
      <w:marLeft w:val="0"/>
      <w:marRight w:val="0"/>
      <w:marTop w:val="0"/>
      <w:marBottom w:val="0"/>
      <w:divBdr>
        <w:top w:val="none" w:sz="0" w:space="0" w:color="auto"/>
        <w:left w:val="none" w:sz="0" w:space="0" w:color="auto"/>
        <w:bottom w:val="none" w:sz="0" w:space="0" w:color="auto"/>
        <w:right w:val="none" w:sz="0" w:space="0" w:color="auto"/>
      </w:divBdr>
    </w:div>
    <w:div w:id="599720160">
      <w:bodyDiv w:val="1"/>
      <w:marLeft w:val="0"/>
      <w:marRight w:val="0"/>
      <w:marTop w:val="0"/>
      <w:marBottom w:val="0"/>
      <w:divBdr>
        <w:top w:val="none" w:sz="0" w:space="0" w:color="auto"/>
        <w:left w:val="none" w:sz="0" w:space="0" w:color="auto"/>
        <w:bottom w:val="none" w:sz="0" w:space="0" w:color="auto"/>
        <w:right w:val="none" w:sz="0" w:space="0" w:color="auto"/>
      </w:divBdr>
    </w:div>
    <w:div w:id="668212085">
      <w:bodyDiv w:val="1"/>
      <w:marLeft w:val="0"/>
      <w:marRight w:val="0"/>
      <w:marTop w:val="0"/>
      <w:marBottom w:val="0"/>
      <w:divBdr>
        <w:top w:val="none" w:sz="0" w:space="0" w:color="auto"/>
        <w:left w:val="none" w:sz="0" w:space="0" w:color="auto"/>
        <w:bottom w:val="none" w:sz="0" w:space="0" w:color="auto"/>
        <w:right w:val="none" w:sz="0" w:space="0" w:color="auto"/>
      </w:divBdr>
    </w:div>
    <w:div w:id="967584631">
      <w:bodyDiv w:val="1"/>
      <w:marLeft w:val="0"/>
      <w:marRight w:val="0"/>
      <w:marTop w:val="0"/>
      <w:marBottom w:val="0"/>
      <w:divBdr>
        <w:top w:val="none" w:sz="0" w:space="0" w:color="auto"/>
        <w:left w:val="none" w:sz="0" w:space="0" w:color="auto"/>
        <w:bottom w:val="none" w:sz="0" w:space="0" w:color="auto"/>
        <w:right w:val="none" w:sz="0" w:space="0" w:color="auto"/>
      </w:divBdr>
    </w:div>
    <w:div w:id="1380280243">
      <w:bodyDiv w:val="1"/>
      <w:marLeft w:val="0"/>
      <w:marRight w:val="0"/>
      <w:marTop w:val="0"/>
      <w:marBottom w:val="0"/>
      <w:divBdr>
        <w:top w:val="none" w:sz="0" w:space="0" w:color="auto"/>
        <w:left w:val="none" w:sz="0" w:space="0" w:color="auto"/>
        <w:bottom w:val="none" w:sz="0" w:space="0" w:color="auto"/>
        <w:right w:val="none" w:sz="0" w:space="0" w:color="auto"/>
      </w:divBdr>
    </w:div>
    <w:div w:id="1431047466">
      <w:bodyDiv w:val="1"/>
      <w:marLeft w:val="0"/>
      <w:marRight w:val="0"/>
      <w:marTop w:val="0"/>
      <w:marBottom w:val="0"/>
      <w:divBdr>
        <w:top w:val="none" w:sz="0" w:space="0" w:color="auto"/>
        <w:left w:val="none" w:sz="0" w:space="0" w:color="auto"/>
        <w:bottom w:val="none" w:sz="0" w:space="0" w:color="auto"/>
        <w:right w:val="none" w:sz="0" w:space="0" w:color="auto"/>
      </w:divBdr>
    </w:div>
    <w:div w:id="1448574971">
      <w:bodyDiv w:val="1"/>
      <w:marLeft w:val="0"/>
      <w:marRight w:val="0"/>
      <w:marTop w:val="0"/>
      <w:marBottom w:val="0"/>
      <w:divBdr>
        <w:top w:val="none" w:sz="0" w:space="0" w:color="auto"/>
        <w:left w:val="none" w:sz="0" w:space="0" w:color="auto"/>
        <w:bottom w:val="none" w:sz="0" w:space="0" w:color="auto"/>
        <w:right w:val="none" w:sz="0" w:space="0" w:color="auto"/>
      </w:divBdr>
    </w:div>
    <w:div w:id="1549875395">
      <w:bodyDiv w:val="1"/>
      <w:marLeft w:val="0"/>
      <w:marRight w:val="0"/>
      <w:marTop w:val="0"/>
      <w:marBottom w:val="0"/>
      <w:divBdr>
        <w:top w:val="none" w:sz="0" w:space="0" w:color="auto"/>
        <w:left w:val="none" w:sz="0" w:space="0" w:color="auto"/>
        <w:bottom w:val="none" w:sz="0" w:space="0" w:color="auto"/>
        <w:right w:val="none" w:sz="0" w:space="0" w:color="auto"/>
      </w:divBdr>
    </w:div>
    <w:div w:id="1838300590">
      <w:bodyDiv w:val="1"/>
      <w:marLeft w:val="0"/>
      <w:marRight w:val="0"/>
      <w:marTop w:val="0"/>
      <w:marBottom w:val="0"/>
      <w:divBdr>
        <w:top w:val="none" w:sz="0" w:space="0" w:color="auto"/>
        <w:left w:val="none" w:sz="0" w:space="0" w:color="auto"/>
        <w:bottom w:val="none" w:sz="0" w:space="0" w:color="auto"/>
        <w:right w:val="none" w:sz="0" w:space="0" w:color="auto"/>
      </w:divBdr>
    </w:div>
    <w:div w:id="1932005485">
      <w:bodyDiv w:val="1"/>
      <w:marLeft w:val="0"/>
      <w:marRight w:val="0"/>
      <w:marTop w:val="0"/>
      <w:marBottom w:val="0"/>
      <w:divBdr>
        <w:top w:val="none" w:sz="0" w:space="0" w:color="auto"/>
        <w:left w:val="none" w:sz="0" w:space="0" w:color="auto"/>
        <w:bottom w:val="none" w:sz="0" w:space="0" w:color="auto"/>
        <w:right w:val="none" w:sz="0" w:space="0" w:color="auto"/>
      </w:divBdr>
    </w:div>
    <w:div w:id="21064142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BAF3916-E25E-4E44-A157-89EDFDA71E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2640</TotalTime>
  <Pages>61</Pages>
  <Words>9282</Words>
  <Characters>52909</Characters>
  <Application>Microsoft Office Word</Application>
  <DocSecurity>0</DocSecurity>
  <Lines>440</Lines>
  <Paragraphs>124</Paragraphs>
  <ScaleCrop>false</ScaleCrop>
  <HeadingPairs>
    <vt:vector size="2" baseType="variant">
      <vt:variant>
        <vt:lpstr>Название</vt:lpstr>
      </vt:variant>
      <vt:variant>
        <vt:i4>1</vt:i4>
      </vt:variant>
    </vt:vector>
  </HeadingPairs>
  <TitlesOfParts>
    <vt:vector size="1" baseType="lpstr">
      <vt:lpstr/>
    </vt:vector>
  </TitlesOfParts>
  <Company>Hewlett-Packard</Company>
  <LinksUpToDate>false</LinksUpToDate>
  <CharactersWithSpaces>62067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Харламова Александра Викторовна</dc:creator>
  <cp:lastModifiedBy>Алексеева Евгения Юрьевна</cp:lastModifiedBy>
  <cp:revision>258</cp:revision>
  <cp:lastPrinted>2019-05-28T12:19:00Z</cp:lastPrinted>
  <dcterms:created xsi:type="dcterms:W3CDTF">2018-12-05T13:06:00Z</dcterms:created>
  <dcterms:modified xsi:type="dcterms:W3CDTF">2023-02-15T10:51:00Z</dcterms:modified>
</cp:coreProperties>
</file>