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B5748E" w14:textId="7089155B" w:rsidR="00AD6063" w:rsidRPr="00AD6063" w:rsidRDefault="00350D08" w:rsidP="00AD606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napToGrid w:val="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417E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0637BBB" wp14:editId="03DD2A8F">
                <wp:simplePos x="0" y="0"/>
                <wp:positionH relativeFrom="column">
                  <wp:posOffset>-289560</wp:posOffset>
                </wp:positionH>
                <wp:positionV relativeFrom="paragraph">
                  <wp:posOffset>-253365</wp:posOffset>
                </wp:positionV>
                <wp:extent cx="6372225" cy="2933700"/>
                <wp:effectExtent l="0" t="0" r="28575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2225" cy="2933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13BB76" id="Прямоугольник 2" o:spid="_x0000_s1026" style="position:absolute;margin-left:-22.8pt;margin-top:-19.95pt;width:501.75pt;height:231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arcugIAAL4FAAAOAAAAZHJzL2Uyb0RvYy54bWysVM1u2zAMvg/YOwi6r3ac/qxBnSJo0WFA&#10;0QZrh54VWYoNyJImKXGy04BdB+wR9hC7DPvpMzhvNEr+SdYVOxTLQRFN8iP5ieTJ6aoUaMmMLZRM&#10;8WAvxohJqrJCzlP89vbixUuMrCMyI0JJluI1s/h0/PzZSaVHLFG5EhkzCECkHVU6xblzehRFluas&#10;JHZPaSZByZUpiQPRzKPMkArQSxElcXwYVcpk2ijKrIWv540SjwM+54y6a84tc0ikGHJz4TThnPkz&#10;Gp+Q0dwQnRe0TYM8IYuSFBKC9lDnxBG0MMVfUGVBjbKKuz2qykhxXlAWaoBqBvGDam5yolmoBcix&#10;uqfJ/j9YerWcGlRkKU4wkqSEJ6q/bD5sPtc/6/vNx/prfV//2Hyqf9Xf6u8o8XxV2o7A7UZPTStZ&#10;uPriV9yU/h/KQqvA8brnmK0covDxcHiUJMkBRhR0yfFweBSHV4i27tpY94qpEvlLig08YuCWLC+t&#10;g5Bg2pn4aFaJIrsohAiCbxx2JgxaEnjy2XzgUwaPP6yEfJIjwHjPyDPQ1Bxubi2YxxPyDePAJVSZ&#10;hIRDF2+TIZQy6QaNKicZa3I8iOHXZdmlH3IOgB6ZQ3U9dgvQWTYgHXZTbGvvXVkYgt45/ldijXPv&#10;ESIr6XrnspDKPAYgoKo2cmPfkdRQ41maqWwNnWZUM4JW04sCnveSWDclBmYOphP2iLuGgwtVpVi1&#10;N4xyZd4/9t3bwyiAFqMKZjjF9t2CGIaReC1hSI4H+/t+6IOwf3CUgGB2NbNdjVyUZwp6ZgAbS9Nw&#10;9fZOdFduVHkH62bio4KKSAqxU0yd6YQz1+wWWFiUTSbBDAZdE3cpbzT14J5V3763qztidNvjDsbj&#10;SnXzTkYPWr2x9Z5STRZO8SLMwZbXlm9YEqFx2oXmt9CuHKy2a3f8GwAA//8DAFBLAwQUAAYACAAA&#10;ACEAKyosYeAAAAALAQAADwAAAGRycy9kb3ducmV2LnhtbEyPwU7DMAyG70i8Q2QkLmhLW9ZtKU0n&#10;hMQVxOCyW9ZkTUXjVEnWFZ4ec4Lbb/nT78/1bnYDm0yIvUcJ+TIDZrD1usdOwsf782ILLCaFWg0e&#10;jYQvE2HXXF/VqtL+gm9m2qeOUQnGSkmwKY0V57G1xqm49KNB2p18cCrRGDqug7pQuRt4kWVr7lSP&#10;dMGq0TxZ037uz06C+G5f09aPpU39QXQufzmF6U7K25v58QFYMnP6g+FXn9ShIaejP6OObJCwWJVr&#10;QincCwGMCFFuKBwlrIoiB97U/P8PzQ8AAAD//wMAUEsBAi0AFAAGAAgAAAAhALaDOJL+AAAA4QEA&#10;ABMAAAAAAAAAAAAAAAAAAAAAAFtDb250ZW50X1R5cGVzXS54bWxQSwECLQAUAAYACAAAACEAOP0h&#10;/9YAAACUAQAACwAAAAAAAAAAAAAAAAAvAQAAX3JlbHMvLnJlbHNQSwECLQAUAAYACAAAACEAhSGq&#10;3LoCAAC+BQAADgAAAAAAAAAAAAAAAAAuAgAAZHJzL2Uyb0RvYy54bWxQSwECLQAUAAYACAAAACEA&#10;KyosYeAAAAALAQAADwAAAAAAAAAAAAAAAAAUBQAAZHJzL2Rvd25yZXYueG1sUEsFBgAAAAAEAAQA&#10;8wAAACEGAAAAAA==&#10;" fillcolor="white [3212]" strokecolor="white [3212]" strokeweight="2pt"/>
            </w:pict>
          </mc:Fallback>
        </mc:AlternateContent>
      </w:r>
      <w:r w:rsidR="00AD6063" w:rsidRPr="00AD6063">
        <w:rPr>
          <w:rFonts w:eastAsiaTheme="minorEastAsia"/>
          <w:noProof/>
          <w:lang w:eastAsia="ru-RU"/>
        </w:rPr>
        <w:drawing>
          <wp:inline distT="0" distB="0" distL="0" distR="0" wp14:anchorId="3FAE5492" wp14:editId="1DEF409B">
            <wp:extent cx="1112692" cy="714375"/>
            <wp:effectExtent l="0" t="0" r="0" b="0"/>
            <wp:docPr id="1" name="Рисунок 1" descr="C:\Users\sosedova\Desktop\EAEU_sing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sedova\Desktop\EAEU_sing_cmy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035" cy="717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454401" w14:textId="1D5C1472" w:rsidR="00AD6063" w:rsidRPr="00AD6063" w:rsidRDefault="00AD6063" w:rsidP="00AD606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napToGrid w:val="0"/>
          <w:sz w:val="16"/>
          <w:szCs w:val="16"/>
          <w:lang w:eastAsia="ru-RU"/>
        </w:rPr>
      </w:pPr>
    </w:p>
    <w:p w14:paraId="124E9ABB" w14:textId="25A5397A" w:rsidR="00AD6063" w:rsidRPr="00AD6063" w:rsidRDefault="00AD6063" w:rsidP="00AD606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417E"/>
          <w:sz w:val="32"/>
          <w:szCs w:val="32"/>
          <w:lang w:eastAsia="ru-RU"/>
        </w:rPr>
      </w:pPr>
      <w:r w:rsidRPr="00AD6063">
        <w:rPr>
          <w:rFonts w:ascii="Times New Roman" w:eastAsia="Times New Roman" w:hAnsi="Times New Roman" w:cs="Times New Roman"/>
          <w:b/>
          <w:color w:val="00417E"/>
          <w:sz w:val="32"/>
          <w:szCs w:val="32"/>
          <w:lang w:eastAsia="ru-RU"/>
        </w:rPr>
        <w:t>ЕВРАЗИЙСКАЯ ЭКОНОМИЧЕСКАЯ КОМИССИЯ</w:t>
      </w:r>
    </w:p>
    <w:p w14:paraId="6C92AC88" w14:textId="0C680771" w:rsidR="00AD6063" w:rsidRPr="00AD6063" w:rsidRDefault="00AD6063" w:rsidP="00AD6063">
      <w:pPr>
        <w:spacing w:line="240" w:lineRule="auto"/>
        <w:jc w:val="center"/>
        <w:rPr>
          <w:rFonts w:ascii="Times New Roman" w:eastAsia="Times New Roman" w:hAnsi="Times New Roman" w:cs="Times New Roman"/>
          <w:b/>
          <w:snapToGrid w:val="0"/>
          <w:color w:val="00417E"/>
          <w:sz w:val="36"/>
          <w:szCs w:val="36"/>
          <w:lang w:eastAsia="ru-RU"/>
        </w:rPr>
      </w:pPr>
      <w:r w:rsidRPr="00AD6063">
        <w:rPr>
          <w:rFonts w:ascii="Times New Roman" w:eastAsia="Times New Roman" w:hAnsi="Times New Roman" w:cs="Times New Roman"/>
          <w:b/>
          <w:snapToGrid w:val="0"/>
          <w:color w:val="00417E"/>
          <w:sz w:val="36"/>
          <w:szCs w:val="36"/>
          <w:lang w:eastAsia="ru-RU"/>
        </w:rPr>
        <w:t>СОВЕТ</w:t>
      </w:r>
    </w:p>
    <w:p w14:paraId="51F1CAE0" w14:textId="77777777" w:rsidR="00AD6063" w:rsidRPr="00AD6063" w:rsidRDefault="00AD6063" w:rsidP="00AD60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D606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7E8E2C6F" wp14:editId="2F4B8C05">
                <wp:simplePos x="0" y="0"/>
                <wp:positionH relativeFrom="column">
                  <wp:posOffset>1270</wp:posOffset>
                </wp:positionH>
                <wp:positionV relativeFrom="paragraph">
                  <wp:posOffset>1904</wp:posOffset>
                </wp:positionV>
                <wp:extent cx="5931535" cy="0"/>
                <wp:effectExtent l="0" t="19050" r="12065" b="19050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153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417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23925F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8" o:spid="_x0000_s1026" type="#_x0000_t32" style="position:absolute;margin-left:.1pt;margin-top:.15pt;width:467.05pt;height:0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anxUAIAAFUEAAAOAAAAZHJzL2Uyb0RvYy54bWysVEtu2zAQ3RfoHQjuHUmOnDhC5KCQ7G7S&#10;NkDSA9AkZRGVSIJkLBtFgbQXyBF6hW666Ac5g3yjDukPknZTFN1QQw7nzZuZR51frNoGLbmxQskc&#10;J0cxRlxSxYRc5PjtzWwwxsg6IhlplOQ5XnOLLybPn513OuNDVauGcYMARNqs0zmundNZFFla85bY&#10;I6W5BGelTEscbM0iYoZ0gN420TCOT6JOGaaNotxaOC23TjwJ+FXFqXtTVZY71OQYuLmwmrDO/RpN&#10;zkm2METXgu5okH9g0RIhIekBqiSOoFsj/oBqBTXKqsodUdVGqqoE5aEGqCaJf6vmuiaah1qgOVYf&#10;2mT/Hyx9vbwySLAcw6AkaWFE/efN3ea+/9l/2dyjzcf+AZbNp81d/7X/0X/vH/pvaOz71mmbQXgh&#10;r4yvnK7ktb5U9J1FUhU1kQse+N+sNYAmPiJ6EuI3VkP2efdKMbhDbp0KTVxVpvWQ0B60CrNaH2bF&#10;Vw5ROBydHSej4xFGdO+LSLYP1Ma6l1y1yBs5ts4QsahdoaQERSiThDRkeWmdp0WyfYDPKtVMNE0Q&#10;RiNRl+PheHQ6ChFWNYJ5r79nzWJeNAYtiddWnCan01AkeB5fM+pWsoBWc8KmO9sR0WxtyN5IjweV&#10;AZ+dtRXP+7P4bDqejtNBOjyZDtK4LAcvZkU6OJklp6PyuCyKMvngqSVpVgvGuPTs9kJO0r8Tyu5J&#10;bSV4kPKhD9FT9NAwILv/BtJhtH6aW13MFVtfmf3IQbvh8u6d+cfxeA/247/B5BcAAAD//wMAUEsD&#10;BBQABgAIAAAAIQCbhLe71wAAAAIBAAAPAAAAZHJzL2Rvd25yZXYueG1sTI7BTsMwEETvSPyDtZW4&#10;UactqiDEqVAlxIULSQ89buMlsRqvo9htU76e7QluM5rRzCs2k+/VmcboAhtYzDNQxE2wjlsDu/r9&#10;8RlUTMgW+8Bk4EoRNuX9XYG5DRf+onOVWiUjHHM00KU05FrHpiOPcR4GYsm+w+gxiR1bbUe8yLjv&#10;9TLL1tqjY3nocKBtR82xOnn5XaTtz9rVH87X1WfV7tO+vlpjHmbT2yuoRFP6K8MNX9ChFKZDOLGN&#10;qjewlJ6BFSjJXlZPIg43q8tC/0cvfwEAAP//AwBQSwECLQAUAAYACAAAACEAtoM4kv4AAADhAQAA&#10;EwAAAAAAAAAAAAAAAAAAAAAAW0NvbnRlbnRfVHlwZXNdLnhtbFBLAQItABQABgAIAAAAIQA4/SH/&#10;1gAAAJQBAAALAAAAAAAAAAAAAAAAAC8BAABfcmVscy8ucmVsc1BLAQItABQABgAIAAAAIQCBaanx&#10;UAIAAFUEAAAOAAAAAAAAAAAAAAAAAC4CAABkcnMvZTJvRG9jLnhtbFBLAQItABQABgAIAAAAIQCb&#10;hLe71wAAAAIBAAAPAAAAAAAAAAAAAAAAAKoEAABkcnMvZG93bnJldi54bWxQSwUGAAAAAAQABADz&#10;AAAArgUAAAAA&#10;" strokecolor="#00417e" strokeweight="2.25pt"/>
            </w:pict>
          </mc:Fallback>
        </mc:AlternateContent>
      </w:r>
    </w:p>
    <w:p w14:paraId="4400DBC0" w14:textId="77777777" w:rsidR="00AD6063" w:rsidRPr="00AD6063" w:rsidRDefault="00AD6063" w:rsidP="00AD60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6FFB2F8F" w14:textId="0B423755" w:rsidR="00AD6063" w:rsidRPr="00CF5BDA" w:rsidRDefault="00AD6063" w:rsidP="007F196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napToGrid w:val="0"/>
          <w:spacing w:val="20"/>
          <w:sz w:val="30"/>
          <w:szCs w:val="30"/>
          <w:lang w:eastAsia="ru-RU"/>
        </w:rPr>
      </w:pPr>
      <w:r w:rsidRPr="00AD6063">
        <w:rPr>
          <w:rFonts w:ascii="Times New Roman" w:eastAsia="Times New Roman" w:hAnsi="Times New Roman" w:cs="Times New Roman"/>
          <w:b/>
          <w:snapToGrid w:val="0"/>
          <w:spacing w:val="80"/>
          <w:sz w:val="30"/>
          <w:szCs w:val="30"/>
          <w:lang w:eastAsia="ru-RU"/>
        </w:rPr>
        <w:t>РЕШЕНИЕ</w:t>
      </w:r>
    </w:p>
    <w:p w14:paraId="125C86D9" w14:textId="77777777" w:rsidR="00AD6063" w:rsidRPr="00AD6063" w:rsidRDefault="00AD6063" w:rsidP="00AD60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544"/>
        <w:gridCol w:w="2126"/>
        <w:gridCol w:w="3793"/>
      </w:tblGrid>
      <w:tr w:rsidR="004073F2" w:rsidRPr="00E82CEC" w14:paraId="313CC7CA" w14:textId="77777777" w:rsidTr="00FB224D">
        <w:tc>
          <w:tcPr>
            <w:tcW w:w="3544" w:type="dxa"/>
            <w:shd w:val="clear" w:color="auto" w:fill="auto"/>
          </w:tcPr>
          <w:p w14:paraId="02ADFD17" w14:textId="2F059601" w:rsidR="004073F2" w:rsidRPr="00E82CEC" w:rsidRDefault="00EE4B29" w:rsidP="003E4D69">
            <w:pPr>
              <w:tabs>
                <w:tab w:val="left" w:pos="7088"/>
              </w:tabs>
              <w:autoSpaceDE w:val="0"/>
              <w:autoSpaceDN w:val="0"/>
              <w:adjustRightInd w:val="0"/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 xml:space="preserve">«    </w:t>
            </w:r>
            <w:r w:rsidR="004073F2" w:rsidRPr="00E82CEC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>» </w:t>
            </w:r>
            <w:r w:rsidR="003E4D69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 xml:space="preserve">                       </w:t>
            </w:r>
            <w:r w:rsidR="0004198F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> 20</w:t>
            </w:r>
            <w:r w:rsidR="009F2528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 xml:space="preserve">      </w:t>
            </w:r>
            <w:r w:rsidR="001A61F5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 xml:space="preserve"> </w:t>
            </w:r>
            <w:r w:rsidR="004073F2" w:rsidRPr="00E82CEC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>г.</w:t>
            </w:r>
          </w:p>
        </w:tc>
        <w:tc>
          <w:tcPr>
            <w:tcW w:w="2126" w:type="dxa"/>
            <w:shd w:val="clear" w:color="auto" w:fill="auto"/>
          </w:tcPr>
          <w:p w14:paraId="67D30F0E" w14:textId="77777777" w:rsidR="004073F2" w:rsidRPr="00E82CEC" w:rsidRDefault="004073F2" w:rsidP="00EE4B29">
            <w:pPr>
              <w:tabs>
                <w:tab w:val="left" w:pos="70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 xml:space="preserve">         </w:t>
            </w:r>
            <w:r w:rsidRPr="00E82CEC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 xml:space="preserve">№ </w:t>
            </w:r>
            <w:r w:rsidR="00EE4B29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 xml:space="preserve">   </w:t>
            </w:r>
          </w:p>
        </w:tc>
        <w:tc>
          <w:tcPr>
            <w:tcW w:w="3793" w:type="dxa"/>
            <w:shd w:val="clear" w:color="auto" w:fill="auto"/>
          </w:tcPr>
          <w:p w14:paraId="26F572AB" w14:textId="77777777" w:rsidR="004073F2" w:rsidRPr="00E82CEC" w:rsidRDefault="004073F2" w:rsidP="00C00AAA">
            <w:pPr>
              <w:tabs>
                <w:tab w:val="left" w:pos="7088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 xml:space="preserve">  </w:t>
            </w:r>
            <w:r w:rsidR="0004198F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 xml:space="preserve">             </w:t>
            </w:r>
            <w:r w:rsidR="00C00AAA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 xml:space="preserve">     </w:t>
            </w:r>
            <w:r w:rsidR="0004198F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 xml:space="preserve"> </w:t>
            </w:r>
            <w:r w:rsidRPr="00E82CEC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>г.</w:t>
            </w:r>
            <w:r w:rsidR="0004198F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 xml:space="preserve"> </w:t>
            </w:r>
            <w:r w:rsidR="00C00AAA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 xml:space="preserve">      </w:t>
            </w:r>
          </w:p>
        </w:tc>
      </w:tr>
    </w:tbl>
    <w:p w14:paraId="03C956AB" w14:textId="77777777" w:rsidR="00AD6063" w:rsidRPr="00AD6063" w:rsidRDefault="00AD6063" w:rsidP="008A0B03">
      <w:pPr>
        <w:spacing w:after="0" w:line="360" w:lineRule="auto"/>
        <w:jc w:val="center"/>
        <w:rPr>
          <w:rFonts w:ascii="Times New Roman" w:eastAsiaTheme="minorEastAsia" w:hAnsi="Times New Roman"/>
          <w:b/>
          <w:color w:val="000000"/>
          <w:sz w:val="30"/>
          <w:szCs w:val="28"/>
          <w:lang w:eastAsia="ru-RU"/>
        </w:rPr>
      </w:pPr>
    </w:p>
    <w:p w14:paraId="266A5200" w14:textId="360043A3" w:rsidR="00363729" w:rsidRPr="00363729" w:rsidRDefault="004B4DCF" w:rsidP="0036372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30"/>
          <w:szCs w:val="30"/>
        </w:rPr>
      </w:pPr>
      <w:r w:rsidRPr="00C201EE">
        <w:rPr>
          <w:rFonts w:ascii="Times New Roman" w:hAnsi="Times New Roman" w:cs="Times New Roman"/>
          <w:b/>
          <w:color w:val="000000"/>
          <w:sz w:val="30"/>
          <w:szCs w:val="30"/>
        </w:rPr>
        <w:t xml:space="preserve">О </w:t>
      </w:r>
      <w:r w:rsidR="00EE79F4">
        <w:rPr>
          <w:rFonts w:ascii="Times New Roman" w:hAnsi="Times New Roman" w:cs="Times New Roman"/>
          <w:b/>
          <w:color w:val="000000"/>
          <w:sz w:val="30"/>
          <w:szCs w:val="30"/>
        </w:rPr>
        <w:t>П</w:t>
      </w:r>
      <w:r>
        <w:rPr>
          <w:rFonts w:ascii="Times New Roman" w:hAnsi="Times New Roman" w:cs="Times New Roman"/>
          <w:b/>
          <w:color w:val="000000"/>
          <w:sz w:val="30"/>
          <w:szCs w:val="30"/>
        </w:rPr>
        <w:t xml:space="preserve">орядке </w:t>
      </w:r>
      <w:r w:rsidR="00363729" w:rsidRPr="00363729">
        <w:rPr>
          <w:rFonts w:ascii="Times New Roman" w:hAnsi="Times New Roman" w:cs="Times New Roman"/>
          <w:b/>
          <w:color w:val="000000"/>
          <w:sz w:val="30"/>
          <w:szCs w:val="30"/>
        </w:rPr>
        <w:t xml:space="preserve">формирования и актуализации </w:t>
      </w:r>
      <w:r w:rsidR="003134D5">
        <w:rPr>
          <w:rFonts w:ascii="Times New Roman" w:hAnsi="Times New Roman" w:cs="Times New Roman"/>
          <w:b/>
          <w:color w:val="000000"/>
          <w:sz w:val="30"/>
          <w:szCs w:val="30"/>
        </w:rPr>
        <w:t xml:space="preserve">общего </w:t>
      </w:r>
      <w:r w:rsidR="00363729" w:rsidRPr="00363729">
        <w:rPr>
          <w:rFonts w:ascii="Times New Roman" w:hAnsi="Times New Roman" w:cs="Times New Roman"/>
          <w:b/>
          <w:color w:val="000000"/>
          <w:sz w:val="30"/>
          <w:szCs w:val="30"/>
        </w:rPr>
        <w:t>информационного ресурса по объектам инфраструктуры</w:t>
      </w:r>
      <w:r w:rsidR="00C10E04">
        <w:rPr>
          <w:rFonts w:ascii="Times New Roman" w:hAnsi="Times New Roman" w:cs="Times New Roman"/>
          <w:b/>
          <w:color w:val="000000"/>
          <w:sz w:val="30"/>
          <w:szCs w:val="30"/>
        </w:rPr>
        <w:t>, используемой для оказания услуг по хранению</w:t>
      </w:r>
      <w:r w:rsidR="00363729" w:rsidRPr="00363729">
        <w:rPr>
          <w:rFonts w:ascii="Times New Roman" w:hAnsi="Times New Roman" w:cs="Times New Roman"/>
          <w:b/>
          <w:color w:val="000000"/>
          <w:sz w:val="30"/>
          <w:szCs w:val="30"/>
        </w:rPr>
        <w:t xml:space="preserve"> продукции агропромышленного комплекса </w:t>
      </w:r>
      <w:r w:rsidR="00AB2D99">
        <w:rPr>
          <w:rFonts w:ascii="Times New Roman" w:hAnsi="Times New Roman" w:cs="Times New Roman"/>
          <w:b/>
          <w:color w:val="000000"/>
          <w:sz w:val="30"/>
          <w:szCs w:val="30"/>
        </w:rPr>
        <w:t>государств – членов</w:t>
      </w:r>
    </w:p>
    <w:p w14:paraId="57D88F4F" w14:textId="77FA127F" w:rsidR="00363729" w:rsidRPr="00363729" w:rsidRDefault="00363729" w:rsidP="0036372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30"/>
          <w:szCs w:val="30"/>
        </w:rPr>
      </w:pPr>
      <w:r w:rsidRPr="00363729">
        <w:rPr>
          <w:rFonts w:ascii="Times New Roman" w:hAnsi="Times New Roman" w:cs="Times New Roman"/>
          <w:b/>
          <w:color w:val="000000"/>
          <w:sz w:val="30"/>
          <w:szCs w:val="30"/>
        </w:rPr>
        <w:t>Евразийского экономического союза</w:t>
      </w:r>
    </w:p>
    <w:p w14:paraId="0566D196" w14:textId="4E301A35" w:rsidR="001376BD" w:rsidRDefault="001376BD" w:rsidP="0036372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30"/>
          <w:szCs w:val="30"/>
        </w:rPr>
      </w:pPr>
    </w:p>
    <w:p w14:paraId="0DA68268" w14:textId="77777777" w:rsidR="004B4DCF" w:rsidRDefault="004B4DCF" w:rsidP="004B4DC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14:paraId="24E57742" w14:textId="61C292F8" w:rsidR="004B4DCF" w:rsidRPr="00562F2A" w:rsidRDefault="00363729" w:rsidP="0070041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pacing w:val="20"/>
          <w:sz w:val="30"/>
          <w:szCs w:val="30"/>
          <w:lang w:eastAsia="ru-RU"/>
        </w:rPr>
      </w:pPr>
      <w:r w:rsidRPr="00363729">
        <w:rPr>
          <w:rFonts w:ascii="Times New Roman" w:eastAsia="Calibri" w:hAnsi="Times New Roman" w:cs="Times New Roman"/>
          <w:color w:val="000000"/>
          <w:sz w:val="30"/>
          <w:szCs w:val="30"/>
          <w:lang w:eastAsia="ru-RU"/>
        </w:rPr>
        <w:t xml:space="preserve">В соответствии с подпунктом 7 пункта 1 статьи 95 Договора </w:t>
      </w:r>
      <w:r w:rsidR="00EE79F4">
        <w:rPr>
          <w:rFonts w:ascii="Times New Roman" w:eastAsia="Calibri" w:hAnsi="Times New Roman" w:cs="Times New Roman"/>
          <w:color w:val="000000"/>
          <w:sz w:val="30"/>
          <w:szCs w:val="30"/>
          <w:lang w:eastAsia="ru-RU"/>
        </w:rPr>
        <w:br/>
      </w:r>
      <w:r w:rsidRPr="00363729">
        <w:rPr>
          <w:rFonts w:ascii="Times New Roman" w:eastAsia="Calibri" w:hAnsi="Times New Roman" w:cs="Times New Roman"/>
          <w:color w:val="000000"/>
          <w:sz w:val="30"/>
          <w:szCs w:val="30"/>
          <w:lang w:eastAsia="ru-RU"/>
        </w:rPr>
        <w:t xml:space="preserve">о Евразийском экономическом союзе от 29 мая 2014 года и </w:t>
      </w:r>
      <w:r w:rsidR="00EE79F4">
        <w:rPr>
          <w:rFonts w:ascii="Times New Roman" w:eastAsia="Calibri" w:hAnsi="Times New Roman" w:cs="Times New Roman"/>
          <w:color w:val="000000"/>
          <w:sz w:val="30"/>
          <w:szCs w:val="30"/>
          <w:lang w:eastAsia="ru-RU"/>
        </w:rPr>
        <w:t xml:space="preserve">пунктом </w:t>
      </w:r>
      <w:r w:rsidRPr="00363729">
        <w:rPr>
          <w:rFonts w:ascii="Times New Roman" w:eastAsia="Calibri" w:hAnsi="Times New Roman" w:cs="Times New Roman"/>
          <w:color w:val="000000"/>
          <w:sz w:val="30"/>
          <w:szCs w:val="30"/>
          <w:lang w:eastAsia="ru-RU"/>
        </w:rPr>
        <w:t>1.5.1 плана мероприятий («дорожной кар</w:t>
      </w:r>
      <w:bookmarkStart w:id="0" w:name="_GoBack"/>
      <w:bookmarkEnd w:id="0"/>
      <w:r w:rsidRPr="00363729">
        <w:rPr>
          <w:rFonts w:ascii="Times New Roman" w:eastAsia="Calibri" w:hAnsi="Times New Roman" w:cs="Times New Roman"/>
          <w:color w:val="000000"/>
          <w:sz w:val="30"/>
          <w:szCs w:val="30"/>
          <w:lang w:eastAsia="ru-RU"/>
        </w:rPr>
        <w:t xml:space="preserve">ты») по реализации Декларации </w:t>
      </w:r>
      <w:r w:rsidR="00EE79F4">
        <w:rPr>
          <w:rFonts w:ascii="Times New Roman" w:eastAsia="Calibri" w:hAnsi="Times New Roman" w:cs="Times New Roman"/>
          <w:color w:val="000000"/>
          <w:sz w:val="30"/>
          <w:szCs w:val="30"/>
          <w:lang w:eastAsia="ru-RU"/>
        </w:rPr>
        <w:br/>
      </w:r>
      <w:r w:rsidRPr="00363729">
        <w:rPr>
          <w:rFonts w:ascii="Times New Roman" w:eastAsia="Calibri" w:hAnsi="Times New Roman" w:cs="Times New Roman"/>
          <w:color w:val="000000"/>
          <w:sz w:val="30"/>
          <w:szCs w:val="30"/>
          <w:lang w:eastAsia="ru-RU"/>
        </w:rPr>
        <w:t>о дальнейшем развитии экономических процессов в рамках Евразийского экономического союза до 2030 года и на период до 2045 года «Евразийский экономический путь», утвержденного распоряжением Совета Евразийской экономической комиссии от 21 декабря 2025 г. № 39</w:t>
      </w:r>
      <w:r>
        <w:rPr>
          <w:rFonts w:ascii="Times New Roman" w:eastAsia="Calibri" w:hAnsi="Times New Roman" w:cs="Times New Roman"/>
          <w:color w:val="000000"/>
          <w:sz w:val="30"/>
          <w:szCs w:val="30"/>
          <w:lang w:eastAsia="ru-RU"/>
        </w:rPr>
        <w:t xml:space="preserve">, </w:t>
      </w:r>
      <w:r w:rsidR="004B4DCF" w:rsidRPr="00562F2A">
        <w:rPr>
          <w:rFonts w:ascii="Times New Roman" w:eastAsia="Calibri" w:hAnsi="Times New Roman" w:cs="Times New Roman"/>
          <w:color w:val="000000"/>
          <w:sz w:val="30"/>
          <w:szCs w:val="30"/>
          <w:lang w:eastAsia="ru-RU"/>
        </w:rPr>
        <w:t xml:space="preserve">Совет Евразийской экономической комиссии </w:t>
      </w:r>
      <w:r w:rsidR="004B4DCF" w:rsidRPr="00562F2A">
        <w:rPr>
          <w:rFonts w:ascii="Times New Roman" w:eastAsia="Calibri" w:hAnsi="Times New Roman" w:cs="Times New Roman"/>
          <w:b/>
          <w:bCs/>
          <w:color w:val="000000"/>
          <w:spacing w:val="40"/>
          <w:sz w:val="30"/>
          <w:szCs w:val="30"/>
          <w:lang w:eastAsia="ru-RU"/>
        </w:rPr>
        <w:t>реши</w:t>
      </w:r>
      <w:r w:rsidR="004B4DCF" w:rsidRPr="00562F2A">
        <w:rPr>
          <w:rFonts w:ascii="Times New Roman" w:eastAsia="Calibri" w:hAnsi="Times New Roman" w:cs="Times New Roman"/>
          <w:b/>
          <w:bCs/>
          <w:color w:val="000000"/>
          <w:sz w:val="30"/>
          <w:szCs w:val="30"/>
          <w:lang w:eastAsia="ru-RU"/>
        </w:rPr>
        <w:t>л:</w:t>
      </w:r>
    </w:p>
    <w:p w14:paraId="121CE051" w14:textId="13A412F0" w:rsidR="004B4DCF" w:rsidRPr="00087B8C" w:rsidRDefault="004B4DCF" w:rsidP="00700412">
      <w:pPr>
        <w:pStyle w:val="ab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napToGrid w:val="0"/>
          <w:sz w:val="30"/>
          <w:szCs w:val="30"/>
        </w:rPr>
      </w:pPr>
      <w:r w:rsidRPr="00562F2A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1. Утвердить прилагаемый </w:t>
      </w:r>
      <w:r w:rsidR="00EE79F4">
        <w:rPr>
          <w:rFonts w:ascii="Times New Roman" w:eastAsia="Times New Roman" w:hAnsi="Times New Roman" w:cs="Times New Roman"/>
          <w:snapToGrid w:val="0"/>
          <w:sz w:val="30"/>
          <w:szCs w:val="30"/>
        </w:rPr>
        <w:t>П</w:t>
      </w:r>
      <w:r w:rsidRPr="00562F2A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орядок </w:t>
      </w:r>
      <w:r w:rsidR="00363729" w:rsidRPr="00363729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формирования и актуализации </w:t>
      </w:r>
      <w:r w:rsidR="003134D5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общего </w:t>
      </w:r>
      <w:r w:rsidR="00363729" w:rsidRPr="00363729">
        <w:rPr>
          <w:rFonts w:ascii="Times New Roman" w:eastAsia="Times New Roman" w:hAnsi="Times New Roman" w:cs="Times New Roman"/>
          <w:snapToGrid w:val="0"/>
          <w:sz w:val="30"/>
          <w:szCs w:val="30"/>
        </w:rPr>
        <w:t>информационного ресурса по объектам инфраструктуры</w:t>
      </w:r>
      <w:r w:rsidR="00C10E04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, используемой для оказания услуг по </w:t>
      </w:r>
      <w:r w:rsidR="00D26BF5">
        <w:rPr>
          <w:rFonts w:ascii="Times New Roman" w:eastAsia="Times New Roman" w:hAnsi="Times New Roman" w:cs="Times New Roman"/>
          <w:snapToGrid w:val="0"/>
          <w:sz w:val="30"/>
          <w:szCs w:val="30"/>
        </w:rPr>
        <w:t>хранени</w:t>
      </w:r>
      <w:r w:rsidR="00C10E04">
        <w:rPr>
          <w:rFonts w:ascii="Times New Roman" w:eastAsia="Times New Roman" w:hAnsi="Times New Roman" w:cs="Times New Roman"/>
          <w:snapToGrid w:val="0"/>
          <w:sz w:val="30"/>
          <w:szCs w:val="30"/>
        </w:rPr>
        <w:t>ю</w:t>
      </w:r>
      <w:r w:rsidR="00363729" w:rsidRPr="00363729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 продукции агропромышленного комплекса </w:t>
      </w:r>
      <w:r w:rsidR="00AB2D99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государств – членов </w:t>
      </w:r>
      <w:r w:rsidR="00363729" w:rsidRPr="00363729">
        <w:rPr>
          <w:rFonts w:ascii="Times New Roman" w:eastAsia="Times New Roman" w:hAnsi="Times New Roman" w:cs="Times New Roman"/>
          <w:snapToGrid w:val="0"/>
          <w:sz w:val="30"/>
          <w:szCs w:val="30"/>
        </w:rPr>
        <w:t>Евразийского экономического союза</w:t>
      </w:r>
      <w:r w:rsidR="00087B8C">
        <w:rPr>
          <w:rFonts w:ascii="Times New Roman" w:eastAsia="Times New Roman" w:hAnsi="Times New Roman" w:cs="Times New Roman"/>
          <w:snapToGrid w:val="0"/>
          <w:sz w:val="30"/>
          <w:szCs w:val="30"/>
        </w:rPr>
        <w:t>.</w:t>
      </w:r>
    </w:p>
    <w:p w14:paraId="78D645E2" w14:textId="7219DDF3" w:rsidR="004B4DCF" w:rsidRPr="00562F2A" w:rsidRDefault="00363729" w:rsidP="0070041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30"/>
          <w:szCs w:val="30"/>
        </w:rPr>
      </w:pPr>
      <w:r>
        <w:rPr>
          <w:rFonts w:ascii="Times New Roman" w:eastAsia="Times New Roman" w:hAnsi="Times New Roman" w:cs="Times New Roman"/>
          <w:snapToGrid w:val="0"/>
          <w:sz w:val="30"/>
          <w:szCs w:val="30"/>
        </w:rPr>
        <w:t>2. Просить п</w:t>
      </w:r>
      <w:r w:rsidR="004B4DCF" w:rsidRPr="00562F2A">
        <w:rPr>
          <w:rFonts w:ascii="Times New Roman" w:eastAsia="Times New Roman" w:hAnsi="Times New Roman" w:cs="Times New Roman"/>
          <w:snapToGrid w:val="0"/>
          <w:sz w:val="30"/>
          <w:szCs w:val="30"/>
        </w:rPr>
        <w:t>равительства государств</w:t>
      </w:r>
      <w:r w:rsidR="00087B8C">
        <w:rPr>
          <w:rFonts w:ascii="Times New Roman" w:eastAsia="Times New Roman" w:hAnsi="Times New Roman" w:cs="Times New Roman"/>
          <w:snapToGrid w:val="0"/>
          <w:sz w:val="30"/>
          <w:szCs w:val="30"/>
        </w:rPr>
        <w:t> </w:t>
      </w:r>
      <w:r w:rsidR="00EE79F4">
        <w:rPr>
          <w:rFonts w:ascii="Times New Roman" w:eastAsia="Times New Roman" w:hAnsi="Times New Roman" w:cs="Times New Roman"/>
          <w:snapToGrid w:val="0"/>
          <w:sz w:val="30"/>
          <w:szCs w:val="30"/>
        </w:rPr>
        <w:t>–</w:t>
      </w:r>
      <w:r w:rsidR="00087B8C">
        <w:rPr>
          <w:rFonts w:ascii="Times New Roman" w:eastAsia="Times New Roman" w:hAnsi="Times New Roman" w:cs="Times New Roman"/>
          <w:snapToGrid w:val="0"/>
          <w:sz w:val="30"/>
          <w:szCs w:val="30"/>
        </w:rPr>
        <w:t> </w:t>
      </w:r>
      <w:r w:rsidR="004B4DCF" w:rsidRPr="00562F2A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членов </w:t>
      </w:r>
      <w:r w:rsidR="00087B8C">
        <w:rPr>
          <w:rFonts w:ascii="Times New Roman" w:eastAsia="Times New Roman" w:hAnsi="Times New Roman" w:cs="Times New Roman"/>
          <w:snapToGrid w:val="0"/>
          <w:sz w:val="30"/>
          <w:szCs w:val="30"/>
        </w:rPr>
        <w:t>Евразийского экономического с</w:t>
      </w:r>
      <w:r w:rsidR="004B4DCF" w:rsidRPr="00562F2A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оюза обеспечить представление уполномоченными </w:t>
      </w:r>
      <w:r w:rsidR="004B4DCF" w:rsidRPr="00562F2A">
        <w:rPr>
          <w:rFonts w:ascii="Times New Roman" w:eastAsia="Times New Roman" w:hAnsi="Times New Roman" w:cs="Times New Roman"/>
          <w:snapToGrid w:val="0"/>
          <w:sz w:val="30"/>
          <w:szCs w:val="30"/>
        </w:rPr>
        <w:lastRenderedPageBreak/>
        <w:t xml:space="preserve">органами в Евразийскую экономическую комиссию </w:t>
      </w:r>
      <w:r w:rsidR="00700412">
        <w:rPr>
          <w:rFonts w:ascii="Times New Roman" w:eastAsia="Times New Roman" w:hAnsi="Times New Roman" w:cs="Times New Roman"/>
          <w:snapToGrid w:val="0"/>
          <w:sz w:val="30"/>
          <w:szCs w:val="30"/>
        </w:rPr>
        <w:t>сведений</w:t>
      </w:r>
      <w:r w:rsidR="00700412" w:rsidRPr="00562F2A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 </w:t>
      </w:r>
      <w:r w:rsidR="007F2E03">
        <w:rPr>
          <w:rFonts w:ascii="Times New Roman" w:eastAsia="Times New Roman" w:hAnsi="Times New Roman" w:cs="Times New Roman"/>
          <w:snapToGrid w:val="0"/>
          <w:sz w:val="30"/>
          <w:szCs w:val="30"/>
        </w:rPr>
        <w:br/>
      </w:r>
      <w:r w:rsidR="004B4DCF" w:rsidRPr="00562F2A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в соответствии с </w:t>
      </w:r>
      <w:r w:rsidR="00EE79F4">
        <w:rPr>
          <w:rFonts w:ascii="Times New Roman" w:eastAsia="Times New Roman" w:hAnsi="Times New Roman" w:cs="Times New Roman"/>
          <w:snapToGrid w:val="0"/>
          <w:sz w:val="30"/>
          <w:szCs w:val="30"/>
        </w:rPr>
        <w:t>П</w:t>
      </w:r>
      <w:r w:rsidR="004B4DCF" w:rsidRPr="00562F2A">
        <w:rPr>
          <w:rFonts w:ascii="Times New Roman" w:eastAsia="Times New Roman" w:hAnsi="Times New Roman" w:cs="Times New Roman"/>
          <w:snapToGrid w:val="0"/>
          <w:sz w:val="30"/>
          <w:szCs w:val="30"/>
        </w:rPr>
        <w:t>орядком</w:t>
      </w:r>
      <w:r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, утвержденным настоящим </w:t>
      </w:r>
      <w:r w:rsidR="00EE79F4">
        <w:rPr>
          <w:rFonts w:ascii="Times New Roman" w:eastAsia="Times New Roman" w:hAnsi="Times New Roman" w:cs="Times New Roman"/>
          <w:snapToGrid w:val="0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snapToGrid w:val="0"/>
          <w:sz w:val="30"/>
          <w:szCs w:val="30"/>
        </w:rPr>
        <w:t>ешением.</w:t>
      </w:r>
    </w:p>
    <w:p w14:paraId="4BA5F32C" w14:textId="77777777" w:rsidR="00EE79F4" w:rsidRDefault="004B4DCF" w:rsidP="00EE79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napToGrid w:val="0"/>
          <w:sz w:val="30"/>
          <w:szCs w:val="30"/>
        </w:rPr>
      </w:pPr>
      <w:r w:rsidRPr="00562F2A">
        <w:rPr>
          <w:rFonts w:ascii="Times New Roman" w:eastAsia="Times New Roman" w:hAnsi="Times New Roman" w:cs="Times New Roman"/>
          <w:snapToGrid w:val="0"/>
          <w:sz w:val="30"/>
          <w:szCs w:val="30"/>
        </w:rPr>
        <w:t>3. </w:t>
      </w:r>
      <w:r w:rsidR="00EE79F4" w:rsidRPr="00EE79F4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Настоящее Решение вступает в силу по истечении </w:t>
      </w:r>
      <w:r w:rsidR="00EE79F4">
        <w:rPr>
          <w:rFonts w:ascii="Times New Roman" w:eastAsia="Times New Roman" w:hAnsi="Times New Roman" w:cs="Times New Roman"/>
          <w:snapToGrid w:val="0"/>
          <w:sz w:val="30"/>
          <w:szCs w:val="30"/>
        </w:rPr>
        <w:br/>
      </w:r>
      <w:r w:rsidR="00EE79F4" w:rsidRPr="00EE79F4">
        <w:rPr>
          <w:rFonts w:ascii="Times New Roman" w:eastAsia="Times New Roman" w:hAnsi="Times New Roman" w:cs="Times New Roman"/>
          <w:snapToGrid w:val="0"/>
          <w:sz w:val="30"/>
          <w:szCs w:val="30"/>
        </w:rPr>
        <w:t>30 календарных дней с даты его официального опубликования</w:t>
      </w:r>
      <w:r w:rsidR="00EE79F4">
        <w:rPr>
          <w:rFonts w:ascii="Times New Roman" w:eastAsia="Times New Roman" w:hAnsi="Times New Roman" w:cs="Times New Roman"/>
          <w:snapToGrid w:val="0"/>
          <w:sz w:val="30"/>
          <w:szCs w:val="30"/>
        </w:rPr>
        <w:t>.</w:t>
      </w:r>
    </w:p>
    <w:p w14:paraId="5483230F" w14:textId="77777777" w:rsidR="001376BD" w:rsidRPr="007C1967" w:rsidRDefault="001376BD" w:rsidP="00EE79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napToGrid w:val="0"/>
          <w:sz w:val="30"/>
          <w:szCs w:val="30"/>
        </w:rPr>
      </w:pPr>
    </w:p>
    <w:p w14:paraId="6EA6F8C4" w14:textId="77777777" w:rsidR="001520B3" w:rsidRDefault="001520B3" w:rsidP="007B2D23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Члены Совета Евразийской экономической комиссии:</w:t>
      </w:r>
    </w:p>
    <w:p w14:paraId="16A25DB5" w14:textId="77777777" w:rsidR="001520B3" w:rsidRDefault="001520B3" w:rsidP="00593102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</w:p>
    <w:tbl>
      <w:tblPr>
        <w:tblW w:w="10125" w:type="dxa"/>
        <w:jc w:val="center"/>
        <w:tblLayout w:type="fixed"/>
        <w:tblLook w:val="01E0" w:firstRow="1" w:lastRow="1" w:firstColumn="1" w:lastColumn="1" w:noHBand="0" w:noVBand="0"/>
      </w:tblPr>
      <w:tblGrid>
        <w:gridCol w:w="1946"/>
        <w:gridCol w:w="1984"/>
        <w:gridCol w:w="1985"/>
        <w:gridCol w:w="2268"/>
        <w:gridCol w:w="1942"/>
      </w:tblGrid>
      <w:tr w:rsidR="00316FB3" w:rsidRPr="00C30136" w14:paraId="57CEC6DE" w14:textId="77777777" w:rsidTr="00ED2249">
        <w:trPr>
          <w:cantSplit/>
          <w:trHeight w:val="675"/>
          <w:jc w:val="center"/>
        </w:trPr>
        <w:tc>
          <w:tcPr>
            <w:tcW w:w="1946" w:type="dxa"/>
            <w:vAlign w:val="center"/>
            <w:hideMark/>
          </w:tcPr>
          <w:p w14:paraId="6DF1AECF" w14:textId="77777777" w:rsidR="00316FB3" w:rsidRPr="00C30136" w:rsidRDefault="00316FB3" w:rsidP="00593102">
            <w:pPr>
              <w:spacing w:after="0" w:line="240" w:lineRule="auto"/>
              <w:ind w:left="113" w:right="-113" w:hanging="142"/>
              <w:jc w:val="center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  <w:r w:rsidRPr="00C30136"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t>От Республики</w:t>
            </w:r>
            <w:r w:rsidRPr="00C30136"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br/>
              <w:t>Армения</w:t>
            </w:r>
          </w:p>
        </w:tc>
        <w:tc>
          <w:tcPr>
            <w:tcW w:w="1984" w:type="dxa"/>
            <w:vAlign w:val="center"/>
            <w:hideMark/>
          </w:tcPr>
          <w:p w14:paraId="6BCC3508" w14:textId="77777777" w:rsidR="00316FB3" w:rsidRPr="00C30136" w:rsidRDefault="00316FB3" w:rsidP="00593102">
            <w:pPr>
              <w:spacing w:after="0" w:line="240" w:lineRule="auto"/>
              <w:ind w:left="-113" w:right="-113" w:hanging="142"/>
              <w:jc w:val="center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  <w:r w:rsidRPr="00C30136"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t>От Республики</w:t>
            </w:r>
            <w:r w:rsidRPr="00C30136"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br/>
              <w:t>Беларусь</w:t>
            </w:r>
          </w:p>
        </w:tc>
        <w:tc>
          <w:tcPr>
            <w:tcW w:w="1985" w:type="dxa"/>
            <w:vAlign w:val="center"/>
            <w:hideMark/>
          </w:tcPr>
          <w:p w14:paraId="141B5B3C" w14:textId="77777777" w:rsidR="00316FB3" w:rsidRPr="00C30136" w:rsidRDefault="00316FB3" w:rsidP="00593102">
            <w:pPr>
              <w:spacing w:after="0" w:line="240" w:lineRule="auto"/>
              <w:ind w:left="-113" w:right="-113" w:hanging="142"/>
              <w:jc w:val="center"/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</w:pPr>
            <w:r w:rsidRPr="00C30136"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t>От Республики</w:t>
            </w:r>
            <w:r w:rsidRPr="00C30136"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br/>
              <w:t>Казахстан</w:t>
            </w:r>
          </w:p>
        </w:tc>
        <w:tc>
          <w:tcPr>
            <w:tcW w:w="2268" w:type="dxa"/>
            <w:vAlign w:val="center"/>
            <w:hideMark/>
          </w:tcPr>
          <w:p w14:paraId="7887D2DA" w14:textId="77777777" w:rsidR="00316FB3" w:rsidRPr="00C30136" w:rsidRDefault="00316FB3" w:rsidP="00593102">
            <w:pPr>
              <w:spacing w:after="0" w:line="240" w:lineRule="auto"/>
              <w:ind w:left="-57" w:right="-113" w:hanging="142"/>
              <w:jc w:val="center"/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</w:pPr>
            <w:r w:rsidRPr="00C30136"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t xml:space="preserve">От </w:t>
            </w:r>
            <w:proofErr w:type="spellStart"/>
            <w:r w:rsidRPr="00C30136"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t>Кыргызской</w:t>
            </w:r>
            <w:proofErr w:type="spellEnd"/>
            <w:r w:rsidRPr="00C30136"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br/>
              <w:t>Республики</w:t>
            </w:r>
          </w:p>
        </w:tc>
        <w:tc>
          <w:tcPr>
            <w:tcW w:w="1942" w:type="dxa"/>
            <w:vAlign w:val="center"/>
            <w:hideMark/>
          </w:tcPr>
          <w:p w14:paraId="0DB0EF08" w14:textId="77777777" w:rsidR="00316FB3" w:rsidRPr="00C30136" w:rsidRDefault="00316FB3" w:rsidP="00593102">
            <w:pPr>
              <w:spacing w:after="0" w:line="240" w:lineRule="auto"/>
              <w:ind w:left="-113" w:right="-113" w:hanging="142"/>
              <w:jc w:val="center"/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</w:pPr>
            <w:r w:rsidRPr="00C30136"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t>От Российской</w:t>
            </w:r>
            <w:r w:rsidRPr="00C30136"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br/>
              <w:t>Федерации</w:t>
            </w:r>
          </w:p>
        </w:tc>
      </w:tr>
      <w:tr w:rsidR="00316FB3" w:rsidRPr="00C30136" w14:paraId="151D07AB" w14:textId="77777777" w:rsidTr="00ED2249">
        <w:trPr>
          <w:cantSplit/>
          <w:trHeight w:val="70"/>
          <w:jc w:val="center"/>
        </w:trPr>
        <w:tc>
          <w:tcPr>
            <w:tcW w:w="1946" w:type="dxa"/>
            <w:vAlign w:val="center"/>
          </w:tcPr>
          <w:p w14:paraId="32B01EFF" w14:textId="77777777" w:rsidR="00316FB3" w:rsidRPr="00C30136" w:rsidRDefault="00316FB3" w:rsidP="005E1350">
            <w:pPr>
              <w:spacing w:after="0" w:line="240" w:lineRule="auto"/>
              <w:ind w:left="-113" w:right="-68" w:hanging="142"/>
              <w:jc w:val="center"/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</w:pPr>
          </w:p>
          <w:p w14:paraId="29A1E924" w14:textId="77777777" w:rsidR="00316FB3" w:rsidRPr="00C30136" w:rsidRDefault="00316FB3" w:rsidP="005E1350">
            <w:pPr>
              <w:spacing w:after="0" w:line="240" w:lineRule="auto"/>
              <w:ind w:left="-113" w:right="-68" w:hanging="142"/>
              <w:jc w:val="center"/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</w:pPr>
          </w:p>
          <w:p w14:paraId="4379CF03" w14:textId="77777777" w:rsidR="00316FB3" w:rsidRPr="00C30136" w:rsidRDefault="00316FB3" w:rsidP="005E1350">
            <w:pPr>
              <w:spacing w:after="0" w:line="240" w:lineRule="auto"/>
              <w:ind w:left="-113" w:right="-68" w:hanging="142"/>
              <w:jc w:val="center"/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</w:pPr>
          </w:p>
          <w:p w14:paraId="33078420" w14:textId="77777777" w:rsidR="00316FB3" w:rsidRPr="00C30136" w:rsidRDefault="00316FB3" w:rsidP="005E1350">
            <w:pPr>
              <w:spacing w:after="0" w:line="240" w:lineRule="auto"/>
              <w:ind w:left="113" w:right="-68" w:hanging="142"/>
              <w:jc w:val="center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  <w:r w:rsidRPr="00C30136"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t>М. Григорян</w:t>
            </w:r>
          </w:p>
        </w:tc>
        <w:tc>
          <w:tcPr>
            <w:tcW w:w="1984" w:type="dxa"/>
            <w:vAlign w:val="center"/>
          </w:tcPr>
          <w:p w14:paraId="426497E4" w14:textId="77777777" w:rsidR="00316FB3" w:rsidRPr="00C30136" w:rsidRDefault="00316FB3" w:rsidP="005E1350">
            <w:pPr>
              <w:spacing w:after="0" w:line="240" w:lineRule="auto"/>
              <w:ind w:left="-113" w:right="-68" w:hanging="142"/>
              <w:jc w:val="center"/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</w:pPr>
          </w:p>
          <w:p w14:paraId="2823DE9F" w14:textId="77777777" w:rsidR="00316FB3" w:rsidRPr="00C30136" w:rsidRDefault="00316FB3" w:rsidP="005E1350">
            <w:pPr>
              <w:spacing w:after="0" w:line="240" w:lineRule="auto"/>
              <w:ind w:left="-113" w:right="-68" w:hanging="142"/>
              <w:jc w:val="center"/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</w:pPr>
          </w:p>
          <w:p w14:paraId="0320369C" w14:textId="77777777" w:rsidR="00316FB3" w:rsidRPr="00C30136" w:rsidRDefault="00316FB3" w:rsidP="005E1350">
            <w:pPr>
              <w:spacing w:after="0" w:line="240" w:lineRule="auto"/>
              <w:ind w:left="-113" w:right="-68" w:hanging="142"/>
              <w:jc w:val="center"/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</w:pPr>
          </w:p>
          <w:p w14:paraId="05DB9EAC" w14:textId="70EF1534" w:rsidR="00316FB3" w:rsidRPr="00C30136" w:rsidRDefault="009F2528" w:rsidP="005E1350">
            <w:pPr>
              <w:spacing w:after="0" w:line="240" w:lineRule="auto"/>
              <w:ind w:left="-113" w:right="-68" w:firstLine="5"/>
              <w:jc w:val="center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t>Н. </w:t>
            </w:r>
            <w:proofErr w:type="spellStart"/>
            <w:r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t>Петкевич</w:t>
            </w:r>
            <w:proofErr w:type="spellEnd"/>
          </w:p>
        </w:tc>
        <w:tc>
          <w:tcPr>
            <w:tcW w:w="1985" w:type="dxa"/>
            <w:vAlign w:val="center"/>
          </w:tcPr>
          <w:p w14:paraId="5562CF1A" w14:textId="77777777" w:rsidR="00316FB3" w:rsidRPr="00C30136" w:rsidRDefault="00316FB3" w:rsidP="005E1350">
            <w:pPr>
              <w:spacing w:after="0" w:line="240" w:lineRule="auto"/>
              <w:ind w:left="-113" w:right="-68" w:hanging="142"/>
              <w:jc w:val="center"/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</w:pPr>
          </w:p>
          <w:p w14:paraId="4AB00621" w14:textId="77777777" w:rsidR="00316FB3" w:rsidRPr="00C30136" w:rsidRDefault="00316FB3" w:rsidP="005E1350">
            <w:pPr>
              <w:spacing w:after="0" w:line="240" w:lineRule="auto"/>
              <w:ind w:left="-113" w:right="-68" w:hanging="142"/>
              <w:jc w:val="center"/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</w:pPr>
          </w:p>
          <w:p w14:paraId="5DE80DE8" w14:textId="77777777" w:rsidR="00316FB3" w:rsidRPr="00C30136" w:rsidRDefault="00316FB3" w:rsidP="005E1350">
            <w:pPr>
              <w:spacing w:after="0" w:line="240" w:lineRule="auto"/>
              <w:ind w:left="-113" w:right="-68" w:hanging="142"/>
              <w:jc w:val="center"/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</w:pPr>
          </w:p>
          <w:p w14:paraId="2A6A6908" w14:textId="77777777" w:rsidR="00316FB3" w:rsidRPr="00EE4B29" w:rsidRDefault="00EE4B29" w:rsidP="005E1350">
            <w:pPr>
              <w:spacing w:after="0" w:line="240" w:lineRule="auto"/>
              <w:ind w:right="-68" w:hanging="142"/>
              <w:jc w:val="center"/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t>Жумангарин</w:t>
            </w:r>
            <w:proofErr w:type="spellEnd"/>
          </w:p>
        </w:tc>
        <w:tc>
          <w:tcPr>
            <w:tcW w:w="2268" w:type="dxa"/>
            <w:vAlign w:val="bottom"/>
            <w:hideMark/>
          </w:tcPr>
          <w:p w14:paraId="4F4C1306" w14:textId="2E59DE14" w:rsidR="00316FB3" w:rsidRPr="00EE4B29" w:rsidRDefault="00ED2249" w:rsidP="00EE4B29">
            <w:pPr>
              <w:spacing w:after="0" w:line="240" w:lineRule="auto"/>
              <w:ind w:left="-113" w:right="-68" w:hanging="142"/>
              <w:jc w:val="center"/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t>Д. </w:t>
            </w:r>
            <w:proofErr w:type="spellStart"/>
            <w:r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t>Амангельдиев</w:t>
            </w:r>
            <w:proofErr w:type="spellEnd"/>
          </w:p>
        </w:tc>
        <w:tc>
          <w:tcPr>
            <w:tcW w:w="1942" w:type="dxa"/>
            <w:vAlign w:val="bottom"/>
            <w:hideMark/>
          </w:tcPr>
          <w:p w14:paraId="3482B315" w14:textId="77777777" w:rsidR="00316FB3" w:rsidRPr="00C30136" w:rsidRDefault="00316FB3" w:rsidP="005E1350">
            <w:pPr>
              <w:spacing w:after="0" w:line="240" w:lineRule="auto"/>
              <w:ind w:left="-113" w:right="-68" w:hanging="142"/>
              <w:jc w:val="center"/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</w:pPr>
            <w:r w:rsidRPr="00C30136"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t>А. </w:t>
            </w:r>
            <w:proofErr w:type="spellStart"/>
            <w:r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t>Оверчук</w:t>
            </w:r>
            <w:proofErr w:type="spellEnd"/>
          </w:p>
        </w:tc>
      </w:tr>
    </w:tbl>
    <w:p w14:paraId="16791F31" w14:textId="77777777" w:rsidR="00717F47" w:rsidRPr="00231E61" w:rsidRDefault="00717F47" w:rsidP="00231E61">
      <w:pPr>
        <w:spacing w:after="0" w:line="288" w:lineRule="auto"/>
        <w:ind w:hanging="142"/>
        <w:contextualSpacing/>
        <w:jc w:val="center"/>
        <w:rPr>
          <w:rFonts w:ascii="Times New Roman" w:eastAsia="Times New Roman" w:hAnsi="Times New Roman" w:cs="Times New Roman"/>
          <w:bCs/>
          <w:snapToGrid w:val="0"/>
          <w:sz w:val="2"/>
          <w:szCs w:val="2"/>
          <w:lang w:eastAsia="x-none"/>
        </w:rPr>
      </w:pPr>
    </w:p>
    <w:sectPr w:rsidR="00717F47" w:rsidRPr="00231E61" w:rsidSect="00BE5128">
      <w:headerReference w:type="default" r:id="rId7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5D6BC4" w14:textId="77777777" w:rsidR="002A1DBA" w:rsidRDefault="002A1DBA" w:rsidP="00695900">
      <w:pPr>
        <w:spacing w:after="0" w:line="240" w:lineRule="auto"/>
      </w:pPr>
      <w:r>
        <w:separator/>
      </w:r>
    </w:p>
  </w:endnote>
  <w:endnote w:type="continuationSeparator" w:id="0">
    <w:p w14:paraId="2324A4CF" w14:textId="77777777" w:rsidR="002A1DBA" w:rsidRDefault="002A1DBA" w:rsidP="00695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C8A1F4" w14:textId="77777777" w:rsidR="002A1DBA" w:rsidRDefault="002A1DBA" w:rsidP="00695900">
      <w:pPr>
        <w:spacing w:after="0" w:line="240" w:lineRule="auto"/>
      </w:pPr>
      <w:r>
        <w:separator/>
      </w:r>
    </w:p>
  </w:footnote>
  <w:footnote w:type="continuationSeparator" w:id="0">
    <w:p w14:paraId="5A449B26" w14:textId="77777777" w:rsidR="002A1DBA" w:rsidRDefault="002A1DBA" w:rsidP="006959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1180702"/>
      <w:docPartObj>
        <w:docPartGallery w:val="Page Numbers (Top of Page)"/>
        <w:docPartUnique/>
      </w:docPartObj>
    </w:sdtPr>
    <w:sdtEndPr>
      <w:rPr>
        <w:sz w:val="30"/>
        <w:szCs w:val="30"/>
      </w:rPr>
    </w:sdtEndPr>
    <w:sdtContent>
      <w:p w14:paraId="20EAACD6" w14:textId="77777777" w:rsidR="00695900" w:rsidRPr="00C15935" w:rsidRDefault="00695900">
        <w:pPr>
          <w:pStyle w:val="a7"/>
          <w:jc w:val="center"/>
          <w:rPr>
            <w:sz w:val="30"/>
            <w:szCs w:val="30"/>
          </w:rPr>
        </w:pPr>
        <w:r w:rsidRPr="00C15935">
          <w:rPr>
            <w:rFonts w:ascii="Times New Roman" w:hAnsi="Times New Roman" w:cs="Times New Roman"/>
            <w:sz w:val="30"/>
            <w:szCs w:val="30"/>
          </w:rPr>
          <w:fldChar w:fldCharType="begin"/>
        </w:r>
        <w:r w:rsidRPr="00C15935">
          <w:rPr>
            <w:rFonts w:ascii="Times New Roman" w:hAnsi="Times New Roman" w:cs="Times New Roman"/>
            <w:sz w:val="30"/>
            <w:szCs w:val="30"/>
          </w:rPr>
          <w:instrText>PAGE   \* MERGEFORMAT</w:instrText>
        </w:r>
        <w:r w:rsidRPr="00C15935">
          <w:rPr>
            <w:rFonts w:ascii="Times New Roman" w:hAnsi="Times New Roman" w:cs="Times New Roman"/>
            <w:sz w:val="30"/>
            <w:szCs w:val="30"/>
          </w:rPr>
          <w:fldChar w:fldCharType="separate"/>
        </w:r>
        <w:r w:rsidR="008E1690">
          <w:rPr>
            <w:rFonts w:ascii="Times New Roman" w:hAnsi="Times New Roman" w:cs="Times New Roman"/>
            <w:noProof/>
            <w:sz w:val="30"/>
            <w:szCs w:val="30"/>
          </w:rPr>
          <w:t>2</w:t>
        </w:r>
        <w:r w:rsidRPr="00C15935">
          <w:rPr>
            <w:rFonts w:ascii="Times New Roman" w:hAnsi="Times New Roman" w:cs="Times New Roman"/>
            <w:sz w:val="30"/>
            <w:szCs w:val="30"/>
          </w:rPr>
          <w:fldChar w:fldCharType="end"/>
        </w:r>
      </w:p>
    </w:sdtContent>
  </w:sdt>
  <w:p w14:paraId="65F55167" w14:textId="77777777" w:rsidR="00695900" w:rsidRDefault="00695900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359"/>
    <w:rsid w:val="00023B00"/>
    <w:rsid w:val="000258FC"/>
    <w:rsid w:val="00037145"/>
    <w:rsid w:val="0004198F"/>
    <w:rsid w:val="00050AB8"/>
    <w:rsid w:val="000611DD"/>
    <w:rsid w:val="00065560"/>
    <w:rsid w:val="00070E0B"/>
    <w:rsid w:val="000764E7"/>
    <w:rsid w:val="0008609A"/>
    <w:rsid w:val="00087B8C"/>
    <w:rsid w:val="000A7FD2"/>
    <w:rsid w:val="000B04E8"/>
    <w:rsid w:val="000B10E5"/>
    <w:rsid w:val="000B14C7"/>
    <w:rsid w:val="000B1536"/>
    <w:rsid w:val="000D0AEC"/>
    <w:rsid w:val="000D2E8A"/>
    <w:rsid w:val="000F08D9"/>
    <w:rsid w:val="00120F8B"/>
    <w:rsid w:val="001263E9"/>
    <w:rsid w:val="00131285"/>
    <w:rsid w:val="00135330"/>
    <w:rsid w:val="001376BD"/>
    <w:rsid w:val="00137AF5"/>
    <w:rsid w:val="001520B3"/>
    <w:rsid w:val="00165DBB"/>
    <w:rsid w:val="001708E8"/>
    <w:rsid w:val="00170EFF"/>
    <w:rsid w:val="00171E41"/>
    <w:rsid w:val="00175BC7"/>
    <w:rsid w:val="00184F4C"/>
    <w:rsid w:val="00193AF4"/>
    <w:rsid w:val="001A1821"/>
    <w:rsid w:val="001A61F5"/>
    <w:rsid w:val="001B46F0"/>
    <w:rsid w:val="001C7B9C"/>
    <w:rsid w:val="001D4D6D"/>
    <w:rsid w:val="001D751C"/>
    <w:rsid w:val="001E1C3A"/>
    <w:rsid w:val="001E61D7"/>
    <w:rsid w:val="001E686D"/>
    <w:rsid w:val="001F6AEC"/>
    <w:rsid w:val="002169A8"/>
    <w:rsid w:val="002174DF"/>
    <w:rsid w:val="00230C26"/>
    <w:rsid w:val="00231E61"/>
    <w:rsid w:val="0024500A"/>
    <w:rsid w:val="0026124B"/>
    <w:rsid w:val="00265BDC"/>
    <w:rsid w:val="00280D34"/>
    <w:rsid w:val="00286865"/>
    <w:rsid w:val="002A07F0"/>
    <w:rsid w:val="002A1DBA"/>
    <w:rsid w:val="002A3B26"/>
    <w:rsid w:val="002B038E"/>
    <w:rsid w:val="002B1DCA"/>
    <w:rsid w:val="002B4767"/>
    <w:rsid w:val="002D7267"/>
    <w:rsid w:val="002F4327"/>
    <w:rsid w:val="002F43A6"/>
    <w:rsid w:val="002F55BA"/>
    <w:rsid w:val="002F7415"/>
    <w:rsid w:val="00301905"/>
    <w:rsid w:val="003134D5"/>
    <w:rsid w:val="00316FB3"/>
    <w:rsid w:val="00330D14"/>
    <w:rsid w:val="00333351"/>
    <w:rsid w:val="00334129"/>
    <w:rsid w:val="00343B62"/>
    <w:rsid w:val="0034461C"/>
    <w:rsid w:val="00346399"/>
    <w:rsid w:val="00346AD7"/>
    <w:rsid w:val="00350D08"/>
    <w:rsid w:val="00363555"/>
    <w:rsid w:val="00363729"/>
    <w:rsid w:val="00367933"/>
    <w:rsid w:val="00380C36"/>
    <w:rsid w:val="0038256E"/>
    <w:rsid w:val="003A0EE8"/>
    <w:rsid w:val="003A617F"/>
    <w:rsid w:val="003B4852"/>
    <w:rsid w:val="003B7012"/>
    <w:rsid w:val="003D53B4"/>
    <w:rsid w:val="003D5E6A"/>
    <w:rsid w:val="003D629B"/>
    <w:rsid w:val="003E4D69"/>
    <w:rsid w:val="003E74AE"/>
    <w:rsid w:val="004073F2"/>
    <w:rsid w:val="0042196E"/>
    <w:rsid w:val="0042410C"/>
    <w:rsid w:val="00430135"/>
    <w:rsid w:val="00441E7B"/>
    <w:rsid w:val="004505C5"/>
    <w:rsid w:val="00460D43"/>
    <w:rsid w:val="00482E6E"/>
    <w:rsid w:val="004A06D0"/>
    <w:rsid w:val="004A5294"/>
    <w:rsid w:val="004A6852"/>
    <w:rsid w:val="004B271C"/>
    <w:rsid w:val="004B4BC8"/>
    <w:rsid w:val="004B4DCF"/>
    <w:rsid w:val="004B69D9"/>
    <w:rsid w:val="004E1D80"/>
    <w:rsid w:val="004E3525"/>
    <w:rsid w:val="004E7F11"/>
    <w:rsid w:val="005010E6"/>
    <w:rsid w:val="00501BEA"/>
    <w:rsid w:val="00506E7D"/>
    <w:rsid w:val="0051315C"/>
    <w:rsid w:val="00521DB2"/>
    <w:rsid w:val="00522676"/>
    <w:rsid w:val="005345D4"/>
    <w:rsid w:val="005407E7"/>
    <w:rsid w:val="00541235"/>
    <w:rsid w:val="00542901"/>
    <w:rsid w:val="00545F12"/>
    <w:rsid w:val="0056206D"/>
    <w:rsid w:val="0057678C"/>
    <w:rsid w:val="005906D0"/>
    <w:rsid w:val="00593102"/>
    <w:rsid w:val="00597289"/>
    <w:rsid w:val="005A11F4"/>
    <w:rsid w:val="005C425B"/>
    <w:rsid w:val="005C77FF"/>
    <w:rsid w:val="005D0EAC"/>
    <w:rsid w:val="005D14FA"/>
    <w:rsid w:val="005E47A3"/>
    <w:rsid w:val="005F2433"/>
    <w:rsid w:val="005F496C"/>
    <w:rsid w:val="00601E94"/>
    <w:rsid w:val="00610373"/>
    <w:rsid w:val="00610C9D"/>
    <w:rsid w:val="00610E65"/>
    <w:rsid w:val="00624C1B"/>
    <w:rsid w:val="006257F4"/>
    <w:rsid w:val="006447E7"/>
    <w:rsid w:val="00652BA4"/>
    <w:rsid w:val="006535A4"/>
    <w:rsid w:val="00656F48"/>
    <w:rsid w:val="00671A76"/>
    <w:rsid w:val="006817D5"/>
    <w:rsid w:val="00682475"/>
    <w:rsid w:val="006834CF"/>
    <w:rsid w:val="00684513"/>
    <w:rsid w:val="00695900"/>
    <w:rsid w:val="006B0005"/>
    <w:rsid w:val="006C224B"/>
    <w:rsid w:val="006C2527"/>
    <w:rsid w:val="006E032C"/>
    <w:rsid w:val="006E0414"/>
    <w:rsid w:val="006E5591"/>
    <w:rsid w:val="006F18EF"/>
    <w:rsid w:val="006F5D6C"/>
    <w:rsid w:val="00700412"/>
    <w:rsid w:val="00706E7E"/>
    <w:rsid w:val="00713D90"/>
    <w:rsid w:val="00715A2D"/>
    <w:rsid w:val="00717F47"/>
    <w:rsid w:val="00736755"/>
    <w:rsid w:val="00743642"/>
    <w:rsid w:val="00745DAE"/>
    <w:rsid w:val="007525B2"/>
    <w:rsid w:val="007542F8"/>
    <w:rsid w:val="00755713"/>
    <w:rsid w:val="007609C4"/>
    <w:rsid w:val="007636E0"/>
    <w:rsid w:val="00780C35"/>
    <w:rsid w:val="00797366"/>
    <w:rsid w:val="00797E7A"/>
    <w:rsid w:val="007A11FF"/>
    <w:rsid w:val="007A784A"/>
    <w:rsid w:val="007B2D23"/>
    <w:rsid w:val="007B39E3"/>
    <w:rsid w:val="007C1967"/>
    <w:rsid w:val="007C4B10"/>
    <w:rsid w:val="007D4646"/>
    <w:rsid w:val="007D78D1"/>
    <w:rsid w:val="007E43AE"/>
    <w:rsid w:val="007F1963"/>
    <w:rsid w:val="007F1C17"/>
    <w:rsid w:val="007F2E03"/>
    <w:rsid w:val="008125EF"/>
    <w:rsid w:val="00821055"/>
    <w:rsid w:val="008233D6"/>
    <w:rsid w:val="0082689B"/>
    <w:rsid w:val="00830577"/>
    <w:rsid w:val="00843177"/>
    <w:rsid w:val="0085035E"/>
    <w:rsid w:val="00851E1A"/>
    <w:rsid w:val="00852174"/>
    <w:rsid w:val="00853937"/>
    <w:rsid w:val="008813CB"/>
    <w:rsid w:val="00886100"/>
    <w:rsid w:val="00892108"/>
    <w:rsid w:val="00892179"/>
    <w:rsid w:val="00892CF8"/>
    <w:rsid w:val="008A0B03"/>
    <w:rsid w:val="008A7634"/>
    <w:rsid w:val="008D13A6"/>
    <w:rsid w:val="008E1690"/>
    <w:rsid w:val="008E328B"/>
    <w:rsid w:val="008E715D"/>
    <w:rsid w:val="0093504E"/>
    <w:rsid w:val="00961C5B"/>
    <w:rsid w:val="00967A2A"/>
    <w:rsid w:val="00967EC5"/>
    <w:rsid w:val="009700ED"/>
    <w:rsid w:val="00972359"/>
    <w:rsid w:val="00972823"/>
    <w:rsid w:val="00977045"/>
    <w:rsid w:val="009856CB"/>
    <w:rsid w:val="009B0BB5"/>
    <w:rsid w:val="009B6BA2"/>
    <w:rsid w:val="009D050A"/>
    <w:rsid w:val="009D2CF0"/>
    <w:rsid w:val="009E37AC"/>
    <w:rsid w:val="009E76AE"/>
    <w:rsid w:val="009F1B23"/>
    <w:rsid w:val="009F2528"/>
    <w:rsid w:val="009F48DE"/>
    <w:rsid w:val="009F57C8"/>
    <w:rsid w:val="00A10151"/>
    <w:rsid w:val="00A16928"/>
    <w:rsid w:val="00A22DEF"/>
    <w:rsid w:val="00A25A28"/>
    <w:rsid w:val="00A264FA"/>
    <w:rsid w:val="00A271D6"/>
    <w:rsid w:val="00A3601F"/>
    <w:rsid w:val="00A41951"/>
    <w:rsid w:val="00A51F60"/>
    <w:rsid w:val="00A57CC1"/>
    <w:rsid w:val="00A65341"/>
    <w:rsid w:val="00A65CFC"/>
    <w:rsid w:val="00A7516B"/>
    <w:rsid w:val="00A941E7"/>
    <w:rsid w:val="00A943A8"/>
    <w:rsid w:val="00A95560"/>
    <w:rsid w:val="00AA1AF3"/>
    <w:rsid w:val="00AA6C62"/>
    <w:rsid w:val="00AB1FBD"/>
    <w:rsid w:val="00AB2D99"/>
    <w:rsid w:val="00AB400E"/>
    <w:rsid w:val="00AB5E01"/>
    <w:rsid w:val="00AC010B"/>
    <w:rsid w:val="00AC0341"/>
    <w:rsid w:val="00AC09CC"/>
    <w:rsid w:val="00AD2BF9"/>
    <w:rsid w:val="00AD2EB3"/>
    <w:rsid w:val="00AD6063"/>
    <w:rsid w:val="00AE1C57"/>
    <w:rsid w:val="00B13872"/>
    <w:rsid w:val="00B13C29"/>
    <w:rsid w:val="00B15293"/>
    <w:rsid w:val="00B15BF4"/>
    <w:rsid w:val="00B1676D"/>
    <w:rsid w:val="00B20E1E"/>
    <w:rsid w:val="00B24FD0"/>
    <w:rsid w:val="00B41782"/>
    <w:rsid w:val="00B56FD4"/>
    <w:rsid w:val="00B663B5"/>
    <w:rsid w:val="00B7167D"/>
    <w:rsid w:val="00B80FDA"/>
    <w:rsid w:val="00B85DE5"/>
    <w:rsid w:val="00B91CBF"/>
    <w:rsid w:val="00B9350E"/>
    <w:rsid w:val="00B93ACD"/>
    <w:rsid w:val="00BA0C95"/>
    <w:rsid w:val="00BA4D91"/>
    <w:rsid w:val="00BA5566"/>
    <w:rsid w:val="00BB023B"/>
    <w:rsid w:val="00BC563A"/>
    <w:rsid w:val="00BD1063"/>
    <w:rsid w:val="00BD21F5"/>
    <w:rsid w:val="00BE0E21"/>
    <w:rsid w:val="00BE1C26"/>
    <w:rsid w:val="00BE5128"/>
    <w:rsid w:val="00BF373E"/>
    <w:rsid w:val="00C00AAA"/>
    <w:rsid w:val="00C10E04"/>
    <w:rsid w:val="00C148A0"/>
    <w:rsid w:val="00C15421"/>
    <w:rsid w:val="00C15935"/>
    <w:rsid w:val="00C15F9F"/>
    <w:rsid w:val="00C16CC8"/>
    <w:rsid w:val="00C26CF0"/>
    <w:rsid w:val="00C41B10"/>
    <w:rsid w:val="00C445AC"/>
    <w:rsid w:val="00C46B60"/>
    <w:rsid w:val="00C5204E"/>
    <w:rsid w:val="00C579C0"/>
    <w:rsid w:val="00C67E60"/>
    <w:rsid w:val="00C71360"/>
    <w:rsid w:val="00C71FAE"/>
    <w:rsid w:val="00C776DD"/>
    <w:rsid w:val="00C92800"/>
    <w:rsid w:val="00C93118"/>
    <w:rsid w:val="00CA0689"/>
    <w:rsid w:val="00CA2EDD"/>
    <w:rsid w:val="00CB67A7"/>
    <w:rsid w:val="00CD6CE6"/>
    <w:rsid w:val="00CE0739"/>
    <w:rsid w:val="00CE40D1"/>
    <w:rsid w:val="00CE4428"/>
    <w:rsid w:val="00CF5BDA"/>
    <w:rsid w:val="00D03F11"/>
    <w:rsid w:val="00D11C6B"/>
    <w:rsid w:val="00D14FFA"/>
    <w:rsid w:val="00D15BD2"/>
    <w:rsid w:val="00D26BF5"/>
    <w:rsid w:val="00D54B4E"/>
    <w:rsid w:val="00D76537"/>
    <w:rsid w:val="00D9026B"/>
    <w:rsid w:val="00D96C63"/>
    <w:rsid w:val="00DB748D"/>
    <w:rsid w:val="00DC5630"/>
    <w:rsid w:val="00DD5B25"/>
    <w:rsid w:val="00DE299E"/>
    <w:rsid w:val="00DE5AD3"/>
    <w:rsid w:val="00DF12E2"/>
    <w:rsid w:val="00DF6FB9"/>
    <w:rsid w:val="00E0547E"/>
    <w:rsid w:val="00E1069E"/>
    <w:rsid w:val="00E12BEB"/>
    <w:rsid w:val="00E13BA5"/>
    <w:rsid w:val="00E1679B"/>
    <w:rsid w:val="00E171EA"/>
    <w:rsid w:val="00E216D4"/>
    <w:rsid w:val="00E235B7"/>
    <w:rsid w:val="00E2710D"/>
    <w:rsid w:val="00E311B3"/>
    <w:rsid w:val="00E3209F"/>
    <w:rsid w:val="00E51806"/>
    <w:rsid w:val="00E51D30"/>
    <w:rsid w:val="00E51E88"/>
    <w:rsid w:val="00E53280"/>
    <w:rsid w:val="00E545AE"/>
    <w:rsid w:val="00E712B7"/>
    <w:rsid w:val="00E72EB4"/>
    <w:rsid w:val="00E763BA"/>
    <w:rsid w:val="00EA1CC6"/>
    <w:rsid w:val="00EA4982"/>
    <w:rsid w:val="00ED0F31"/>
    <w:rsid w:val="00ED2249"/>
    <w:rsid w:val="00ED293D"/>
    <w:rsid w:val="00EE2693"/>
    <w:rsid w:val="00EE374C"/>
    <w:rsid w:val="00EE4B29"/>
    <w:rsid w:val="00EE79F4"/>
    <w:rsid w:val="00F01D9C"/>
    <w:rsid w:val="00F04A88"/>
    <w:rsid w:val="00F13D82"/>
    <w:rsid w:val="00F160B9"/>
    <w:rsid w:val="00F17945"/>
    <w:rsid w:val="00F25D20"/>
    <w:rsid w:val="00F25E48"/>
    <w:rsid w:val="00F27CEB"/>
    <w:rsid w:val="00F30287"/>
    <w:rsid w:val="00F32CFA"/>
    <w:rsid w:val="00F4354A"/>
    <w:rsid w:val="00F44303"/>
    <w:rsid w:val="00F52337"/>
    <w:rsid w:val="00F56F40"/>
    <w:rsid w:val="00F67A50"/>
    <w:rsid w:val="00F73361"/>
    <w:rsid w:val="00F82878"/>
    <w:rsid w:val="00F8437E"/>
    <w:rsid w:val="00F9266D"/>
    <w:rsid w:val="00FA1859"/>
    <w:rsid w:val="00FA1C5B"/>
    <w:rsid w:val="00FA5B5E"/>
    <w:rsid w:val="00FC0409"/>
    <w:rsid w:val="00FD2996"/>
    <w:rsid w:val="00FD620B"/>
    <w:rsid w:val="00FE3AD2"/>
    <w:rsid w:val="00FE5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1CD1F"/>
  <w15:docId w15:val="{9857C802-42B5-4378-A837-99ECC9C6D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3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1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13CB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1E1C3A"/>
    <w:rPr>
      <w:color w:val="808080"/>
    </w:rPr>
  </w:style>
  <w:style w:type="table" w:styleId="a6">
    <w:name w:val="Table Grid"/>
    <w:basedOn w:val="a1"/>
    <w:uiPriority w:val="59"/>
    <w:rsid w:val="0043013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header"/>
    <w:basedOn w:val="a"/>
    <w:link w:val="a8"/>
    <w:uiPriority w:val="99"/>
    <w:unhideWhenUsed/>
    <w:rsid w:val="006959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95900"/>
  </w:style>
  <w:style w:type="paragraph" w:styleId="a9">
    <w:name w:val="footer"/>
    <w:basedOn w:val="a"/>
    <w:link w:val="aa"/>
    <w:uiPriority w:val="99"/>
    <w:unhideWhenUsed/>
    <w:rsid w:val="006959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95900"/>
  </w:style>
  <w:style w:type="paragraph" w:styleId="ab">
    <w:name w:val="List Paragraph"/>
    <w:basedOn w:val="a"/>
    <w:uiPriority w:val="34"/>
    <w:qFormat/>
    <w:rsid w:val="005C77FF"/>
    <w:pPr>
      <w:ind w:left="720"/>
      <w:contextualSpacing/>
    </w:pPr>
  </w:style>
  <w:style w:type="paragraph" w:customStyle="1" w:styleId="1">
    <w:name w:val="Название1"/>
    <w:basedOn w:val="a"/>
    <w:rsid w:val="009F2528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c">
    <w:name w:val="annotation reference"/>
    <w:basedOn w:val="a0"/>
    <w:uiPriority w:val="99"/>
    <w:semiHidden/>
    <w:unhideWhenUsed/>
    <w:rsid w:val="005407E7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5407E7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5407E7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5407E7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5407E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668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Тихонова Татьяна Марковна</dc:creator>
  <cp:lastModifiedBy>Бубен Станислав Брониславович</cp:lastModifiedBy>
  <cp:revision>4</cp:revision>
  <cp:lastPrinted>2026-07-16T11:36:00Z</cp:lastPrinted>
  <dcterms:created xsi:type="dcterms:W3CDTF">2026-07-27T14:43:00Z</dcterms:created>
  <dcterms:modified xsi:type="dcterms:W3CDTF">2026-07-27T14:44:00Z</dcterms:modified>
</cp:coreProperties>
</file>