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3A2DF3">
      <w:pPr>
        <w:spacing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066FE6" w:rsidRDefault="00BC5842" w:rsidP="00BC5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B57D5E" w:rsidRPr="00B57D5E">
        <w:rPr>
          <w:rFonts w:ascii="Times New Roman" w:hAnsi="Times New Roman" w:cs="Times New Roman"/>
          <w:sz w:val="28"/>
          <w:szCs w:val="28"/>
          <w:u w:val="single"/>
          <w:lang w:eastAsia="x-none"/>
        </w:rPr>
        <w:t>О Порядке предоставления Евразийской экономической комиссией разъяснений по применению положений технических регламентов Евразийского экономического союза (Таможенного союза)</w:t>
      </w:r>
      <w:r w:rsidR="003A2DF3" w:rsidRPr="003A2DF3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550EB2">
              <w:rPr>
                <w:sz w:val="25"/>
                <w:szCs w:val="25"/>
                <w:lang w:eastAsia="x-none"/>
              </w:rPr>
              <w:t>2</w:t>
            </w:r>
            <w:r w:rsidR="00550EB2">
              <w:rPr>
                <w:sz w:val="25"/>
                <w:szCs w:val="25"/>
                <w:lang w:val="en-US" w:eastAsia="x-none"/>
              </w:rPr>
              <w:t>2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F51D20">
              <w:rPr>
                <w:sz w:val="25"/>
                <w:szCs w:val="25"/>
                <w:lang w:eastAsia="x-none"/>
              </w:rPr>
              <w:t>октября</w:t>
            </w:r>
            <w:r w:rsidR="009B1387">
              <w:rPr>
                <w:sz w:val="25"/>
                <w:szCs w:val="25"/>
                <w:lang w:eastAsia="x-none"/>
              </w:rPr>
              <w:t xml:space="preserve"> 2024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550EB2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955183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50EB2">
              <w:rPr>
                <w:spacing w:val="-4"/>
                <w:kern w:val="25"/>
                <w:sz w:val="25"/>
                <w:szCs w:val="25"/>
                <w:lang w:val="en-US" w:eastAsia="x-none"/>
              </w:rPr>
              <w:t>1</w:t>
            </w:r>
            <w:bookmarkStart w:id="0" w:name="_GoBack"/>
            <w:bookmarkEnd w:id="0"/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F51D20">
              <w:rPr>
                <w:spacing w:val="-4"/>
                <w:kern w:val="25"/>
                <w:sz w:val="25"/>
                <w:szCs w:val="25"/>
                <w:lang w:eastAsia="x-none"/>
              </w:rPr>
              <w:t>ноября</w:t>
            </w:r>
            <w:r w:rsidR="009B138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2024 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</w:t>
            </w:r>
            <w:r w:rsidR="0014216F">
              <w:rPr>
                <w:sz w:val="25"/>
                <w:szCs w:val="25"/>
              </w:rPr>
              <w:br/>
            </w:r>
            <w:r w:rsidRPr="00BD07C4">
              <w:rPr>
                <w:sz w:val="25"/>
                <w:szCs w:val="25"/>
              </w:rPr>
              <w:t xml:space="preserve">ул. Летниковская, д. 2, стр. 1, стр. </w:t>
            </w:r>
            <w:proofErr w:type="gramStart"/>
            <w:r w:rsidRPr="00BD07C4">
              <w:rPr>
                <w:sz w:val="25"/>
                <w:szCs w:val="25"/>
              </w:rPr>
              <w:t>2.,</w:t>
            </w:r>
            <w:proofErr w:type="gramEnd"/>
            <w:r w:rsidRPr="00BD07C4">
              <w:rPr>
                <w:sz w:val="25"/>
                <w:szCs w:val="25"/>
              </w:rPr>
              <w:t xml:space="preserve"> </w:t>
            </w:r>
            <w:r w:rsidR="0014216F">
              <w:rPr>
                <w:sz w:val="25"/>
                <w:szCs w:val="25"/>
              </w:rPr>
              <w:br/>
            </w:r>
            <w:r w:rsidRPr="00BD07C4">
              <w:rPr>
                <w:sz w:val="25"/>
                <w:szCs w:val="25"/>
              </w:rPr>
              <w:t>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</w:t>
            </w:r>
            <w:r w:rsidR="003A2DF3">
              <w:rPr>
                <w:sz w:val="25"/>
                <w:szCs w:val="25"/>
              </w:rPr>
              <w:br/>
            </w:r>
            <w:r w:rsidRPr="00BD07C4">
              <w:rPr>
                <w:sz w:val="25"/>
                <w:szCs w:val="25"/>
              </w:rPr>
              <w:t>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>Фамилия, имя, отчество</w:t>
            </w:r>
            <w:r w:rsidR="00B57D5E">
              <w:rPr>
                <w:sz w:val="25"/>
                <w:szCs w:val="25"/>
              </w:rPr>
              <w:t>:</w:t>
            </w:r>
            <w:r w:rsidRPr="00BD07C4">
              <w:rPr>
                <w:sz w:val="25"/>
                <w:szCs w:val="25"/>
              </w:rPr>
              <w:t xml:space="preserve"> </w:t>
            </w:r>
            <w:r w:rsidR="00B57D5E">
              <w:rPr>
                <w:sz w:val="25"/>
                <w:szCs w:val="25"/>
                <w:u w:val="single"/>
              </w:rPr>
              <w:t>Момышев Т.А.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Должность</w:t>
            </w:r>
            <w:r w:rsidR="00B57D5E">
              <w:rPr>
                <w:sz w:val="25"/>
                <w:szCs w:val="25"/>
              </w:rPr>
              <w:t>:</w:t>
            </w:r>
            <w:r w:rsidRPr="00BD07C4">
              <w:rPr>
                <w:sz w:val="25"/>
                <w:szCs w:val="25"/>
              </w:rPr>
              <w:t xml:space="preserve"> </w:t>
            </w:r>
            <w:r w:rsidR="00B57D5E">
              <w:rPr>
                <w:sz w:val="25"/>
                <w:szCs w:val="25"/>
              </w:rPr>
              <w:t>директор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Адрес электронной почты</w:t>
            </w:r>
            <w:r w:rsidR="00B57D5E">
              <w:rPr>
                <w:sz w:val="25"/>
                <w:szCs w:val="25"/>
              </w:rPr>
              <w:t>:</w:t>
            </w:r>
            <w:r w:rsidRPr="00BD07C4">
              <w:rPr>
                <w:sz w:val="25"/>
                <w:szCs w:val="25"/>
              </w:rPr>
              <w:t xml:space="preserve">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</w:t>
            </w:r>
            <w:r w:rsidR="00B57D5E">
              <w:rPr>
                <w:sz w:val="26"/>
                <w:szCs w:val="26"/>
              </w:rPr>
              <w:t>:</w:t>
            </w:r>
            <w:r w:rsidRPr="00BD07C4">
              <w:rPr>
                <w:sz w:val="26"/>
                <w:szCs w:val="26"/>
              </w:rPr>
              <w:t xml:space="preserve">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</w:t>
            </w:r>
            <w:r w:rsidR="00B57D5E">
              <w:rPr>
                <w:sz w:val="26"/>
                <w:szCs w:val="26"/>
                <w:u w:val="single"/>
              </w:rPr>
              <w:t>-</w:t>
            </w:r>
            <w:proofErr w:type="gramStart"/>
            <w:r w:rsidR="00B57D5E">
              <w:rPr>
                <w:sz w:val="26"/>
                <w:szCs w:val="26"/>
                <w:u w:val="single"/>
              </w:rPr>
              <w:t>81</w:t>
            </w:r>
            <w:r w:rsidR="009F644C" w:rsidRPr="00BD07C4">
              <w:rPr>
                <w:sz w:val="26"/>
                <w:szCs w:val="26"/>
                <w:u w:val="single"/>
              </w:rPr>
              <w:t>)</w:t>
            </w:r>
            <w:r w:rsidRPr="00BD07C4">
              <w:rPr>
                <w:sz w:val="26"/>
                <w:szCs w:val="26"/>
              </w:rPr>
              <w:t>_</w:t>
            </w:r>
            <w:proofErr w:type="gramEnd"/>
            <w:r w:rsidRPr="00BD07C4">
              <w:rPr>
                <w:sz w:val="26"/>
                <w:szCs w:val="26"/>
              </w:rPr>
              <w:t>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для направления участниками публичного обсуждения заполненных опросных листов</w:t>
            </w:r>
            <w:r w:rsidR="00B57D5E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</w:p>
          <w:p w:rsidR="00BC5842" w:rsidRPr="00BD07C4" w:rsidRDefault="001F1E19" w:rsidP="00B57D5E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B57D5E">
              <w:rPr>
                <w:rStyle w:val="aa"/>
                <w:bCs/>
                <w:color w:val="auto"/>
                <w:kern w:val="32"/>
                <w:sz w:val="25"/>
                <w:szCs w:val="25"/>
                <w:lang w:eastAsia="x-none"/>
              </w:rPr>
              <w:t xml:space="preserve">   </w:t>
            </w:r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3A2DF3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BE2" w:rsidRDefault="005D5BE2" w:rsidP="005029A2">
      <w:pPr>
        <w:spacing w:after="0" w:line="240" w:lineRule="auto"/>
      </w:pPr>
      <w:r>
        <w:separator/>
      </w:r>
    </w:p>
  </w:endnote>
  <w:endnote w:type="continuationSeparator" w:id="0">
    <w:p w:rsidR="005D5BE2" w:rsidRDefault="005D5BE2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BE2" w:rsidRDefault="005D5BE2" w:rsidP="005029A2">
      <w:pPr>
        <w:spacing w:after="0" w:line="240" w:lineRule="auto"/>
      </w:pPr>
      <w:r>
        <w:separator/>
      </w:r>
    </w:p>
  </w:footnote>
  <w:footnote w:type="continuationSeparator" w:id="0">
    <w:p w:rsidR="005D5BE2" w:rsidRDefault="005D5BE2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50EB2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17B39"/>
    <w:rsid w:val="00020230"/>
    <w:rsid w:val="000224BA"/>
    <w:rsid w:val="00030BCF"/>
    <w:rsid w:val="00031760"/>
    <w:rsid w:val="000318FC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66FE6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3AAB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D64"/>
    <w:rsid w:val="0014216F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21A3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4CCF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2DF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31DF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3B8C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0EB2"/>
    <w:rsid w:val="00551C52"/>
    <w:rsid w:val="00554FFD"/>
    <w:rsid w:val="00557927"/>
    <w:rsid w:val="00565446"/>
    <w:rsid w:val="005656F7"/>
    <w:rsid w:val="00567871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2398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5BE2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3335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06D5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183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13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200F"/>
    <w:rsid w:val="00A85E14"/>
    <w:rsid w:val="00A86273"/>
    <w:rsid w:val="00A86482"/>
    <w:rsid w:val="00A91AF2"/>
    <w:rsid w:val="00A95E70"/>
    <w:rsid w:val="00A97A52"/>
    <w:rsid w:val="00AA0EBF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4DF1"/>
    <w:rsid w:val="00B55F16"/>
    <w:rsid w:val="00B57D5E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732"/>
    <w:rsid w:val="00C82D18"/>
    <w:rsid w:val="00C8396F"/>
    <w:rsid w:val="00C839D7"/>
    <w:rsid w:val="00C83BA9"/>
    <w:rsid w:val="00C87B29"/>
    <w:rsid w:val="00C9100E"/>
    <w:rsid w:val="00C916CF"/>
    <w:rsid w:val="00C91ED2"/>
    <w:rsid w:val="00C934F3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2829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1D2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7C373-FCD6-4619-B9DF-C004FB8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10CAB933-FF93-4C0D-8BD6-FBEF81A7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Шакирова Диана Ильдаровна</cp:lastModifiedBy>
  <cp:revision>6</cp:revision>
  <cp:lastPrinted>2024-10-18T13:50:00Z</cp:lastPrinted>
  <dcterms:created xsi:type="dcterms:W3CDTF">2024-09-05T12:58:00Z</dcterms:created>
  <dcterms:modified xsi:type="dcterms:W3CDTF">2024-10-22T08:19:00Z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