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0C" w:rsidRPr="002E6B0C" w:rsidRDefault="002E6B0C" w:rsidP="002E6B0C">
      <w:pPr>
        <w:spacing w:after="0" w:line="360" w:lineRule="auto"/>
        <w:ind w:left="4253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E6B0C">
        <w:rPr>
          <w:rFonts w:ascii="Times New Roman" w:eastAsia="Times New Roman" w:hAnsi="Times New Roman"/>
          <w:bCs/>
          <w:sz w:val="30"/>
          <w:szCs w:val="30"/>
          <w:lang w:eastAsia="ru-RU"/>
        </w:rPr>
        <w:t>УТВЕРЖДЕН</w:t>
      </w:r>
      <w:r>
        <w:rPr>
          <w:rFonts w:ascii="Times New Roman" w:eastAsia="Times New Roman" w:hAnsi="Times New Roman"/>
          <w:bCs/>
          <w:sz w:val="30"/>
          <w:szCs w:val="30"/>
          <w:lang w:eastAsia="ru-RU"/>
        </w:rPr>
        <w:t>О</w:t>
      </w:r>
    </w:p>
    <w:p w:rsidR="002E6B0C" w:rsidRPr="002E6B0C" w:rsidRDefault="002E6B0C" w:rsidP="002E6B0C">
      <w:pPr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E6B0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Решением </w:t>
      </w:r>
      <w:r w:rsidR="00F73FBC" w:rsidRPr="00C02394">
        <w:rPr>
          <w:rFonts w:ascii="Times New Roman" w:eastAsia="Times New Roman" w:hAnsi="Times New Roman"/>
          <w:bCs/>
          <w:sz w:val="30"/>
          <w:szCs w:val="30"/>
          <w:lang w:eastAsia="ru-RU"/>
        </w:rPr>
        <w:t>Коллегии</w:t>
      </w:r>
    </w:p>
    <w:p w:rsidR="002E6B0C" w:rsidRPr="002E6B0C" w:rsidRDefault="002E6B0C" w:rsidP="002E6B0C">
      <w:pPr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E6B0C">
        <w:rPr>
          <w:rFonts w:ascii="Times New Roman" w:eastAsia="Times New Roman" w:hAnsi="Times New Roman"/>
          <w:bCs/>
          <w:sz w:val="30"/>
          <w:szCs w:val="30"/>
          <w:lang w:eastAsia="ru-RU"/>
        </w:rPr>
        <w:t>Евразийской экономической комиссии</w:t>
      </w:r>
    </w:p>
    <w:p w:rsidR="002E6B0C" w:rsidRPr="002E6B0C" w:rsidRDefault="002E6B0C" w:rsidP="004F663F">
      <w:pPr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2E6B0C">
        <w:rPr>
          <w:rFonts w:ascii="Times New Roman" w:eastAsia="Times New Roman" w:hAnsi="Times New Roman"/>
          <w:bCs/>
          <w:sz w:val="30"/>
          <w:szCs w:val="30"/>
          <w:lang w:eastAsia="ru-RU"/>
        </w:rPr>
        <w:t>от                             201</w:t>
      </w:r>
      <w:r w:rsidR="00E4300E">
        <w:rPr>
          <w:rFonts w:ascii="Times New Roman" w:eastAsia="Times New Roman" w:hAnsi="Times New Roman"/>
          <w:bCs/>
          <w:sz w:val="30"/>
          <w:szCs w:val="30"/>
          <w:lang w:eastAsia="ru-RU"/>
        </w:rPr>
        <w:t>7</w:t>
      </w:r>
      <w:r w:rsidRPr="002E6B0C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г. №        </w:t>
      </w:r>
    </w:p>
    <w:p w:rsidR="002E6B0C" w:rsidRPr="002E6B0C" w:rsidRDefault="002E6B0C" w:rsidP="004F663F">
      <w:pPr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</w:p>
    <w:p w:rsidR="002E6B0C" w:rsidRDefault="002E6B0C" w:rsidP="004F663F">
      <w:pPr>
        <w:spacing w:after="0" w:line="240" w:lineRule="auto"/>
        <w:jc w:val="center"/>
        <w:rPr>
          <w:rFonts w:ascii="Times New Roman" w:eastAsia="Times New Roman" w:hAnsi="Times New Roman"/>
          <w:bCs/>
          <w:spacing w:val="40"/>
          <w:sz w:val="30"/>
          <w:szCs w:val="30"/>
          <w:lang w:eastAsia="ru-RU"/>
        </w:rPr>
      </w:pPr>
    </w:p>
    <w:p w:rsidR="002E6B0C" w:rsidRPr="002E6B0C" w:rsidRDefault="002E6B0C" w:rsidP="004F663F">
      <w:pPr>
        <w:spacing w:after="0" w:line="240" w:lineRule="auto"/>
        <w:jc w:val="center"/>
        <w:rPr>
          <w:rFonts w:ascii="Times New Roman" w:eastAsia="Times New Roman" w:hAnsi="Times New Roman"/>
          <w:bCs/>
          <w:spacing w:val="40"/>
          <w:sz w:val="30"/>
          <w:szCs w:val="30"/>
          <w:lang w:eastAsia="ru-RU"/>
        </w:rPr>
      </w:pPr>
    </w:p>
    <w:p w:rsidR="00BA37E8" w:rsidRPr="00342CEA" w:rsidRDefault="00E4300E" w:rsidP="00904082">
      <w:pPr>
        <w:spacing w:after="0" w:line="240" w:lineRule="auto"/>
        <w:jc w:val="center"/>
        <w:rPr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ПОРЯДОК</w:t>
      </w:r>
    </w:p>
    <w:p w:rsidR="00FB0ED6" w:rsidRPr="00B00A33" w:rsidRDefault="00E4300E" w:rsidP="004F663F">
      <w:pPr>
        <w:spacing w:after="0" w:line="240" w:lineRule="auto"/>
        <w:jc w:val="center"/>
        <w:rPr>
          <w:rFonts w:ascii="Times New Roman" w:hAnsi="Times New Roman"/>
          <w:b/>
          <w:strike/>
          <w:sz w:val="30"/>
          <w:szCs w:val="30"/>
        </w:rPr>
      </w:pPr>
      <w:r w:rsidRPr="00B00A33">
        <w:rPr>
          <w:rFonts w:ascii="Times New Roman" w:hAnsi="Times New Roman"/>
          <w:b/>
          <w:sz w:val="30"/>
          <w:szCs w:val="30"/>
        </w:rPr>
        <w:t xml:space="preserve">проведения </w:t>
      </w:r>
      <w:r w:rsidR="00335072" w:rsidRPr="00B00A33">
        <w:rPr>
          <w:rFonts w:ascii="Times New Roman" w:hAnsi="Times New Roman"/>
          <w:b/>
          <w:sz w:val="30"/>
          <w:szCs w:val="30"/>
        </w:rPr>
        <w:t xml:space="preserve">мониторинга и </w:t>
      </w:r>
      <w:r w:rsidRPr="00B00A33">
        <w:rPr>
          <w:rFonts w:ascii="Times New Roman" w:hAnsi="Times New Roman"/>
          <w:b/>
          <w:sz w:val="30"/>
          <w:szCs w:val="30"/>
        </w:rPr>
        <w:t xml:space="preserve">сравнительно-правового анализа нормативных правовых актов и проектов нормативных правовых актов государств - членов Евразийского экономического союза, предусматривающих предоставление </w:t>
      </w:r>
      <w:r w:rsidR="00335072" w:rsidRPr="00B00A33">
        <w:rPr>
          <w:rFonts w:ascii="Times New Roman" w:hAnsi="Times New Roman"/>
          <w:b/>
          <w:sz w:val="30"/>
          <w:szCs w:val="30"/>
        </w:rPr>
        <w:t xml:space="preserve">промышленных </w:t>
      </w:r>
      <w:r w:rsidR="00B00A33" w:rsidRPr="00B00A33">
        <w:rPr>
          <w:rFonts w:ascii="Times New Roman" w:hAnsi="Times New Roman"/>
          <w:b/>
          <w:sz w:val="30"/>
          <w:szCs w:val="30"/>
        </w:rPr>
        <w:t>субсидий</w:t>
      </w:r>
    </w:p>
    <w:p w:rsidR="002E6B0C" w:rsidRPr="00B00A33" w:rsidRDefault="002E6B0C" w:rsidP="004F663F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E4300E" w:rsidRPr="00E4300E" w:rsidRDefault="00E4300E" w:rsidP="004F663F">
      <w:pPr>
        <w:pStyle w:val="ConsPlusNormal"/>
        <w:jc w:val="center"/>
        <w:outlineLvl w:val="0"/>
        <w:rPr>
          <w:rFonts w:eastAsia="Times New Roman"/>
          <w:lang w:eastAsia="ru-RU"/>
        </w:rPr>
      </w:pPr>
      <w:r w:rsidRPr="00E4300E">
        <w:rPr>
          <w:rFonts w:eastAsia="Times New Roman"/>
          <w:lang w:eastAsia="ru-RU"/>
        </w:rPr>
        <w:t>I. Общие положения</w:t>
      </w:r>
    </w:p>
    <w:p w:rsidR="00E4300E" w:rsidRPr="00E4300E" w:rsidRDefault="00E4300E" w:rsidP="004F663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4300E" w:rsidRPr="00E4300E" w:rsidRDefault="00E4300E" w:rsidP="00A430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 Настоящий Порядок разработан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в целях обеспечения реализации Евразийской </w:t>
      </w:r>
      <w:r w:rsidR="00725DAD">
        <w:rPr>
          <w:rFonts w:ascii="Times New Roman" w:eastAsia="Times New Roman" w:hAnsi="Times New Roman"/>
          <w:sz w:val="30"/>
          <w:szCs w:val="30"/>
          <w:lang w:eastAsia="ru-RU"/>
        </w:rPr>
        <w:t>экономической комиссией (далее –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Комиссия) </w:t>
      </w:r>
      <w:r w:rsidRPr="00BD27F8">
        <w:rPr>
          <w:rFonts w:ascii="Times New Roman" w:eastAsia="Times New Roman" w:hAnsi="Times New Roman"/>
          <w:sz w:val="30"/>
          <w:szCs w:val="30"/>
          <w:lang w:eastAsia="ru-RU"/>
        </w:rPr>
        <w:t>своих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полномочий, определенных </w:t>
      </w:r>
      <w:hyperlink r:id="rId9" w:history="1">
        <w:r w:rsidRPr="00E4300E">
          <w:rPr>
            <w:rFonts w:ascii="Times New Roman" w:eastAsia="Times New Roman" w:hAnsi="Times New Roman"/>
            <w:sz w:val="30"/>
            <w:szCs w:val="30"/>
            <w:lang w:eastAsia="ru-RU"/>
          </w:rPr>
          <w:t xml:space="preserve">статьей </w:t>
        </w:r>
        <w:r w:rsidR="008F45F7" w:rsidRPr="008F45F7">
          <w:rPr>
            <w:rFonts w:ascii="Times New Roman" w:eastAsia="Times New Roman" w:hAnsi="Times New Roman"/>
            <w:sz w:val="30"/>
            <w:szCs w:val="30"/>
            <w:lang w:eastAsia="ru-RU"/>
          </w:rPr>
          <w:t xml:space="preserve">93 Договора о Евразийском экономическом союзе от 29 </w:t>
        </w:r>
        <w:r w:rsidR="008F45F7">
          <w:rPr>
            <w:rFonts w:ascii="Times New Roman" w:eastAsia="Times New Roman" w:hAnsi="Times New Roman"/>
            <w:sz w:val="30"/>
            <w:szCs w:val="30"/>
            <w:lang w:eastAsia="ru-RU"/>
          </w:rPr>
          <w:t>мая 2014 года (далее – Договор) и статьей</w:t>
        </w:r>
        <w:r w:rsidR="008F45F7" w:rsidRPr="008F45F7">
          <w:rPr>
            <w:rFonts w:ascii="Times New Roman" w:eastAsia="Times New Roman" w:hAnsi="Times New Roman"/>
            <w:sz w:val="30"/>
            <w:szCs w:val="30"/>
            <w:lang w:eastAsia="ru-RU"/>
          </w:rPr>
          <w:t xml:space="preserve"> </w:t>
        </w:r>
        <w:r w:rsidRPr="00E4300E">
          <w:rPr>
            <w:rFonts w:ascii="Times New Roman" w:eastAsia="Times New Roman" w:hAnsi="Times New Roman"/>
            <w:sz w:val="30"/>
            <w:szCs w:val="30"/>
            <w:lang w:eastAsia="ru-RU"/>
          </w:rPr>
          <w:t>12</w:t>
        </w:r>
      </w:hyperlink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 (далее </w:t>
      </w:r>
      <w:r w:rsidR="00725DAD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Соглашение)</w:t>
      </w:r>
      <w:r w:rsidR="00725DA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и устанавливает порядок проведения </w:t>
      </w:r>
      <w:r w:rsidR="005253A7" w:rsidRPr="005253A7">
        <w:rPr>
          <w:rFonts w:ascii="Times New Roman" w:eastAsia="Times New Roman" w:hAnsi="Times New Roman"/>
          <w:sz w:val="30"/>
          <w:szCs w:val="30"/>
          <w:lang w:eastAsia="ru-RU"/>
        </w:rPr>
        <w:t xml:space="preserve">мониторинга и 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>сравнительно-правового анализа нормативных правовых актов и проектов нормати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вных правовых актов государств –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членов Евразийского экономического союза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(далее – </w:t>
      </w:r>
      <w:r w:rsidR="00233C09">
        <w:rPr>
          <w:rFonts w:ascii="Times New Roman" w:eastAsia="Times New Roman" w:hAnsi="Times New Roman"/>
          <w:sz w:val="30"/>
          <w:szCs w:val="30"/>
          <w:lang w:eastAsia="ru-RU"/>
        </w:rPr>
        <w:t>государство-член</w:t>
      </w:r>
      <w:r w:rsidR="008C06BE">
        <w:rPr>
          <w:rFonts w:ascii="Times New Roman" w:eastAsia="Times New Roman" w:hAnsi="Times New Roman"/>
          <w:sz w:val="30"/>
          <w:szCs w:val="30"/>
          <w:lang w:eastAsia="ru-RU"/>
        </w:rPr>
        <w:t>, Союз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) на предмет их соответствия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положениям статьи 93 Договора </w:t>
      </w:r>
      <w:r w:rsidR="00904082">
        <w:rPr>
          <w:rFonts w:ascii="Times New Roman" w:eastAsia="Times New Roman" w:hAnsi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и </w:t>
      </w:r>
      <w:r w:rsidR="00233C09">
        <w:rPr>
          <w:rFonts w:ascii="Times New Roman" w:eastAsia="Times New Roman" w:hAnsi="Times New Roman"/>
          <w:sz w:val="30"/>
          <w:szCs w:val="30"/>
          <w:lang w:eastAsia="ru-RU"/>
        </w:rPr>
        <w:t xml:space="preserve">Протоколу о единых правилах предоставления промышленных субсидий </w:t>
      </w:r>
      <w:r w:rsidR="00233C09" w:rsidRPr="00916FA1">
        <w:rPr>
          <w:rFonts w:ascii="Times New Roman" w:eastAsia="Times New Roman" w:hAnsi="Times New Roman"/>
          <w:sz w:val="30"/>
          <w:szCs w:val="30"/>
          <w:lang w:eastAsia="ru-RU"/>
        </w:rPr>
        <w:t>(</w:t>
      </w:r>
      <w:r w:rsidR="008933A4" w:rsidRPr="00916FA1">
        <w:rPr>
          <w:rFonts w:ascii="Times New Roman" w:eastAsia="Times New Roman" w:hAnsi="Times New Roman"/>
          <w:sz w:val="30"/>
          <w:szCs w:val="30"/>
          <w:lang w:eastAsia="ru-RU"/>
        </w:rPr>
        <w:t>приложение</w:t>
      </w:r>
      <w:r w:rsidRPr="00916FA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25DAD" w:rsidRPr="00916FA1">
        <w:rPr>
          <w:rFonts w:ascii="Times New Roman" w:eastAsia="Times New Roman" w:hAnsi="Times New Roman"/>
          <w:sz w:val="30"/>
          <w:szCs w:val="30"/>
          <w:lang w:eastAsia="ru-RU"/>
        </w:rPr>
        <w:t>№ 28 к Договору</w:t>
      </w:r>
      <w:r w:rsidR="008933A4" w:rsidRPr="00916FA1">
        <w:rPr>
          <w:rFonts w:ascii="Times New Roman" w:eastAsia="Times New Roman" w:hAnsi="Times New Roman"/>
          <w:sz w:val="30"/>
          <w:szCs w:val="30"/>
          <w:lang w:eastAsia="ru-RU"/>
        </w:rPr>
        <w:t>, далее - Протокол</w:t>
      </w:r>
      <w:r w:rsidR="00233C09" w:rsidRPr="00916FA1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</w:t>
      </w:r>
      <w:r w:rsidR="005253A7" w:rsidRPr="005253A7">
        <w:t xml:space="preserve"> </w:t>
      </w:r>
      <w:r w:rsidR="005253A7" w:rsidRPr="005253A7">
        <w:rPr>
          <w:rFonts w:ascii="Times New Roman" w:eastAsia="Times New Roman" w:hAnsi="Times New Roman"/>
          <w:sz w:val="30"/>
          <w:szCs w:val="30"/>
          <w:lang w:eastAsia="ru-RU"/>
        </w:rPr>
        <w:t>мониторинг</w:t>
      </w:r>
      <w:r w:rsidR="002A6F4B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сравнительно</w:t>
      </w:r>
      <w:r w:rsidR="008933A4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правовой анализ).</w:t>
      </w:r>
    </w:p>
    <w:p w:rsidR="00E4300E" w:rsidRDefault="00E4300E" w:rsidP="00A430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2</w:t>
      </w:r>
      <w:r w:rsidR="008C06BE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Понятия, используемые в настоящем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Порядке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, применяются </w:t>
      </w:r>
      <w:r w:rsidR="00904082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 xml:space="preserve">в значении, установленном </w:t>
      </w:r>
      <w:hyperlink r:id="rId10" w:history="1">
        <w:r w:rsidRPr="00E4300E">
          <w:rPr>
            <w:rFonts w:ascii="Times New Roman" w:eastAsia="Times New Roman" w:hAnsi="Times New Roman"/>
            <w:sz w:val="30"/>
            <w:szCs w:val="30"/>
            <w:lang w:eastAsia="ru-RU"/>
          </w:rPr>
          <w:t>Соглашением</w:t>
        </w:r>
      </w:hyperlink>
      <w:r w:rsidR="006B0842">
        <w:rPr>
          <w:rFonts w:ascii="Times New Roman" w:eastAsia="Times New Roman" w:hAnsi="Times New Roman"/>
          <w:sz w:val="30"/>
          <w:szCs w:val="30"/>
          <w:lang w:eastAsia="ru-RU"/>
        </w:rPr>
        <w:t xml:space="preserve"> и Договором в отношении предоставления промышленных субсидий</w:t>
      </w:r>
      <w:r w:rsidRPr="00E4300E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2A6F4B" w:rsidRPr="0064103C" w:rsidRDefault="002A6F4B" w:rsidP="00A430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A2184" w:rsidRDefault="009D6881" w:rsidP="00AA218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I</w:t>
      </w:r>
      <w:r w:rsidR="00725DAD">
        <w:rPr>
          <w:rFonts w:ascii="Times New Roman" w:eastAsia="Times New Roman" w:hAnsi="Times New Roman"/>
          <w:sz w:val="30"/>
          <w:szCs w:val="30"/>
          <w:lang w:eastAsia="ru-RU"/>
        </w:rPr>
        <w:t>I. </w:t>
      </w:r>
      <w:r w:rsidR="005253A7">
        <w:rPr>
          <w:rFonts w:ascii="Times New Roman" w:hAnsi="Times New Roman"/>
          <w:sz w:val="30"/>
          <w:szCs w:val="30"/>
          <w:lang w:eastAsia="ru-RU"/>
        </w:rPr>
        <w:t xml:space="preserve">Предмет </w:t>
      </w:r>
      <w:r w:rsidR="005253A7" w:rsidRPr="005253A7">
        <w:rPr>
          <w:rFonts w:ascii="Times New Roman" w:hAnsi="Times New Roman"/>
          <w:sz w:val="30"/>
          <w:szCs w:val="30"/>
          <w:lang w:eastAsia="ru-RU"/>
        </w:rPr>
        <w:t>мониторинга</w:t>
      </w:r>
      <w:r w:rsidR="005253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57624">
        <w:rPr>
          <w:rFonts w:ascii="Times New Roman" w:hAnsi="Times New Roman"/>
          <w:sz w:val="30"/>
          <w:szCs w:val="30"/>
          <w:lang w:eastAsia="ru-RU"/>
        </w:rPr>
        <w:t xml:space="preserve">и </w:t>
      </w:r>
      <w:r w:rsidR="00AA2184">
        <w:rPr>
          <w:rFonts w:ascii="Times New Roman" w:hAnsi="Times New Roman"/>
          <w:sz w:val="30"/>
          <w:szCs w:val="30"/>
          <w:lang w:eastAsia="ru-RU"/>
        </w:rPr>
        <w:t>сравнительно-правового анализа</w:t>
      </w:r>
    </w:p>
    <w:p w:rsidR="00AA2184" w:rsidRDefault="00AA2184" w:rsidP="00AA21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  <w:lang w:eastAsia="ru-RU"/>
        </w:rPr>
      </w:pPr>
    </w:p>
    <w:p w:rsidR="005253A7" w:rsidRDefault="005253A7" w:rsidP="00A4302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5253A7">
        <w:rPr>
          <w:rFonts w:ascii="Times New Roman" w:hAnsi="Times New Roman"/>
          <w:sz w:val="30"/>
          <w:szCs w:val="30"/>
          <w:lang w:eastAsia="ru-RU"/>
        </w:rPr>
        <w:t xml:space="preserve">3. </w:t>
      </w:r>
      <w:r w:rsidR="00F770EC">
        <w:rPr>
          <w:rFonts w:ascii="Times New Roman" w:hAnsi="Times New Roman"/>
          <w:sz w:val="30"/>
          <w:szCs w:val="30"/>
          <w:lang w:eastAsia="ru-RU"/>
        </w:rPr>
        <w:t>Предметом м</w:t>
      </w:r>
      <w:r w:rsidRPr="005253A7">
        <w:rPr>
          <w:rFonts w:ascii="Times New Roman" w:hAnsi="Times New Roman"/>
          <w:sz w:val="30"/>
          <w:szCs w:val="30"/>
          <w:lang w:eastAsia="ru-RU"/>
        </w:rPr>
        <w:t>ониторинг</w:t>
      </w:r>
      <w:r w:rsidR="00F770EC">
        <w:rPr>
          <w:rFonts w:ascii="Times New Roman" w:hAnsi="Times New Roman"/>
          <w:sz w:val="30"/>
          <w:szCs w:val="30"/>
          <w:lang w:eastAsia="ru-RU"/>
        </w:rPr>
        <w:t>а является</w:t>
      </w:r>
      <w:r w:rsidRPr="005253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770EC">
        <w:rPr>
          <w:rFonts w:ascii="Times New Roman" w:hAnsi="Times New Roman"/>
          <w:sz w:val="30"/>
          <w:szCs w:val="30"/>
          <w:lang w:eastAsia="ru-RU"/>
        </w:rPr>
        <w:t>национальное законодательство</w:t>
      </w:r>
      <w:r w:rsidRPr="005253A7">
        <w:rPr>
          <w:rFonts w:ascii="Times New Roman" w:hAnsi="Times New Roman"/>
          <w:sz w:val="30"/>
          <w:szCs w:val="30"/>
          <w:lang w:eastAsia="ru-RU"/>
        </w:rPr>
        <w:t xml:space="preserve"> государств-членов, </w:t>
      </w:r>
      <w:r w:rsidR="00565318">
        <w:rPr>
          <w:rFonts w:ascii="Times New Roman" w:hAnsi="Times New Roman"/>
          <w:sz w:val="30"/>
          <w:szCs w:val="30"/>
          <w:lang w:eastAsia="ru-RU"/>
        </w:rPr>
        <w:t>предусматрива</w:t>
      </w:r>
      <w:r w:rsidR="00F770EC">
        <w:rPr>
          <w:rFonts w:ascii="Times New Roman" w:hAnsi="Times New Roman"/>
          <w:sz w:val="30"/>
          <w:szCs w:val="30"/>
          <w:lang w:eastAsia="ru-RU"/>
        </w:rPr>
        <w:t>ющее</w:t>
      </w:r>
      <w:r w:rsidRPr="005253A7">
        <w:rPr>
          <w:rFonts w:ascii="Times New Roman" w:hAnsi="Times New Roman"/>
          <w:sz w:val="30"/>
          <w:szCs w:val="30"/>
          <w:lang w:eastAsia="ru-RU"/>
        </w:rPr>
        <w:t xml:space="preserve"> предоставление</w:t>
      </w:r>
      <w:r w:rsidR="00166C7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5253A7">
        <w:rPr>
          <w:rFonts w:ascii="Times New Roman" w:hAnsi="Times New Roman"/>
          <w:sz w:val="30"/>
          <w:szCs w:val="30"/>
          <w:lang w:eastAsia="ru-RU"/>
        </w:rPr>
        <w:t>су</w:t>
      </w:r>
      <w:r w:rsidR="00A61454">
        <w:rPr>
          <w:rFonts w:ascii="Times New Roman" w:hAnsi="Times New Roman"/>
          <w:sz w:val="30"/>
          <w:szCs w:val="30"/>
          <w:lang w:eastAsia="ru-RU"/>
        </w:rPr>
        <w:t xml:space="preserve">бсидий </w:t>
      </w:r>
      <w:r w:rsidRPr="00F770EC">
        <w:rPr>
          <w:rFonts w:ascii="Times New Roman" w:hAnsi="Times New Roman"/>
          <w:sz w:val="30"/>
          <w:szCs w:val="30"/>
          <w:lang w:eastAsia="ru-RU"/>
        </w:rPr>
        <w:t>в отношении промышленных товаров</w:t>
      </w:r>
      <w:r w:rsidR="00F770EC" w:rsidRPr="00F770EC">
        <w:rPr>
          <w:rFonts w:ascii="Times New Roman" w:hAnsi="Times New Roman"/>
          <w:sz w:val="30"/>
          <w:szCs w:val="30"/>
          <w:lang w:eastAsia="ru-RU"/>
        </w:rPr>
        <w:t>.</w:t>
      </w:r>
    </w:p>
    <w:p w:rsidR="00AA2184" w:rsidRDefault="000E65F3" w:rsidP="00A4302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.  </w:t>
      </w:r>
      <w:r w:rsidR="00F770EC">
        <w:rPr>
          <w:rFonts w:ascii="Times New Roman" w:hAnsi="Times New Roman"/>
          <w:sz w:val="30"/>
          <w:szCs w:val="30"/>
          <w:lang w:eastAsia="ru-RU"/>
        </w:rPr>
        <w:t>Предметом с</w:t>
      </w:r>
      <w:r w:rsidR="00AA2184">
        <w:rPr>
          <w:rFonts w:ascii="Times New Roman" w:hAnsi="Times New Roman"/>
          <w:sz w:val="30"/>
          <w:szCs w:val="30"/>
          <w:lang w:eastAsia="ru-RU"/>
        </w:rPr>
        <w:t>равнительно-правово</w:t>
      </w:r>
      <w:r w:rsidR="00F770EC">
        <w:rPr>
          <w:rFonts w:ascii="Times New Roman" w:hAnsi="Times New Roman"/>
          <w:sz w:val="30"/>
          <w:szCs w:val="30"/>
          <w:lang w:eastAsia="ru-RU"/>
        </w:rPr>
        <w:t>го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анализ</w:t>
      </w:r>
      <w:r w:rsidR="00F770EC">
        <w:rPr>
          <w:rFonts w:ascii="Times New Roman" w:hAnsi="Times New Roman"/>
          <w:sz w:val="30"/>
          <w:szCs w:val="30"/>
          <w:lang w:eastAsia="ru-RU"/>
        </w:rPr>
        <w:t>а являются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нормативны</w:t>
      </w:r>
      <w:r w:rsidR="00F770EC">
        <w:rPr>
          <w:rFonts w:ascii="Times New Roman" w:hAnsi="Times New Roman"/>
          <w:sz w:val="30"/>
          <w:szCs w:val="30"/>
          <w:lang w:eastAsia="ru-RU"/>
        </w:rPr>
        <w:t>е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правовы</w:t>
      </w:r>
      <w:r w:rsidR="00F770EC">
        <w:rPr>
          <w:rFonts w:ascii="Times New Roman" w:hAnsi="Times New Roman"/>
          <w:sz w:val="30"/>
          <w:szCs w:val="30"/>
          <w:lang w:eastAsia="ru-RU"/>
        </w:rPr>
        <w:t>е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акт</w:t>
      </w:r>
      <w:r w:rsidR="00F770EC">
        <w:rPr>
          <w:rFonts w:ascii="Times New Roman" w:hAnsi="Times New Roman"/>
          <w:sz w:val="30"/>
          <w:szCs w:val="30"/>
          <w:lang w:eastAsia="ru-RU"/>
        </w:rPr>
        <w:t>ы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и проект</w:t>
      </w:r>
      <w:r w:rsidR="00F770EC">
        <w:rPr>
          <w:rFonts w:ascii="Times New Roman" w:hAnsi="Times New Roman"/>
          <w:sz w:val="30"/>
          <w:szCs w:val="30"/>
          <w:lang w:eastAsia="ru-RU"/>
        </w:rPr>
        <w:t>ы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нормативных правовых актов государств-членов</w:t>
      </w:r>
      <w:r w:rsidR="004D4E35">
        <w:rPr>
          <w:rFonts w:ascii="Times New Roman" w:hAnsi="Times New Roman"/>
          <w:sz w:val="30"/>
          <w:szCs w:val="30"/>
          <w:lang w:eastAsia="ru-RU"/>
        </w:rPr>
        <w:t>,</w:t>
      </w:r>
      <w:r w:rsidR="00AA2184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D562F">
        <w:rPr>
          <w:rFonts w:ascii="Times New Roman" w:hAnsi="Times New Roman"/>
          <w:sz w:val="30"/>
          <w:szCs w:val="30"/>
          <w:lang w:eastAsia="ru-RU"/>
        </w:rPr>
        <w:t>предусматривающи</w:t>
      </w:r>
      <w:r w:rsidR="004D4E35">
        <w:rPr>
          <w:rFonts w:ascii="Times New Roman" w:hAnsi="Times New Roman"/>
          <w:sz w:val="30"/>
          <w:szCs w:val="30"/>
          <w:lang w:eastAsia="ru-RU"/>
        </w:rPr>
        <w:t>е предоставление субсидий в </w:t>
      </w:r>
      <w:r w:rsidR="00CD562F" w:rsidRPr="00CD562F">
        <w:rPr>
          <w:rFonts w:ascii="Times New Roman" w:hAnsi="Times New Roman"/>
          <w:sz w:val="30"/>
          <w:szCs w:val="30"/>
          <w:lang w:eastAsia="ru-RU"/>
        </w:rPr>
        <w:t>отношении промышленных товаров.</w:t>
      </w:r>
    </w:p>
    <w:p w:rsidR="00AE40E3" w:rsidRDefault="00AE40E3" w:rsidP="00166C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7A0C8F" w:rsidRDefault="00E96CA6" w:rsidP="00AE40E3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5253A7">
        <w:rPr>
          <w:rFonts w:ascii="Times New Roman" w:hAnsi="Times New Roman"/>
          <w:sz w:val="30"/>
        </w:rPr>
        <w:t>III</w:t>
      </w:r>
      <w:r w:rsidRPr="00E96CA6">
        <w:rPr>
          <w:rFonts w:ascii="Times New Roman" w:hAnsi="Times New Roman"/>
          <w:sz w:val="30"/>
          <w:szCs w:val="30"/>
          <w:lang w:eastAsia="ru-RU"/>
        </w:rPr>
        <w:t>.</w:t>
      </w:r>
      <w:r w:rsidR="005253A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5253A7" w:rsidRPr="005253A7">
        <w:rPr>
          <w:rFonts w:ascii="Times New Roman" w:hAnsi="Times New Roman"/>
          <w:sz w:val="30"/>
          <w:szCs w:val="30"/>
          <w:lang w:eastAsia="ru-RU"/>
        </w:rPr>
        <w:t xml:space="preserve">Порядок проведения мониторинга </w:t>
      </w:r>
      <w:r>
        <w:rPr>
          <w:rFonts w:ascii="Times New Roman" w:hAnsi="Times New Roman"/>
          <w:sz w:val="30"/>
          <w:szCs w:val="30"/>
          <w:lang w:eastAsia="ru-RU"/>
        </w:rPr>
        <w:t>и сравнительно-правового анализа</w:t>
      </w:r>
      <w:r w:rsidR="007A0C8F" w:rsidRPr="007A0C8F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A022C7" w:rsidRPr="00BD104A" w:rsidRDefault="00BD104A" w:rsidP="00A022C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A022C7" w:rsidRPr="00BD104A">
        <w:rPr>
          <w:rFonts w:ascii="Times New Roman" w:hAnsi="Times New Roman"/>
          <w:sz w:val="30"/>
          <w:szCs w:val="30"/>
          <w:lang w:eastAsia="ru-RU"/>
        </w:rPr>
        <w:t>. Мониторинг и сравнительно-правовой анализ проводится структурным подразделением Комиссии, обеспечивающим деятельность Комиссии в сфере промышленных субсидий в рамках Союза (далее - Департамент).</w:t>
      </w:r>
    </w:p>
    <w:p w:rsidR="00A44EA8" w:rsidRDefault="00A44EA8" w:rsidP="00A4302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6. </w:t>
      </w:r>
      <w:r w:rsidRPr="00A44EA8">
        <w:rPr>
          <w:rFonts w:ascii="Times New Roman" w:hAnsi="Times New Roman"/>
          <w:sz w:val="30"/>
          <w:szCs w:val="30"/>
          <w:lang w:eastAsia="ru-RU"/>
        </w:rPr>
        <w:t>Мониторинг включает в себя сбор</w:t>
      </w:r>
      <w:r w:rsidR="00B1379D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70F39">
        <w:rPr>
          <w:rFonts w:ascii="Times New Roman" w:hAnsi="Times New Roman"/>
          <w:sz w:val="30"/>
          <w:szCs w:val="30"/>
          <w:lang w:eastAsia="ru-RU"/>
        </w:rPr>
        <w:t xml:space="preserve">и обобщение </w:t>
      </w:r>
      <w:r w:rsidR="00B1379D">
        <w:rPr>
          <w:rFonts w:ascii="Times New Roman" w:hAnsi="Times New Roman"/>
          <w:sz w:val="30"/>
          <w:szCs w:val="30"/>
          <w:lang w:eastAsia="ru-RU"/>
        </w:rPr>
        <w:t>информации о</w:t>
      </w:r>
      <w:r w:rsidR="00170F39">
        <w:rPr>
          <w:rFonts w:ascii="Times New Roman" w:hAnsi="Times New Roman"/>
          <w:sz w:val="30"/>
          <w:szCs w:val="30"/>
          <w:lang w:eastAsia="ru-RU"/>
        </w:rPr>
        <w:t> </w:t>
      </w:r>
      <w:r w:rsidRPr="00E96CA6">
        <w:rPr>
          <w:rFonts w:ascii="Times New Roman" w:hAnsi="Times New Roman"/>
          <w:sz w:val="30"/>
          <w:szCs w:val="30"/>
          <w:lang w:eastAsia="ru-RU"/>
        </w:rPr>
        <w:t>нормативных правовых акт</w:t>
      </w:r>
      <w:r w:rsidR="00B1379D">
        <w:rPr>
          <w:rFonts w:ascii="Times New Roman" w:hAnsi="Times New Roman"/>
          <w:sz w:val="30"/>
          <w:szCs w:val="30"/>
          <w:lang w:eastAsia="ru-RU"/>
        </w:rPr>
        <w:t>ах</w:t>
      </w:r>
      <w:r w:rsidRPr="00A44EA8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государств-членов</w:t>
      </w:r>
      <w:r w:rsidR="00140733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40733">
        <w:rPr>
          <w:rFonts w:ascii="Times New Roman" w:hAnsi="Times New Roman"/>
          <w:sz w:val="30"/>
          <w:szCs w:val="30"/>
          <w:lang w:eastAsia="ru-RU"/>
        </w:rPr>
        <w:t>предусматривающих предоставление промышленных субсидий.</w:t>
      </w:r>
    </w:p>
    <w:p w:rsidR="00166C74" w:rsidRPr="00BD104A" w:rsidRDefault="00387A47" w:rsidP="00166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7</w:t>
      </w:r>
      <w:r w:rsidR="00166C74" w:rsidRPr="00BD104A">
        <w:rPr>
          <w:rFonts w:ascii="Times New Roman" w:hAnsi="Times New Roman"/>
          <w:sz w:val="30"/>
          <w:szCs w:val="30"/>
          <w:lang w:eastAsia="ru-RU"/>
        </w:rPr>
        <w:t>. Сравнительно-правовой анализ проводится Комиссией:</w:t>
      </w:r>
    </w:p>
    <w:p w:rsidR="00166C74" w:rsidRPr="00BD104A" w:rsidRDefault="00166C74" w:rsidP="00166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BD104A">
        <w:rPr>
          <w:rFonts w:ascii="Times New Roman" w:hAnsi="Times New Roman"/>
          <w:sz w:val="30"/>
          <w:szCs w:val="30"/>
          <w:lang w:eastAsia="ru-RU"/>
        </w:rPr>
        <w:t xml:space="preserve">- на основе информации, полученной </w:t>
      </w:r>
      <w:r w:rsidR="00A77FC5">
        <w:rPr>
          <w:rFonts w:ascii="Times New Roman" w:hAnsi="Times New Roman"/>
          <w:sz w:val="30"/>
          <w:szCs w:val="30"/>
          <w:lang w:eastAsia="ru-RU"/>
        </w:rPr>
        <w:t xml:space="preserve">по результатам </w:t>
      </w:r>
      <w:r w:rsidRPr="00BD104A">
        <w:rPr>
          <w:rFonts w:ascii="Times New Roman" w:hAnsi="Times New Roman"/>
          <w:sz w:val="30"/>
          <w:szCs w:val="30"/>
          <w:lang w:eastAsia="ru-RU"/>
        </w:rPr>
        <w:t>мониторинга, в рамках реализации полномочий, предусмотренных пунктом 6 статьи 93 Договора;</w:t>
      </w:r>
    </w:p>
    <w:p w:rsidR="00166C74" w:rsidRPr="00BD104A" w:rsidRDefault="00166C74" w:rsidP="00166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BD104A">
        <w:rPr>
          <w:rFonts w:ascii="Times New Roman" w:hAnsi="Times New Roman"/>
          <w:sz w:val="30"/>
          <w:szCs w:val="30"/>
          <w:lang w:eastAsia="ru-RU"/>
        </w:rPr>
        <w:lastRenderedPageBreak/>
        <w:t>- на основе информации, поступившей в Комиссию от уполномоченных органов государств-членов;</w:t>
      </w:r>
    </w:p>
    <w:p w:rsidR="00166C74" w:rsidRPr="00C32E66" w:rsidRDefault="00166C74" w:rsidP="00166C7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BD104A">
        <w:rPr>
          <w:rFonts w:ascii="Times New Roman" w:hAnsi="Times New Roman"/>
          <w:sz w:val="30"/>
          <w:szCs w:val="30"/>
          <w:lang w:eastAsia="ru-RU"/>
        </w:rPr>
        <w:t>- по обращению государства-члена с предложением о проведении сравнительно-правового анализа, предусмотренного пунктом 5 статьи 12 Соглашения, в соответствии с настоящим Порядком.</w:t>
      </w:r>
    </w:p>
    <w:p w:rsidR="00AE40E3" w:rsidRDefault="00387A47" w:rsidP="006C4FB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8</w:t>
      </w:r>
      <w:r w:rsidR="00AE40E3" w:rsidRPr="006C4FB4">
        <w:rPr>
          <w:rFonts w:ascii="Times New Roman" w:hAnsi="Times New Roman"/>
          <w:sz w:val="30"/>
          <w:szCs w:val="30"/>
          <w:lang w:eastAsia="ru-RU"/>
        </w:rPr>
        <w:t xml:space="preserve">. В ходе проведения сравнительно-правового анализа </w:t>
      </w:r>
      <w:r w:rsidR="00EA35ED" w:rsidRPr="006C4FB4">
        <w:rPr>
          <w:rFonts w:ascii="Times New Roman" w:hAnsi="Times New Roman"/>
          <w:sz w:val="30"/>
          <w:szCs w:val="30"/>
          <w:lang w:eastAsia="ru-RU"/>
        </w:rPr>
        <w:t xml:space="preserve">осуществляется оценка </w:t>
      </w:r>
      <w:r w:rsidR="00345D50">
        <w:rPr>
          <w:rFonts w:ascii="Times New Roman" w:hAnsi="Times New Roman"/>
          <w:sz w:val="30"/>
          <w:szCs w:val="30"/>
          <w:lang w:eastAsia="ru-RU"/>
        </w:rPr>
        <w:t xml:space="preserve">соответствия </w:t>
      </w:r>
      <w:r w:rsidR="003D4B7D">
        <w:rPr>
          <w:rFonts w:ascii="Times New Roman" w:hAnsi="Times New Roman"/>
          <w:sz w:val="30"/>
          <w:szCs w:val="30"/>
          <w:lang w:eastAsia="ru-RU"/>
        </w:rPr>
        <w:t>нормативных правовых актов и </w:t>
      </w:r>
      <w:r w:rsidR="00A52E46" w:rsidRPr="006C4FB4">
        <w:rPr>
          <w:rFonts w:ascii="Times New Roman" w:hAnsi="Times New Roman"/>
          <w:sz w:val="30"/>
          <w:szCs w:val="30"/>
          <w:lang w:eastAsia="ru-RU"/>
        </w:rPr>
        <w:t xml:space="preserve">проектов нормативных правовых актов государств-членов </w:t>
      </w:r>
      <w:r w:rsidR="00EA35ED" w:rsidRPr="006C4FB4">
        <w:rPr>
          <w:rFonts w:ascii="Times New Roman" w:hAnsi="Times New Roman"/>
          <w:sz w:val="30"/>
          <w:szCs w:val="30"/>
          <w:lang w:eastAsia="ru-RU"/>
        </w:rPr>
        <w:t>положениям статьи 93 Договора о ЕАЭС и Протокола.</w:t>
      </w:r>
      <w:r w:rsidR="006C4FB4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2074E3" w:rsidRDefault="008D7306" w:rsidP="002074E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 xml:space="preserve">9. </w:t>
      </w:r>
      <w:r w:rsidR="002074E3" w:rsidRPr="0038567D">
        <w:rPr>
          <w:rFonts w:ascii="Times New Roman" w:hAnsi="Times New Roman"/>
          <w:sz w:val="30"/>
          <w:szCs w:val="30"/>
          <w:lang w:eastAsia="ru-RU"/>
        </w:rPr>
        <w:t xml:space="preserve">При проведении сравнительно-правового анализа </w:t>
      </w:r>
      <w:r w:rsidR="000774BC" w:rsidRPr="0038567D">
        <w:rPr>
          <w:rFonts w:ascii="Times New Roman" w:hAnsi="Times New Roman"/>
          <w:sz w:val="30"/>
          <w:szCs w:val="30"/>
          <w:lang w:eastAsia="ru-RU"/>
        </w:rPr>
        <w:t>используе</w:t>
      </w:r>
      <w:r w:rsidR="002074E3" w:rsidRPr="0038567D">
        <w:rPr>
          <w:rFonts w:ascii="Times New Roman" w:hAnsi="Times New Roman"/>
          <w:sz w:val="30"/>
          <w:szCs w:val="30"/>
          <w:lang w:eastAsia="ru-RU"/>
        </w:rPr>
        <w:t>тся</w:t>
      </w:r>
      <w:r w:rsidR="00424F2D">
        <w:rPr>
          <w:rFonts w:ascii="Times New Roman" w:hAnsi="Times New Roman"/>
          <w:sz w:val="30"/>
          <w:szCs w:val="30"/>
          <w:lang w:eastAsia="ru-RU"/>
        </w:rPr>
        <w:t>:</w:t>
      </w:r>
    </w:p>
    <w:p w:rsidR="002074E3" w:rsidRPr="00AA01A4" w:rsidRDefault="002074E3" w:rsidP="00AA01A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67D">
        <w:rPr>
          <w:rFonts w:ascii="Times New Roman" w:hAnsi="Times New Roman"/>
          <w:sz w:val="30"/>
          <w:szCs w:val="30"/>
          <w:lang w:eastAsia="ru-RU"/>
        </w:rPr>
        <w:t>1) информация, поступившая в Комиссию от уполномоченных органов</w:t>
      </w:r>
      <w:r w:rsidR="007334F2" w:rsidRPr="007334F2">
        <w:rPr>
          <w:rFonts w:ascii="Times New Roman" w:hAnsi="Times New Roman"/>
          <w:sz w:val="30"/>
          <w:szCs w:val="30"/>
          <w:lang w:eastAsia="ru-RU"/>
        </w:rPr>
        <w:t xml:space="preserve"> государств-членов</w:t>
      </w:r>
      <w:r w:rsidR="00AA01A4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4B5EB7">
        <w:rPr>
          <w:rFonts w:ascii="Times New Roman" w:hAnsi="Times New Roman"/>
          <w:sz w:val="30"/>
          <w:szCs w:val="30"/>
          <w:lang w:eastAsia="ru-RU"/>
        </w:rPr>
        <w:t>в</w:t>
      </w:r>
      <w:r w:rsidR="005253A7">
        <w:rPr>
          <w:rFonts w:ascii="Times New Roman" w:hAnsi="Times New Roman"/>
          <w:sz w:val="30"/>
          <w:szCs w:val="30"/>
          <w:lang w:eastAsia="ru-RU"/>
        </w:rPr>
        <w:t> </w:t>
      </w:r>
      <w:r w:rsidR="004679B6" w:rsidRPr="0038567D">
        <w:rPr>
          <w:rFonts w:ascii="Times New Roman" w:hAnsi="Times New Roman"/>
          <w:sz w:val="30"/>
          <w:szCs w:val="30"/>
          <w:lang w:eastAsia="ru-RU"/>
        </w:rPr>
        <w:t xml:space="preserve">том числе </w:t>
      </w:r>
      <w:r w:rsidR="00AA01A4">
        <w:rPr>
          <w:rFonts w:ascii="Times New Roman" w:hAnsi="Times New Roman"/>
          <w:sz w:val="30"/>
          <w:szCs w:val="30"/>
          <w:lang w:eastAsia="ru-RU"/>
        </w:rPr>
        <w:t>в соответствии со</w:t>
      </w:r>
      <w:r w:rsidR="004679B6" w:rsidRPr="0038567D">
        <w:rPr>
          <w:rFonts w:ascii="Times New Roman" w:hAnsi="Times New Roman"/>
          <w:sz w:val="30"/>
          <w:szCs w:val="30"/>
          <w:lang w:eastAsia="ru-RU"/>
        </w:rPr>
        <w:t xml:space="preserve"> статьей 12 Соглашения и разделом IX Протокола;</w:t>
      </w:r>
      <w:r w:rsidR="004679B6" w:rsidRPr="0038567D">
        <w:rPr>
          <w:rFonts w:ascii="Times New Roman" w:hAnsi="Times New Roman"/>
          <w:i/>
          <w:sz w:val="30"/>
          <w:szCs w:val="30"/>
          <w:lang w:eastAsia="ru-RU"/>
        </w:rPr>
        <w:t xml:space="preserve"> </w:t>
      </w:r>
    </w:p>
    <w:p w:rsidR="002074E3" w:rsidRPr="0038567D" w:rsidRDefault="002074E3" w:rsidP="002074E3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 w:rsidRPr="0038567D">
        <w:rPr>
          <w:rFonts w:ascii="Times New Roman" w:hAnsi="Times New Roman"/>
          <w:sz w:val="30"/>
          <w:szCs w:val="30"/>
          <w:lang w:eastAsia="ru-RU"/>
        </w:rPr>
        <w:t>2) информация, размещенная в национальных источниках официального опубликования нормативных правовых актов государств-членов;</w:t>
      </w:r>
    </w:p>
    <w:p w:rsidR="00D27A8E" w:rsidRDefault="001F6914" w:rsidP="00D27A8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i/>
          <w:sz w:val="30"/>
          <w:szCs w:val="30"/>
          <w:lang w:eastAsia="ru-RU"/>
        </w:rPr>
      </w:pPr>
      <w:r w:rsidRPr="0038567D">
        <w:rPr>
          <w:rFonts w:ascii="Times New Roman" w:hAnsi="Times New Roman"/>
          <w:sz w:val="30"/>
          <w:szCs w:val="30"/>
          <w:lang w:eastAsia="ru-RU"/>
        </w:rPr>
        <w:t xml:space="preserve">3) информация, полученная по результатам </w:t>
      </w:r>
      <w:r w:rsidR="00966DAD" w:rsidRPr="0038567D">
        <w:rPr>
          <w:rFonts w:ascii="Times New Roman" w:hAnsi="Times New Roman"/>
          <w:sz w:val="30"/>
          <w:szCs w:val="30"/>
          <w:lang w:eastAsia="ru-RU"/>
        </w:rPr>
        <w:t xml:space="preserve">проводимого Комиссией </w:t>
      </w:r>
      <w:r w:rsidRPr="0038567D">
        <w:rPr>
          <w:rFonts w:ascii="Times New Roman" w:hAnsi="Times New Roman"/>
          <w:sz w:val="30"/>
          <w:szCs w:val="30"/>
          <w:lang w:eastAsia="ru-RU"/>
        </w:rPr>
        <w:t>мониторинга</w:t>
      </w:r>
      <w:r w:rsidR="00966DAD" w:rsidRPr="0038567D">
        <w:rPr>
          <w:rFonts w:ascii="Times New Roman" w:hAnsi="Times New Roman"/>
          <w:sz w:val="30"/>
          <w:szCs w:val="30"/>
          <w:lang w:eastAsia="ru-RU"/>
        </w:rPr>
        <w:t xml:space="preserve"> законодательства государств-членов в сфере промышленных субсидий</w:t>
      </w:r>
      <w:r w:rsidR="003D4B7D">
        <w:rPr>
          <w:rFonts w:ascii="Times New Roman" w:hAnsi="Times New Roman"/>
          <w:sz w:val="30"/>
          <w:szCs w:val="30"/>
          <w:lang w:eastAsia="ru-RU"/>
        </w:rPr>
        <w:t>.</w:t>
      </w:r>
    </w:p>
    <w:p w:rsidR="00D27A8E" w:rsidRPr="00790DC6" w:rsidRDefault="00387A47" w:rsidP="00D27A8E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10</w:t>
      </w:r>
      <w:r w:rsidR="00D27A8E" w:rsidRPr="00790DC6">
        <w:rPr>
          <w:rFonts w:ascii="Times New Roman" w:hAnsi="Times New Roman"/>
          <w:sz w:val="30"/>
          <w:szCs w:val="30"/>
          <w:lang w:eastAsia="ru-RU"/>
        </w:rPr>
        <w:t>. В ходе сравнительно-правового анализа осуществляется классификация субсидий в соответствии с положениями ст. 93 Договора о ЕАЭС и Протокола, а также с учет</w:t>
      </w:r>
      <w:r w:rsidR="003D4B7D">
        <w:rPr>
          <w:rFonts w:ascii="Times New Roman" w:hAnsi="Times New Roman"/>
          <w:sz w:val="30"/>
          <w:szCs w:val="30"/>
          <w:lang w:eastAsia="ru-RU"/>
        </w:rPr>
        <w:t>ом Рекомендации Коллегии ЕЭК от </w:t>
      </w:r>
      <w:r w:rsidR="00D27A8E" w:rsidRPr="00790DC6">
        <w:rPr>
          <w:rFonts w:ascii="Times New Roman" w:hAnsi="Times New Roman"/>
          <w:sz w:val="30"/>
          <w:szCs w:val="30"/>
          <w:lang w:eastAsia="ru-RU"/>
        </w:rPr>
        <w:t>21 октября 2014 года № 14.</w:t>
      </w:r>
    </w:p>
    <w:p w:rsidR="00D53251" w:rsidRDefault="00D53251" w:rsidP="001F5E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Default="00C02394" w:rsidP="001F5E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Default="00C02394" w:rsidP="001F5E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Default="00C02394" w:rsidP="001F5E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Default="00C02394" w:rsidP="001F5E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Default="00C02394" w:rsidP="001F5E60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E2CBC" w:rsidRPr="00CE2CBC" w:rsidRDefault="00E96CA6" w:rsidP="003726B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val="en-US" w:eastAsia="ru-RU"/>
        </w:rPr>
        <w:lastRenderedPageBreak/>
        <w:t>I</w:t>
      </w:r>
      <w:r w:rsidRPr="00E96CA6">
        <w:rPr>
          <w:rFonts w:ascii="Times New Roman" w:hAnsi="Times New Roman"/>
          <w:sz w:val="30"/>
          <w:szCs w:val="30"/>
          <w:lang w:val="en-US" w:eastAsia="ru-RU"/>
        </w:rPr>
        <w:t>V</w:t>
      </w:r>
      <w:r w:rsidR="00CE2CBC" w:rsidRPr="00CE2CBC">
        <w:rPr>
          <w:rFonts w:ascii="Times New Roman" w:hAnsi="Times New Roman"/>
          <w:sz w:val="30"/>
          <w:szCs w:val="30"/>
          <w:lang w:eastAsia="ru-RU"/>
        </w:rPr>
        <w:t>. </w:t>
      </w:r>
      <w:r>
        <w:rPr>
          <w:rFonts w:ascii="Times New Roman" w:hAnsi="Times New Roman"/>
          <w:sz w:val="30"/>
          <w:szCs w:val="30"/>
          <w:lang w:eastAsia="ru-RU"/>
        </w:rPr>
        <w:t xml:space="preserve">Порядок направления запросов и получение информации </w:t>
      </w:r>
      <w:r w:rsidR="00377278">
        <w:rPr>
          <w:rFonts w:ascii="Times New Roman" w:eastAsia="Times New Roman" w:hAnsi="Times New Roman"/>
          <w:sz w:val="30"/>
          <w:szCs w:val="30"/>
          <w:lang w:eastAsia="ru-RU"/>
        </w:rPr>
        <w:t>в целях осуществления Комиссией сравнительно-правов</w:t>
      </w:r>
      <w:r w:rsidR="003726B7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 w:rsidR="00377278">
        <w:rPr>
          <w:rFonts w:ascii="Times New Roman" w:eastAsia="Times New Roman" w:hAnsi="Times New Roman"/>
          <w:sz w:val="30"/>
          <w:szCs w:val="30"/>
          <w:lang w:eastAsia="ru-RU"/>
        </w:rPr>
        <w:t>го анализа</w:t>
      </w:r>
    </w:p>
    <w:p w:rsidR="00CE2CBC" w:rsidRPr="00CE2CBC" w:rsidRDefault="00CE2CBC" w:rsidP="00CE2C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E2CBC" w:rsidRPr="00CE2CBC" w:rsidRDefault="00387A47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11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. Комиссия при необходимости направляет уполномоченным-органам государств-членов запросы о предоставлении необходимой информации в следующие сроки:</w:t>
      </w:r>
    </w:p>
    <w:p w:rsidR="00CE2CBC" w:rsidRPr="00CE2CBC" w:rsidRDefault="00CE2CBC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>а) обо всех субсидиях, предоставленных в отчетном году - ежегодно не позднее 1 августа года следующего за отчетным;</w:t>
      </w:r>
    </w:p>
    <w:p w:rsidR="00873142" w:rsidRDefault="00CE2CBC" w:rsidP="0087314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б) о специфических субсидиях, предоставленных в отчетном году 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и согласованных с Комиссией - ежегодно не позднее 1 августа </w:t>
      </w:r>
      <w:r w:rsidR="00785F25">
        <w:rPr>
          <w:rFonts w:ascii="Times New Roman" w:eastAsia="Times New Roman" w:hAnsi="Times New Roman"/>
          <w:sz w:val="30"/>
          <w:szCs w:val="30"/>
          <w:lang w:eastAsia="ru-RU"/>
        </w:rPr>
        <w:t>года следующего за отчетным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r w:rsidR="00873142" w:rsidRPr="0087314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873142" w:rsidRDefault="00E62EF0" w:rsidP="00873142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 w:rsidR="00873142" w:rsidRPr="00CE2CBC">
        <w:rPr>
          <w:rFonts w:ascii="Times New Roman" w:eastAsia="Times New Roman" w:hAnsi="Times New Roman"/>
          <w:sz w:val="30"/>
          <w:szCs w:val="30"/>
          <w:lang w:eastAsia="ru-RU"/>
        </w:rPr>
        <w:t>) о субсидиях, предост</w:t>
      </w:r>
      <w:r w:rsidR="00873142">
        <w:rPr>
          <w:rFonts w:ascii="Times New Roman" w:eastAsia="Times New Roman" w:hAnsi="Times New Roman"/>
          <w:sz w:val="30"/>
          <w:szCs w:val="30"/>
          <w:lang w:eastAsia="ru-RU"/>
        </w:rPr>
        <w:t xml:space="preserve">авленных в отчетном квартале – </w:t>
      </w:r>
      <w:r w:rsidR="00873142" w:rsidRPr="00CE2CBC">
        <w:rPr>
          <w:rFonts w:ascii="Times New Roman" w:eastAsia="Times New Roman" w:hAnsi="Times New Roman"/>
          <w:sz w:val="30"/>
          <w:szCs w:val="30"/>
          <w:lang w:eastAsia="ru-RU"/>
        </w:rPr>
        <w:t>в течение</w:t>
      </w:r>
      <w:r w:rsidR="00D34AA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3142">
        <w:rPr>
          <w:rFonts w:ascii="Times New Roman" w:eastAsia="Times New Roman" w:hAnsi="Times New Roman"/>
          <w:sz w:val="30"/>
          <w:szCs w:val="30"/>
          <w:lang w:eastAsia="ru-RU"/>
        </w:rPr>
        <w:t>одного месяца</w:t>
      </w:r>
      <w:r w:rsidR="00D34AA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3142">
        <w:rPr>
          <w:rFonts w:ascii="Times New Roman" w:eastAsia="Times New Roman" w:hAnsi="Times New Roman"/>
          <w:sz w:val="30"/>
          <w:szCs w:val="30"/>
          <w:lang w:eastAsia="ru-RU"/>
        </w:rPr>
        <w:t>после</w:t>
      </w:r>
      <w:r w:rsidR="00873142"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73142" w:rsidRPr="00873142">
        <w:rPr>
          <w:rFonts w:ascii="Times New Roman" w:eastAsia="Times New Roman" w:hAnsi="Times New Roman"/>
          <w:sz w:val="30"/>
          <w:szCs w:val="30"/>
          <w:lang w:eastAsia="ru-RU"/>
        </w:rPr>
        <w:t xml:space="preserve">30-го числа месяца, </w:t>
      </w:r>
      <w:r w:rsidR="00873142" w:rsidRPr="00CE2CBC">
        <w:rPr>
          <w:rFonts w:ascii="Times New Roman" w:eastAsia="Times New Roman" w:hAnsi="Times New Roman"/>
          <w:sz w:val="30"/>
          <w:szCs w:val="30"/>
          <w:lang w:eastAsia="ru-RU"/>
        </w:rPr>
        <w:t>следующего за отчетным кварталом</w:t>
      </w:r>
      <w:r w:rsidR="00873142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E2CBC" w:rsidRPr="00CE2CBC" w:rsidRDefault="00E62EF0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) о принятых в отчетном квартале нормативных правовых актах, предусматривающих предоста</w:t>
      </w:r>
      <w:r w:rsidR="00080CDC">
        <w:rPr>
          <w:rFonts w:ascii="Times New Roman" w:eastAsia="Times New Roman" w:hAnsi="Times New Roman"/>
          <w:sz w:val="30"/>
          <w:szCs w:val="30"/>
          <w:lang w:eastAsia="ru-RU"/>
        </w:rPr>
        <w:t>вление специфических субсидий</w:t>
      </w:r>
      <w:r w:rsidR="00080CDC"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 –</w:t>
      </w:r>
      <w:r w:rsidR="00080C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в течение </w:t>
      </w:r>
      <w:r w:rsidR="00873142">
        <w:rPr>
          <w:rFonts w:ascii="Times New Roman" w:eastAsia="Times New Roman" w:hAnsi="Times New Roman"/>
          <w:sz w:val="30"/>
          <w:szCs w:val="30"/>
          <w:lang w:eastAsia="ru-RU"/>
        </w:rPr>
        <w:t xml:space="preserve">месяца, 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следующего за отчетным кварталом;</w:t>
      </w:r>
    </w:p>
    <w:p w:rsidR="00CE2CBC" w:rsidRPr="00CE2CBC" w:rsidRDefault="00794FA2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) о проектах нормативных правовых актов, предусматривающих предоставление специфических субсидий производителям товаров, отнесенных к чувствите</w:t>
      </w:r>
      <w:r w:rsidR="007C3C6D">
        <w:rPr>
          <w:rFonts w:ascii="Times New Roman" w:eastAsia="Times New Roman" w:hAnsi="Times New Roman"/>
          <w:sz w:val="30"/>
          <w:szCs w:val="30"/>
          <w:lang w:eastAsia="ru-RU"/>
        </w:rPr>
        <w:t>льным товарам в соответствии с О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сновными направлениями промышленного сотрудничества в рамках Союза</w:t>
      </w:r>
      <w:r w:rsidR="00B6292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D4B7D">
        <w:rPr>
          <w:rFonts w:ascii="Times New Roman" w:eastAsia="Times New Roman" w:hAnsi="Times New Roman"/>
          <w:sz w:val="30"/>
          <w:szCs w:val="30"/>
          <w:lang w:eastAsia="ru-RU"/>
        </w:rPr>
        <w:t>(п. 6 </w:t>
      </w:r>
      <w:r w:rsidR="00B62929" w:rsidRPr="00A77FC5">
        <w:rPr>
          <w:rFonts w:ascii="Times New Roman" w:eastAsia="Times New Roman" w:hAnsi="Times New Roman"/>
          <w:sz w:val="30"/>
          <w:szCs w:val="30"/>
          <w:lang w:eastAsia="ru-RU"/>
        </w:rPr>
        <w:t>ст. 92 Договора о ЕАЭС)</w:t>
      </w:r>
      <w:r w:rsidR="001C4675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CE2CBC" w:rsidRDefault="00A77FC5" w:rsidP="00312F80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12</w:t>
      </w:r>
      <w:r w:rsidR="005A0794" w:rsidRPr="00E6628F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EA17AA" w:rsidRPr="00E6628F">
        <w:rPr>
          <w:rFonts w:ascii="Times New Roman" w:eastAsia="Times New Roman" w:hAnsi="Times New Roman"/>
          <w:sz w:val="30"/>
          <w:szCs w:val="30"/>
          <w:lang w:eastAsia="ru-RU"/>
        </w:rPr>
        <w:t xml:space="preserve">Комиссия </w:t>
      </w:r>
      <w:r w:rsidR="005A0794" w:rsidRPr="00E6628F">
        <w:rPr>
          <w:rFonts w:ascii="Times New Roman" w:eastAsia="Times New Roman" w:hAnsi="Times New Roman"/>
          <w:sz w:val="30"/>
          <w:szCs w:val="30"/>
          <w:lang w:eastAsia="ru-RU"/>
        </w:rPr>
        <w:t>может запрашивать иные сведения, необходимые</w:t>
      </w:r>
      <w:r w:rsidR="00080C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CE2CBC" w:rsidRPr="00E6628F">
        <w:rPr>
          <w:rFonts w:ascii="Times New Roman" w:eastAsia="Times New Roman" w:hAnsi="Times New Roman"/>
          <w:sz w:val="30"/>
          <w:szCs w:val="30"/>
          <w:lang w:eastAsia="ru-RU"/>
        </w:rPr>
        <w:t xml:space="preserve">для проведения </w:t>
      </w:r>
      <w:r w:rsidR="00A44EA8">
        <w:rPr>
          <w:rFonts w:ascii="Times New Roman" w:eastAsia="Times New Roman" w:hAnsi="Times New Roman"/>
          <w:sz w:val="30"/>
          <w:szCs w:val="30"/>
          <w:lang w:eastAsia="ru-RU"/>
        </w:rPr>
        <w:t xml:space="preserve">мониторинга и </w:t>
      </w:r>
      <w:r w:rsidR="00CE2CBC" w:rsidRPr="00E6628F">
        <w:rPr>
          <w:rFonts w:ascii="Times New Roman" w:eastAsia="Times New Roman" w:hAnsi="Times New Roman"/>
          <w:sz w:val="30"/>
          <w:szCs w:val="30"/>
          <w:lang w:eastAsia="ru-RU"/>
        </w:rPr>
        <w:t>сравнительно-правового анализа</w:t>
      </w:r>
      <w:r w:rsidR="005A0794" w:rsidRPr="00E6628F">
        <w:rPr>
          <w:rFonts w:ascii="Times New Roman" w:eastAsia="Times New Roman" w:hAnsi="Times New Roman"/>
          <w:sz w:val="30"/>
          <w:szCs w:val="30"/>
          <w:lang w:eastAsia="ru-RU"/>
        </w:rPr>
        <w:t>, в том числе акты,</w:t>
      </w:r>
      <w:r w:rsidR="00312F8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A0794" w:rsidRPr="00E6628F">
        <w:rPr>
          <w:rFonts w:ascii="Times New Roman" w:eastAsia="Times New Roman" w:hAnsi="Times New Roman"/>
          <w:sz w:val="30"/>
          <w:szCs w:val="30"/>
          <w:lang w:eastAsia="ru-RU"/>
        </w:rPr>
        <w:t>принятые в развитие нормативного правого акта, предусматривающего предоставление субсидий</w:t>
      </w:r>
      <w:r w:rsidR="00D34AA9">
        <w:rPr>
          <w:rFonts w:ascii="Times New Roman" w:eastAsia="Times New Roman" w:hAnsi="Times New Roman"/>
          <w:sz w:val="30"/>
          <w:szCs w:val="30"/>
          <w:lang w:eastAsia="ru-RU"/>
        </w:rPr>
        <w:t>, определяющие</w:t>
      </w:r>
      <w:r w:rsidR="00D34AA9" w:rsidRPr="00D34AA9">
        <w:rPr>
          <w:rFonts w:ascii="Times New Roman" w:eastAsia="Times New Roman" w:hAnsi="Times New Roman"/>
          <w:sz w:val="30"/>
          <w:szCs w:val="30"/>
          <w:lang w:eastAsia="ru-RU"/>
        </w:rPr>
        <w:t xml:space="preserve"> механизм, порядок и условия предоставления </w:t>
      </w:r>
      <w:r w:rsidR="00D34AA9">
        <w:rPr>
          <w:rFonts w:ascii="Times New Roman" w:eastAsia="Times New Roman" w:hAnsi="Times New Roman"/>
          <w:sz w:val="30"/>
          <w:szCs w:val="30"/>
          <w:lang w:eastAsia="ru-RU"/>
        </w:rPr>
        <w:t>субсидии.</w:t>
      </w:r>
    </w:p>
    <w:p w:rsidR="002074E3" w:rsidRDefault="002074E3" w:rsidP="008600F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E2CBC" w:rsidRPr="00CE2CBC" w:rsidRDefault="00CE2CBC" w:rsidP="00387A47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V. </w:t>
      </w:r>
      <w:r w:rsidR="00387A47">
        <w:rPr>
          <w:rFonts w:ascii="Times New Roman" w:eastAsia="Times New Roman" w:hAnsi="Times New Roman"/>
          <w:sz w:val="30"/>
          <w:szCs w:val="30"/>
          <w:lang w:eastAsia="ru-RU"/>
        </w:rPr>
        <w:t xml:space="preserve"> Результаты 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>сравнительно-правового анализа</w:t>
      </w:r>
    </w:p>
    <w:p w:rsidR="00CE2CBC" w:rsidRDefault="00CE2CBC" w:rsidP="002074E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E2CBC" w:rsidRDefault="002074E3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77FC5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. По результатам проведения сравнительно-правового анализа Комиссия:</w:t>
      </w:r>
    </w:p>
    <w:p w:rsidR="00B527DE" w:rsidRDefault="00B527DE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а)</w:t>
      </w:r>
      <w:r w:rsidRPr="00B527DE">
        <w:rPr>
          <w:rFonts w:ascii="Times New Roman" w:eastAsia="Times New Roman" w:hAnsi="Times New Roman"/>
          <w:sz w:val="30"/>
          <w:szCs w:val="30"/>
          <w:lang w:eastAsia="ru-RU"/>
        </w:rPr>
        <w:t xml:space="preserve"> обеспечивает учет полученной информации при подготовке ежегодных отчетов о соблюдении государствами-членами положений Договора в отношении предоставления промышленных субсидий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B527DE" w:rsidRDefault="00B527DE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б) уведомляет государства-члены о фактах непредоставления государством-членом в отчетном периоде согласованной с Комиссией специфической субсидии;</w:t>
      </w:r>
    </w:p>
    <w:p w:rsidR="00B527DE" w:rsidRPr="003621C2" w:rsidRDefault="00B527DE" w:rsidP="0040405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 w:rsidRPr="00A50306">
        <w:rPr>
          <w:rFonts w:ascii="Times New Roman" w:eastAsia="Times New Roman" w:hAnsi="Times New Roman"/>
          <w:sz w:val="30"/>
          <w:szCs w:val="30"/>
          <w:lang w:eastAsia="ru-RU"/>
        </w:rPr>
        <w:t xml:space="preserve">в) </w:t>
      </w:r>
      <w:r w:rsidRPr="001663EF">
        <w:rPr>
          <w:rFonts w:ascii="Times New Roman" w:eastAsia="Times New Roman" w:hAnsi="Times New Roman"/>
          <w:sz w:val="30"/>
          <w:szCs w:val="30"/>
          <w:lang w:eastAsia="ru-RU"/>
        </w:rPr>
        <w:t>ежеквартально формирует,</w:t>
      </w:r>
      <w:r w:rsidR="00080CDC" w:rsidRPr="001663EF">
        <w:rPr>
          <w:rFonts w:ascii="Times New Roman" w:eastAsia="Times New Roman" w:hAnsi="Times New Roman"/>
          <w:sz w:val="30"/>
          <w:szCs w:val="30"/>
          <w:lang w:eastAsia="ru-RU"/>
        </w:rPr>
        <w:t xml:space="preserve"> актуализирует </w:t>
      </w:r>
      <w:r w:rsidRPr="001663EF">
        <w:rPr>
          <w:rFonts w:ascii="Times New Roman" w:eastAsia="Times New Roman" w:hAnsi="Times New Roman"/>
          <w:sz w:val="30"/>
          <w:szCs w:val="30"/>
          <w:lang w:eastAsia="ru-RU"/>
        </w:rPr>
        <w:t>справочный бюллетень нормативных правовых актов Стор</w:t>
      </w:r>
      <w:r w:rsidR="00305B5F">
        <w:rPr>
          <w:rFonts w:ascii="Times New Roman" w:eastAsia="Times New Roman" w:hAnsi="Times New Roman"/>
          <w:sz w:val="30"/>
          <w:szCs w:val="30"/>
          <w:lang w:eastAsia="ru-RU"/>
        </w:rPr>
        <w:t>он, в соответствии с которыми в </w:t>
      </w:r>
      <w:r w:rsidRPr="001663EF">
        <w:rPr>
          <w:rFonts w:ascii="Times New Roman" w:eastAsia="Times New Roman" w:hAnsi="Times New Roman"/>
          <w:sz w:val="30"/>
          <w:szCs w:val="30"/>
          <w:lang w:eastAsia="ru-RU"/>
        </w:rPr>
        <w:t>государствах-членах предоставляются промышленные субсидии</w:t>
      </w:r>
      <w:r w:rsidR="00305B5F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40405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50306" w:rsidRPr="0078311C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40405A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1663EF" w:rsidRPr="0078311C">
        <w:rPr>
          <w:rFonts w:ascii="Times New Roman" w:eastAsia="Times New Roman" w:hAnsi="Times New Roman"/>
          <w:sz w:val="30"/>
          <w:szCs w:val="30"/>
          <w:lang w:eastAsia="ru-RU"/>
        </w:rPr>
        <w:t>обеспечивает доступ для уполномоченных органов к указанной информации</w:t>
      </w:r>
      <w:r w:rsidR="004F663F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78311C" w:rsidRDefault="00B527DE" w:rsidP="0040405A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A50306">
        <w:rPr>
          <w:rFonts w:ascii="Times New Roman" w:eastAsia="Times New Roman" w:hAnsi="Times New Roman"/>
          <w:sz w:val="30"/>
          <w:szCs w:val="30"/>
          <w:lang w:eastAsia="ru-RU"/>
        </w:rPr>
        <w:t xml:space="preserve">г) ежеквартально </w:t>
      </w:r>
      <w:r w:rsidR="002B4061">
        <w:rPr>
          <w:rFonts w:ascii="Times New Roman" w:eastAsia="Times New Roman" w:hAnsi="Times New Roman"/>
          <w:sz w:val="30"/>
          <w:szCs w:val="30"/>
          <w:lang w:eastAsia="ru-RU"/>
        </w:rPr>
        <w:t xml:space="preserve">формирует </w:t>
      </w:r>
      <w:r w:rsidRPr="00A50306">
        <w:rPr>
          <w:rFonts w:ascii="Times New Roman" w:eastAsia="Times New Roman" w:hAnsi="Times New Roman"/>
          <w:sz w:val="30"/>
          <w:szCs w:val="30"/>
          <w:lang w:eastAsia="ru-RU"/>
        </w:rPr>
        <w:t xml:space="preserve">экспресс-информацию, содержащую </w:t>
      </w:r>
      <w:r w:rsidR="00E67261">
        <w:rPr>
          <w:rFonts w:ascii="Times New Roman" w:eastAsia="Times New Roman" w:hAnsi="Times New Roman"/>
          <w:sz w:val="30"/>
          <w:szCs w:val="30"/>
          <w:lang w:eastAsia="ru-RU"/>
        </w:rPr>
        <w:t xml:space="preserve">реквизиты </w:t>
      </w:r>
      <w:r w:rsidRPr="00A50306">
        <w:rPr>
          <w:rFonts w:ascii="Times New Roman" w:eastAsia="Times New Roman" w:hAnsi="Times New Roman"/>
          <w:sz w:val="30"/>
          <w:szCs w:val="30"/>
          <w:lang w:eastAsia="ru-RU"/>
        </w:rPr>
        <w:t xml:space="preserve">и </w:t>
      </w:r>
      <w:r w:rsidR="0040405A">
        <w:rPr>
          <w:rFonts w:ascii="Times New Roman" w:eastAsia="Times New Roman" w:hAnsi="Times New Roman"/>
          <w:sz w:val="30"/>
          <w:szCs w:val="30"/>
          <w:lang w:eastAsia="ru-RU"/>
        </w:rPr>
        <w:t>краткое описание</w:t>
      </w:r>
      <w:r w:rsidRPr="00A50306">
        <w:rPr>
          <w:rFonts w:ascii="Times New Roman" w:eastAsia="Times New Roman" w:hAnsi="Times New Roman"/>
          <w:sz w:val="30"/>
          <w:szCs w:val="30"/>
          <w:lang w:eastAsia="ru-RU"/>
        </w:rPr>
        <w:t xml:space="preserve"> нормативных правовых актов государств-членов, предусматривающих предоставление специфических субсидий производителям товаров, отне</w:t>
      </w:r>
      <w:r w:rsidR="0040405A">
        <w:rPr>
          <w:rFonts w:ascii="Times New Roman" w:eastAsia="Times New Roman" w:hAnsi="Times New Roman"/>
          <w:sz w:val="30"/>
          <w:szCs w:val="30"/>
          <w:lang w:eastAsia="ru-RU"/>
        </w:rPr>
        <w:t>сенных к </w:t>
      </w:r>
      <w:r w:rsidR="00B93153">
        <w:rPr>
          <w:rFonts w:ascii="Times New Roman" w:eastAsia="Times New Roman" w:hAnsi="Times New Roman"/>
          <w:sz w:val="30"/>
          <w:szCs w:val="30"/>
          <w:lang w:eastAsia="ru-RU"/>
        </w:rPr>
        <w:t>чувствительным товарам в соответствии с О</w:t>
      </w:r>
      <w:r w:rsidRPr="00A50306">
        <w:rPr>
          <w:rFonts w:ascii="Times New Roman" w:eastAsia="Times New Roman" w:hAnsi="Times New Roman"/>
          <w:sz w:val="30"/>
          <w:szCs w:val="30"/>
          <w:lang w:eastAsia="ru-RU"/>
        </w:rPr>
        <w:t>сновными направлениями промышленного сотрудничества в рамках Союза, утверждаемыми Евразийским межправительственным советом</w:t>
      </w:r>
      <w:r w:rsidR="00E67261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AD61C2" w:rsidRPr="00AD61C2">
        <w:t xml:space="preserve"> </w:t>
      </w:r>
      <w:r w:rsidR="00E67261" w:rsidRPr="0078311C">
        <w:rPr>
          <w:rFonts w:ascii="Times New Roman" w:eastAsia="Times New Roman" w:hAnsi="Times New Roman"/>
          <w:sz w:val="30"/>
          <w:szCs w:val="30"/>
          <w:lang w:eastAsia="ru-RU"/>
        </w:rPr>
        <w:t>и обеспечивает доступ для уполномоченных органов к указанной информации</w:t>
      </w:r>
      <w:r w:rsidR="004F663F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E2CBC" w:rsidRPr="00CE2CBC" w:rsidRDefault="00A77FC5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r w:rsidR="00CE2CBC" w:rsidRPr="009F0DE7">
        <w:rPr>
          <w:rFonts w:ascii="Times New Roman" w:eastAsia="Times New Roman" w:hAnsi="Times New Roman"/>
          <w:sz w:val="30"/>
          <w:szCs w:val="30"/>
          <w:lang w:eastAsia="ru-RU"/>
        </w:rPr>
        <w:t>) подготавл</w:t>
      </w:r>
      <w:r w:rsidR="00FB0ED6" w:rsidRPr="009F0DE7">
        <w:rPr>
          <w:rFonts w:ascii="Times New Roman" w:eastAsia="Times New Roman" w:hAnsi="Times New Roman"/>
          <w:sz w:val="30"/>
          <w:szCs w:val="30"/>
          <w:lang w:eastAsia="ru-RU"/>
        </w:rPr>
        <w:t xml:space="preserve">ивает заключение о соответствии </w:t>
      </w:r>
      <w:r w:rsidR="00CE2CBC" w:rsidRPr="009F0DE7">
        <w:rPr>
          <w:rFonts w:ascii="Times New Roman" w:eastAsia="Times New Roman" w:hAnsi="Times New Roman"/>
          <w:sz w:val="30"/>
          <w:szCs w:val="30"/>
          <w:lang w:eastAsia="ru-RU"/>
        </w:rPr>
        <w:t>проектов нормативных правовых актов</w:t>
      </w:r>
      <w:r w:rsidR="00EA17AA" w:rsidRPr="009F0DE7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CE2CBC" w:rsidRPr="009F0DE7">
        <w:rPr>
          <w:rFonts w:ascii="Times New Roman" w:eastAsia="Times New Roman" w:hAnsi="Times New Roman"/>
          <w:sz w:val="30"/>
          <w:szCs w:val="30"/>
          <w:lang w:eastAsia="ru-RU"/>
        </w:rPr>
        <w:t xml:space="preserve"> предусматривающих предоставление специфических субсидий про</w:t>
      </w:r>
      <w:r w:rsidR="00080CDC">
        <w:rPr>
          <w:rFonts w:ascii="Times New Roman" w:eastAsia="Times New Roman" w:hAnsi="Times New Roman"/>
          <w:sz w:val="30"/>
          <w:szCs w:val="30"/>
          <w:lang w:eastAsia="ru-RU"/>
        </w:rPr>
        <w:t>изводителям товаров, отнесенных</w:t>
      </w:r>
      <w:r w:rsidR="00080CDC">
        <w:rPr>
          <w:rFonts w:ascii="Times New Roman" w:eastAsia="Times New Roman" w:hAnsi="Times New Roman"/>
          <w:sz w:val="30"/>
          <w:szCs w:val="30"/>
          <w:lang w:eastAsia="ru-RU"/>
        </w:rPr>
        <w:br/>
      </w:r>
      <w:r w:rsidR="00CE2CBC" w:rsidRPr="009F0DE7">
        <w:rPr>
          <w:rFonts w:ascii="Times New Roman" w:eastAsia="Times New Roman" w:hAnsi="Times New Roman"/>
          <w:sz w:val="30"/>
          <w:szCs w:val="30"/>
          <w:lang w:eastAsia="ru-RU"/>
        </w:rPr>
        <w:t>к чувствительным товарам</w:t>
      </w:r>
      <w:r w:rsidR="00EA17AA" w:rsidRPr="009F0DE7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="00CE2CBC" w:rsidRPr="009F0DE7">
        <w:rPr>
          <w:rFonts w:ascii="Times New Roman" w:eastAsia="Times New Roman" w:hAnsi="Times New Roman"/>
          <w:sz w:val="30"/>
          <w:szCs w:val="30"/>
          <w:lang w:eastAsia="ru-RU"/>
        </w:rPr>
        <w:t xml:space="preserve"> положениям Договора</w:t>
      </w:r>
      <w:r w:rsidR="00EA17AA" w:rsidRPr="009F0DE7">
        <w:rPr>
          <w:rFonts w:ascii="Times New Roman" w:eastAsia="Times New Roman" w:hAnsi="Times New Roman"/>
          <w:sz w:val="30"/>
          <w:szCs w:val="30"/>
          <w:lang w:eastAsia="ru-RU"/>
        </w:rPr>
        <w:t xml:space="preserve"> в отношении предоставления промышленных субсидий</w:t>
      </w:r>
      <w:r w:rsidR="00F42430">
        <w:rPr>
          <w:rFonts w:ascii="Times New Roman" w:eastAsia="Times New Roman" w:hAnsi="Times New Roman"/>
          <w:sz w:val="30"/>
          <w:szCs w:val="30"/>
          <w:lang w:eastAsia="ru-RU"/>
        </w:rPr>
        <w:t>;</w:t>
      </w:r>
      <w:bookmarkStart w:id="0" w:name="_GoBack"/>
      <w:bookmarkEnd w:id="0"/>
    </w:p>
    <w:p w:rsidR="00CE2CBC" w:rsidRDefault="00A77FC5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е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>) уведомляет государства-члены о необходимости исполнения положений Договора в отношении предоставления промышленных субсидий;</w:t>
      </w:r>
    </w:p>
    <w:p w:rsidR="00CE2CBC" w:rsidRPr="00CE2CBC" w:rsidRDefault="00A77FC5" w:rsidP="00CE2CBC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) содействует в организации консультаций государств-членов </w:t>
      </w:r>
      <w:r w:rsidR="00CE2CBC" w:rsidRPr="00CE2CBC">
        <w:rPr>
          <w:rFonts w:ascii="Times New Roman" w:eastAsia="Times New Roman" w:hAnsi="Times New Roman"/>
          <w:sz w:val="30"/>
          <w:szCs w:val="30"/>
          <w:lang w:eastAsia="ru-RU"/>
        </w:rPr>
        <w:br/>
        <w:t>по вопросам осуществления гармонизации и унификации национального законодательства на предмет соответствия положениям Договора в отношении предоставления промышленных субсидий.</w:t>
      </w:r>
    </w:p>
    <w:p w:rsidR="00D53847" w:rsidRPr="00CE2CBC" w:rsidRDefault="00D53847" w:rsidP="00D53847">
      <w:pPr>
        <w:widowControl w:val="0"/>
        <w:autoSpaceDE w:val="0"/>
        <w:autoSpaceDN w:val="0"/>
        <w:spacing w:before="240" w:after="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9F0DE7">
        <w:rPr>
          <w:rFonts w:ascii="Times New Roman" w:eastAsia="Times New Roman" w:hAnsi="Times New Roman"/>
          <w:sz w:val="30"/>
          <w:szCs w:val="30"/>
          <w:lang w:val="en-US" w:eastAsia="ru-RU"/>
        </w:rPr>
        <w:t>V</w:t>
      </w:r>
      <w:r w:rsidR="001C4675" w:rsidRPr="001C4675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Pr="009F0DE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Pr="009F0DE7">
        <w:t xml:space="preserve"> </w:t>
      </w:r>
      <w:r w:rsidRPr="009F0DE7">
        <w:rPr>
          <w:rFonts w:ascii="Times New Roman" w:eastAsia="Times New Roman" w:hAnsi="Times New Roman"/>
          <w:sz w:val="30"/>
          <w:szCs w:val="30"/>
          <w:lang w:eastAsia="ru-RU"/>
        </w:rPr>
        <w:t>Проведение сравнительно-правового анализа по обращению государства-члена</w:t>
      </w:r>
    </w:p>
    <w:p w:rsidR="00D53847" w:rsidRPr="00CE2CBC" w:rsidRDefault="0038567D" w:rsidP="00D53847">
      <w:pPr>
        <w:widowControl w:val="0"/>
        <w:autoSpaceDE w:val="0"/>
        <w:autoSpaceDN w:val="0"/>
        <w:spacing w:before="240"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77FC5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="00D53847"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. Государство-член вправе обратиться в Комиссию </w:t>
      </w:r>
      <w:r w:rsidR="00D53847" w:rsidRPr="00CE2CBC">
        <w:rPr>
          <w:rFonts w:ascii="Times New Roman" w:eastAsia="Times New Roman" w:hAnsi="Times New Roman"/>
          <w:sz w:val="30"/>
          <w:szCs w:val="30"/>
          <w:lang w:eastAsia="ru-RU"/>
        </w:rPr>
        <w:br/>
        <w:t>с предложением о проведении сравнительно-правового анализа нормативных правовых актов или проектов нормативных правовых актов такого государства-члена, предусматривающих предоставление субсидий, на предмет их соответствия статье 93 Договора и Протоколу посредством направления соответствующего обращения с приложением указанных нормативных правовых актов или проектов нормативных правовых актов, предусматривающих предоставление субсидий (а также цепочки нормативных правовых актов, определяющих механизм, порядок и условия оказания мер государственной поддержки).</w:t>
      </w:r>
    </w:p>
    <w:p w:rsidR="00D53847" w:rsidRDefault="00D53847" w:rsidP="00D53847">
      <w:pPr>
        <w:widowControl w:val="0"/>
        <w:tabs>
          <w:tab w:val="left" w:pos="1485"/>
        </w:tabs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77FC5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. Сравнительно-правовой анализ проводится </w:t>
      </w:r>
      <w:r w:rsidR="00F70D31" w:rsidRPr="003565D2">
        <w:rPr>
          <w:rFonts w:ascii="Times New Roman" w:hAnsi="Times New Roman"/>
          <w:sz w:val="30"/>
        </w:rPr>
        <w:t>Департаментом</w:t>
      </w:r>
      <w:r w:rsidR="002074E3" w:rsidRPr="003565D2">
        <w:rPr>
          <w:rFonts w:ascii="Times New Roman" w:hAnsi="Times New Roman"/>
          <w:sz w:val="30"/>
        </w:rPr>
        <w:t xml:space="preserve"> </w:t>
      </w:r>
      <w:r w:rsidR="004B5EB7">
        <w:rPr>
          <w:rFonts w:ascii="Times New Roman" w:eastAsia="Times New Roman" w:hAnsi="Times New Roman"/>
          <w:sz w:val="30"/>
          <w:szCs w:val="30"/>
          <w:lang w:eastAsia="ru-RU"/>
        </w:rPr>
        <w:t>в </w:t>
      </w:r>
      <w:r w:rsidR="002074E3" w:rsidRPr="003565D2">
        <w:rPr>
          <w:rFonts w:ascii="Times New Roman" w:hAnsi="Times New Roman"/>
          <w:sz w:val="30"/>
        </w:rPr>
        <w:t>течение 15 календарных дней с правом продления указанного срока еще на 15 календарных дней</w:t>
      </w:r>
      <w:r w:rsidR="002074E3" w:rsidRPr="003565D2" w:rsidDel="004D32E2">
        <w:rPr>
          <w:rFonts w:ascii="Times New Roman" w:hAnsi="Times New Roman"/>
          <w:sz w:val="30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 даты регистрации 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в Комиссии </w:t>
      </w:r>
      <w:r w:rsidR="00F70D31">
        <w:rPr>
          <w:rFonts w:ascii="Times New Roman" w:eastAsia="Times New Roman" w:hAnsi="Times New Roman"/>
          <w:sz w:val="30"/>
          <w:szCs w:val="30"/>
          <w:lang w:eastAsia="ru-RU"/>
        </w:rPr>
        <w:t xml:space="preserve">обращения, указанного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916FA1">
        <w:rPr>
          <w:rFonts w:ascii="Times New Roman" w:eastAsia="Times New Roman" w:hAnsi="Times New Roman"/>
          <w:sz w:val="30"/>
          <w:szCs w:val="30"/>
          <w:lang w:eastAsia="ru-RU"/>
        </w:rPr>
        <w:t>пункте 14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 Порядка, в соответствии с </w:t>
      </w:r>
      <w:r w:rsidRPr="009F0DE7">
        <w:rPr>
          <w:rFonts w:ascii="Times New Roman" w:eastAsia="Times New Roman" w:hAnsi="Times New Roman"/>
          <w:sz w:val="30"/>
          <w:szCs w:val="30"/>
          <w:lang w:eastAsia="ru-RU"/>
        </w:rPr>
        <w:t xml:space="preserve">разделом </w:t>
      </w:r>
      <w:r w:rsidRPr="009F0DE7">
        <w:rPr>
          <w:rFonts w:ascii="Times New Roman" w:eastAsia="Times New Roman" w:hAnsi="Times New Roman"/>
          <w:sz w:val="30"/>
          <w:szCs w:val="30"/>
          <w:lang w:val="en-US" w:eastAsia="ru-RU"/>
        </w:rPr>
        <w:t>V</w:t>
      </w:r>
      <w:r w:rsidR="001C4675"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 w:rsidRPr="009F0DE7">
        <w:rPr>
          <w:rFonts w:ascii="Times New Roman" w:eastAsia="Times New Roman" w:hAnsi="Times New Roman"/>
          <w:sz w:val="30"/>
          <w:szCs w:val="30"/>
          <w:lang w:eastAsia="ru-RU"/>
        </w:rPr>
        <w:t xml:space="preserve"> настоящего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 Порядка.</w:t>
      </w:r>
    </w:p>
    <w:p w:rsidR="00C02394" w:rsidRDefault="00C02394" w:rsidP="00D53847">
      <w:pPr>
        <w:widowControl w:val="0"/>
        <w:tabs>
          <w:tab w:val="left" w:pos="1485"/>
        </w:tabs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Default="00C02394" w:rsidP="00D53847">
      <w:pPr>
        <w:widowControl w:val="0"/>
        <w:tabs>
          <w:tab w:val="left" w:pos="1485"/>
        </w:tabs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C02394" w:rsidRPr="00CE2CBC" w:rsidRDefault="00C02394" w:rsidP="00D53847">
      <w:pPr>
        <w:widowControl w:val="0"/>
        <w:tabs>
          <w:tab w:val="left" w:pos="1485"/>
        </w:tabs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53847" w:rsidRDefault="00D53847" w:rsidP="00D53847">
      <w:pPr>
        <w:widowControl w:val="0"/>
        <w:tabs>
          <w:tab w:val="left" w:pos="1485"/>
        </w:tabs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1</w:t>
      </w:r>
      <w:r w:rsidR="00A77FC5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>. По результатам сравнительно-правового анализа Департаментом подготавливается заключение о соответствии нормативных правовых актов или проектов нормативных правовых актов обратившегося государства-члена положениям статьи 93 Договора и Протокола.</w:t>
      </w:r>
    </w:p>
    <w:p w:rsidR="00D53847" w:rsidRPr="00CE2CBC" w:rsidRDefault="00D53847" w:rsidP="00D53847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77FC5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. Заключение, указанное в </w:t>
      </w:r>
      <w:r w:rsidR="00F70D31">
        <w:rPr>
          <w:rFonts w:ascii="Times New Roman" w:eastAsia="Times New Roman" w:hAnsi="Times New Roman"/>
          <w:sz w:val="30"/>
          <w:szCs w:val="30"/>
          <w:lang w:eastAsia="ru-RU"/>
        </w:rPr>
        <w:t xml:space="preserve">пункте </w:t>
      </w:r>
      <w:r w:rsidR="00F70D31" w:rsidRPr="001C4675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916FA1"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F70D31" w:rsidRPr="001C467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настоящего Порядка, подписывается руководителем (заместителем руководителя) Департамента, и утверждается членом Коллегии Комиссии, </w:t>
      </w:r>
      <w:r w:rsidRPr="00CE2CBC">
        <w:rPr>
          <w:rFonts w:ascii="Times New Roman" w:eastAsia="Times New Roman" w:hAnsi="Times New Roman"/>
          <w:sz w:val="30"/>
          <w:szCs w:val="30"/>
          <w:lang w:eastAsia="ru-RU"/>
        </w:rPr>
        <w:br/>
        <w:t>к компетенции которого относятся вопросы промышленности.</w:t>
      </w:r>
    </w:p>
    <w:p w:rsidR="00D53847" w:rsidRPr="00CE2CBC" w:rsidRDefault="00A77FC5" w:rsidP="00D53847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18</w:t>
      </w:r>
      <w:r w:rsidR="00D53847" w:rsidRPr="00CE2CBC">
        <w:rPr>
          <w:rFonts w:ascii="Times New Roman" w:eastAsia="Times New Roman" w:hAnsi="Times New Roman"/>
          <w:sz w:val="30"/>
          <w:szCs w:val="30"/>
          <w:lang w:eastAsia="ru-RU"/>
        </w:rPr>
        <w:t>. Заключение направляется в адрес обратившегося государства-члена в течение 5 рабочих дней с даты его утверждения.</w:t>
      </w:r>
    </w:p>
    <w:p w:rsidR="00906BDF" w:rsidRPr="003D4B7D" w:rsidRDefault="00A77FC5" w:rsidP="003D4B7D">
      <w:pPr>
        <w:widowControl w:val="0"/>
        <w:autoSpaceDE w:val="0"/>
        <w:autoSpaceDN w:val="0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19</w:t>
      </w:r>
      <w:r w:rsidR="00D53847" w:rsidRPr="00CE2CBC">
        <w:rPr>
          <w:rFonts w:ascii="Times New Roman" w:eastAsia="Times New Roman" w:hAnsi="Times New Roman"/>
          <w:sz w:val="30"/>
          <w:szCs w:val="30"/>
          <w:lang w:eastAsia="ru-RU"/>
        </w:rPr>
        <w:t xml:space="preserve">. Член Коллегии Комиссии, курирующий вопросы промышленности, докладывает на заседании Коллегии Комиссии </w:t>
      </w:r>
      <w:r w:rsidR="00D53847" w:rsidRPr="00CE2CBC">
        <w:rPr>
          <w:rFonts w:ascii="Times New Roman" w:eastAsia="Times New Roman" w:hAnsi="Times New Roman"/>
          <w:sz w:val="30"/>
          <w:szCs w:val="30"/>
          <w:lang w:eastAsia="ru-RU"/>
        </w:rPr>
        <w:br/>
        <w:t>о результатах сравнительно-правового анализа в целях информирования.</w:t>
      </w:r>
    </w:p>
    <w:p w:rsidR="00CE2CBC" w:rsidRPr="00CE2CBC" w:rsidRDefault="00CE2CBC" w:rsidP="00CE2CBC">
      <w:pPr>
        <w:tabs>
          <w:tab w:val="left" w:pos="2535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CE2CBC">
        <w:rPr>
          <w:rFonts w:ascii="Times New Roman" w:hAnsi="Times New Roman"/>
          <w:sz w:val="30"/>
          <w:szCs w:val="30"/>
        </w:rPr>
        <w:t>_______________</w:t>
      </w:r>
    </w:p>
    <w:p w:rsidR="00F13B38" w:rsidRPr="00BC0BCF" w:rsidRDefault="00F13B38" w:rsidP="00CE2CBC">
      <w:pPr>
        <w:widowControl w:val="0"/>
        <w:autoSpaceDE w:val="0"/>
        <w:autoSpaceDN w:val="0"/>
        <w:spacing w:after="0" w:line="240" w:lineRule="auto"/>
        <w:jc w:val="center"/>
        <w:outlineLvl w:val="0"/>
      </w:pPr>
    </w:p>
    <w:sectPr w:rsidR="00F13B38" w:rsidRPr="00BC0BCF" w:rsidSect="004F663F">
      <w:headerReference w:type="default" r:id="rId11"/>
      <w:pgSz w:w="11906" w:h="16838"/>
      <w:pgMar w:top="993" w:right="85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A8" w:rsidRDefault="004B71A8" w:rsidP="001F2F98">
      <w:pPr>
        <w:spacing w:after="0" w:line="240" w:lineRule="auto"/>
      </w:pPr>
      <w:r>
        <w:separator/>
      </w:r>
    </w:p>
  </w:endnote>
  <w:endnote w:type="continuationSeparator" w:id="0">
    <w:p w:rsidR="004B71A8" w:rsidRDefault="004B71A8" w:rsidP="001F2F98">
      <w:pPr>
        <w:spacing w:after="0" w:line="240" w:lineRule="auto"/>
      </w:pPr>
      <w:r>
        <w:continuationSeparator/>
      </w:r>
    </w:p>
  </w:endnote>
  <w:endnote w:type="continuationNotice" w:id="1">
    <w:p w:rsidR="004B71A8" w:rsidRDefault="004B71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A8" w:rsidRDefault="004B71A8" w:rsidP="001F2F98">
      <w:pPr>
        <w:spacing w:after="0" w:line="240" w:lineRule="auto"/>
      </w:pPr>
      <w:r>
        <w:separator/>
      </w:r>
    </w:p>
  </w:footnote>
  <w:footnote w:type="continuationSeparator" w:id="0">
    <w:p w:rsidR="004B71A8" w:rsidRDefault="004B71A8" w:rsidP="001F2F98">
      <w:pPr>
        <w:spacing w:after="0" w:line="240" w:lineRule="auto"/>
      </w:pPr>
      <w:r>
        <w:continuationSeparator/>
      </w:r>
    </w:p>
  </w:footnote>
  <w:footnote w:type="continuationNotice" w:id="1">
    <w:p w:rsidR="004B71A8" w:rsidRDefault="004B71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69" w:rsidRPr="00D317BB" w:rsidRDefault="00565B69">
    <w:pPr>
      <w:pStyle w:val="a5"/>
      <w:jc w:val="center"/>
      <w:rPr>
        <w:rFonts w:ascii="Times New Roman" w:hAnsi="Times New Roman"/>
        <w:sz w:val="30"/>
        <w:szCs w:val="30"/>
      </w:rPr>
    </w:pPr>
    <w:r w:rsidRPr="00D317BB">
      <w:rPr>
        <w:rFonts w:ascii="Times New Roman" w:hAnsi="Times New Roman"/>
        <w:sz w:val="30"/>
        <w:szCs w:val="30"/>
      </w:rPr>
      <w:fldChar w:fldCharType="begin"/>
    </w:r>
    <w:r w:rsidRPr="00D317BB">
      <w:rPr>
        <w:rFonts w:ascii="Times New Roman" w:hAnsi="Times New Roman"/>
        <w:sz w:val="30"/>
        <w:szCs w:val="30"/>
      </w:rPr>
      <w:instrText>PAGE   \* MERGEFORMAT</w:instrText>
    </w:r>
    <w:r w:rsidRPr="00D317BB">
      <w:rPr>
        <w:rFonts w:ascii="Times New Roman" w:hAnsi="Times New Roman"/>
        <w:sz w:val="30"/>
        <w:szCs w:val="30"/>
      </w:rPr>
      <w:fldChar w:fldCharType="separate"/>
    </w:r>
    <w:r w:rsidR="00095188">
      <w:rPr>
        <w:rFonts w:ascii="Times New Roman" w:hAnsi="Times New Roman"/>
        <w:noProof/>
        <w:sz w:val="30"/>
        <w:szCs w:val="30"/>
      </w:rPr>
      <w:t>7</w:t>
    </w:r>
    <w:r w:rsidRPr="00D317BB">
      <w:rPr>
        <w:rFonts w:ascii="Times New Roman" w:hAnsi="Times New Roman"/>
        <w:sz w:val="30"/>
        <w:szCs w:val="30"/>
      </w:rPr>
      <w:fldChar w:fldCharType="end"/>
    </w:r>
  </w:p>
  <w:p w:rsidR="00565B69" w:rsidRPr="00D317BB" w:rsidRDefault="00565B69">
    <w:pPr>
      <w:pStyle w:val="a5"/>
      <w:rPr>
        <w:rFonts w:ascii="Times New Roman" w:hAnsi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2373"/>
    <w:multiLevelType w:val="hybridMultilevel"/>
    <w:tmpl w:val="FCCE2CB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F5630"/>
    <w:multiLevelType w:val="hybridMultilevel"/>
    <w:tmpl w:val="02D88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3DB"/>
    <w:multiLevelType w:val="hybridMultilevel"/>
    <w:tmpl w:val="99328900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0765E"/>
    <w:multiLevelType w:val="hybridMultilevel"/>
    <w:tmpl w:val="39DCF50A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56429"/>
    <w:multiLevelType w:val="hybridMultilevel"/>
    <w:tmpl w:val="91E47DF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F2138"/>
    <w:multiLevelType w:val="hybridMultilevel"/>
    <w:tmpl w:val="22E4F31A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1785F"/>
    <w:multiLevelType w:val="hybridMultilevel"/>
    <w:tmpl w:val="7F7A046C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91023"/>
    <w:multiLevelType w:val="hybridMultilevel"/>
    <w:tmpl w:val="848EE0DC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2A69"/>
    <w:multiLevelType w:val="hybridMultilevel"/>
    <w:tmpl w:val="68AE403E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87610"/>
    <w:multiLevelType w:val="hybridMultilevel"/>
    <w:tmpl w:val="32A2B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25715"/>
    <w:multiLevelType w:val="hybridMultilevel"/>
    <w:tmpl w:val="C538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E7186"/>
    <w:multiLevelType w:val="hybridMultilevel"/>
    <w:tmpl w:val="048854C0"/>
    <w:lvl w:ilvl="0" w:tplc="0E36715A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7484F"/>
    <w:multiLevelType w:val="hybridMultilevel"/>
    <w:tmpl w:val="A1DC012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24BCD"/>
    <w:multiLevelType w:val="hybridMultilevel"/>
    <w:tmpl w:val="C400BE3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37BD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1C25E4"/>
    <w:multiLevelType w:val="hybridMultilevel"/>
    <w:tmpl w:val="3418F5C2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6A7365"/>
    <w:multiLevelType w:val="hybridMultilevel"/>
    <w:tmpl w:val="83469786"/>
    <w:lvl w:ilvl="0" w:tplc="CAA49BDC">
      <w:start w:val="1"/>
      <w:numFmt w:val="bullet"/>
      <w:lvlText w:val="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7">
    <w:nsid w:val="53A527EF"/>
    <w:multiLevelType w:val="hybridMultilevel"/>
    <w:tmpl w:val="E4F05562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B2D8F"/>
    <w:multiLevelType w:val="hybridMultilevel"/>
    <w:tmpl w:val="F1C4997C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206175"/>
    <w:multiLevelType w:val="hybridMultilevel"/>
    <w:tmpl w:val="1326FAE0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4B2C82"/>
    <w:multiLevelType w:val="hybridMultilevel"/>
    <w:tmpl w:val="1EF61916"/>
    <w:lvl w:ilvl="0" w:tplc="DE40D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1B184B"/>
    <w:multiLevelType w:val="hybridMultilevel"/>
    <w:tmpl w:val="0952DAB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44D3D"/>
    <w:multiLevelType w:val="hybridMultilevel"/>
    <w:tmpl w:val="3BBA98C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E23293"/>
    <w:multiLevelType w:val="hybridMultilevel"/>
    <w:tmpl w:val="759ED19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12170D"/>
    <w:multiLevelType w:val="hybridMultilevel"/>
    <w:tmpl w:val="1CC61CF4"/>
    <w:lvl w:ilvl="0" w:tplc="7C1CD5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B32305"/>
    <w:multiLevelType w:val="hybridMultilevel"/>
    <w:tmpl w:val="1C289CDA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B2164"/>
    <w:multiLevelType w:val="hybridMultilevel"/>
    <w:tmpl w:val="5EECF096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170E9A"/>
    <w:multiLevelType w:val="hybridMultilevel"/>
    <w:tmpl w:val="816687E6"/>
    <w:lvl w:ilvl="0" w:tplc="75AE2D98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64938"/>
    <w:multiLevelType w:val="hybridMultilevel"/>
    <w:tmpl w:val="71E252F0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7F4011"/>
    <w:multiLevelType w:val="hybridMultilevel"/>
    <w:tmpl w:val="24705338"/>
    <w:lvl w:ilvl="0" w:tplc="CAA49BD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F7598E"/>
    <w:multiLevelType w:val="hybridMultilevel"/>
    <w:tmpl w:val="12E678EE"/>
    <w:lvl w:ilvl="0" w:tplc="CAA49BD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F3C7E1D"/>
    <w:multiLevelType w:val="hybridMultilevel"/>
    <w:tmpl w:val="77A6A1B4"/>
    <w:lvl w:ilvl="0" w:tplc="4BECEEF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4"/>
  </w:num>
  <w:num w:numId="3">
    <w:abstractNumId w:val="26"/>
  </w:num>
  <w:num w:numId="4">
    <w:abstractNumId w:val="15"/>
  </w:num>
  <w:num w:numId="5">
    <w:abstractNumId w:val="22"/>
  </w:num>
  <w:num w:numId="6">
    <w:abstractNumId w:val="19"/>
  </w:num>
  <w:num w:numId="7">
    <w:abstractNumId w:val="18"/>
  </w:num>
  <w:num w:numId="8">
    <w:abstractNumId w:val="2"/>
  </w:num>
  <w:num w:numId="9">
    <w:abstractNumId w:val="28"/>
  </w:num>
  <w:num w:numId="10">
    <w:abstractNumId w:val="17"/>
  </w:num>
  <w:num w:numId="11">
    <w:abstractNumId w:val="13"/>
  </w:num>
  <w:num w:numId="12">
    <w:abstractNumId w:val="27"/>
  </w:num>
  <w:num w:numId="13">
    <w:abstractNumId w:val="6"/>
  </w:num>
  <w:num w:numId="14">
    <w:abstractNumId w:val="11"/>
  </w:num>
  <w:num w:numId="15">
    <w:abstractNumId w:val="0"/>
  </w:num>
  <w:num w:numId="16">
    <w:abstractNumId w:val="21"/>
  </w:num>
  <w:num w:numId="17">
    <w:abstractNumId w:val="8"/>
  </w:num>
  <w:num w:numId="18">
    <w:abstractNumId w:val="5"/>
  </w:num>
  <w:num w:numId="19">
    <w:abstractNumId w:val="4"/>
  </w:num>
  <w:num w:numId="20">
    <w:abstractNumId w:val="30"/>
  </w:num>
  <w:num w:numId="21">
    <w:abstractNumId w:val="29"/>
  </w:num>
  <w:num w:numId="22">
    <w:abstractNumId w:val="23"/>
  </w:num>
  <w:num w:numId="23">
    <w:abstractNumId w:val="7"/>
  </w:num>
  <w:num w:numId="24">
    <w:abstractNumId w:val="12"/>
  </w:num>
  <w:num w:numId="25">
    <w:abstractNumId w:val="25"/>
  </w:num>
  <w:num w:numId="26">
    <w:abstractNumId w:val="1"/>
  </w:num>
  <w:num w:numId="27">
    <w:abstractNumId w:val="24"/>
  </w:num>
  <w:num w:numId="28">
    <w:abstractNumId w:val="31"/>
  </w:num>
  <w:num w:numId="29">
    <w:abstractNumId w:val="9"/>
  </w:num>
  <w:num w:numId="30">
    <w:abstractNumId w:val="3"/>
  </w:num>
  <w:num w:numId="31">
    <w:abstractNumId w:val="10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2F40"/>
    <w:rsid w:val="000042AA"/>
    <w:rsid w:val="00010075"/>
    <w:rsid w:val="00010892"/>
    <w:rsid w:val="00014EED"/>
    <w:rsid w:val="00015108"/>
    <w:rsid w:val="00015EDE"/>
    <w:rsid w:val="000172FF"/>
    <w:rsid w:val="000239C5"/>
    <w:rsid w:val="00032B39"/>
    <w:rsid w:val="00037225"/>
    <w:rsid w:val="0004191D"/>
    <w:rsid w:val="00045E26"/>
    <w:rsid w:val="00046906"/>
    <w:rsid w:val="00050515"/>
    <w:rsid w:val="00051824"/>
    <w:rsid w:val="000658E6"/>
    <w:rsid w:val="00072FB7"/>
    <w:rsid w:val="00075062"/>
    <w:rsid w:val="00076EA4"/>
    <w:rsid w:val="000774BC"/>
    <w:rsid w:val="00080CDC"/>
    <w:rsid w:val="000826BB"/>
    <w:rsid w:val="000846F8"/>
    <w:rsid w:val="00095188"/>
    <w:rsid w:val="000A068E"/>
    <w:rsid w:val="000A449F"/>
    <w:rsid w:val="000A4640"/>
    <w:rsid w:val="000B3B69"/>
    <w:rsid w:val="000B58CA"/>
    <w:rsid w:val="000B6DE4"/>
    <w:rsid w:val="000B7336"/>
    <w:rsid w:val="000C39CA"/>
    <w:rsid w:val="000D1298"/>
    <w:rsid w:val="000D1EA9"/>
    <w:rsid w:val="000D3D40"/>
    <w:rsid w:val="000E263D"/>
    <w:rsid w:val="000E65F3"/>
    <w:rsid w:val="000F0D3B"/>
    <w:rsid w:val="001120E1"/>
    <w:rsid w:val="001166FF"/>
    <w:rsid w:val="001225AF"/>
    <w:rsid w:val="00123A61"/>
    <w:rsid w:val="001254CE"/>
    <w:rsid w:val="001266C2"/>
    <w:rsid w:val="00130E77"/>
    <w:rsid w:val="00132725"/>
    <w:rsid w:val="001340E4"/>
    <w:rsid w:val="00134BC5"/>
    <w:rsid w:val="001350EB"/>
    <w:rsid w:val="00135B70"/>
    <w:rsid w:val="00140733"/>
    <w:rsid w:val="001420D6"/>
    <w:rsid w:val="0015253E"/>
    <w:rsid w:val="001629DB"/>
    <w:rsid w:val="001663EF"/>
    <w:rsid w:val="00166C74"/>
    <w:rsid w:val="00167F78"/>
    <w:rsid w:val="00170F39"/>
    <w:rsid w:val="00174FF0"/>
    <w:rsid w:val="00175B08"/>
    <w:rsid w:val="001800F8"/>
    <w:rsid w:val="001808F1"/>
    <w:rsid w:val="00184FEF"/>
    <w:rsid w:val="001917FA"/>
    <w:rsid w:val="0019763A"/>
    <w:rsid w:val="001A1785"/>
    <w:rsid w:val="001A1884"/>
    <w:rsid w:val="001A4559"/>
    <w:rsid w:val="001A6827"/>
    <w:rsid w:val="001B5992"/>
    <w:rsid w:val="001B6863"/>
    <w:rsid w:val="001C4675"/>
    <w:rsid w:val="001D1C2D"/>
    <w:rsid w:val="001D22D9"/>
    <w:rsid w:val="001D478E"/>
    <w:rsid w:val="001D546E"/>
    <w:rsid w:val="001E586F"/>
    <w:rsid w:val="001E713D"/>
    <w:rsid w:val="001F2F98"/>
    <w:rsid w:val="001F40C0"/>
    <w:rsid w:val="001F4486"/>
    <w:rsid w:val="001F58F6"/>
    <w:rsid w:val="001F5E60"/>
    <w:rsid w:val="001F6914"/>
    <w:rsid w:val="00203318"/>
    <w:rsid w:val="002074E3"/>
    <w:rsid w:val="002109DB"/>
    <w:rsid w:val="00212BC8"/>
    <w:rsid w:val="00216747"/>
    <w:rsid w:val="00222627"/>
    <w:rsid w:val="002252F0"/>
    <w:rsid w:val="0022619D"/>
    <w:rsid w:val="00233C09"/>
    <w:rsid w:val="0023634B"/>
    <w:rsid w:val="002462D3"/>
    <w:rsid w:val="00252B79"/>
    <w:rsid w:val="00254941"/>
    <w:rsid w:val="002603CD"/>
    <w:rsid w:val="00260BA8"/>
    <w:rsid w:val="002634AD"/>
    <w:rsid w:val="002737BB"/>
    <w:rsid w:val="00276B64"/>
    <w:rsid w:val="002771CD"/>
    <w:rsid w:val="00282E0D"/>
    <w:rsid w:val="00291AEF"/>
    <w:rsid w:val="00293B1A"/>
    <w:rsid w:val="00295BAD"/>
    <w:rsid w:val="002A38E0"/>
    <w:rsid w:val="002A4012"/>
    <w:rsid w:val="002A6F4B"/>
    <w:rsid w:val="002A7B96"/>
    <w:rsid w:val="002B22EB"/>
    <w:rsid w:val="002B4061"/>
    <w:rsid w:val="002B45D3"/>
    <w:rsid w:val="002C3493"/>
    <w:rsid w:val="002D1508"/>
    <w:rsid w:val="002D2C0D"/>
    <w:rsid w:val="002D33B9"/>
    <w:rsid w:val="002D491C"/>
    <w:rsid w:val="002E38B4"/>
    <w:rsid w:val="002E4523"/>
    <w:rsid w:val="002E5EEF"/>
    <w:rsid w:val="002E6B0C"/>
    <w:rsid w:val="002F0850"/>
    <w:rsid w:val="002F21E4"/>
    <w:rsid w:val="003026D7"/>
    <w:rsid w:val="00305B5F"/>
    <w:rsid w:val="00306627"/>
    <w:rsid w:val="003127A3"/>
    <w:rsid w:val="00312F80"/>
    <w:rsid w:val="0032446C"/>
    <w:rsid w:val="00335072"/>
    <w:rsid w:val="00342CEA"/>
    <w:rsid w:val="0034501F"/>
    <w:rsid w:val="003454B1"/>
    <w:rsid w:val="00345D50"/>
    <w:rsid w:val="00347CEB"/>
    <w:rsid w:val="003559CA"/>
    <w:rsid w:val="00355BDC"/>
    <w:rsid w:val="003565D2"/>
    <w:rsid w:val="00361F80"/>
    <w:rsid w:val="003621C2"/>
    <w:rsid w:val="00363FB8"/>
    <w:rsid w:val="00364EEC"/>
    <w:rsid w:val="003726B7"/>
    <w:rsid w:val="00373344"/>
    <w:rsid w:val="00377278"/>
    <w:rsid w:val="0038567D"/>
    <w:rsid w:val="00385CEA"/>
    <w:rsid w:val="00387A47"/>
    <w:rsid w:val="0039080A"/>
    <w:rsid w:val="00395E28"/>
    <w:rsid w:val="003A25FE"/>
    <w:rsid w:val="003A7B7A"/>
    <w:rsid w:val="003B224F"/>
    <w:rsid w:val="003B2DE1"/>
    <w:rsid w:val="003B4B1D"/>
    <w:rsid w:val="003B4C11"/>
    <w:rsid w:val="003C0796"/>
    <w:rsid w:val="003C07C7"/>
    <w:rsid w:val="003C2EA3"/>
    <w:rsid w:val="003C5B8F"/>
    <w:rsid w:val="003C5E2B"/>
    <w:rsid w:val="003D1489"/>
    <w:rsid w:val="003D4B7D"/>
    <w:rsid w:val="003E73FD"/>
    <w:rsid w:val="003F2069"/>
    <w:rsid w:val="003F2D53"/>
    <w:rsid w:val="004027B5"/>
    <w:rsid w:val="0040405A"/>
    <w:rsid w:val="004219ED"/>
    <w:rsid w:val="00424F2D"/>
    <w:rsid w:val="00427027"/>
    <w:rsid w:val="00431CB8"/>
    <w:rsid w:val="004429CB"/>
    <w:rsid w:val="00447B3A"/>
    <w:rsid w:val="0045556D"/>
    <w:rsid w:val="00455A6B"/>
    <w:rsid w:val="00461916"/>
    <w:rsid w:val="0046241B"/>
    <w:rsid w:val="004679B6"/>
    <w:rsid w:val="00472307"/>
    <w:rsid w:val="0048283F"/>
    <w:rsid w:val="004972BC"/>
    <w:rsid w:val="004A05FA"/>
    <w:rsid w:val="004A1BA8"/>
    <w:rsid w:val="004A27D3"/>
    <w:rsid w:val="004B1ECB"/>
    <w:rsid w:val="004B483E"/>
    <w:rsid w:val="004B50FB"/>
    <w:rsid w:val="004B5EB7"/>
    <w:rsid w:val="004B71A8"/>
    <w:rsid w:val="004C0CB6"/>
    <w:rsid w:val="004C29A1"/>
    <w:rsid w:val="004C555F"/>
    <w:rsid w:val="004C6D41"/>
    <w:rsid w:val="004D20C4"/>
    <w:rsid w:val="004D4E35"/>
    <w:rsid w:val="004D6059"/>
    <w:rsid w:val="004E1ADE"/>
    <w:rsid w:val="004E2ED6"/>
    <w:rsid w:val="004F0276"/>
    <w:rsid w:val="004F1AE7"/>
    <w:rsid w:val="004F663F"/>
    <w:rsid w:val="004F67AB"/>
    <w:rsid w:val="004F6E5B"/>
    <w:rsid w:val="004F6EAB"/>
    <w:rsid w:val="00500F2D"/>
    <w:rsid w:val="00516170"/>
    <w:rsid w:val="005228DD"/>
    <w:rsid w:val="005253A7"/>
    <w:rsid w:val="0054017D"/>
    <w:rsid w:val="00550D2A"/>
    <w:rsid w:val="00551615"/>
    <w:rsid w:val="005605F8"/>
    <w:rsid w:val="005606FF"/>
    <w:rsid w:val="00561E45"/>
    <w:rsid w:val="00565318"/>
    <w:rsid w:val="00565B69"/>
    <w:rsid w:val="0056669B"/>
    <w:rsid w:val="005726F6"/>
    <w:rsid w:val="00573109"/>
    <w:rsid w:val="00575719"/>
    <w:rsid w:val="00586C3D"/>
    <w:rsid w:val="0059124E"/>
    <w:rsid w:val="005A0794"/>
    <w:rsid w:val="005A7605"/>
    <w:rsid w:val="005B2A22"/>
    <w:rsid w:val="005B35CF"/>
    <w:rsid w:val="005C474C"/>
    <w:rsid w:val="005D4BDA"/>
    <w:rsid w:val="005E0D84"/>
    <w:rsid w:val="005E50DA"/>
    <w:rsid w:val="005F0D10"/>
    <w:rsid w:val="005F1A7E"/>
    <w:rsid w:val="005F1D2B"/>
    <w:rsid w:val="005F2A87"/>
    <w:rsid w:val="005F5E0F"/>
    <w:rsid w:val="005F63DA"/>
    <w:rsid w:val="00604B57"/>
    <w:rsid w:val="00605E93"/>
    <w:rsid w:val="00607897"/>
    <w:rsid w:val="00611DBD"/>
    <w:rsid w:val="00614E5F"/>
    <w:rsid w:val="00615075"/>
    <w:rsid w:val="0061545B"/>
    <w:rsid w:val="0061644C"/>
    <w:rsid w:val="0061705E"/>
    <w:rsid w:val="0063150A"/>
    <w:rsid w:val="0064103C"/>
    <w:rsid w:val="00642D6C"/>
    <w:rsid w:val="00645D6F"/>
    <w:rsid w:val="00651844"/>
    <w:rsid w:val="00665ACC"/>
    <w:rsid w:val="00666946"/>
    <w:rsid w:val="00667989"/>
    <w:rsid w:val="0067530E"/>
    <w:rsid w:val="00675649"/>
    <w:rsid w:val="00681B9C"/>
    <w:rsid w:val="00691FD9"/>
    <w:rsid w:val="006A2C9E"/>
    <w:rsid w:val="006A6AA1"/>
    <w:rsid w:val="006A6D9B"/>
    <w:rsid w:val="006A72B4"/>
    <w:rsid w:val="006B0842"/>
    <w:rsid w:val="006B7DB1"/>
    <w:rsid w:val="006C4492"/>
    <w:rsid w:val="006C4FB4"/>
    <w:rsid w:val="006C5D14"/>
    <w:rsid w:val="006C7CDC"/>
    <w:rsid w:val="006D0595"/>
    <w:rsid w:val="006D7B9E"/>
    <w:rsid w:val="006E3FE7"/>
    <w:rsid w:val="006F2BBB"/>
    <w:rsid w:val="006F7E97"/>
    <w:rsid w:val="007010A7"/>
    <w:rsid w:val="00701C83"/>
    <w:rsid w:val="00703D12"/>
    <w:rsid w:val="007074E3"/>
    <w:rsid w:val="0071348A"/>
    <w:rsid w:val="007155E9"/>
    <w:rsid w:val="00716FAF"/>
    <w:rsid w:val="00725DAD"/>
    <w:rsid w:val="0073223A"/>
    <w:rsid w:val="007334F2"/>
    <w:rsid w:val="007377F8"/>
    <w:rsid w:val="00737B40"/>
    <w:rsid w:val="00743192"/>
    <w:rsid w:val="00743B44"/>
    <w:rsid w:val="00746421"/>
    <w:rsid w:val="00747FE9"/>
    <w:rsid w:val="007519C2"/>
    <w:rsid w:val="00763A6D"/>
    <w:rsid w:val="007719D2"/>
    <w:rsid w:val="00772251"/>
    <w:rsid w:val="00777D5B"/>
    <w:rsid w:val="0078243D"/>
    <w:rsid w:val="0078311C"/>
    <w:rsid w:val="00785F25"/>
    <w:rsid w:val="00786852"/>
    <w:rsid w:val="0078796A"/>
    <w:rsid w:val="00790DC6"/>
    <w:rsid w:val="00794FA2"/>
    <w:rsid w:val="007A08F8"/>
    <w:rsid w:val="007A0C8F"/>
    <w:rsid w:val="007A1A2C"/>
    <w:rsid w:val="007A34E9"/>
    <w:rsid w:val="007B68D4"/>
    <w:rsid w:val="007C05FE"/>
    <w:rsid w:val="007C0987"/>
    <w:rsid w:val="007C28C1"/>
    <w:rsid w:val="007C3C6D"/>
    <w:rsid w:val="007D1EAC"/>
    <w:rsid w:val="007D2EEE"/>
    <w:rsid w:val="007D350E"/>
    <w:rsid w:val="007D5D02"/>
    <w:rsid w:val="007D7482"/>
    <w:rsid w:val="007E25CC"/>
    <w:rsid w:val="007E4147"/>
    <w:rsid w:val="007E4F57"/>
    <w:rsid w:val="0080333F"/>
    <w:rsid w:val="00803467"/>
    <w:rsid w:val="00804F2E"/>
    <w:rsid w:val="00813931"/>
    <w:rsid w:val="00814D21"/>
    <w:rsid w:val="008161AB"/>
    <w:rsid w:val="00820556"/>
    <w:rsid w:val="00821999"/>
    <w:rsid w:val="008232FA"/>
    <w:rsid w:val="00827B94"/>
    <w:rsid w:val="00832D8E"/>
    <w:rsid w:val="00837662"/>
    <w:rsid w:val="00842244"/>
    <w:rsid w:val="00842EB4"/>
    <w:rsid w:val="00844E45"/>
    <w:rsid w:val="00844FC7"/>
    <w:rsid w:val="00847B00"/>
    <w:rsid w:val="00857624"/>
    <w:rsid w:val="008600FC"/>
    <w:rsid w:val="00860230"/>
    <w:rsid w:val="00873142"/>
    <w:rsid w:val="00881721"/>
    <w:rsid w:val="00882602"/>
    <w:rsid w:val="0088359D"/>
    <w:rsid w:val="00883B06"/>
    <w:rsid w:val="0088472A"/>
    <w:rsid w:val="008933A4"/>
    <w:rsid w:val="0089637B"/>
    <w:rsid w:val="008A1BE5"/>
    <w:rsid w:val="008A6A93"/>
    <w:rsid w:val="008A7276"/>
    <w:rsid w:val="008B0C93"/>
    <w:rsid w:val="008B5ED3"/>
    <w:rsid w:val="008C06BE"/>
    <w:rsid w:val="008C16B0"/>
    <w:rsid w:val="008C1FD3"/>
    <w:rsid w:val="008C2326"/>
    <w:rsid w:val="008C5703"/>
    <w:rsid w:val="008D7306"/>
    <w:rsid w:val="008E4D82"/>
    <w:rsid w:val="008E6D7E"/>
    <w:rsid w:val="008F45F7"/>
    <w:rsid w:val="008F68F4"/>
    <w:rsid w:val="00903BC2"/>
    <w:rsid w:val="00904082"/>
    <w:rsid w:val="00904A74"/>
    <w:rsid w:val="00906BDF"/>
    <w:rsid w:val="009073A2"/>
    <w:rsid w:val="00912854"/>
    <w:rsid w:val="00915229"/>
    <w:rsid w:val="00916FA1"/>
    <w:rsid w:val="0091793D"/>
    <w:rsid w:val="00926A75"/>
    <w:rsid w:val="00927C79"/>
    <w:rsid w:val="009300A8"/>
    <w:rsid w:val="00937F85"/>
    <w:rsid w:val="0094398A"/>
    <w:rsid w:val="009453D8"/>
    <w:rsid w:val="00950747"/>
    <w:rsid w:val="0095537D"/>
    <w:rsid w:val="009557CE"/>
    <w:rsid w:val="00966DAD"/>
    <w:rsid w:val="0097168A"/>
    <w:rsid w:val="00977CFA"/>
    <w:rsid w:val="00983343"/>
    <w:rsid w:val="00986EE1"/>
    <w:rsid w:val="0099094A"/>
    <w:rsid w:val="0099359D"/>
    <w:rsid w:val="009937BF"/>
    <w:rsid w:val="00994319"/>
    <w:rsid w:val="00995A70"/>
    <w:rsid w:val="00995CA1"/>
    <w:rsid w:val="00996205"/>
    <w:rsid w:val="0099702E"/>
    <w:rsid w:val="009A137C"/>
    <w:rsid w:val="009A5251"/>
    <w:rsid w:val="009B17AB"/>
    <w:rsid w:val="009B4913"/>
    <w:rsid w:val="009D15FE"/>
    <w:rsid w:val="009D4CF4"/>
    <w:rsid w:val="009D6881"/>
    <w:rsid w:val="009F0DE7"/>
    <w:rsid w:val="009F1C5B"/>
    <w:rsid w:val="009F261A"/>
    <w:rsid w:val="009F2E8A"/>
    <w:rsid w:val="009F4B89"/>
    <w:rsid w:val="00A00555"/>
    <w:rsid w:val="00A00F85"/>
    <w:rsid w:val="00A022C7"/>
    <w:rsid w:val="00A152E5"/>
    <w:rsid w:val="00A24FDF"/>
    <w:rsid w:val="00A259B9"/>
    <w:rsid w:val="00A31B02"/>
    <w:rsid w:val="00A32073"/>
    <w:rsid w:val="00A40823"/>
    <w:rsid w:val="00A4129B"/>
    <w:rsid w:val="00A43027"/>
    <w:rsid w:val="00A44AEC"/>
    <w:rsid w:val="00A44EA8"/>
    <w:rsid w:val="00A50306"/>
    <w:rsid w:val="00A52E46"/>
    <w:rsid w:val="00A61454"/>
    <w:rsid w:val="00A6229D"/>
    <w:rsid w:val="00A6631C"/>
    <w:rsid w:val="00A67405"/>
    <w:rsid w:val="00A71503"/>
    <w:rsid w:val="00A74162"/>
    <w:rsid w:val="00A75652"/>
    <w:rsid w:val="00A7645D"/>
    <w:rsid w:val="00A77EB2"/>
    <w:rsid w:val="00A77F2E"/>
    <w:rsid w:val="00A77FC5"/>
    <w:rsid w:val="00A92B35"/>
    <w:rsid w:val="00A94400"/>
    <w:rsid w:val="00A961B5"/>
    <w:rsid w:val="00AA01A4"/>
    <w:rsid w:val="00AA1004"/>
    <w:rsid w:val="00AA2184"/>
    <w:rsid w:val="00AB4D8A"/>
    <w:rsid w:val="00AB4FEE"/>
    <w:rsid w:val="00AB5854"/>
    <w:rsid w:val="00AB69A6"/>
    <w:rsid w:val="00AC6DFD"/>
    <w:rsid w:val="00AD031C"/>
    <w:rsid w:val="00AD06F2"/>
    <w:rsid w:val="00AD0F22"/>
    <w:rsid w:val="00AD1263"/>
    <w:rsid w:val="00AD4A7D"/>
    <w:rsid w:val="00AD4D88"/>
    <w:rsid w:val="00AD61C2"/>
    <w:rsid w:val="00AE2C56"/>
    <w:rsid w:val="00AE3030"/>
    <w:rsid w:val="00AE40E3"/>
    <w:rsid w:val="00AE45C8"/>
    <w:rsid w:val="00AE63DB"/>
    <w:rsid w:val="00AF087B"/>
    <w:rsid w:val="00AF3807"/>
    <w:rsid w:val="00AF4312"/>
    <w:rsid w:val="00B00A33"/>
    <w:rsid w:val="00B058DB"/>
    <w:rsid w:val="00B1379D"/>
    <w:rsid w:val="00B249BF"/>
    <w:rsid w:val="00B24E56"/>
    <w:rsid w:val="00B527DE"/>
    <w:rsid w:val="00B55F2F"/>
    <w:rsid w:val="00B62929"/>
    <w:rsid w:val="00B754D5"/>
    <w:rsid w:val="00B75A9F"/>
    <w:rsid w:val="00B76843"/>
    <w:rsid w:val="00B77CAE"/>
    <w:rsid w:val="00B83B7F"/>
    <w:rsid w:val="00B93153"/>
    <w:rsid w:val="00B97C2D"/>
    <w:rsid w:val="00BA37E8"/>
    <w:rsid w:val="00BB13DF"/>
    <w:rsid w:val="00BB4E40"/>
    <w:rsid w:val="00BB5B26"/>
    <w:rsid w:val="00BB6883"/>
    <w:rsid w:val="00BB78B3"/>
    <w:rsid w:val="00BC0468"/>
    <w:rsid w:val="00BC0BCF"/>
    <w:rsid w:val="00BC4C68"/>
    <w:rsid w:val="00BC58C4"/>
    <w:rsid w:val="00BD104A"/>
    <w:rsid w:val="00BD27F8"/>
    <w:rsid w:val="00BD2F40"/>
    <w:rsid w:val="00BE00EA"/>
    <w:rsid w:val="00BE01BA"/>
    <w:rsid w:val="00BE29A5"/>
    <w:rsid w:val="00BE2EC1"/>
    <w:rsid w:val="00BE4748"/>
    <w:rsid w:val="00C02394"/>
    <w:rsid w:val="00C03A33"/>
    <w:rsid w:val="00C03D76"/>
    <w:rsid w:val="00C10B60"/>
    <w:rsid w:val="00C13D3C"/>
    <w:rsid w:val="00C2107D"/>
    <w:rsid w:val="00C23ADB"/>
    <w:rsid w:val="00C32E66"/>
    <w:rsid w:val="00C36624"/>
    <w:rsid w:val="00C447F3"/>
    <w:rsid w:val="00C463BA"/>
    <w:rsid w:val="00C555FF"/>
    <w:rsid w:val="00C55D86"/>
    <w:rsid w:val="00C565E0"/>
    <w:rsid w:val="00C57EB2"/>
    <w:rsid w:val="00C66E5E"/>
    <w:rsid w:val="00C72587"/>
    <w:rsid w:val="00C7317B"/>
    <w:rsid w:val="00C732FC"/>
    <w:rsid w:val="00C73A44"/>
    <w:rsid w:val="00C7783B"/>
    <w:rsid w:val="00C81E88"/>
    <w:rsid w:val="00C86D63"/>
    <w:rsid w:val="00C95AE3"/>
    <w:rsid w:val="00CA2C3B"/>
    <w:rsid w:val="00CA777D"/>
    <w:rsid w:val="00CB2C03"/>
    <w:rsid w:val="00CB7C56"/>
    <w:rsid w:val="00CC36E9"/>
    <w:rsid w:val="00CC371D"/>
    <w:rsid w:val="00CC3EB8"/>
    <w:rsid w:val="00CC53E7"/>
    <w:rsid w:val="00CC7BF0"/>
    <w:rsid w:val="00CD28E6"/>
    <w:rsid w:val="00CD562F"/>
    <w:rsid w:val="00CE1E5A"/>
    <w:rsid w:val="00CE2CBC"/>
    <w:rsid w:val="00CE5A11"/>
    <w:rsid w:val="00CE6C0E"/>
    <w:rsid w:val="00CF7FEE"/>
    <w:rsid w:val="00D027F7"/>
    <w:rsid w:val="00D04E86"/>
    <w:rsid w:val="00D051AB"/>
    <w:rsid w:val="00D072EE"/>
    <w:rsid w:val="00D10C1C"/>
    <w:rsid w:val="00D12CF7"/>
    <w:rsid w:val="00D14A95"/>
    <w:rsid w:val="00D1598B"/>
    <w:rsid w:val="00D26C9A"/>
    <w:rsid w:val="00D27A8E"/>
    <w:rsid w:val="00D317BB"/>
    <w:rsid w:val="00D34AA9"/>
    <w:rsid w:val="00D37D41"/>
    <w:rsid w:val="00D43928"/>
    <w:rsid w:val="00D51ECF"/>
    <w:rsid w:val="00D53251"/>
    <w:rsid w:val="00D53847"/>
    <w:rsid w:val="00D62F68"/>
    <w:rsid w:val="00D75036"/>
    <w:rsid w:val="00D77ABC"/>
    <w:rsid w:val="00D77F59"/>
    <w:rsid w:val="00D81B63"/>
    <w:rsid w:val="00D8394F"/>
    <w:rsid w:val="00D86722"/>
    <w:rsid w:val="00D86CBC"/>
    <w:rsid w:val="00D90160"/>
    <w:rsid w:val="00DB0A00"/>
    <w:rsid w:val="00DB7905"/>
    <w:rsid w:val="00DC3B4A"/>
    <w:rsid w:val="00DC52F2"/>
    <w:rsid w:val="00DC69AB"/>
    <w:rsid w:val="00DC6C19"/>
    <w:rsid w:val="00DD48A8"/>
    <w:rsid w:val="00DE29D1"/>
    <w:rsid w:val="00DE7544"/>
    <w:rsid w:val="00DE7A73"/>
    <w:rsid w:val="00DF06F2"/>
    <w:rsid w:val="00DF160D"/>
    <w:rsid w:val="00DF7383"/>
    <w:rsid w:val="00E034B6"/>
    <w:rsid w:val="00E049AE"/>
    <w:rsid w:val="00E22EF5"/>
    <w:rsid w:val="00E26C02"/>
    <w:rsid w:val="00E42B20"/>
    <w:rsid w:val="00E4300E"/>
    <w:rsid w:val="00E43147"/>
    <w:rsid w:val="00E45240"/>
    <w:rsid w:val="00E55BF1"/>
    <w:rsid w:val="00E62574"/>
    <w:rsid w:val="00E62EF0"/>
    <w:rsid w:val="00E6628F"/>
    <w:rsid w:val="00E67261"/>
    <w:rsid w:val="00E84710"/>
    <w:rsid w:val="00E8621D"/>
    <w:rsid w:val="00E95137"/>
    <w:rsid w:val="00E96CA6"/>
    <w:rsid w:val="00E973CF"/>
    <w:rsid w:val="00E978E7"/>
    <w:rsid w:val="00EA0EB9"/>
    <w:rsid w:val="00EA17AA"/>
    <w:rsid w:val="00EA35ED"/>
    <w:rsid w:val="00EA5196"/>
    <w:rsid w:val="00EA7A12"/>
    <w:rsid w:val="00EB17FF"/>
    <w:rsid w:val="00EB1C2D"/>
    <w:rsid w:val="00EB7181"/>
    <w:rsid w:val="00EB7E91"/>
    <w:rsid w:val="00EC692C"/>
    <w:rsid w:val="00EC76A4"/>
    <w:rsid w:val="00ED3CF8"/>
    <w:rsid w:val="00EF2F77"/>
    <w:rsid w:val="00EF3B4F"/>
    <w:rsid w:val="00F01595"/>
    <w:rsid w:val="00F022A8"/>
    <w:rsid w:val="00F0395E"/>
    <w:rsid w:val="00F05010"/>
    <w:rsid w:val="00F062E3"/>
    <w:rsid w:val="00F13B38"/>
    <w:rsid w:val="00F2478F"/>
    <w:rsid w:val="00F25C68"/>
    <w:rsid w:val="00F27EA5"/>
    <w:rsid w:val="00F325F0"/>
    <w:rsid w:val="00F32718"/>
    <w:rsid w:val="00F327FA"/>
    <w:rsid w:val="00F42430"/>
    <w:rsid w:val="00F60CA6"/>
    <w:rsid w:val="00F66994"/>
    <w:rsid w:val="00F70D31"/>
    <w:rsid w:val="00F71AAA"/>
    <w:rsid w:val="00F73343"/>
    <w:rsid w:val="00F73FBC"/>
    <w:rsid w:val="00F74D9A"/>
    <w:rsid w:val="00F76E7F"/>
    <w:rsid w:val="00F770EC"/>
    <w:rsid w:val="00F818A2"/>
    <w:rsid w:val="00F82FDC"/>
    <w:rsid w:val="00F84038"/>
    <w:rsid w:val="00F850EA"/>
    <w:rsid w:val="00F8517C"/>
    <w:rsid w:val="00F8575C"/>
    <w:rsid w:val="00F863F7"/>
    <w:rsid w:val="00F94F5B"/>
    <w:rsid w:val="00F95110"/>
    <w:rsid w:val="00F96F36"/>
    <w:rsid w:val="00FA34BA"/>
    <w:rsid w:val="00FA50A1"/>
    <w:rsid w:val="00FB05B7"/>
    <w:rsid w:val="00FB0ED6"/>
    <w:rsid w:val="00FB229F"/>
    <w:rsid w:val="00FB3C21"/>
    <w:rsid w:val="00FB443E"/>
    <w:rsid w:val="00FB4F26"/>
    <w:rsid w:val="00FB5A67"/>
    <w:rsid w:val="00FC6D2C"/>
    <w:rsid w:val="00FD06C9"/>
    <w:rsid w:val="00FD6BC5"/>
    <w:rsid w:val="00FE0655"/>
    <w:rsid w:val="00FE2A3D"/>
    <w:rsid w:val="00FF29DC"/>
    <w:rsid w:val="00FF59DB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3454B1"/>
    <w:pPr>
      <w:ind w:left="720"/>
      <w:contextualSpacing/>
    </w:pPr>
  </w:style>
  <w:style w:type="table" w:styleId="a4">
    <w:name w:val="Table Grid"/>
    <w:basedOn w:val="a1"/>
    <w:uiPriority w:val="59"/>
    <w:rsid w:val="0000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F98"/>
  </w:style>
  <w:style w:type="paragraph" w:styleId="a7">
    <w:name w:val="footer"/>
    <w:basedOn w:val="a"/>
    <w:link w:val="a8"/>
    <w:uiPriority w:val="99"/>
    <w:unhideWhenUsed/>
    <w:rsid w:val="001F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F98"/>
  </w:style>
  <w:style w:type="paragraph" w:styleId="a9">
    <w:name w:val="Balloon Text"/>
    <w:basedOn w:val="a"/>
    <w:link w:val="aa"/>
    <w:uiPriority w:val="99"/>
    <w:semiHidden/>
    <w:unhideWhenUsed/>
    <w:rsid w:val="00C7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732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2FDC"/>
    <w:pPr>
      <w:autoSpaceDE w:val="0"/>
      <w:autoSpaceDN w:val="0"/>
      <w:adjustRightInd w:val="0"/>
    </w:pPr>
    <w:rPr>
      <w:rFonts w:ascii="Times New Roman" w:hAnsi="Times New Roman"/>
      <w:sz w:val="30"/>
      <w:szCs w:val="30"/>
      <w:lang w:eastAsia="en-US"/>
    </w:rPr>
  </w:style>
  <w:style w:type="paragraph" w:customStyle="1" w:styleId="ab">
    <w:name w:val="ïóíêò"/>
    <w:autoRedefine/>
    <w:rsid w:val="004027B5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Times New Roman" w:eastAsia="ヒラギノ角ゴ Pro W3" w:hAnsi="Times New Roman"/>
      <w:strike/>
      <w:sz w:val="30"/>
      <w:szCs w:val="30"/>
    </w:rPr>
  </w:style>
  <w:style w:type="paragraph" w:styleId="ac">
    <w:name w:val="endnote text"/>
    <w:basedOn w:val="a"/>
    <w:link w:val="ad"/>
    <w:uiPriority w:val="99"/>
    <w:semiHidden/>
    <w:unhideWhenUsed/>
    <w:rsid w:val="002E6B0C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2E6B0C"/>
    <w:rPr>
      <w:lang w:eastAsia="en-US"/>
    </w:rPr>
  </w:style>
  <w:style w:type="character" w:styleId="ae">
    <w:name w:val="endnote reference"/>
    <w:uiPriority w:val="99"/>
    <w:semiHidden/>
    <w:unhideWhenUsed/>
    <w:rsid w:val="002E6B0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E6B0C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2E6B0C"/>
    <w:rPr>
      <w:lang w:eastAsia="en-US"/>
    </w:rPr>
  </w:style>
  <w:style w:type="character" w:styleId="af1">
    <w:name w:val="footnote reference"/>
    <w:uiPriority w:val="99"/>
    <w:semiHidden/>
    <w:unhideWhenUsed/>
    <w:rsid w:val="002E6B0C"/>
    <w:rPr>
      <w:vertAlign w:val="superscript"/>
    </w:rPr>
  </w:style>
  <w:style w:type="character" w:styleId="af2">
    <w:name w:val="annotation reference"/>
    <w:uiPriority w:val="99"/>
    <w:semiHidden/>
    <w:unhideWhenUsed/>
    <w:rsid w:val="005F2A8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F2A8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5F2A87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F2A8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F2A87"/>
    <w:rPr>
      <w:b/>
      <w:bCs/>
      <w:lang w:eastAsia="en-US"/>
    </w:rPr>
  </w:style>
  <w:style w:type="paragraph" w:styleId="af7">
    <w:name w:val="Revision"/>
    <w:hidden/>
    <w:uiPriority w:val="99"/>
    <w:semiHidden/>
    <w:rsid w:val="00276B6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F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3454B1"/>
    <w:pPr>
      <w:ind w:left="720"/>
      <w:contextualSpacing/>
    </w:pPr>
  </w:style>
  <w:style w:type="table" w:styleId="a4">
    <w:name w:val="Table Grid"/>
    <w:basedOn w:val="a1"/>
    <w:uiPriority w:val="59"/>
    <w:rsid w:val="00004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2F98"/>
  </w:style>
  <w:style w:type="paragraph" w:styleId="a7">
    <w:name w:val="footer"/>
    <w:basedOn w:val="a"/>
    <w:link w:val="a8"/>
    <w:uiPriority w:val="99"/>
    <w:unhideWhenUsed/>
    <w:rsid w:val="001F2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2F98"/>
  </w:style>
  <w:style w:type="paragraph" w:styleId="a9">
    <w:name w:val="Balloon Text"/>
    <w:basedOn w:val="a"/>
    <w:link w:val="aa"/>
    <w:uiPriority w:val="99"/>
    <w:semiHidden/>
    <w:unhideWhenUsed/>
    <w:rsid w:val="00C73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732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2FDC"/>
    <w:pPr>
      <w:autoSpaceDE w:val="0"/>
      <w:autoSpaceDN w:val="0"/>
      <w:adjustRightInd w:val="0"/>
    </w:pPr>
    <w:rPr>
      <w:rFonts w:ascii="Times New Roman" w:hAnsi="Times New Roman"/>
      <w:sz w:val="30"/>
      <w:szCs w:val="30"/>
      <w:lang w:eastAsia="en-US"/>
    </w:rPr>
  </w:style>
  <w:style w:type="paragraph" w:customStyle="1" w:styleId="ab">
    <w:name w:val="ïóíêò"/>
    <w:autoRedefine/>
    <w:rsid w:val="004027B5"/>
    <w:pPr>
      <w:widowControl w:val="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ascii="Times New Roman" w:eastAsia="ヒラギノ角ゴ Pro W3" w:hAnsi="Times New Roman"/>
      <w:strike/>
      <w:sz w:val="30"/>
      <w:szCs w:val="30"/>
    </w:rPr>
  </w:style>
  <w:style w:type="paragraph" w:styleId="ac">
    <w:name w:val="endnote text"/>
    <w:basedOn w:val="a"/>
    <w:link w:val="ad"/>
    <w:uiPriority w:val="99"/>
    <w:semiHidden/>
    <w:unhideWhenUsed/>
    <w:rsid w:val="002E6B0C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2E6B0C"/>
    <w:rPr>
      <w:lang w:eastAsia="en-US"/>
    </w:rPr>
  </w:style>
  <w:style w:type="character" w:styleId="ae">
    <w:name w:val="endnote reference"/>
    <w:uiPriority w:val="99"/>
    <w:semiHidden/>
    <w:unhideWhenUsed/>
    <w:rsid w:val="002E6B0C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2E6B0C"/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2E6B0C"/>
    <w:rPr>
      <w:lang w:eastAsia="en-US"/>
    </w:rPr>
  </w:style>
  <w:style w:type="character" w:styleId="af1">
    <w:name w:val="footnote reference"/>
    <w:uiPriority w:val="99"/>
    <w:semiHidden/>
    <w:unhideWhenUsed/>
    <w:rsid w:val="002E6B0C"/>
    <w:rPr>
      <w:vertAlign w:val="superscript"/>
    </w:rPr>
  </w:style>
  <w:style w:type="character" w:styleId="af2">
    <w:name w:val="annotation reference"/>
    <w:uiPriority w:val="99"/>
    <w:semiHidden/>
    <w:unhideWhenUsed/>
    <w:rsid w:val="005F2A8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5F2A87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5F2A87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F2A87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5F2A87"/>
    <w:rPr>
      <w:b/>
      <w:bCs/>
      <w:lang w:eastAsia="en-US"/>
    </w:rPr>
  </w:style>
  <w:style w:type="paragraph" w:styleId="af7">
    <w:name w:val="Revision"/>
    <w:hidden/>
    <w:uiPriority w:val="99"/>
    <w:semiHidden/>
    <w:rsid w:val="00276B6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432A8545377D7E1CB51E602F78378D8C8D86A648D3761399850C38034o7u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432A8545377D7E1CB51E602F78378D8C8D86A648D3761399850C380347BBD534F68CFFA363E333AoFu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8D36-7A66-4EF3-ADD9-A0854575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Links>
    <vt:vector size="12" baseType="variant">
      <vt:variant>
        <vt:i4>5570654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consultantplus://offline/ref=D432A8545377D7E1CB51E602F78378D8C8D86A648D3761399850C38034o7uBH</vt:lpwstr>
      </vt:variant>
      <vt:variant>
        <vt:lpwstr/>
      </vt:variant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consultantplus://offline/ref=D432A8545377D7E1CB51E602F78378D8C8D86A648D3761399850C380347BBD534F68CFFA363E333AoFu6H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Иванчук Анна Юрьевна</dc:creator>
  <cp:lastModifiedBy>Молочкова Екатерина Александровна</cp:lastModifiedBy>
  <cp:revision>2</cp:revision>
  <cp:lastPrinted>2017-08-08T12:10:00Z</cp:lastPrinted>
  <dcterms:created xsi:type="dcterms:W3CDTF">2017-08-09T11:30:00Z</dcterms:created>
  <dcterms:modified xsi:type="dcterms:W3CDTF">2017-08-09T11:30:00Z</dcterms:modified>
</cp:coreProperties>
</file>