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t>ИНФОРМАЦИОННО-АНАЛИТИЧЕСКАЯ СПРАВКА</w:t>
      </w: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br/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последствиях влияния проекта решения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Коллегии Евразийской экономической комиссии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» на условия ведения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предпринимательской деятельности</w:t>
      </w: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решения: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DB4DF6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Проблема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, на решение которой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360394" w:rsidRPr="003E7AC1" w:rsidRDefault="001F6BF6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настоящее время действующий порядок согласования ветеринарных сертификатов, отличающихся от единых форм ветеринарных сертификатов на ввозимые на таможенную территорию Союза подконтрольные ветеринарному контролю (надзору) товары, утвержденных Решением Комиссии Таможенного союза от 7 апреля 2011 года № 607 (далее - ветерина</w:t>
      </w:r>
      <w:r w:rsidR="004A2598">
        <w:rPr>
          <w:rFonts w:ascii="Times New Roman" w:eastAsia="Times New Roman" w:hAnsi="Times New Roman" w:cs="Times New Roman"/>
          <w:sz w:val="28"/>
          <w:szCs w:val="28"/>
          <w:lang w:eastAsia="x-none"/>
        </w:rPr>
        <w:t>рные сертификаты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урегулированный Едиными ветеринарными (ветеринарно-санитарными) требованиями к товарам, подлежащим ветеринарному контролю (надзору), утвержденными Решением Комиссии Таможенного союза от 18 июня 2010 г. № 317 (далее – </w:t>
      </w:r>
      <w:r w:rsid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ребования), не достаточно удовлетворяет потребностям уполномоченных органов </w:t>
      </w:r>
      <w:r w:rsidR="003E7AC1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сфере ветеринарии</w:t>
      </w:r>
      <w:r w:rsid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государств-членов Евразийского экономического союза</w:t>
      </w:r>
      <w:r w:rsid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E7AC1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(далее соответственно – </w:t>
      </w:r>
      <w:r w:rsid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уполномоченный орган, </w:t>
      </w:r>
      <w:r w:rsidR="003E7AC1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государство-член, Союз)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 части удобства </w:t>
      </w:r>
      <w:r w:rsidR="00BB2B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скорости 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согласования и парафирования таких сертификатов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>, и</w:t>
      </w:r>
      <w:r w:rsidR="003E7AC1" w:rsidRP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отвечает современным </w:t>
      </w:r>
      <w:r w:rsidR="00384CD0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возможностям</w:t>
      </w:r>
      <w:r w:rsid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E7AC1" w:rsidRPr="003E7A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использования цифровых технологий и сервисов.  </w:t>
      </w:r>
    </w:p>
    <w:p w:rsidR="00C37AD0" w:rsidRDefault="0036039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рактика применения уполномоченными органами 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 w:rsidR="004A772B" w:rsidRP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ребовани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="004A772B" w:rsidRP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>выявила наличие отдельных норм, корректировк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37463">
        <w:rPr>
          <w:rFonts w:ascii="Times New Roman" w:eastAsia="Times New Roman" w:hAnsi="Times New Roman" w:cs="Times New Roman"/>
          <w:sz w:val="28"/>
          <w:szCs w:val="28"/>
          <w:lang w:eastAsia="x-none"/>
        </w:rPr>
        <w:t>и уточнени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которых позволит 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упро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стить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F3D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ускорить 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процессы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согласования 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парафирования 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ветеринарных сертификатов</w:t>
      </w:r>
      <w:r w:rsidR="004A25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772B" w:rsidRP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ввозимые на таможенную территорию </w:t>
      </w:r>
      <w:r w:rsidR="004A2598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4A772B" w:rsidRP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оюза подконт</w:t>
      </w:r>
      <w:r w:rsidR="004A2598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рольные товары из третьих стран</w:t>
      </w:r>
      <w:r w:rsidR="002F3D6F">
        <w:rPr>
          <w:rFonts w:ascii="Times New Roman" w:eastAsia="Times New Roman" w:hAnsi="Times New Roman" w:cs="Times New Roman"/>
          <w:sz w:val="28"/>
          <w:szCs w:val="28"/>
          <w:lang w:eastAsia="x-none"/>
        </w:rPr>
        <w:t>, а также</w:t>
      </w:r>
      <w:r w:rsidR="00C37A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сделае</w:t>
      </w:r>
      <w:r w:rsidR="00402F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 их более понятными и прозрачными. </w:t>
      </w:r>
    </w:p>
    <w:p w:rsidR="002F3D6F" w:rsidRDefault="002F3D6F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Так, в настоящее время в соответствии с установленной Требованиями процедурой п</w:t>
      </w:r>
      <w:r w:rsidRPr="002F3D6F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ересылка сертификатов для парафирования осуществляется от одного государства-члена другому в алфавитном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затем экземпляры возвращаются инициатору подготовки сертификата</w:t>
      </w:r>
      <w:r w:rsidRPr="002F3D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последним парафировавшим его уполномоченным органом, и уже затем инициатор рассылает их всем парафировавшим его сторонам и в копии – Комиссии. Весь этот процесс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посредством почтовой связи</w:t>
      </w:r>
      <w:r w:rsidRPr="002F3D6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Для согласования с уполномоченными органами проект также направляется им по почте. </w:t>
      </w:r>
    </w:p>
    <w:p w:rsidR="00975146" w:rsidRDefault="00FF5879" w:rsidP="00AF13D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Кроме того, действующей редакцией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установлен срок вступления в силу ветеринарных сертификатов после завершения их согласования и 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парафирования, а также не определены условия внесения в них изменений, не затрагивающих сути ветеринарно-санитарных требований и носящих технический характер, без проведения повторной процедуры согласования и парафирования в полном объеме.</w:t>
      </w:r>
    </w:p>
    <w:p w:rsidR="00360394" w:rsidRPr="00DB4DF6" w:rsidRDefault="00360394" w:rsidP="00AF13D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проект путем внесения изменения в раздел «Заключительные и переходные 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положения» Требований</w:t>
      </w:r>
      <w:r w:rsidRPr="00DB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упрощает,</w:t>
      </w:r>
      <w:r w:rsidR="0063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ускоряет 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делает более прозрачной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FF58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и парафирования уполномоченными органами ветеринарных сертификатов, отлич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Pr="00DB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единых форм</w:t>
      </w:r>
      <w:r w:rsidR="00FF58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вступлени</w:t>
      </w:r>
      <w:r w:rsidR="00FF58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7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7E4" w:rsidRPr="007A27E4" w:rsidRDefault="007A27E4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2.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Цель регулирования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:</w:t>
      </w:r>
    </w:p>
    <w:p w:rsidR="007A27E4" w:rsidRDefault="001F6BF6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>ктуализация</w:t>
      </w:r>
      <w:proofErr w:type="gramEnd"/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норм 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Требований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учетом практики применения</w:t>
      </w:r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</w:t>
      </w:r>
      <w:proofErr w:type="spellStart"/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>цифровизации</w:t>
      </w:r>
      <w:proofErr w:type="spellEnd"/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деятельности уполномоченных органов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исключение не актуальных </w:t>
      </w:r>
      <w:r w:rsidR="004A772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положений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ускорение </w:t>
      </w:r>
      <w:r w:rsidR="00CC30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оптимизация процедур</w:t>
      </w:r>
      <w:r w:rsidR="00CC30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согласования </w:t>
      </w:r>
      <w:r w:rsidR="009B050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парафирования </w:t>
      </w:r>
      <w:r w:rsidR="00CC3043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государствами-чле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нами ветеринарных сертификатов, </w:t>
      </w:r>
      <w:r w:rsid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что способствует 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соблюдени</w:t>
      </w:r>
      <w:r w:rsid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интересов основных групп заинтересованных лиц при ввозе на территорию Союза и перемещении между государствами-членами </w:t>
      </w:r>
      <w:r w:rsidR="00FF5879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видов </w:t>
      </w:r>
      <w:r w:rsidR="00360394" w:rsidRPr="00360394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подконтрольных ветеринар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ному контролю (надзору) товаров.</w:t>
      </w:r>
    </w:p>
    <w:p w:rsidR="000B1B5C" w:rsidRPr="007A27E4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3. 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Группа лиц, на защиту интересов которых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gramStart"/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proofErr w:type="gramEnd"/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уполномоченных органов в сфере ветеринарии государств-членов; с</w:t>
      </w:r>
      <w:proofErr w:type="spellStart"/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убъекты</w:t>
      </w:r>
      <w:proofErr w:type="spellEnd"/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внешнеэкономической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а также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субъекты предпринимательской деятельности государств-членов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Союза, осуществляющие ввоз, перемещение (перевозку) и транзит товаров, подлежащих ветеринарному контролю (надзору)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3"/>
          <w:sz w:val="28"/>
          <w:szCs w:val="28"/>
        </w:rPr>
      </w:pPr>
      <w:proofErr w:type="gramStart"/>
      <w:r w:rsidRPr="007A27E4">
        <w:rPr>
          <w:rFonts w:ascii="Times New Roman" w:eastAsia="Calibri" w:hAnsi="Times New Roman" w:cs="Times New Roman"/>
          <w:bCs/>
          <w:kern w:val="3"/>
          <w:sz w:val="28"/>
          <w:szCs w:val="28"/>
        </w:rPr>
        <w:t>адресатами</w:t>
      </w:r>
      <w:proofErr w:type="gramEnd"/>
      <w:r w:rsidRPr="007A27E4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регулирования являются: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3"/>
          <w:sz w:val="28"/>
          <w:szCs w:val="28"/>
        </w:rPr>
      </w:pPr>
      <w:proofErr w:type="gramStart"/>
      <w:r w:rsidRPr="007A27E4">
        <w:rPr>
          <w:rFonts w:ascii="Times New Roman" w:eastAsia="Calibri" w:hAnsi="Times New Roman" w:cs="Times New Roman"/>
          <w:bCs/>
          <w:kern w:val="3"/>
          <w:sz w:val="28"/>
          <w:szCs w:val="28"/>
        </w:rPr>
        <w:t>уполномоченные</w:t>
      </w:r>
      <w:proofErr w:type="gramEnd"/>
      <w:r w:rsidRPr="007A27E4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органы, осуществляющие контроль (надзор) за ввозом на </w:t>
      </w:r>
      <w:r w:rsidR="00CC3043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таможенную </w:t>
      </w:r>
      <w:r w:rsidRPr="007A27E4">
        <w:rPr>
          <w:rFonts w:ascii="Times New Roman" w:eastAsia="Calibri" w:hAnsi="Times New Roman" w:cs="Times New Roman"/>
          <w:bCs/>
          <w:kern w:val="3"/>
          <w:sz w:val="28"/>
          <w:szCs w:val="28"/>
        </w:rPr>
        <w:t>территорию Союза и перемещением между территориями государств-членов товаров, подлежащих ветеринарному контролю (надзору);</w:t>
      </w:r>
    </w:p>
    <w:p w:rsidR="00113696" w:rsidRPr="00113696" w:rsidRDefault="00113696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3"/>
          <w:sz w:val="28"/>
          <w:szCs w:val="28"/>
        </w:rPr>
      </w:pPr>
      <w:proofErr w:type="gramStart"/>
      <w:r w:rsidRP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компетентные</w:t>
      </w:r>
      <w:proofErr w:type="gramEnd"/>
      <w:r w:rsidRP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органы стран-экспортеров</w:t>
      </w:r>
      <w:r w:rsidR="004A2598" w:rsidRP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,</w:t>
      </w:r>
      <w:r w:rsidR="004A259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</w:t>
      </w:r>
      <w:r w:rsid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участвующие в проце</w:t>
      </w:r>
      <w:r w:rsidR="00FF5879">
        <w:rPr>
          <w:rFonts w:ascii="Times New Roman" w:eastAsia="Calibri" w:hAnsi="Times New Roman" w:cs="Times New Roman"/>
          <w:bCs/>
          <w:kern w:val="3"/>
          <w:sz w:val="28"/>
          <w:szCs w:val="28"/>
        </w:rPr>
        <w:t>дурах</w:t>
      </w:r>
      <w:r w:rsidR="004A259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согласовани</w:t>
      </w:r>
      <w:r w:rsidR="00FF5879">
        <w:rPr>
          <w:rFonts w:ascii="Times New Roman" w:eastAsia="Calibri" w:hAnsi="Times New Roman" w:cs="Times New Roman"/>
          <w:bCs/>
          <w:kern w:val="3"/>
          <w:sz w:val="28"/>
          <w:szCs w:val="28"/>
        </w:rPr>
        <w:t>я</w:t>
      </w:r>
      <w:r w:rsidR="004A259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и парафировани</w:t>
      </w:r>
      <w:r w:rsidR="00FF5879">
        <w:rPr>
          <w:rFonts w:ascii="Times New Roman" w:eastAsia="Calibri" w:hAnsi="Times New Roman" w:cs="Times New Roman"/>
          <w:bCs/>
          <w:kern w:val="3"/>
          <w:sz w:val="28"/>
          <w:szCs w:val="28"/>
        </w:rPr>
        <w:t>я</w:t>
      </w:r>
      <w:r w:rsidR="004A259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 </w:t>
      </w:r>
      <w:r w:rsidR="00FF5879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ветеринарных </w:t>
      </w:r>
      <w:r w:rsidR="004A2598">
        <w:rPr>
          <w:rFonts w:ascii="Times New Roman" w:eastAsia="Calibri" w:hAnsi="Times New Roman" w:cs="Times New Roman"/>
          <w:bCs/>
          <w:kern w:val="3"/>
          <w:sz w:val="28"/>
          <w:szCs w:val="28"/>
        </w:rPr>
        <w:t>сертификатов</w:t>
      </w:r>
      <w:r w:rsid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.</w:t>
      </w:r>
    </w:p>
    <w:p w:rsidR="00B24BCA" w:rsidRPr="00B24BCA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Принятие проекта решения позволит </w:t>
      </w:r>
      <w:r w:rsidR="001F6BF6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ускорить процедуры согласования и 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парафирования ветеринарных сертификатов, </w:t>
      </w:r>
      <w:r w:rsidR="00F46C59" w:rsidRPr="00B24BCA">
        <w:rPr>
          <w:rFonts w:ascii="Times New Roman" w:eastAsia="SimSun" w:hAnsi="Times New Roman" w:cs="Times New Roman"/>
          <w:kern w:val="3"/>
          <w:sz w:val="28"/>
          <w:szCs w:val="28"/>
        </w:rPr>
        <w:t>сократив временные и материальные затраты уполномоченных органов</w:t>
      </w:r>
      <w:r w:rsidR="00F46C59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F46C59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>сделает этот процесс более четким и прозрачным</w:t>
      </w:r>
      <w:r w:rsidR="00F46C5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путем определения срока вступления в силу парафированного сертификата</w:t>
      </w:r>
      <w:r w:rsidR="00AF4E10" w:rsidRPr="00B24BCA">
        <w:rPr>
          <w:rFonts w:ascii="Times New Roman" w:eastAsia="SimSun" w:hAnsi="Times New Roman" w:cs="Times New Roman"/>
          <w:kern w:val="3"/>
          <w:sz w:val="28"/>
          <w:szCs w:val="28"/>
        </w:rPr>
        <w:t>, а также даст возможность</w:t>
      </w:r>
      <w:r w:rsidR="00B24BCA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уполномоченному органу – инициатору по согл</w:t>
      </w:r>
      <w:r w:rsid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асованию с </w:t>
      </w:r>
      <w:r w:rsidR="00B24BCA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компетентным органом</w:t>
      </w:r>
      <w:r w:rsidR="00B24BCA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страны</w:t>
      </w:r>
      <w:r w:rsidR="00B24BCA">
        <w:rPr>
          <w:rFonts w:ascii="Times New Roman" w:eastAsia="SimSun" w:hAnsi="Times New Roman" w:cs="Times New Roman"/>
          <w:kern w:val="3"/>
          <w:sz w:val="28"/>
          <w:szCs w:val="28"/>
        </w:rPr>
        <w:t>-экспортера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вн</w:t>
      </w:r>
      <w:r w:rsidR="00AF4E10" w:rsidRPr="00B24BCA">
        <w:rPr>
          <w:rFonts w:ascii="Times New Roman" w:eastAsia="SimSun" w:hAnsi="Times New Roman" w:cs="Times New Roman"/>
          <w:kern w:val="3"/>
          <w:sz w:val="28"/>
          <w:szCs w:val="28"/>
        </w:rPr>
        <w:t>осить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изменени</w:t>
      </w:r>
      <w:r w:rsidR="00AF4E10" w:rsidRPr="00B24BCA">
        <w:rPr>
          <w:rFonts w:ascii="Times New Roman" w:eastAsia="SimSun" w:hAnsi="Times New Roman" w:cs="Times New Roman"/>
          <w:kern w:val="3"/>
          <w:sz w:val="28"/>
          <w:szCs w:val="28"/>
        </w:rPr>
        <w:t>я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B24BCA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технического характера </w:t>
      </w:r>
      <w:r w:rsidR="00583240" w:rsidRPr="00B24BCA">
        <w:rPr>
          <w:rFonts w:ascii="Times New Roman" w:eastAsia="SimSun" w:hAnsi="Times New Roman" w:cs="Times New Roman"/>
          <w:kern w:val="3"/>
          <w:sz w:val="28"/>
          <w:szCs w:val="28"/>
        </w:rPr>
        <w:t>в форму уже парафированных сертификатов</w:t>
      </w:r>
      <w:r w:rsidR="00B24BCA"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без проведения повт</w:t>
      </w:r>
      <w:r w:rsidR="00F46C59">
        <w:rPr>
          <w:rFonts w:ascii="Times New Roman" w:eastAsia="SimSun" w:hAnsi="Times New Roman" w:cs="Times New Roman"/>
          <w:kern w:val="3"/>
          <w:sz w:val="28"/>
          <w:szCs w:val="28"/>
        </w:rPr>
        <w:t>орной процедуры в полном объеме.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437A8D" w:rsidRDefault="00437A8D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п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роект изменений в </w:t>
      </w:r>
      <w:r w:rsidR="00CC3043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Требования</w:t>
      </w:r>
      <w:r w:rsidR="007A27E4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меняет процедуру согласования и парафирования сертификатов</w:t>
      </w:r>
      <w:r w:rsidRPr="00437A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B24BCA">
        <w:rPr>
          <w:rFonts w:ascii="Times New Roman" w:eastAsia="Times New Roman" w:hAnsi="Times New Roman" w:cs="Times New Roman"/>
          <w:sz w:val="28"/>
          <w:szCs w:val="28"/>
          <w:lang w:eastAsia="x-none"/>
        </w:rPr>
        <w:t>в части ее перевода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электронный вид. Так, инициатор согласования</w:t>
      </w:r>
      <w:r w:rsidR="00113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сертификата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уполномоченные органы других государств-членов и компетентный орган страны-экспортера осуществляют обмен</w:t>
      </w:r>
      <w:r w:rsidR="00F45D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информацией,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45D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проектами </w:t>
      </w:r>
      <w:r w:rsidR="00F46C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ходе согласования </w:t>
      </w:r>
      <w:r w:rsidR="00F45D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парафированными </w:t>
      </w:r>
      <w:r w:rsidR="00F46C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ветеринарными </w:t>
      </w:r>
      <w:r w:rsidR="00F45DCB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сертификатами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посредством официальных электронных </w:t>
      </w:r>
      <w:r w:rsidR="00CA0E54"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0477E8" w:rsidRDefault="000477E8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>парафированны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уполномоченными органами </w:t>
      </w:r>
      <w:r w:rsidR="00583240">
        <w:rPr>
          <w:rFonts w:ascii="Times New Roman" w:eastAsia="Times New Roman" w:hAnsi="Times New Roman" w:cs="Times New Roman"/>
          <w:sz w:val="28"/>
          <w:szCs w:val="28"/>
          <w:lang w:eastAsia="x-none"/>
        </w:rPr>
        <w:t>всех</w:t>
      </w:r>
      <w:r w:rsidR="00583240"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государств-членов экземпляр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ветеринарного сертификата инициатор рассылает на официальные электронные адреса всем парафировавшим его сторонам и в </w:t>
      </w:r>
      <w:r w:rsidR="002232B8" w:rsidRPr="002232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Евразийскую экономическую комиссию </w:t>
      </w:r>
      <w:r w:rsidR="002232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>омисси</w:t>
      </w:r>
      <w:r w:rsidR="002232B8">
        <w:rPr>
          <w:rFonts w:ascii="Times New Roman" w:eastAsia="Times New Roman" w:hAnsi="Times New Roman" w:cs="Times New Roman"/>
          <w:sz w:val="28"/>
          <w:szCs w:val="28"/>
          <w:lang w:eastAsia="x-none"/>
        </w:rPr>
        <w:t>я)</w:t>
      </w:r>
      <w:r w:rsidRPr="000477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указанием даты вступления в силу ветеринарного сертификата, согласованной с компетентным органом страны-экспортера</w:t>
      </w:r>
      <w:r w:rsidR="0014558F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437A8D" w:rsidRDefault="00437A8D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A8D">
        <w:rPr>
          <w:rFonts w:ascii="Times New Roman" w:eastAsia="Calibri" w:hAnsi="Times New Roman" w:cs="Times New Roman"/>
          <w:sz w:val="28"/>
          <w:szCs w:val="28"/>
        </w:rPr>
        <w:t xml:space="preserve">- в случае отсутствия </w:t>
      </w:r>
      <w:r w:rsidR="00113696">
        <w:rPr>
          <w:rFonts w:ascii="Times New Roman" w:eastAsia="Calibri" w:hAnsi="Times New Roman" w:cs="Times New Roman"/>
          <w:sz w:val="28"/>
          <w:szCs w:val="28"/>
        </w:rPr>
        <w:t xml:space="preserve">своевременного </w:t>
      </w:r>
      <w:r w:rsidRPr="00437A8D">
        <w:rPr>
          <w:rFonts w:ascii="Times New Roman" w:eastAsia="Calibri" w:hAnsi="Times New Roman" w:cs="Times New Roman"/>
          <w:sz w:val="28"/>
          <w:szCs w:val="28"/>
        </w:rPr>
        <w:t xml:space="preserve">ответа от уполномоченных органов в течение установленного срока </w:t>
      </w:r>
      <w:r w:rsidR="00113696">
        <w:rPr>
          <w:rFonts w:ascii="Times New Roman" w:eastAsia="Calibri" w:hAnsi="Times New Roman" w:cs="Times New Roman"/>
          <w:sz w:val="28"/>
          <w:szCs w:val="28"/>
        </w:rPr>
        <w:t xml:space="preserve">после получения для парафирования проекта ветеринарного сертификата </w:t>
      </w:r>
      <w:r w:rsidRPr="00437A8D">
        <w:rPr>
          <w:rFonts w:ascii="Times New Roman" w:eastAsia="Calibri" w:hAnsi="Times New Roman" w:cs="Times New Roman"/>
          <w:sz w:val="28"/>
          <w:szCs w:val="28"/>
        </w:rPr>
        <w:t xml:space="preserve">инициатор может обратиться в </w:t>
      </w:r>
      <w:r w:rsidR="002232B8">
        <w:rPr>
          <w:rFonts w:ascii="Times New Roman" w:eastAsia="Calibri" w:hAnsi="Times New Roman" w:cs="Times New Roman"/>
          <w:sz w:val="28"/>
          <w:szCs w:val="28"/>
        </w:rPr>
        <w:t>К</w:t>
      </w:r>
      <w:r w:rsidRPr="00437A8D">
        <w:rPr>
          <w:rFonts w:ascii="Times New Roman" w:eastAsia="Calibri" w:hAnsi="Times New Roman" w:cs="Times New Roman"/>
          <w:sz w:val="28"/>
          <w:szCs w:val="28"/>
        </w:rPr>
        <w:t>омиссию для рассмотрения вопроса о парафировании ветеринарного сертификата на группе высокого уровня</w:t>
      </w:r>
      <w:r w:rsidR="001136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3696" w:rsidRDefault="00113696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113696">
        <w:rPr>
          <w:rFonts w:ascii="Times New Roman" w:eastAsia="Calibri" w:hAnsi="Times New Roman" w:cs="Times New Roman"/>
          <w:sz w:val="28"/>
          <w:szCs w:val="28"/>
        </w:rPr>
        <w:t>осле завершения процесса согласования и парафиров</w:t>
      </w:r>
      <w:r w:rsidR="00583240">
        <w:rPr>
          <w:rFonts w:ascii="Times New Roman" w:eastAsia="Calibri" w:hAnsi="Times New Roman" w:cs="Times New Roman"/>
          <w:sz w:val="28"/>
          <w:szCs w:val="28"/>
        </w:rPr>
        <w:t xml:space="preserve">ания ветеринарного сертификата </w:t>
      </w:r>
      <w:r w:rsidRPr="00113696">
        <w:rPr>
          <w:rFonts w:ascii="Times New Roman" w:eastAsia="Calibri" w:hAnsi="Times New Roman" w:cs="Times New Roman"/>
          <w:sz w:val="28"/>
          <w:szCs w:val="28"/>
        </w:rPr>
        <w:t xml:space="preserve">не допускается внесение изменений в его форму в части ветеринарно-санитарных требований и норм в одностороннем порядке </w:t>
      </w:r>
      <w:r w:rsidR="008F0613">
        <w:rPr>
          <w:rFonts w:ascii="Times New Roman" w:eastAsia="Calibri" w:hAnsi="Times New Roman" w:cs="Times New Roman"/>
          <w:sz w:val="28"/>
          <w:szCs w:val="28"/>
        </w:rPr>
        <w:t>одним из</w:t>
      </w:r>
      <w:r w:rsidR="00327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696">
        <w:rPr>
          <w:rFonts w:ascii="Times New Roman" w:eastAsia="Calibri" w:hAnsi="Times New Roman" w:cs="Times New Roman"/>
          <w:sz w:val="28"/>
          <w:szCs w:val="28"/>
        </w:rPr>
        <w:t>уполномоченны</w:t>
      </w:r>
      <w:r w:rsidR="00327A61">
        <w:rPr>
          <w:rFonts w:ascii="Times New Roman" w:eastAsia="Calibri" w:hAnsi="Times New Roman" w:cs="Times New Roman"/>
          <w:sz w:val="28"/>
          <w:szCs w:val="28"/>
        </w:rPr>
        <w:t>х органов</w:t>
      </w:r>
      <w:r w:rsidRPr="00113696">
        <w:rPr>
          <w:rFonts w:ascii="Times New Roman" w:eastAsia="Calibri" w:hAnsi="Times New Roman" w:cs="Times New Roman"/>
          <w:sz w:val="28"/>
          <w:szCs w:val="28"/>
        </w:rPr>
        <w:t xml:space="preserve"> без согласования с уполномоченными органами всех государств-членов. О внесении изменений технического характера </w:t>
      </w:r>
      <w:r w:rsidR="00654D78">
        <w:rPr>
          <w:rFonts w:ascii="Times New Roman" w:eastAsia="Calibri" w:hAnsi="Times New Roman" w:cs="Times New Roman"/>
          <w:sz w:val="28"/>
          <w:szCs w:val="28"/>
        </w:rPr>
        <w:t>уполномоченным органом - инициатором</w:t>
      </w:r>
      <w:r w:rsidR="00654D78" w:rsidRPr="00113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696">
        <w:rPr>
          <w:rFonts w:ascii="Times New Roman" w:eastAsia="Calibri" w:hAnsi="Times New Roman" w:cs="Times New Roman"/>
          <w:sz w:val="28"/>
          <w:szCs w:val="28"/>
        </w:rPr>
        <w:t xml:space="preserve">уведомляются уполномоченные органы всех государств-членов и Комиссия в течение 5 рабочих дней после согласования </w:t>
      </w:r>
      <w:r w:rsidR="00654D78">
        <w:rPr>
          <w:rFonts w:ascii="Times New Roman" w:eastAsia="Calibri" w:hAnsi="Times New Roman" w:cs="Times New Roman"/>
          <w:sz w:val="28"/>
          <w:szCs w:val="28"/>
        </w:rPr>
        <w:t xml:space="preserve">этих изменений </w:t>
      </w:r>
      <w:r w:rsidRPr="00113696">
        <w:rPr>
          <w:rFonts w:ascii="Times New Roman" w:eastAsia="Calibri" w:hAnsi="Times New Roman" w:cs="Times New Roman"/>
          <w:sz w:val="28"/>
          <w:szCs w:val="28"/>
        </w:rPr>
        <w:t>с компетентным органом страны-экспортера</w:t>
      </w:r>
      <w:r w:rsidR="00654D7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84CD0">
        <w:rPr>
          <w:rFonts w:ascii="Times New Roman" w:eastAsia="Calibri" w:hAnsi="Times New Roman" w:cs="Times New Roman"/>
          <w:sz w:val="28"/>
          <w:szCs w:val="28"/>
        </w:rPr>
        <w:t xml:space="preserve">завершения </w:t>
      </w:r>
      <w:r w:rsidR="00654D78">
        <w:rPr>
          <w:rFonts w:ascii="Times New Roman" w:eastAsia="Calibri" w:hAnsi="Times New Roman" w:cs="Times New Roman"/>
          <w:sz w:val="28"/>
          <w:szCs w:val="28"/>
        </w:rPr>
        <w:t>парафирования</w:t>
      </w:r>
      <w:r w:rsidR="004A25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1B5C" w:rsidRPr="00437A8D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426BE6" w:rsidRDefault="000477E8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- </w:t>
      </w:r>
      <w:r w:rsidR="000725D0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>исключение не актуальных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и уже не используемых уполномоченными органами процедур,</w:t>
      </w:r>
      <w:r w:rsidR="000725D0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актуализация </w:t>
      </w:r>
      <w:r w:rsidR="00426BE6">
        <w:rPr>
          <w:rFonts w:ascii="Times New Roman" w:eastAsia="Calibri" w:hAnsi="Times New Roman" w:cs="Times New Roman"/>
          <w:sz w:val="28"/>
          <w:szCs w:val="28"/>
          <w:lang w:eastAsia="x-none"/>
        </w:rPr>
        <w:t>положений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426BE6">
        <w:rPr>
          <w:rFonts w:ascii="Times New Roman" w:eastAsia="Calibri" w:hAnsi="Times New Roman" w:cs="Times New Roman"/>
          <w:sz w:val="28"/>
          <w:szCs w:val="28"/>
          <w:lang w:eastAsia="x-none"/>
        </w:rPr>
        <w:t>Требований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с учетом практики применения, 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>в частности</w:t>
      </w:r>
      <w:r w:rsidR="00F46C5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осущес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>твление согласования и парафирования посредством электронной связи,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устран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>я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т риск </w:t>
      </w:r>
      <w:r w:rsidR="00426BE6">
        <w:rPr>
          <w:rFonts w:ascii="Times New Roman" w:eastAsia="Calibri" w:hAnsi="Times New Roman" w:cs="Times New Roman"/>
          <w:sz w:val="28"/>
          <w:szCs w:val="28"/>
          <w:lang w:eastAsia="x-none"/>
        </w:rPr>
        <w:t>затягивания про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цесса согласования и 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 xml:space="preserve">парафирования ветеринарных сертификатов, </w:t>
      </w:r>
      <w:r w:rsidR="00327A6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возникающий </w:t>
      </w:r>
      <w:r w:rsidR="004A2598">
        <w:rPr>
          <w:rFonts w:ascii="Times New Roman" w:eastAsia="Calibri" w:hAnsi="Times New Roman" w:cs="Times New Roman"/>
          <w:sz w:val="28"/>
          <w:szCs w:val="28"/>
          <w:lang w:eastAsia="x-none"/>
        </w:rPr>
        <w:t>при их пересылке почтой от одного государства-члена другому</w:t>
      </w:r>
      <w:r w:rsidR="002232B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="004A25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2232B8">
        <w:rPr>
          <w:rFonts w:ascii="Times New Roman" w:eastAsia="Calibri" w:hAnsi="Times New Roman" w:cs="Times New Roman"/>
          <w:sz w:val="28"/>
          <w:szCs w:val="28"/>
          <w:lang w:eastAsia="x-none"/>
        </w:rPr>
        <w:t>а также компетентному органу страны-экспортера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;</w:t>
      </w:r>
    </w:p>
    <w:p w:rsidR="00327A61" w:rsidRDefault="00327A61" w:rsidP="00327A6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- предлагается дополнительный инструмент для ускорения парафирования ветеринарных сертификатов в случае его задержки – рассмотрение вопроса на площадке Комиссии;</w:t>
      </w:r>
    </w:p>
    <w:p w:rsidR="000477E8" w:rsidRDefault="000477E8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477E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вводится</w:t>
      </w:r>
      <w:r w:rsidRPr="000477E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понятный и прозрачный механизм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устано</w:t>
      </w:r>
      <w:r w:rsidR="00327A61">
        <w:rPr>
          <w:rFonts w:ascii="Times New Roman" w:eastAsia="Calibri" w:hAnsi="Times New Roman" w:cs="Times New Roman"/>
          <w:sz w:val="28"/>
          <w:szCs w:val="28"/>
          <w:lang w:eastAsia="x-none"/>
        </w:rPr>
        <w:t>вл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>ения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327A61">
        <w:rPr>
          <w:rFonts w:ascii="Times New Roman" w:eastAsia="Calibri" w:hAnsi="Times New Roman" w:cs="Times New Roman"/>
          <w:sz w:val="28"/>
          <w:szCs w:val="28"/>
          <w:lang w:eastAsia="x-none"/>
        </w:rPr>
        <w:t>срок</w:t>
      </w:r>
      <w:r w:rsidR="000725D0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0477E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вступления в силу парафированного ветеринарного сертификата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</w:t>
      </w:r>
      <w:r w:rsidR="00327A61">
        <w:rPr>
          <w:rFonts w:ascii="Times New Roman" w:eastAsia="Calibri" w:hAnsi="Times New Roman" w:cs="Times New Roman"/>
          <w:sz w:val="28"/>
          <w:szCs w:val="28"/>
          <w:lang w:eastAsia="x-none"/>
        </w:rPr>
        <w:t>а также определяются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327A61">
        <w:rPr>
          <w:rFonts w:ascii="Times New Roman" w:eastAsia="Calibri" w:hAnsi="Times New Roman" w:cs="Times New Roman"/>
          <w:sz w:val="28"/>
          <w:szCs w:val="28"/>
          <w:lang w:eastAsia="x-none"/>
        </w:rPr>
        <w:t>условия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внесения изменений в ветеринарный сертификат после его парафирования и вступления в силу, ранее не предусмотренные Требованиями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;</w:t>
      </w:r>
    </w:p>
    <w:p w:rsidR="00696616" w:rsidRDefault="00327A61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Использование </w:t>
      </w:r>
      <w:r w:rsidR="0031381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более четких и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>онятны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х</w:t>
      </w:r>
      <w:r w:rsidR="0031381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а также 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>п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>ро</w:t>
      </w:r>
      <w:r w:rsidR="0014558F">
        <w:rPr>
          <w:rFonts w:ascii="Times New Roman" w:eastAsia="Calibri" w:hAnsi="Times New Roman" w:cs="Times New Roman"/>
          <w:sz w:val="28"/>
          <w:szCs w:val="28"/>
          <w:lang w:eastAsia="x-none"/>
        </w:rPr>
        <w:t>щенны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х</w:t>
      </w:r>
      <w:r w:rsidR="0031381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процедур 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согласования и парафирования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ветеринарных сертификатов 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>буд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е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>т способствовать</w:t>
      </w:r>
      <w:r w:rsidR="0031381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7A27E4" w:rsidRPr="007A27E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ускорению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их 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>разработки и введения в действие</w:t>
      </w:r>
      <w:r w:rsidR="00313812" w:rsidRPr="0031381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313812">
        <w:rPr>
          <w:rFonts w:ascii="Times New Roman" w:eastAsia="Calibri" w:hAnsi="Times New Roman" w:cs="Times New Roman"/>
          <w:sz w:val="28"/>
          <w:szCs w:val="28"/>
          <w:lang w:eastAsia="x-none"/>
        </w:rPr>
        <w:t>и достижению прозрачности всего процесса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что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улучшит условия для субъектов внешнеэкономической и предпринимательской деятельности и </w:t>
      </w:r>
      <w:r w:rsidR="001C2CE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окажет 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>положительно</w:t>
      </w:r>
      <w:r w:rsidR="001C2CE0">
        <w:rPr>
          <w:rFonts w:ascii="Times New Roman" w:eastAsia="Calibri" w:hAnsi="Times New Roman" w:cs="Times New Roman"/>
          <w:sz w:val="28"/>
          <w:szCs w:val="28"/>
          <w:lang w:eastAsia="x-none"/>
        </w:rPr>
        <w:t>е влияние на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1C2CE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своевременное 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>обеспечени</w:t>
      </w:r>
      <w:r w:rsidR="001C2CE0">
        <w:rPr>
          <w:rFonts w:ascii="Times New Roman" w:eastAsia="Calibri" w:hAnsi="Times New Roman" w:cs="Times New Roman"/>
          <w:sz w:val="28"/>
          <w:szCs w:val="28"/>
          <w:lang w:eastAsia="x-none"/>
        </w:rPr>
        <w:t>е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государств-членов необ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ходимыми товарами, ввозимыми из третьих стран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B1B5C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7. Сведения о рассмотренных альтернативах предлагаемому регулированию:</w:t>
      </w:r>
    </w:p>
    <w:p w:rsidR="007A27E4" w:rsidRPr="00A545D1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в</w:t>
      </w:r>
      <w:proofErr w:type="gramEnd"/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качестве альтернативы предлагаемому регулированию 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может 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рассматрива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>т</w:t>
      </w:r>
      <w:r w:rsidR="00CA0E54">
        <w:rPr>
          <w:rFonts w:ascii="Times New Roman" w:eastAsia="SimSun" w:hAnsi="Times New Roman" w:cs="Times New Roman"/>
          <w:kern w:val="3"/>
          <w:sz w:val="28"/>
          <w:szCs w:val="28"/>
        </w:rPr>
        <w:t>ь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>ся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вариант сохранения действующей редакции </w:t>
      </w:r>
      <w:r w:rsidR="00426BE6">
        <w:rPr>
          <w:rFonts w:ascii="Times New Roman" w:eastAsia="SimSun" w:hAnsi="Times New Roman" w:cs="Times New Roman"/>
          <w:kern w:val="3"/>
          <w:sz w:val="28"/>
          <w:szCs w:val="28"/>
        </w:rPr>
        <w:t>Требований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r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Вместе с тем, 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сохранение 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действующей редакции делает 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>весь процесс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согласования и парафирования ветеринарных сертификатов достаточно </w:t>
      </w:r>
      <w:r w:rsidR="00CA0E54">
        <w:rPr>
          <w:rFonts w:ascii="Times New Roman" w:eastAsia="SimSun" w:hAnsi="Times New Roman" w:cs="Times New Roman"/>
          <w:kern w:val="3"/>
          <w:sz w:val="28"/>
          <w:szCs w:val="28"/>
        </w:rPr>
        <w:t>громоздким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r w:rsidR="00CA0E54">
        <w:rPr>
          <w:rFonts w:ascii="Times New Roman" w:eastAsia="SimSun" w:hAnsi="Times New Roman" w:cs="Times New Roman"/>
          <w:kern w:val="3"/>
          <w:sz w:val="28"/>
          <w:szCs w:val="28"/>
        </w:rPr>
        <w:t>что не может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отвеча</w:t>
      </w:r>
      <w:r w:rsidR="00CA0E54">
        <w:rPr>
          <w:rFonts w:ascii="Times New Roman" w:eastAsia="SimSun" w:hAnsi="Times New Roman" w:cs="Times New Roman"/>
          <w:kern w:val="3"/>
          <w:sz w:val="28"/>
          <w:szCs w:val="28"/>
        </w:rPr>
        <w:t xml:space="preserve">ть 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>современным требованиям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="00CA0E54">
        <w:rPr>
          <w:rFonts w:ascii="Times New Roman" w:eastAsia="SimSun" w:hAnsi="Times New Roman" w:cs="Times New Roman"/>
          <w:kern w:val="3"/>
          <w:sz w:val="28"/>
          <w:szCs w:val="28"/>
        </w:rPr>
        <w:t>ведет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к е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>го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 xml:space="preserve">затягиванию и 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>несоблюдению</w:t>
      </w:r>
      <w:r w:rsidR="006F6533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установленных процедур</w:t>
      </w:r>
      <w:r w:rsidR="00A545D1" w:rsidRPr="00A545D1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426BE6">
        <w:rPr>
          <w:rFonts w:ascii="Times New Roman" w:eastAsia="SimSun" w:hAnsi="Times New Roman" w:cs="Times New Roman"/>
          <w:kern w:val="3"/>
          <w:sz w:val="28"/>
          <w:szCs w:val="28"/>
        </w:rPr>
        <w:t>Требования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>устанавливает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оптимальны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>й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вариант регул</w:t>
      </w:r>
      <w:r w:rsidR="0014558F">
        <w:rPr>
          <w:rFonts w:ascii="Times New Roman" w:eastAsia="SimSun" w:hAnsi="Times New Roman" w:cs="Times New Roman"/>
          <w:kern w:val="3"/>
          <w:sz w:val="28"/>
          <w:szCs w:val="28"/>
        </w:rPr>
        <w:t>ирования для решения обозначенн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>ых выше проблем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исключает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возможност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>ь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>произ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вольной трактовки отдельных процедур при подготовке новых 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ветеринарных </w:t>
      </w:r>
      <w:r w:rsidR="00CA315C">
        <w:rPr>
          <w:rFonts w:ascii="Times New Roman" w:eastAsia="SimSun" w:hAnsi="Times New Roman" w:cs="Times New Roman"/>
          <w:kern w:val="3"/>
          <w:sz w:val="28"/>
          <w:szCs w:val="28"/>
        </w:rPr>
        <w:t>сертификат</w:t>
      </w:r>
      <w:r w:rsidR="00313812">
        <w:rPr>
          <w:rFonts w:ascii="Times New Roman" w:eastAsia="SimSun" w:hAnsi="Times New Roman" w:cs="Times New Roman"/>
          <w:kern w:val="3"/>
          <w:sz w:val="28"/>
          <w:szCs w:val="28"/>
        </w:rPr>
        <w:t>ов, отличающихся от единых форм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8. Нормативно-правовое основание для принятия проекта решения ЕЭК:</w:t>
      </w:r>
    </w:p>
    <w:p w:rsidR="00337C56" w:rsidRPr="00337C56" w:rsidRDefault="00AA7917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роект</w:t>
      </w:r>
      <w:proofErr w:type="gramEnd"/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решения ЕЭК разработан в целях реализации пункта 2 статьи 58 Договора о Евразийском экономическом союзе от 29 мая 2014 года</w:t>
      </w:r>
      <w:r w:rsidR="003566F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(далее - Договор)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337C56" w:rsidRPr="00337C56" w:rsidRDefault="00337C56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Проект подготовлен в целях реализации полномочия государств</w:t>
      </w:r>
      <w:r w:rsidR="006F6533">
        <w:rPr>
          <w:rFonts w:ascii="Times New Roman" w:eastAsia="Calibri" w:hAnsi="Times New Roman" w:cs="Times New Roman"/>
          <w:sz w:val="28"/>
          <w:szCs w:val="28"/>
          <w:lang w:eastAsia="x-none"/>
        </w:rPr>
        <w:t>-членов Союза, установленного пунктом</w:t>
      </w: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15 раздела III Приложения № 12 к Договору.</w:t>
      </w:r>
    </w:p>
    <w:p w:rsidR="00337C56" w:rsidRPr="00337C56" w:rsidRDefault="00337C56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 соответствии с указанной нормой, государства-члены на основе единых ветеринарных (ветеринарно-санитарных) требований и международных </w:t>
      </w: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>рекомендаций, стандартов, руководств могут согласовывать с компетентными органами страны отправителя (третьей стороны) образцы ветеринарных сертификатов на ввозимые на таможенную территорию Союза подконтрольные ветеринарному контролю (надзору) товары, включенные в единый перечень товаров, подлежащих ветеринарному контролю (надзору), отличные от единых форм, в соответствии с актами Комиссии.</w:t>
      </w:r>
    </w:p>
    <w:p w:rsidR="007A27E4" w:rsidRDefault="00337C56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Внесение изменений в Единые ветеринарные (ветеринарно-санитарные) требования принимается квалифицированным большинством Коллегией ЕЭК в соответствии с абзацем вторым пункта 80 Регламента работы ЕЭК, утвержденным решением Высшего Евразийского экономического совета от 23 декабря 2014 года </w:t>
      </w:r>
      <w:r w:rsidR="003566FD">
        <w:rPr>
          <w:rFonts w:ascii="Times New Roman" w:eastAsia="Calibri" w:hAnsi="Times New Roman" w:cs="Times New Roman"/>
          <w:sz w:val="28"/>
          <w:szCs w:val="28"/>
          <w:lang w:eastAsia="x-none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№ 98 (далее - Регламент)</w:t>
      </w: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0B1B5C" w:rsidRPr="007A27E4" w:rsidRDefault="000B1B5C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9. Сфера полномочий ЕЭК, к которой относится проект решения ЕЭК: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  <w:proofErr w:type="gramStart"/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>проект</w:t>
      </w:r>
      <w:proofErr w:type="gramEnd"/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 xml:space="preserve"> решения ЕЭК подготовлен в рамках полномочия ЕЭК, определенного  подпунктом 4 пункта 3 Положения о ЕЭК (приложение №1 к Договору), в части касающейся применения ветеринарно-санитарных мер.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10. Финансово-экономические последствия принятия проекта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решения ЕЭК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для субъектов предпринимательской деятельности:</w:t>
      </w:r>
    </w:p>
    <w:p w:rsidR="007A27E4" w:rsidRDefault="00AA7917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</w:rPr>
        <w:t>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несение</w:t>
      </w:r>
      <w:proofErr w:type="gramEnd"/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предлагаемых изменений в ветеринарные (ветеринарно-санитарные) требования, предъявляемые к товарам, подлежащим ветеринарному контролю (надзору), не влечет дополнительных расходов субъектов предпринимательской деятельности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>, так как они не принимают участия в процедур</w:t>
      </w:r>
      <w:r w:rsidR="003566FD">
        <w:rPr>
          <w:rFonts w:ascii="Times New Roman" w:eastAsia="SimSun" w:hAnsi="Times New Roman" w:cs="Times New Roman"/>
          <w:kern w:val="3"/>
          <w:sz w:val="28"/>
          <w:szCs w:val="28"/>
        </w:rPr>
        <w:t>ах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согласования и парафирования ветеринарных сертификатов, </w:t>
      </w:r>
      <w:r w:rsidR="006625F8">
        <w:rPr>
          <w:rFonts w:ascii="Times New Roman" w:eastAsia="SimSun" w:hAnsi="Times New Roman" w:cs="Times New Roman"/>
          <w:kern w:val="3"/>
          <w:sz w:val="28"/>
          <w:szCs w:val="28"/>
        </w:rPr>
        <w:t xml:space="preserve">а 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упрощение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этих 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процедур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приведет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к уменьшению финансовых </w:t>
      </w:r>
      <w:r w:rsidR="003566FD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временных 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>затрат уполномоченных органов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проект</w:t>
      </w:r>
      <w:proofErr w:type="gramEnd"/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решения ЕЭК вступает в силу по истечении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12. Ожидаемый результат регулирования:</w:t>
      </w:r>
    </w:p>
    <w:p w:rsidR="00067EE9" w:rsidRDefault="00067EE9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AA7917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еревод</w:t>
      </w:r>
      <w:proofErr w:type="gramEnd"/>
      <w:r w:rsidR="00AA79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процедур согласования и парафирования ветеринарных сертификатов в электронный вид, а также возможность вынесения вопроса для рассмотрения на площадку Комиссии, позволят значительно ускорить весь процесс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подготовки новых форм таких сертификатов,</w:t>
      </w:r>
      <w:r w:rsidR="00AA79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избави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вшись</w:t>
      </w:r>
      <w:r w:rsidR="00AA79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лишних временных затрат на почтовую пересылку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документов между уполномоченными органами. </w:t>
      </w:r>
    </w:p>
    <w:p w:rsidR="00AA7917" w:rsidRDefault="00067EE9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Установление более четких и определенных правил </w:t>
      </w:r>
      <w:r w:rsidR="006F65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части вступления в силу ветеринарных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сертификатов</w:t>
      </w:r>
      <w:r w:rsidR="006F6533">
        <w:rPr>
          <w:rFonts w:ascii="Times New Roman" w:eastAsia="Times New Roman" w:hAnsi="Times New Roman" w:cs="Times New Roman"/>
          <w:sz w:val="28"/>
          <w:szCs w:val="28"/>
          <w:lang w:eastAsia="x-none"/>
        </w:rPr>
        <w:t>, а также внесения в них изменений,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сделает </w:t>
      </w:r>
      <w:r w:rsidR="006F65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весь процесс </w:t>
      </w:r>
      <w:r w:rsidR="006F6533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их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более понятными и прозрачными, 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что позволит избежать возникновения разногласий между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уполномоченными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органами</w:t>
      </w:r>
      <w:r w:rsidR="003566F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7A27E4" w:rsidRPr="00BD457F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b/>
          <w:kern w:val="3"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A27E4" w:rsidRDefault="00DB3D76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</w:rPr>
        <w:t>у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>полномоченные</w:t>
      </w:r>
      <w:proofErr w:type="gramEnd"/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органы государств – членов Союза, а также компетентные органы третьих стран</w:t>
      </w:r>
      <w:r w:rsidR="00067EE9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актуализируют свои национальные нормативные правовые ак</w:t>
      </w:r>
      <w:r w:rsidR="00605BC0">
        <w:rPr>
          <w:rFonts w:ascii="Times New Roman" w:eastAsia="SimSun" w:hAnsi="Times New Roman" w:cs="Times New Roman"/>
          <w:kern w:val="3"/>
          <w:sz w:val="28"/>
          <w:szCs w:val="28"/>
        </w:rPr>
        <w:t>ты с учетом практики применения.</w:t>
      </w:r>
    </w:p>
    <w:p w:rsidR="00605BC0" w:rsidRDefault="00605BC0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В настоящее время во всем мире наблюдается глобальный переход к использованию цифровых сервисов и технологий для ускорения коммуникации и повышения эффективн</w:t>
      </w:r>
      <w:r w:rsidR="00067EE9">
        <w:rPr>
          <w:rFonts w:ascii="Times New Roman" w:eastAsia="SimSun" w:hAnsi="Times New Roman" w:cs="Times New Roman"/>
          <w:kern w:val="3"/>
          <w:sz w:val="28"/>
          <w:szCs w:val="28"/>
        </w:rPr>
        <w:t>ости решения поставленных задач, в том числе в сфере ветеринарной сертификации.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Общими положениями 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>Положени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я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>утвержденн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ого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Решением Комиссии Таможенного союза от 18 июня 2010 г.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br/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>№ 317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, предусмотрена возможность внесения изменений в в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етеринарные сертификаты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на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ввоз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имые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на таможенную территорию Союза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>подконтрольны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е ветеринарному контролю (надзору)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товар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ы, а также их замена, в</w:t>
      </w:r>
      <w:r w:rsidRP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установленных случаях. 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pacing w:after="0" w:line="276" w:lineRule="auto"/>
        <w:ind w:right="-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14.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Сведения о проведении публичного обсуждения проекта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ЕЭК: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15. 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7A27E4" w:rsidRPr="007A27E4" w:rsidRDefault="007A27E4" w:rsidP="00BD457F">
      <w:p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Pr="00BD457F" w:rsidRDefault="007A27E4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16. 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  <w:bookmarkStart w:id="0" w:name="_GoBack"/>
      <w:bookmarkEnd w:id="0"/>
    </w:p>
    <w:sectPr w:rsidR="007A27E4" w:rsidRPr="00BD457F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A4" w:rsidRDefault="008C36A4">
      <w:pPr>
        <w:spacing w:after="0" w:line="240" w:lineRule="auto"/>
      </w:pPr>
      <w:r>
        <w:separator/>
      </w:r>
    </w:p>
  </w:endnote>
  <w:endnote w:type="continuationSeparator" w:id="0">
    <w:p w:rsidR="008C36A4" w:rsidRDefault="008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A4" w:rsidRDefault="008C36A4">
      <w:pPr>
        <w:spacing w:after="0" w:line="240" w:lineRule="auto"/>
      </w:pPr>
      <w:r>
        <w:separator/>
      </w:r>
    </w:p>
  </w:footnote>
  <w:footnote w:type="continuationSeparator" w:id="0">
    <w:p w:rsidR="008C36A4" w:rsidRDefault="008C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4C7F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7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8C36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6"/>
    <w:rsid w:val="000477E8"/>
    <w:rsid w:val="00067EE9"/>
    <w:rsid w:val="000725D0"/>
    <w:rsid w:val="000B1B5C"/>
    <w:rsid w:val="00113696"/>
    <w:rsid w:val="0014558F"/>
    <w:rsid w:val="001C2CE0"/>
    <w:rsid w:val="001F6BF6"/>
    <w:rsid w:val="002232B8"/>
    <w:rsid w:val="002C324B"/>
    <w:rsid w:val="002F3D6F"/>
    <w:rsid w:val="00313812"/>
    <w:rsid w:val="00327A61"/>
    <w:rsid w:val="00337C56"/>
    <w:rsid w:val="003538A8"/>
    <w:rsid w:val="003566FD"/>
    <w:rsid w:val="00360394"/>
    <w:rsid w:val="00384CD0"/>
    <w:rsid w:val="003E7AC1"/>
    <w:rsid w:val="00402F2E"/>
    <w:rsid w:val="00426BE6"/>
    <w:rsid w:val="00437A8D"/>
    <w:rsid w:val="004738AC"/>
    <w:rsid w:val="004A2598"/>
    <w:rsid w:val="004A772B"/>
    <w:rsid w:val="004C7F28"/>
    <w:rsid w:val="004D41C2"/>
    <w:rsid w:val="00503550"/>
    <w:rsid w:val="00583240"/>
    <w:rsid w:val="00605BC0"/>
    <w:rsid w:val="0062583A"/>
    <w:rsid w:val="00636251"/>
    <w:rsid w:val="00654D78"/>
    <w:rsid w:val="006625F8"/>
    <w:rsid w:val="00671139"/>
    <w:rsid w:val="00696616"/>
    <w:rsid w:val="006F6533"/>
    <w:rsid w:val="006F6895"/>
    <w:rsid w:val="006F6FDD"/>
    <w:rsid w:val="007A27E4"/>
    <w:rsid w:val="007A5279"/>
    <w:rsid w:val="008A0BDC"/>
    <w:rsid w:val="008C36A4"/>
    <w:rsid w:val="008F0613"/>
    <w:rsid w:val="00975146"/>
    <w:rsid w:val="009B050B"/>
    <w:rsid w:val="00A545D1"/>
    <w:rsid w:val="00AA7917"/>
    <w:rsid w:val="00AF13D6"/>
    <w:rsid w:val="00AF4E10"/>
    <w:rsid w:val="00B24BCA"/>
    <w:rsid w:val="00BB2BD2"/>
    <w:rsid w:val="00BD457F"/>
    <w:rsid w:val="00C37AD0"/>
    <w:rsid w:val="00CA0E54"/>
    <w:rsid w:val="00CA315C"/>
    <w:rsid w:val="00CC3043"/>
    <w:rsid w:val="00CF3DB9"/>
    <w:rsid w:val="00D62E64"/>
    <w:rsid w:val="00DB3D76"/>
    <w:rsid w:val="00DB4DF6"/>
    <w:rsid w:val="00F37463"/>
    <w:rsid w:val="00F45DCB"/>
    <w:rsid w:val="00F46C59"/>
    <w:rsid w:val="00F74508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26B5-CC08-49FB-AC39-6C67F1FC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DF6"/>
  </w:style>
  <w:style w:type="paragraph" w:styleId="a5">
    <w:name w:val="Balloon Text"/>
    <w:basedOn w:val="a"/>
    <w:link w:val="a6"/>
    <w:uiPriority w:val="99"/>
    <w:semiHidden/>
    <w:unhideWhenUsed/>
    <w:rsid w:val="00B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Родина Наталия Александровна</cp:lastModifiedBy>
  <cp:revision>9</cp:revision>
  <cp:lastPrinted>2024-03-05T11:53:00Z</cp:lastPrinted>
  <dcterms:created xsi:type="dcterms:W3CDTF">2024-02-20T14:34:00Z</dcterms:created>
  <dcterms:modified xsi:type="dcterms:W3CDTF">2024-03-18T12:15:00Z</dcterms:modified>
</cp:coreProperties>
</file>