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C2B" w:rsidRPr="003057F6" w:rsidRDefault="00892C2B" w:rsidP="00892C2B">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w:t>
      </w:r>
      <w:r>
        <w:rPr>
          <w:b/>
        </w:rPr>
        <w:t xml:space="preserve">международного договора в рамках </w:t>
      </w:r>
      <w:r w:rsidRPr="003057F6">
        <w:rPr>
          <w:b/>
        </w:rPr>
        <w:t>Евразийско</w:t>
      </w:r>
      <w:r>
        <w:rPr>
          <w:b/>
        </w:rPr>
        <w:t>го</w:t>
      </w:r>
      <w:r w:rsidRPr="003057F6">
        <w:rPr>
          <w:b/>
        </w:rPr>
        <w:t xml:space="preserve"> экономическо</w:t>
      </w:r>
      <w:r>
        <w:rPr>
          <w:b/>
        </w:rPr>
        <w:t xml:space="preserve">го союза </w:t>
      </w:r>
      <w:r w:rsidRPr="003057F6">
        <w:rPr>
          <w:b/>
        </w:rPr>
        <w:t>в рамках оценки регулирующего воздействия</w:t>
      </w:r>
    </w:p>
    <w:p w:rsidR="00892C2B" w:rsidRPr="003057F6" w:rsidRDefault="00892C2B" w:rsidP="00892C2B">
      <w:pPr>
        <w:spacing w:after="0" w:line="240" w:lineRule="auto"/>
        <w:jc w:val="center"/>
        <w:rPr>
          <w:rFonts w:ascii="Times New Roman" w:eastAsia="Calibri" w:hAnsi="Times New Roman" w:cs="Times New Roman"/>
          <w:b/>
          <w:sz w:val="26"/>
          <w:szCs w:val="26"/>
        </w:rPr>
      </w:pPr>
    </w:p>
    <w:p w:rsidR="00892C2B" w:rsidRPr="00FB3AB0" w:rsidRDefault="00892C2B" w:rsidP="00892C2B">
      <w:pPr>
        <w:pStyle w:val="aa"/>
        <w:spacing w:after="240"/>
        <w:rPr>
          <w:sz w:val="26"/>
          <w:szCs w:val="26"/>
        </w:rPr>
      </w:pPr>
      <w:r w:rsidRPr="00FB3AB0">
        <w:rPr>
          <w:sz w:val="26"/>
          <w:szCs w:val="26"/>
        </w:rPr>
        <w:t xml:space="preserve">Наименование проекта международного договора: Протокол о внесении изменений в Договор </w:t>
      </w:r>
      <w:r w:rsidR="004F5EA9">
        <w:rPr>
          <w:sz w:val="26"/>
          <w:szCs w:val="26"/>
        </w:rPr>
        <w:t xml:space="preserve">о Евразийском экономическом союзе от 29 мая 2014 </w:t>
      </w:r>
      <w:r w:rsidRPr="00FB3AB0">
        <w:rPr>
          <w:sz w:val="26"/>
          <w:szCs w:val="26"/>
        </w:rPr>
        <w:t>года (далее – проект Протокола).</w:t>
      </w:r>
    </w:p>
    <w:p w:rsidR="00892C2B" w:rsidRPr="003057F6" w:rsidRDefault="00892C2B" w:rsidP="00892C2B">
      <w:pPr>
        <w:pStyle w:val="a5"/>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Pr>
          <w:lang w:val="ru-RU"/>
        </w:rPr>
        <w:t>Протокола</w:t>
      </w:r>
      <w:r w:rsidRPr="003057F6">
        <w:rPr>
          <w:lang w:val="ru-RU"/>
        </w:rPr>
        <w:t xml:space="preserve"> и ответственном сотруднике департамента, ответственного за подготовку</w:t>
      </w:r>
      <w:r w:rsidR="002754AE">
        <w:rPr>
          <w:lang w:val="ru-RU"/>
        </w:rPr>
        <w:t xml:space="preserve"> </w:t>
      </w:r>
      <w:r>
        <w:rPr>
          <w:lang w:val="ru-RU"/>
        </w:rPr>
        <w:t xml:space="preserve">проекта Протокола </w:t>
      </w:r>
      <w:r w:rsidRPr="003057F6">
        <w:rPr>
          <w:vertAlign w:val="superscript"/>
          <w:lang w:val="ru-RU"/>
        </w:rPr>
        <w:t>1</w:t>
      </w:r>
    </w:p>
    <w:p w:rsidR="00892C2B" w:rsidRPr="003057F6" w:rsidRDefault="00892C2B" w:rsidP="00892C2B">
      <w:pPr>
        <w:pStyle w:val="a4"/>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892C2B" w:rsidRPr="00EF0C61" w:rsidTr="00AD0483">
        <w:tc>
          <w:tcPr>
            <w:tcW w:w="3402" w:type="dxa"/>
          </w:tcPr>
          <w:p w:rsidR="00892C2B" w:rsidRPr="005238E8" w:rsidRDefault="00892C2B" w:rsidP="00AD0483">
            <w:pPr>
              <w:pStyle w:val="a4"/>
              <w:spacing w:line="240" w:lineRule="auto"/>
              <w:ind w:left="-57" w:right="-57"/>
              <w:jc w:val="left"/>
              <w:rPr>
                <w:sz w:val="26"/>
                <w:szCs w:val="26"/>
              </w:rPr>
            </w:pPr>
            <w:r w:rsidRPr="005238E8">
              <w:rPr>
                <w:sz w:val="26"/>
                <w:szCs w:val="26"/>
              </w:rPr>
              <w:t xml:space="preserve">Сроки заполнения опросного листа (проведения публичного обсуждения проекта </w:t>
            </w:r>
            <w:r>
              <w:rPr>
                <w:sz w:val="26"/>
                <w:szCs w:val="26"/>
              </w:rPr>
              <w:t>Протокола</w:t>
            </w:r>
            <w:r w:rsidRPr="005238E8">
              <w:rPr>
                <w:sz w:val="26"/>
                <w:szCs w:val="26"/>
              </w:rPr>
              <w:t>):</w:t>
            </w:r>
          </w:p>
          <w:p w:rsidR="00892C2B" w:rsidRPr="005238E8" w:rsidRDefault="00892C2B" w:rsidP="00AD0483">
            <w:pPr>
              <w:pStyle w:val="a4"/>
              <w:spacing w:line="240" w:lineRule="auto"/>
              <w:ind w:left="-57" w:right="-57"/>
              <w:jc w:val="left"/>
              <w:rPr>
                <w:sz w:val="26"/>
                <w:szCs w:val="26"/>
              </w:rPr>
            </w:pPr>
          </w:p>
          <w:p w:rsidR="00892C2B" w:rsidRPr="000B1B64" w:rsidRDefault="00892C2B" w:rsidP="00AD0483">
            <w:pPr>
              <w:pStyle w:val="a4"/>
              <w:spacing w:line="240" w:lineRule="auto"/>
              <w:ind w:left="-57" w:right="-57"/>
              <w:jc w:val="left"/>
              <w:rPr>
                <w:sz w:val="26"/>
                <w:szCs w:val="26"/>
              </w:rPr>
            </w:pPr>
            <w:r w:rsidRPr="000B1B64">
              <w:rPr>
                <w:sz w:val="26"/>
                <w:szCs w:val="26"/>
              </w:rPr>
              <w:t>Начало: «</w:t>
            </w:r>
            <w:r w:rsidR="004F5EA9" w:rsidRPr="000B1B64">
              <w:rPr>
                <w:sz w:val="26"/>
                <w:szCs w:val="26"/>
              </w:rPr>
              <w:t xml:space="preserve"> </w:t>
            </w:r>
            <w:r w:rsidR="000B1B64" w:rsidRPr="000B1B64">
              <w:rPr>
                <w:sz w:val="26"/>
                <w:szCs w:val="26"/>
              </w:rPr>
              <w:t>6</w:t>
            </w:r>
            <w:r w:rsidR="004F5EA9" w:rsidRPr="000B1B64">
              <w:rPr>
                <w:sz w:val="26"/>
                <w:szCs w:val="26"/>
              </w:rPr>
              <w:t xml:space="preserve"> </w:t>
            </w:r>
            <w:r w:rsidRPr="000B1B64">
              <w:rPr>
                <w:sz w:val="26"/>
                <w:szCs w:val="26"/>
              </w:rPr>
              <w:t xml:space="preserve">» </w:t>
            </w:r>
            <w:r w:rsidR="000B1B64" w:rsidRPr="000B1B64">
              <w:rPr>
                <w:sz w:val="26"/>
                <w:szCs w:val="26"/>
              </w:rPr>
              <w:t xml:space="preserve">октября </w:t>
            </w:r>
            <w:r w:rsidRPr="000B1B64">
              <w:rPr>
                <w:sz w:val="26"/>
                <w:szCs w:val="26"/>
              </w:rPr>
              <w:t>202</w:t>
            </w:r>
            <w:r w:rsidR="002754AE" w:rsidRPr="000B1B64">
              <w:rPr>
                <w:sz w:val="26"/>
                <w:szCs w:val="26"/>
              </w:rPr>
              <w:t>5</w:t>
            </w:r>
            <w:r w:rsidRPr="000B1B64">
              <w:rPr>
                <w:sz w:val="26"/>
                <w:szCs w:val="26"/>
              </w:rPr>
              <w:t>г.</w:t>
            </w:r>
          </w:p>
          <w:p w:rsidR="00892C2B" w:rsidRPr="005238E8" w:rsidRDefault="00892C2B" w:rsidP="000B1B64">
            <w:pPr>
              <w:pStyle w:val="a4"/>
              <w:spacing w:line="240" w:lineRule="auto"/>
              <w:ind w:left="-57" w:right="-57"/>
              <w:jc w:val="left"/>
              <w:rPr>
                <w:b/>
                <w:sz w:val="26"/>
                <w:szCs w:val="26"/>
              </w:rPr>
            </w:pPr>
            <w:r w:rsidRPr="000B1B64">
              <w:rPr>
                <w:sz w:val="26"/>
                <w:szCs w:val="26"/>
              </w:rPr>
              <w:t>Окончание: «</w:t>
            </w:r>
            <w:r w:rsidR="000B1B64">
              <w:rPr>
                <w:sz w:val="26"/>
                <w:szCs w:val="26"/>
              </w:rPr>
              <w:t>30</w:t>
            </w:r>
            <w:r w:rsidR="004F5EA9" w:rsidRPr="000B1B64">
              <w:rPr>
                <w:sz w:val="26"/>
                <w:szCs w:val="26"/>
              </w:rPr>
              <w:t xml:space="preserve"> </w:t>
            </w:r>
            <w:r w:rsidRPr="000B1B64">
              <w:rPr>
                <w:sz w:val="26"/>
                <w:szCs w:val="26"/>
              </w:rPr>
              <w:t xml:space="preserve">» </w:t>
            </w:r>
            <w:r w:rsidR="000B1B64">
              <w:rPr>
                <w:sz w:val="26"/>
                <w:szCs w:val="26"/>
              </w:rPr>
              <w:t>ноября</w:t>
            </w:r>
            <w:r w:rsidR="004F5EA9" w:rsidRPr="000B1B64">
              <w:rPr>
                <w:sz w:val="26"/>
                <w:szCs w:val="26"/>
              </w:rPr>
              <w:t xml:space="preserve"> </w:t>
            </w:r>
            <w:r w:rsidRPr="000B1B64">
              <w:rPr>
                <w:sz w:val="26"/>
                <w:szCs w:val="26"/>
              </w:rPr>
              <w:t>202</w:t>
            </w:r>
            <w:r w:rsidR="002754AE" w:rsidRPr="000B1B64">
              <w:rPr>
                <w:sz w:val="26"/>
                <w:szCs w:val="26"/>
              </w:rPr>
              <w:t>5</w:t>
            </w:r>
            <w:r w:rsidRPr="000B1B64">
              <w:rPr>
                <w:sz w:val="26"/>
                <w:szCs w:val="26"/>
              </w:rPr>
              <w:t xml:space="preserve"> г.</w:t>
            </w:r>
          </w:p>
        </w:tc>
        <w:tc>
          <w:tcPr>
            <w:tcW w:w="6062" w:type="dxa"/>
          </w:tcPr>
          <w:p w:rsidR="00892C2B" w:rsidRPr="00EF0C61" w:rsidRDefault="00892C2B" w:rsidP="00AD0483">
            <w:pPr>
              <w:ind w:left="170"/>
              <w:jc w:val="both"/>
              <w:rPr>
                <w:sz w:val="26"/>
                <w:szCs w:val="26"/>
                <w:u w:val="single"/>
              </w:rPr>
            </w:pPr>
            <w:r w:rsidRPr="00EF0C61">
              <w:rPr>
                <w:sz w:val="26"/>
                <w:szCs w:val="26"/>
              </w:rPr>
              <w:t>Способ направления заполненного опросного листа (с использованием соответствующего сервиса официального сайта Евразийского эко</w:t>
            </w:r>
            <w:bookmarkStart w:id="0" w:name="_GoBack"/>
            <w:bookmarkEnd w:id="0"/>
            <w:r w:rsidRPr="00EF0C61">
              <w:rPr>
                <w:sz w:val="26"/>
                <w:szCs w:val="26"/>
              </w:rPr>
              <w:t xml:space="preserve">номического союза, на бумажном носителе или по электронной почте): </w:t>
            </w:r>
            <w:r w:rsidRPr="00EF0C61">
              <w:rPr>
                <w:sz w:val="26"/>
                <w:szCs w:val="26"/>
                <w:u w:val="single"/>
              </w:rPr>
              <w:t>на электронную почту.</w:t>
            </w:r>
          </w:p>
          <w:p w:rsidR="00892C2B" w:rsidRPr="00EF0C61" w:rsidRDefault="00892C2B" w:rsidP="00AD0483">
            <w:pPr>
              <w:ind w:left="170"/>
              <w:jc w:val="both"/>
              <w:rPr>
                <w:sz w:val="26"/>
                <w:szCs w:val="26"/>
              </w:rPr>
            </w:pPr>
            <w:r w:rsidRPr="00EF0C61">
              <w:rPr>
                <w:sz w:val="26"/>
                <w:szCs w:val="26"/>
              </w:rPr>
              <w:t>Информация для представления участниками публичного обсуждения своих предложений (сотрудник департамента, ответственный за подготовку проекта Протокола (далее – департамент-разработчик)):</w:t>
            </w:r>
          </w:p>
          <w:p w:rsidR="00892C2B" w:rsidRPr="00EF0C61" w:rsidRDefault="00892C2B" w:rsidP="00AD0483">
            <w:pPr>
              <w:pStyle w:val="a4"/>
              <w:spacing w:line="240" w:lineRule="auto"/>
              <w:ind w:left="170"/>
              <w:rPr>
                <w:sz w:val="26"/>
                <w:szCs w:val="26"/>
              </w:rPr>
            </w:pPr>
            <w:r w:rsidRPr="00EF0C61">
              <w:rPr>
                <w:sz w:val="26"/>
                <w:szCs w:val="26"/>
              </w:rPr>
              <w:t xml:space="preserve">Фамилия, имя, отчество: </w:t>
            </w:r>
          </w:p>
          <w:p w:rsidR="00892C2B" w:rsidRPr="00EF0C61" w:rsidRDefault="004F5EA9" w:rsidP="00AD0483">
            <w:pPr>
              <w:pStyle w:val="a4"/>
              <w:spacing w:line="240" w:lineRule="auto"/>
              <w:ind w:left="170"/>
              <w:rPr>
                <w:sz w:val="26"/>
                <w:szCs w:val="26"/>
                <w:u w:val="single"/>
              </w:rPr>
            </w:pPr>
            <w:r w:rsidRPr="00EF0C61">
              <w:rPr>
                <w:sz w:val="26"/>
                <w:szCs w:val="26"/>
                <w:u w:val="single"/>
              </w:rPr>
              <w:t>Соколова Анна Юрьевна</w:t>
            </w:r>
          </w:p>
          <w:p w:rsidR="00892C2B" w:rsidRPr="00EF0C61" w:rsidRDefault="00892C2B" w:rsidP="00AD0483">
            <w:pPr>
              <w:pStyle w:val="a4"/>
              <w:spacing w:line="240" w:lineRule="auto"/>
              <w:ind w:left="170"/>
              <w:rPr>
                <w:sz w:val="26"/>
                <w:szCs w:val="26"/>
              </w:rPr>
            </w:pPr>
            <w:r w:rsidRPr="00EF0C61">
              <w:rPr>
                <w:sz w:val="26"/>
                <w:szCs w:val="26"/>
              </w:rPr>
              <w:t xml:space="preserve">Должность: </w:t>
            </w:r>
            <w:r w:rsidR="004F5EA9" w:rsidRPr="00EF0C61">
              <w:rPr>
                <w:sz w:val="26"/>
                <w:szCs w:val="26"/>
                <w:u w:val="single"/>
              </w:rPr>
              <w:t>начальник</w:t>
            </w:r>
            <w:r w:rsidRPr="00EF0C61">
              <w:rPr>
                <w:sz w:val="26"/>
                <w:szCs w:val="26"/>
                <w:u w:val="single"/>
              </w:rPr>
              <w:t xml:space="preserve"> отдела </w:t>
            </w:r>
            <w:r w:rsidR="004F5EA9" w:rsidRPr="00EF0C61">
              <w:rPr>
                <w:sz w:val="26"/>
                <w:szCs w:val="26"/>
                <w:u w:val="single"/>
              </w:rPr>
              <w:t>нормативно-правовой базы</w:t>
            </w:r>
          </w:p>
          <w:p w:rsidR="00892C2B" w:rsidRPr="00EF0C61" w:rsidRDefault="00892C2B" w:rsidP="00AD0483">
            <w:pPr>
              <w:pStyle w:val="a4"/>
              <w:spacing w:line="240" w:lineRule="auto"/>
              <w:ind w:left="170"/>
              <w:rPr>
                <w:sz w:val="26"/>
                <w:szCs w:val="26"/>
              </w:rPr>
            </w:pPr>
            <w:r w:rsidRPr="00EF0C61">
              <w:rPr>
                <w:sz w:val="26"/>
                <w:szCs w:val="26"/>
              </w:rPr>
              <w:t>Адрес электронной почты:</w:t>
            </w:r>
          </w:p>
          <w:p w:rsidR="00892C2B" w:rsidRPr="00EF0C61" w:rsidRDefault="004F5EA9" w:rsidP="00AD0483">
            <w:pPr>
              <w:pStyle w:val="a4"/>
              <w:spacing w:line="240" w:lineRule="auto"/>
              <w:ind w:left="170"/>
              <w:rPr>
                <w:sz w:val="26"/>
                <w:szCs w:val="26"/>
                <w:u w:val="single"/>
              </w:rPr>
            </w:pPr>
            <w:r w:rsidRPr="00EF0C61">
              <w:rPr>
                <w:bCs/>
                <w:sz w:val="26"/>
                <w:szCs w:val="26"/>
                <w:u w:val="single"/>
                <w:lang w:val="en-US"/>
              </w:rPr>
              <w:t>sokolova</w:t>
            </w:r>
            <w:hyperlink r:id="rId6" w:history="1">
              <w:r w:rsidR="00892C2B" w:rsidRPr="00EF0C61">
                <w:rPr>
                  <w:bCs/>
                  <w:sz w:val="26"/>
                  <w:szCs w:val="26"/>
                  <w:u w:val="single"/>
                </w:rPr>
                <w:t>@eecommission.org</w:t>
              </w:r>
            </w:hyperlink>
          </w:p>
          <w:p w:rsidR="00892C2B" w:rsidRPr="00EF0C61" w:rsidRDefault="00892C2B" w:rsidP="00AD0483">
            <w:pPr>
              <w:pStyle w:val="a4"/>
              <w:spacing w:line="240" w:lineRule="auto"/>
              <w:ind w:left="170"/>
              <w:rPr>
                <w:sz w:val="26"/>
                <w:szCs w:val="26"/>
              </w:rPr>
            </w:pPr>
            <w:r w:rsidRPr="00EF0C61">
              <w:rPr>
                <w:sz w:val="26"/>
                <w:szCs w:val="26"/>
              </w:rPr>
              <w:t>Телефон</w:t>
            </w:r>
            <w:r w:rsidR="004F5EA9" w:rsidRPr="00EF0C61">
              <w:rPr>
                <w:sz w:val="26"/>
                <w:szCs w:val="26"/>
              </w:rPr>
              <w:t>:</w:t>
            </w:r>
            <w:r w:rsidRPr="00EF0C61">
              <w:rPr>
                <w:sz w:val="26"/>
                <w:szCs w:val="26"/>
              </w:rPr>
              <w:t xml:space="preserve"> </w:t>
            </w:r>
            <w:r w:rsidRPr="00EF0C61">
              <w:rPr>
                <w:sz w:val="26"/>
                <w:szCs w:val="26"/>
                <w:u w:val="single"/>
              </w:rPr>
              <w:t xml:space="preserve">8 (495) 669-24-00 доб. </w:t>
            </w:r>
            <w:r w:rsidR="004F5EA9" w:rsidRPr="00EF0C61">
              <w:rPr>
                <w:sz w:val="26"/>
                <w:szCs w:val="26"/>
                <w:u w:val="single"/>
              </w:rPr>
              <w:t>46-69</w:t>
            </w:r>
          </w:p>
          <w:p w:rsidR="00892C2B" w:rsidRPr="00EF0C61" w:rsidRDefault="00892C2B" w:rsidP="00AD0483">
            <w:pPr>
              <w:pStyle w:val="a4"/>
              <w:spacing w:line="240" w:lineRule="auto"/>
              <w:ind w:left="170"/>
              <w:rPr>
                <w:sz w:val="26"/>
                <w:szCs w:val="26"/>
              </w:rPr>
            </w:pPr>
            <w:r w:rsidRPr="00EF0C61">
              <w:rPr>
                <w:bCs/>
                <w:kern w:val="32"/>
                <w:sz w:val="26"/>
                <w:szCs w:val="26"/>
              </w:rPr>
              <w:t xml:space="preserve">Ссылка на сервис официального сайта </w:t>
            </w:r>
            <w:hyperlink r:id="rId7" w:history="1">
              <w:r w:rsidRPr="00EF0C61">
                <w:rPr>
                  <w:rStyle w:val="a9"/>
                  <w:bCs/>
                  <w:kern w:val="32"/>
                  <w:sz w:val="26"/>
                  <w:szCs w:val="26"/>
                </w:rPr>
                <w:t>https://docs.eaeunion.org/ru-ru/</w:t>
              </w:r>
            </w:hyperlink>
          </w:p>
          <w:p w:rsidR="00892C2B" w:rsidRPr="00EF0C61" w:rsidRDefault="00892C2B" w:rsidP="004F5EA9">
            <w:pPr>
              <w:pStyle w:val="a4"/>
              <w:spacing w:line="240" w:lineRule="auto"/>
              <w:ind w:left="170"/>
              <w:rPr>
                <w:b/>
                <w:sz w:val="26"/>
                <w:szCs w:val="26"/>
              </w:rPr>
            </w:pPr>
            <w:r w:rsidRPr="00EF0C61">
              <w:rPr>
                <w:bCs/>
                <w:kern w:val="32"/>
                <w:sz w:val="26"/>
                <w:szCs w:val="26"/>
              </w:rPr>
              <w:t>Почтовый адрес (адрес электронной почты)</w:t>
            </w:r>
            <w:r w:rsidRPr="00EF0C61">
              <w:rPr>
                <w:bCs/>
                <w:kern w:val="32"/>
                <w:sz w:val="26"/>
                <w:szCs w:val="26"/>
              </w:rPr>
              <w:br/>
              <w:t xml:space="preserve">для направления участниками публичного обсуждения заполненных опросных листов </w:t>
            </w:r>
            <w:r w:rsidR="004F5EA9" w:rsidRPr="00EF0C61">
              <w:rPr>
                <w:bCs/>
                <w:sz w:val="26"/>
                <w:szCs w:val="26"/>
                <w:u w:val="single"/>
                <w:lang w:val="en-US"/>
              </w:rPr>
              <w:t>sokolova</w:t>
            </w:r>
            <w:hyperlink r:id="rId8" w:history="1">
              <w:r w:rsidRPr="00EF0C61">
                <w:rPr>
                  <w:bCs/>
                  <w:sz w:val="26"/>
                  <w:szCs w:val="26"/>
                  <w:u w:val="single"/>
                </w:rPr>
                <w:t>@eecommission.org</w:t>
              </w:r>
            </w:hyperlink>
          </w:p>
        </w:tc>
      </w:tr>
    </w:tbl>
    <w:p w:rsidR="00892C2B" w:rsidRDefault="00892C2B" w:rsidP="00892C2B">
      <w:pPr>
        <w:pStyle w:val="a4"/>
        <w:tabs>
          <w:tab w:val="left" w:pos="8490"/>
        </w:tabs>
        <w:spacing w:line="240" w:lineRule="auto"/>
        <w:rPr>
          <w:b/>
          <w:sz w:val="26"/>
          <w:szCs w:val="26"/>
        </w:rPr>
      </w:pPr>
      <w:r>
        <w:rPr>
          <w:b/>
          <w:sz w:val="26"/>
          <w:szCs w:val="26"/>
        </w:rPr>
        <w:tab/>
      </w:r>
    </w:p>
    <w:p w:rsidR="00892C2B" w:rsidRDefault="00892C2B" w:rsidP="00892C2B">
      <w:pPr>
        <w:pStyle w:val="a4"/>
        <w:tabs>
          <w:tab w:val="left" w:pos="8490"/>
        </w:tabs>
        <w:spacing w:line="240" w:lineRule="auto"/>
        <w:rPr>
          <w:b/>
          <w:sz w:val="26"/>
          <w:szCs w:val="26"/>
        </w:rPr>
      </w:pPr>
    </w:p>
    <w:p w:rsidR="00892C2B" w:rsidRDefault="00892C2B" w:rsidP="00892C2B">
      <w:pPr>
        <w:pStyle w:val="a4"/>
        <w:tabs>
          <w:tab w:val="left" w:pos="8490"/>
        </w:tabs>
        <w:spacing w:line="240" w:lineRule="auto"/>
        <w:rPr>
          <w:b/>
          <w:sz w:val="26"/>
          <w:szCs w:val="26"/>
        </w:rPr>
      </w:pPr>
    </w:p>
    <w:p w:rsidR="00892C2B" w:rsidRDefault="00892C2B" w:rsidP="00892C2B">
      <w:pPr>
        <w:pStyle w:val="a4"/>
        <w:tabs>
          <w:tab w:val="left" w:pos="8490"/>
        </w:tabs>
        <w:spacing w:line="240" w:lineRule="auto"/>
        <w:rPr>
          <w:b/>
          <w:sz w:val="26"/>
          <w:szCs w:val="26"/>
        </w:rPr>
      </w:pPr>
    </w:p>
    <w:p w:rsidR="00892C2B" w:rsidRPr="003057F6" w:rsidRDefault="00892C2B" w:rsidP="00892C2B">
      <w:pPr>
        <w:pStyle w:val="a4"/>
        <w:tabs>
          <w:tab w:val="left" w:pos="8490"/>
        </w:tabs>
        <w:spacing w:line="240" w:lineRule="auto"/>
        <w:rPr>
          <w:b/>
          <w:sz w:val="26"/>
          <w:szCs w:val="26"/>
        </w:rPr>
      </w:pPr>
    </w:p>
    <w:p w:rsidR="00892C2B" w:rsidRPr="003057F6" w:rsidRDefault="00892C2B" w:rsidP="00892C2B">
      <w:pPr>
        <w:pStyle w:val="a5"/>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r>
      <w:r w:rsidRPr="00A37427">
        <w:rPr>
          <w:lang w:val="ru-RU"/>
        </w:rPr>
        <w:t>проекта Протокола</w:t>
      </w:r>
      <w:r w:rsidRPr="003057F6">
        <w:rPr>
          <w:lang w:val="ru-RU"/>
        </w:rPr>
        <w:t>,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892C2B" w:rsidRPr="003057F6" w:rsidTr="00AD0483">
        <w:tc>
          <w:tcPr>
            <w:tcW w:w="4385" w:type="dxa"/>
          </w:tcPr>
          <w:p w:rsidR="00892C2B" w:rsidRPr="003057F6" w:rsidRDefault="00892C2B" w:rsidP="00AD0483">
            <w:pPr>
              <w:pStyle w:val="a4"/>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892C2B" w:rsidRPr="003057F6" w:rsidRDefault="00892C2B" w:rsidP="00AD0483">
            <w:pPr>
              <w:pStyle w:val="a4"/>
              <w:spacing w:line="240" w:lineRule="auto"/>
              <w:rPr>
                <w:sz w:val="26"/>
                <w:szCs w:val="26"/>
              </w:rPr>
            </w:pPr>
          </w:p>
        </w:tc>
      </w:tr>
      <w:tr w:rsidR="00892C2B" w:rsidRPr="003057F6" w:rsidTr="00AD0483">
        <w:tc>
          <w:tcPr>
            <w:tcW w:w="4385" w:type="dxa"/>
          </w:tcPr>
          <w:p w:rsidR="00892C2B" w:rsidRPr="003057F6" w:rsidRDefault="00892C2B" w:rsidP="00AD0483">
            <w:pPr>
              <w:pStyle w:val="a4"/>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892C2B" w:rsidRPr="003057F6" w:rsidRDefault="00892C2B" w:rsidP="00AD0483">
            <w:pPr>
              <w:pStyle w:val="a4"/>
              <w:spacing w:line="240" w:lineRule="auto"/>
              <w:rPr>
                <w:sz w:val="26"/>
                <w:szCs w:val="26"/>
              </w:rPr>
            </w:pPr>
          </w:p>
        </w:tc>
      </w:tr>
      <w:tr w:rsidR="00892C2B" w:rsidRPr="003057F6" w:rsidTr="00AD0483">
        <w:tc>
          <w:tcPr>
            <w:tcW w:w="4385" w:type="dxa"/>
          </w:tcPr>
          <w:p w:rsidR="00892C2B" w:rsidRPr="003057F6" w:rsidRDefault="00892C2B" w:rsidP="00AD0483">
            <w:pPr>
              <w:pStyle w:val="a4"/>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892C2B" w:rsidRPr="003057F6" w:rsidRDefault="00892C2B" w:rsidP="00AD0483">
            <w:pPr>
              <w:pStyle w:val="a4"/>
              <w:spacing w:line="240" w:lineRule="auto"/>
              <w:rPr>
                <w:sz w:val="26"/>
                <w:szCs w:val="26"/>
              </w:rPr>
            </w:pPr>
          </w:p>
        </w:tc>
      </w:tr>
      <w:tr w:rsidR="00892C2B" w:rsidRPr="003057F6" w:rsidTr="00AD0483">
        <w:tc>
          <w:tcPr>
            <w:tcW w:w="4385" w:type="dxa"/>
          </w:tcPr>
          <w:p w:rsidR="00892C2B" w:rsidRPr="003057F6" w:rsidRDefault="00892C2B" w:rsidP="00AD0483">
            <w:pPr>
              <w:pStyle w:val="a4"/>
              <w:spacing w:line="240" w:lineRule="auto"/>
              <w:ind w:left="-57"/>
              <w:rPr>
                <w:sz w:val="26"/>
                <w:szCs w:val="26"/>
              </w:rPr>
            </w:pPr>
            <w:r w:rsidRPr="003057F6">
              <w:rPr>
                <w:sz w:val="26"/>
                <w:szCs w:val="26"/>
              </w:rPr>
              <w:t>Номер телефона</w:t>
            </w:r>
          </w:p>
        </w:tc>
        <w:tc>
          <w:tcPr>
            <w:tcW w:w="5074" w:type="dxa"/>
          </w:tcPr>
          <w:p w:rsidR="00892C2B" w:rsidRPr="003057F6" w:rsidRDefault="00892C2B" w:rsidP="00AD0483">
            <w:pPr>
              <w:pStyle w:val="a4"/>
              <w:spacing w:line="240" w:lineRule="auto"/>
              <w:rPr>
                <w:sz w:val="26"/>
                <w:szCs w:val="26"/>
              </w:rPr>
            </w:pPr>
          </w:p>
        </w:tc>
      </w:tr>
      <w:tr w:rsidR="00892C2B" w:rsidRPr="003057F6" w:rsidTr="00AD0483">
        <w:tc>
          <w:tcPr>
            <w:tcW w:w="4385" w:type="dxa"/>
            <w:tcBorders>
              <w:bottom w:val="single" w:sz="4" w:space="0" w:color="auto"/>
            </w:tcBorders>
          </w:tcPr>
          <w:p w:rsidR="00892C2B" w:rsidRPr="003057F6" w:rsidRDefault="00892C2B" w:rsidP="00AD0483">
            <w:pPr>
              <w:pStyle w:val="a4"/>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892C2B" w:rsidRPr="003057F6" w:rsidRDefault="00892C2B" w:rsidP="00AD0483">
            <w:pPr>
              <w:pStyle w:val="a4"/>
              <w:spacing w:line="240" w:lineRule="auto"/>
              <w:rPr>
                <w:sz w:val="26"/>
                <w:szCs w:val="26"/>
              </w:rPr>
            </w:pPr>
          </w:p>
        </w:tc>
      </w:tr>
      <w:tr w:rsidR="00892C2B" w:rsidRPr="003057F6" w:rsidTr="00AD0483">
        <w:tc>
          <w:tcPr>
            <w:tcW w:w="9459" w:type="dxa"/>
            <w:gridSpan w:val="2"/>
            <w:tcBorders>
              <w:top w:val="single" w:sz="4" w:space="0" w:color="auto"/>
              <w:left w:val="nil"/>
              <w:bottom w:val="single" w:sz="4" w:space="0" w:color="auto"/>
              <w:right w:val="nil"/>
            </w:tcBorders>
            <w:shd w:val="clear" w:color="auto" w:fill="auto"/>
          </w:tcPr>
          <w:p w:rsidR="00892C2B" w:rsidRPr="003057F6" w:rsidRDefault="00892C2B" w:rsidP="00AD0483">
            <w:pPr>
              <w:pStyle w:val="a5"/>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1. Наличие какой проблемы обусловило принятие </w:t>
            </w:r>
            <w:r w:rsidRPr="005238E8">
              <w:rPr>
                <w:sz w:val="26"/>
                <w:szCs w:val="26"/>
              </w:rPr>
              <w:t xml:space="preserve">проекта </w:t>
            </w:r>
            <w:r>
              <w:rPr>
                <w:sz w:val="26"/>
                <w:szCs w:val="26"/>
              </w:rPr>
              <w:t>Протокола</w:t>
            </w:r>
            <w:r w:rsidRPr="003057F6">
              <w:rPr>
                <w:sz w:val="26"/>
                <w:szCs w:val="26"/>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2. Насколько цель разработки </w:t>
            </w:r>
            <w:r w:rsidRPr="005238E8">
              <w:rPr>
                <w:sz w:val="26"/>
                <w:szCs w:val="26"/>
              </w:rPr>
              <w:t xml:space="preserve">проекта </w:t>
            </w:r>
            <w:r>
              <w:rPr>
                <w:sz w:val="26"/>
                <w:szCs w:val="26"/>
              </w:rPr>
              <w:t>Протокола</w:t>
            </w:r>
            <w:r w:rsidRPr="005238E8">
              <w:rPr>
                <w:sz w:val="26"/>
                <w:szCs w:val="26"/>
              </w:rPr>
              <w:t xml:space="preserve"> </w:t>
            </w:r>
            <w:r w:rsidRPr="003057F6">
              <w:rPr>
                <w:sz w:val="26"/>
                <w:szCs w:val="26"/>
              </w:rPr>
              <w:t>(цель регулирования) соответствует сложившейся проблемной ситуации? Обоснуйте свою позицию.</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sz w:val="26"/>
                <w:szCs w:val="26"/>
              </w:rPr>
            </w:pPr>
          </w:p>
        </w:tc>
      </w:tr>
      <w:tr w:rsidR="00892C2B" w:rsidRPr="003057F6" w:rsidTr="00AD0483">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w:t>
            </w:r>
            <w:r w:rsidRPr="005238E8">
              <w:rPr>
                <w:sz w:val="26"/>
                <w:szCs w:val="26"/>
              </w:rPr>
              <w:t xml:space="preserve">проекта </w:t>
            </w:r>
            <w:r>
              <w:rPr>
                <w:sz w:val="26"/>
                <w:szCs w:val="26"/>
              </w:rPr>
              <w:t>Протокола</w:t>
            </w:r>
            <w:r w:rsidRPr="003057F6">
              <w:rPr>
                <w:sz w:val="26"/>
                <w:szCs w:val="26"/>
              </w:rPr>
              <w:t xml:space="preserve">,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w:t>
            </w:r>
            <w:r w:rsidRPr="005238E8">
              <w:rPr>
                <w:sz w:val="26"/>
                <w:szCs w:val="26"/>
              </w:rPr>
              <w:t xml:space="preserve">проекта </w:t>
            </w:r>
            <w:r>
              <w:rPr>
                <w:sz w:val="26"/>
                <w:szCs w:val="26"/>
              </w:rPr>
              <w:t>Протокола</w:t>
            </w:r>
            <w:r w:rsidRPr="003057F6">
              <w:rPr>
                <w:sz w:val="26"/>
                <w:szCs w:val="26"/>
              </w:rPr>
              <w:t>, и адресатов регулирования.</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5. Является ли предусмотренный </w:t>
            </w:r>
            <w:r w:rsidRPr="005238E8">
              <w:rPr>
                <w:sz w:val="26"/>
                <w:szCs w:val="26"/>
              </w:rPr>
              <w:t>проект</w:t>
            </w:r>
            <w:r>
              <w:rPr>
                <w:sz w:val="26"/>
                <w:szCs w:val="26"/>
              </w:rPr>
              <w:t>ом</w:t>
            </w:r>
            <w:r w:rsidRPr="005238E8">
              <w:rPr>
                <w:sz w:val="26"/>
                <w:szCs w:val="26"/>
              </w:rPr>
              <w:t xml:space="preserve"> </w:t>
            </w:r>
            <w:r>
              <w:rPr>
                <w:sz w:val="26"/>
                <w:szCs w:val="26"/>
              </w:rPr>
              <w:t>Протокола</w:t>
            </w:r>
            <w:r w:rsidRPr="005238E8">
              <w:rPr>
                <w:sz w:val="26"/>
                <w:szCs w:val="26"/>
              </w:rPr>
              <w:t xml:space="preserve"> </w:t>
            </w:r>
            <w:r>
              <w:rPr>
                <w:sz w:val="26"/>
                <w:szCs w:val="26"/>
              </w:rPr>
              <w:t xml:space="preserve">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892C2B" w:rsidRPr="003057F6" w:rsidRDefault="00892C2B" w:rsidP="00AD0483">
            <w:pPr>
              <w:pStyle w:val="a4"/>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rFonts w:ascii="Verdana" w:hAnsi="Verdana"/>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6. Какие положения </w:t>
            </w:r>
            <w:r w:rsidRPr="005238E8">
              <w:rPr>
                <w:sz w:val="26"/>
                <w:szCs w:val="26"/>
              </w:rPr>
              <w:t xml:space="preserve">проекта </w:t>
            </w:r>
            <w:r>
              <w:rPr>
                <w:sz w:val="26"/>
                <w:szCs w:val="26"/>
              </w:rPr>
              <w:t>Протокола</w:t>
            </w:r>
            <w:r w:rsidRPr="005238E8">
              <w:rPr>
                <w:sz w:val="26"/>
                <w:szCs w:val="26"/>
              </w:rPr>
              <w:t xml:space="preserve"> </w:t>
            </w:r>
            <w:r w:rsidRPr="003057F6">
              <w:rPr>
                <w:sz w:val="26"/>
                <w:szCs w:val="26"/>
              </w:rPr>
              <w:t>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rFonts w:ascii="Verdana" w:hAnsi="Verdana"/>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w:t>
            </w:r>
            <w:r w:rsidRPr="005238E8">
              <w:rPr>
                <w:sz w:val="26"/>
                <w:szCs w:val="26"/>
              </w:rPr>
              <w:t>проект</w:t>
            </w:r>
            <w:r>
              <w:rPr>
                <w:sz w:val="26"/>
                <w:szCs w:val="26"/>
              </w:rPr>
              <w:t>е</w:t>
            </w:r>
            <w:r w:rsidRPr="005238E8">
              <w:rPr>
                <w:sz w:val="26"/>
                <w:szCs w:val="26"/>
              </w:rPr>
              <w:t xml:space="preserve"> </w:t>
            </w:r>
            <w:r>
              <w:rPr>
                <w:sz w:val="26"/>
                <w:szCs w:val="26"/>
              </w:rPr>
              <w:t>Протокола,</w:t>
            </w:r>
            <w:r w:rsidRPr="003057F6">
              <w:rPr>
                <w:sz w:val="26"/>
                <w:szCs w:val="26"/>
              </w:rPr>
              <w:t xml:space="preserve"> достижение цели регулирования?</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rFonts w:ascii="Verdana" w:hAnsi="Verdana"/>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8. Необходим ли переходный период для вступления в силу </w:t>
            </w:r>
            <w:r w:rsidRPr="005238E8">
              <w:rPr>
                <w:sz w:val="26"/>
                <w:szCs w:val="26"/>
              </w:rPr>
              <w:t xml:space="preserve">проекта </w:t>
            </w:r>
            <w:r>
              <w:rPr>
                <w:sz w:val="26"/>
                <w:szCs w:val="26"/>
              </w:rPr>
              <w:t>Протокола</w:t>
            </w:r>
            <w:r w:rsidRPr="005238E8">
              <w:rPr>
                <w:sz w:val="26"/>
                <w:szCs w:val="26"/>
              </w:rPr>
              <w:t xml:space="preserve"> </w:t>
            </w:r>
            <w:r w:rsidRPr="003057F6">
              <w:rPr>
                <w:sz w:val="26"/>
                <w:szCs w:val="26"/>
              </w:rPr>
              <w:t>или его отдельных положений для адаптации субъектов предпринимательской деятельности к его (их) введению в действие?</w:t>
            </w:r>
            <w:r>
              <w:rPr>
                <w:sz w:val="26"/>
                <w:szCs w:val="26"/>
              </w:rPr>
              <w:t xml:space="preserve"> </w:t>
            </w:r>
            <w:r w:rsidRPr="003057F6">
              <w:rPr>
                <w:sz w:val="26"/>
                <w:szCs w:val="26"/>
              </w:rPr>
              <w:t>Если да, то какой переходный период необходим и почему?</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rFonts w:ascii="Verdana" w:hAnsi="Verdana"/>
                <w:sz w:val="26"/>
                <w:szCs w:val="26"/>
              </w:rPr>
            </w:pP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ind w:left="-57"/>
              <w:rPr>
                <w:sz w:val="26"/>
                <w:szCs w:val="26"/>
              </w:rPr>
            </w:pPr>
            <w:r w:rsidRPr="003057F6">
              <w:rPr>
                <w:sz w:val="26"/>
                <w:szCs w:val="26"/>
              </w:rPr>
              <w:t xml:space="preserve">9. Имеются ли у Вас иные предложения (замечания) к </w:t>
            </w:r>
            <w:r w:rsidRPr="005238E8">
              <w:rPr>
                <w:sz w:val="26"/>
                <w:szCs w:val="26"/>
              </w:rPr>
              <w:t>проект</w:t>
            </w:r>
            <w:r>
              <w:rPr>
                <w:sz w:val="26"/>
                <w:szCs w:val="26"/>
              </w:rPr>
              <w:t>у</w:t>
            </w:r>
            <w:r w:rsidRPr="005238E8">
              <w:rPr>
                <w:sz w:val="26"/>
                <w:szCs w:val="26"/>
              </w:rPr>
              <w:t xml:space="preserve"> </w:t>
            </w:r>
            <w:r>
              <w:rPr>
                <w:sz w:val="26"/>
                <w:szCs w:val="26"/>
              </w:rPr>
              <w:t>Протокола</w:t>
            </w:r>
            <w:r w:rsidRPr="003057F6">
              <w:rPr>
                <w:sz w:val="26"/>
                <w:szCs w:val="26"/>
              </w:rPr>
              <w:t xml:space="preserve">? Если имеются, изложите их, пожалуйста, с соответствующим обоснованием. </w:t>
            </w:r>
          </w:p>
        </w:tc>
      </w:tr>
      <w:tr w:rsidR="00892C2B" w:rsidRPr="003057F6" w:rsidTr="00AD0483">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892C2B" w:rsidRPr="003057F6" w:rsidRDefault="00892C2B" w:rsidP="00AD0483">
            <w:pPr>
              <w:pStyle w:val="a4"/>
              <w:spacing w:line="240" w:lineRule="auto"/>
              <w:rPr>
                <w:rFonts w:ascii="Verdana" w:hAnsi="Verdana"/>
                <w:sz w:val="26"/>
                <w:szCs w:val="26"/>
              </w:rPr>
            </w:pPr>
          </w:p>
        </w:tc>
      </w:tr>
      <w:tr w:rsidR="00892C2B" w:rsidRPr="003057F6" w:rsidTr="00AD0483">
        <w:tblPrEx>
          <w:tblLook w:val="0000" w:firstRow="0" w:lastRow="0" w:firstColumn="0" w:lastColumn="0" w:noHBand="0" w:noVBand="0"/>
        </w:tblPrEx>
        <w:trPr>
          <w:trHeight w:val="265"/>
        </w:trPr>
        <w:tc>
          <w:tcPr>
            <w:tcW w:w="9459" w:type="dxa"/>
            <w:gridSpan w:val="2"/>
            <w:tcBorders>
              <w:bottom w:val="single" w:sz="4" w:space="0" w:color="auto"/>
            </w:tcBorders>
          </w:tcPr>
          <w:p w:rsidR="00892C2B" w:rsidRPr="003057F6" w:rsidRDefault="00892C2B" w:rsidP="00AD0483">
            <w:pPr>
              <w:pStyle w:val="a4"/>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892C2B" w:rsidRPr="003057F6" w:rsidTr="00AD0483">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r>
    </w:tbl>
    <w:p w:rsidR="00892C2B" w:rsidRPr="003057F6" w:rsidRDefault="00892C2B" w:rsidP="00892C2B">
      <w:pPr>
        <w:pStyle w:val="a5"/>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 xml:space="preserve"> 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892C2B" w:rsidRPr="003057F6" w:rsidTr="00AD0483">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ind w:left="-57"/>
              <w:rPr>
                <w:sz w:val="26"/>
                <w:szCs w:val="26"/>
              </w:rPr>
            </w:pPr>
            <w:r w:rsidRPr="003057F6">
              <w:rPr>
                <w:sz w:val="26"/>
                <w:szCs w:val="26"/>
              </w:rPr>
              <w:t xml:space="preserve">11. Считаете ли Вы нормы </w:t>
            </w:r>
            <w:r w:rsidRPr="005238E8">
              <w:rPr>
                <w:sz w:val="26"/>
                <w:szCs w:val="26"/>
              </w:rPr>
              <w:t xml:space="preserve">проекта </w:t>
            </w:r>
            <w:r>
              <w:rPr>
                <w:sz w:val="26"/>
                <w:szCs w:val="26"/>
              </w:rPr>
              <w:t>Протокола</w:t>
            </w:r>
            <w:r w:rsidRPr="005238E8">
              <w:rPr>
                <w:sz w:val="26"/>
                <w:szCs w:val="26"/>
              </w:rPr>
              <w:t xml:space="preserve"> </w:t>
            </w:r>
            <w:r w:rsidRPr="003057F6">
              <w:rPr>
                <w:sz w:val="26"/>
                <w:szCs w:val="26"/>
              </w:rPr>
              <w:t>ясными и однозначными</w:t>
            </w:r>
            <w:r w:rsidRPr="003057F6">
              <w:rPr>
                <w:sz w:val="26"/>
                <w:szCs w:val="26"/>
              </w:rPr>
              <w:br/>
              <w:t xml:space="preserve">для толкования и применения? (Если нет, то укажите конкретные положения </w:t>
            </w:r>
            <w:r w:rsidRPr="005238E8">
              <w:rPr>
                <w:sz w:val="26"/>
                <w:szCs w:val="26"/>
              </w:rPr>
              <w:t xml:space="preserve">проекта </w:t>
            </w:r>
            <w:r>
              <w:rPr>
                <w:sz w:val="26"/>
                <w:szCs w:val="26"/>
              </w:rPr>
              <w:t>Протокола</w:t>
            </w:r>
            <w:r w:rsidRPr="003057F6">
              <w:rPr>
                <w:sz w:val="26"/>
                <w:szCs w:val="26"/>
              </w:rPr>
              <w:t>, являющиеся неопределенными, а также объясните,</w:t>
            </w:r>
            <w:r>
              <w:rPr>
                <w:sz w:val="26"/>
                <w:szCs w:val="26"/>
              </w:rPr>
              <w:t xml:space="preserve"> </w:t>
            </w:r>
            <w:r w:rsidRPr="003057F6">
              <w:rPr>
                <w:sz w:val="26"/>
                <w:szCs w:val="26"/>
              </w:rPr>
              <w:t>в чем состоит их неопределенность).</w:t>
            </w:r>
          </w:p>
        </w:tc>
      </w:tr>
      <w:tr w:rsidR="00892C2B" w:rsidRPr="003057F6" w:rsidTr="00AD0483">
        <w:trPr>
          <w:trHeight w:val="286"/>
        </w:trPr>
        <w:tc>
          <w:tcPr>
            <w:tcW w:w="9474" w:type="dxa"/>
            <w:gridSpan w:val="3"/>
            <w:tcBorders>
              <w:top w:val="single" w:sz="4" w:space="0" w:color="auto"/>
            </w:tcBorders>
          </w:tcPr>
          <w:p w:rsidR="00892C2B" w:rsidRPr="003057F6" w:rsidRDefault="00892C2B" w:rsidP="00AD0483">
            <w:pPr>
              <w:pStyle w:val="a4"/>
              <w:spacing w:line="240" w:lineRule="auto"/>
              <w:rPr>
                <w:sz w:val="26"/>
                <w:szCs w:val="26"/>
              </w:rPr>
            </w:pPr>
          </w:p>
        </w:tc>
      </w:tr>
      <w:tr w:rsidR="00892C2B" w:rsidRPr="003057F6" w:rsidTr="00AD0483">
        <w:trPr>
          <w:trHeight w:val="286"/>
        </w:trPr>
        <w:tc>
          <w:tcPr>
            <w:tcW w:w="9474" w:type="dxa"/>
            <w:gridSpan w:val="3"/>
            <w:tcBorders>
              <w:top w:val="single" w:sz="4" w:space="0" w:color="auto"/>
            </w:tcBorders>
          </w:tcPr>
          <w:p w:rsidR="00892C2B" w:rsidRPr="003057F6" w:rsidRDefault="00892C2B" w:rsidP="00AD0483">
            <w:pPr>
              <w:pStyle w:val="a4"/>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w:t>
            </w:r>
            <w:r w:rsidRPr="005238E8">
              <w:rPr>
                <w:sz w:val="26"/>
                <w:szCs w:val="26"/>
              </w:rPr>
              <w:t xml:space="preserve">проекта </w:t>
            </w:r>
            <w:r>
              <w:rPr>
                <w:sz w:val="26"/>
                <w:szCs w:val="26"/>
              </w:rPr>
              <w:t>Протокола</w:t>
            </w:r>
            <w:r w:rsidRPr="003057F6">
              <w:rPr>
                <w:sz w:val="26"/>
                <w:szCs w:val="26"/>
              </w:rPr>
              <w:t>, и ее основных участников (круг лиц, интересы которых затрагивает), а также по возможности приведите их количественную оценку.</w:t>
            </w:r>
          </w:p>
        </w:tc>
      </w:tr>
      <w:tr w:rsidR="00892C2B" w:rsidRPr="003057F6" w:rsidTr="00AD0483">
        <w:trPr>
          <w:trHeight w:val="286"/>
        </w:trPr>
        <w:tc>
          <w:tcPr>
            <w:tcW w:w="9474" w:type="dxa"/>
            <w:gridSpan w:val="3"/>
            <w:tcBorders>
              <w:top w:val="single" w:sz="4" w:space="0" w:color="auto"/>
            </w:tcBorders>
          </w:tcPr>
          <w:p w:rsidR="00892C2B" w:rsidRPr="003057F6" w:rsidRDefault="00892C2B" w:rsidP="00AD0483">
            <w:pPr>
              <w:pStyle w:val="a4"/>
              <w:spacing w:line="240" w:lineRule="auto"/>
              <w:rPr>
                <w:sz w:val="26"/>
                <w:szCs w:val="26"/>
              </w:rPr>
            </w:pPr>
          </w:p>
        </w:tc>
      </w:tr>
      <w:tr w:rsidR="00892C2B" w:rsidRPr="003057F6" w:rsidTr="00AD0483">
        <w:trPr>
          <w:trHeight w:val="286"/>
        </w:trPr>
        <w:tc>
          <w:tcPr>
            <w:tcW w:w="9474" w:type="dxa"/>
            <w:gridSpan w:val="3"/>
            <w:tcBorders>
              <w:bottom w:val="single" w:sz="4" w:space="0" w:color="auto"/>
            </w:tcBorders>
          </w:tcPr>
          <w:p w:rsidR="00892C2B" w:rsidRPr="003057F6" w:rsidRDefault="00892C2B" w:rsidP="00AD0483">
            <w:pPr>
              <w:pStyle w:val="a4"/>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r>
            <w:r w:rsidRPr="005238E8">
              <w:rPr>
                <w:sz w:val="26"/>
                <w:szCs w:val="26"/>
              </w:rPr>
              <w:t xml:space="preserve">проекта </w:t>
            </w:r>
            <w:r>
              <w:rPr>
                <w:sz w:val="26"/>
                <w:szCs w:val="26"/>
              </w:rPr>
              <w:t>Протокола</w:t>
            </w:r>
            <w:r w:rsidRPr="003057F6">
              <w:rPr>
                <w:sz w:val="26"/>
                <w:szCs w:val="26"/>
              </w:rPr>
              <w:t xml:space="preserve">,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892C2B" w:rsidRPr="003057F6" w:rsidRDefault="00892C2B" w:rsidP="00AD0483">
            <w:pPr>
              <w:pStyle w:val="a4"/>
              <w:spacing w:line="240" w:lineRule="auto"/>
              <w:ind w:left="-57"/>
              <w:rPr>
                <w:sz w:val="26"/>
                <w:szCs w:val="26"/>
              </w:rPr>
            </w:pPr>
            <w:r w:rsidRPr="003057F6">
              <w:rPr>
                <w:sz w:val="26"/>
                <w:szCs w:val="26"/>
              </w:rPr>
              <w:t xml:space="preserve">Оцените по возможности, какие издержки понесут субъекты предпринимательской деятельности в связи с принятием </w:t>
            </w:r>
            <w:r w:rsidRPr="005238E8">
              <w:rPr>
                <w:sz w:val="26"/>
                <w:szCs w:val="26"/>
              </w:rPr>
              <w:t xml:space="preserve">проекта </w:t>
            </w:r>
            <w:r>
              <w:rPr>
                <w:sz w:val="26"/>
                <w:szCs w:val="26"/>
              </w:rPr>
              <w:t>Протокола</w:t>
            </w:r>
            <w:r w:rsidRPr="005238E8">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892C2B" w:rsidRPr="003057F6" w:rsidTr="00AD0483">
        <w:trPr>
          <w:trHeight w:val="286"/>
        </w:trPr>
        <w:tc>
          <w:tcPr>
            <w:tcW w:w="9474" w:type="dxa"/>
            <w:gridSpan w:val="3"/>
            <w:tcBorders>
              <w:top w:val="single" w:sz="4" w:space="0" w:color="auto"/>
              <w:bottom w:val="single" w:sz="4" w:space="0" w:color="auto"/>
            </w:tcBorders>
          </w:tcPr>
          <w:p w:rsidR="00892C2B" w:rsidRPr="003057F6" w:rsidRDefault="00892C2B" w:rsidP="00AD0483">
            <w:pPr>
              <w:pStyle w:val="a4"/>
              <w:spacing w:line="240" w:lineRule="auto"/>
              <w:rPr>
                <w:sz w:val="26"/>
                <w:szCs w:val="26"/>
              </w:rPr>
            </w:pPr>
          </w:p>
        </w:tc>
      </w:tr>
      <w:tr w:rsidR="00892C2B" w:rsidRPr="003057F6" w:rsidTr="00AD0483">
        <w:trPr>
          <w:trHeight w:val="42"/>
        </w:trPr>
        <w:tc>
          <w:tcPr>
            <w:tcW w:w="9474" w:type="dxa"/>
            <w:gridSpan w:val="3"/>
            <w:tcBorders>
              <w:top w:val="single" w:sz="4" w:space="0" w:color="auto"/>
              <w:left w:val="single" w:sz="4" w:space="0" w:color="auto"/>
              <w:bottom w:val="nil"/>
              <w:right w:val="single" w:sz="4" w:space="0" w:color="auto"/>
            </w:tcBorders>
          </w:tcPr>
          <w:p w:rsidR="00892C2B" w:rsidRPr="003057F6" w:rsidRDefault="00892C2B" w:rsidP="00AD0483">
            <w:pPr>
              <w:pStyle w:val="a4"/>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892C2B" w:rsidRPr="003057F6" w:rsidTr="00AD0483">
        <w:trPr>
          <w:trHeight w:val="208"/>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4F5EA9">
            <w:pPr>
              <w:pStyle w:val="a4"/>
              <w:spacing w:line="240" w:lineRule="auto"/>
              <w:rPr>
                <w:sz w:val="26"/>
                <w:szCs w:val="26"/>
              </w:rPr>
            </w:pPr>
            <w:r w:rsidRPr="003057F6">
              <w:rPr>
                <w:sz w:val="26"/>
                <w:szCs w:val="26"/>
              </w:rPr>
              <w:t>указанное положение противоречит</w:t>
            </w:r>
            <w:r>
              <w:rPr>
                <w:sz w:val="26"/>
                <w:szCs w:val="26"/>
              </w:rPr>
              <w:t xml:space="preserve"> </w:t>
            </w:r>
            <w:r w:rsidRPr="003057F6">
              <w:rPr>
                <w:sz w:val="26"/>
                <w:szCs w:val="26"/>
              </w:rPr>
              <w:t xml:space="preserve">целям регулирования или </w:t>
            </w:r>
            <w:r w:rsidR="004F5EA9" w:rsidRPr="003057F6">
              <w:rPr>
                <w:sz w:val="26"/>
                <w:szCs w:val="26"/>
              </w:rPr>
              <w:t>существующей</w:t>
            </w:r>
          </w:p>
        </w:tc>
      </w:tr>
      <w:tr w:rsidR="00892C2B" w:rsidRPr="003057F6" w:rsidTr="00AD0483">
        <w:trPr>
          <w:trHeight w:val="208"/>
        </w:trPr>
        <w:tc>
          <w:tcPr>
            <w:tcW w:w="289" w:type="dxa"/>
            <w:tcBorders>
              <w:top w:val="nil"/>
              <w:left w:val="single" w:sz="4" w:space="0" w:color="auto"/>
              <w:bottom w:val="nil"/>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nil"/>
              <w:right w:val="single" w:sz="4" w:space="0" w:color="auto"/>
            </w:tcBorders>
          </w:tcPr>
          <w:p w:rsidR="00892C2B" w:rsidRPr="003057F6" w:rsidDel="00F07120" w:rsidRDefault="00892C2B" w:rsidP="00AD0483">
            <w:pPr>
              <w:pStyle w:val="a4"/>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892C2B" w:rsidRPr="003057F6" w:rsidTr="00AD0483">
        <w:trPr>
          <w:trHeight w:val="204"/>
        </w:trPr>
        <w:tc>
          <w:tcPr>
            <w:tcW w:w="289" w:type="dxa"/>
            <w:tcBorders>
              <w:top w:val="nil"/>
              <w:left w:val="single" w:sz="4" w:space="0" w:color="auto"/>
              <w:bottom w:val="nil"/>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nil"/>
              <w:right w:val="single" w:sz="4" w:space="0" w:color="auto"/>
            </w:tcBorders>
          </w:tcPr>
          <w:p w:rsidR="00892C2B" w:rsidRPr="003057F6" w:rsidRDefault="00892C2B" w:rsidP="00AD0483">
            <w:pPr>
              <w:pStyle w:val="a4"/>
              <w:spacing w:after="120" w:line="240" w:lineRule="auto"/>
              <w:rPr>
                <w:sz w:val="26"/>
                <w:szCs w:val="26"/>
              </w:rPr>
            </w:pPr>
            <w:r w:rsidRPr="003057F6">
              <w:rPr>
                <w:sz w:val="26"/>
                <w:szCs w:val="26"/>
              </w:rPr>
              <w:t>или содержит смысловое (логическое) противоречие;</w:t>
            </w: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892C2B" w:rsidRPr="003057F6" w:rsidTr="00AD0483">
        <w:trPr>
          <w:trHeight w:val="204"/>
        </w:trPr>
        <w:tc>
          <w:tcPr>
            <w:tcW w:w="289" w:type="dxa"/>
            <w:tcBorders>
              <w:top w:val="nil"/>
              <w:left w:val="single" w:sz="4" w:space="0" w:color="auto"/>
              <w:bottom w:val="nil"/>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nil"/>
              <w:right w:val="single" w:sz="4" w:space="0" w:color="auto"/>
            </w:tcBorders>
          </w:tcPr>
          <w:p w:rsidR="00892C2B" w:rsidRPr="003057F6" w:rsidRDefault="00892C2B" w:rsidP="00AD0483">
            <w:pPr>
              <w:pStyle w:val="a4"/>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 xml:space="preserve">создает существенные риски для ведения предпринимательской </w:t>
            </w:r>
            <w:r w:rsidR="004F5EA9" w:rsidRPr="003057F6">
              <w:rPr>
                <w:sz w:val="26"/>
                <w:szCs w:val="26"/>
              </w:rPr>
              <w:t>деятельности;</w:t>
            </w:r>
          </w:p>
        </w:tc>
      </w:tr>
      <w:tr w:rsidR="00892C2B" w:rsidRPr="004F5EA9" w:rsidTr="00AD0483">
        <w:trPr>
          <w:trHeight w:val="204"/>
        </w:trPr>
        <w:tc>
          <w:tcPr>
            <w:tcW w:w="289" w:type="dxa"/>
            <w:tcBorders>
              <w:top w:val="nil"/>
              <w:left w:val="single" w:sz="4" w:space="0" w:color="auto"/>
              <w:bottom w:val="nil"/>
              <w:right w:val="nil"/>
            </w:tcBorders>
          </w:tcPr>
          <w:p w:rsidR="00892C2B" w:rsidRPr="004F5EA9" w:rsidRDefault="00892C2B" w:rsidP="00AD0483">
            <w:pPr>
              <w:pStyle w:val="a4"/>
              <w:spacing w:line="240" w:lineRule="auto"/>
              <w:rPr>
                <w:sz w:val="12"/>
                <w:szCs w:val="12"/>
              </w:rPr>
            </w:pPr>
          </w:p>
        </w:tc>
        <w:tc>
          <w:tcPr>
            <w:tcW w:w="283" w:type="dxa"/>
            <w:tcBorders>
              <w:top w:val="single" w:sz="4" w:space="0" w:color="auto"/>
              <w:left w:val="nil"/>
              <w:bottom w:val="single" w:sz="4" w:space="0" w:color="auto"/>
              <w:right w:val="nil"/>
            </w:tcBorders>
          </w:tcPr>
          <w:p w:rsidR="00892C2B" w:rsidRPr="004F5EA9" w:rsidRDefault="00892C2B" w:rsidP="00AD0483">
            <w:pPr>
              <w:pStyle w:val="a4"/>
              <w:spacing w:line="240" w:lineRule="auto"/>
              <w:rPr>
                <w:sz w:val="12"/>
                <w:szCs w:val="12"/>
              </w:rPr>
            </w:pPr>
          </w:p>
        </w:tc>
        <w:tc>
          <w:tcPr>
            <w:tcW w:w="8902" w:type="dxa"/>
            <w:tcBorders>
              <w:top w:val="nil"/>
              <w:left w:val="nil"/>
              <w:bottom w:val="nil"/>
              <w:right w:val="single" w:sz="4" w:space="0" w:color="auto"/>
            </w:tcBorders>
          </w:tcPr>
          <w:p w:rsidR="00892C2B" w:rsidRPr="004F5EA9" w:rsidRDefault="00892C2B" w:rsidP="00AD0483">
            <w:pPr>
              <w:pStyle w:val="a4"/>
              <w:spacing w:after="120" w:line="240" w:lineRule="auto"/>
              <w:rPr>
                <w:sz w:val="12"/>
                <w:szCs w:val="12"/>
              </w:rPr>
            </w:pP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892C2B" w:rsidRPr="003057F6" w:rsidTr="00AD0483">
        <w:trPr>
          <w:trHeight w:val="204"/>
        </w:trPr>
        <w:tc>
          <w:tcPr>
            <w:tcW w:w="289" w:type="dxa"/>
            <w:tcBorders>
              <w:top w:val="nil"/>
              <w:left w:val="single" w:sz="4" w:space="0" w:color="auto"/>
              <w:bottom w:val="nil"/>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nil"/>
              <w:right w:val="single" w:sz="4" w:space="0" w:color="auto"/>
            </w:tcBorders>
          </w:tcPr>
          <w:p w:rsidR="00892C2B" w:rsidRPr="003057F6" w:rsidRDefault="00892C2B" w:rsidP="00AD0483">
            <w:pPr>
              <w:pStyle w:val="a4"/>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892C2B" w:rsidRPr="003057F6" w:rsidTr="00AD0483">
        <w:trPr>
          <w:trHeight w:val="204"/>
        </w:trPr>
        <w:tc>
          <w:tcPr>
            <w:tcW w:w="289" w:type="dxa"/>
            <w:tcBorders>
              <w:top w:val="nil"/>
              <w:left w:val="single" w:sz="4" w:space="0" w:color="auto"/>
              <w:bottom w:val="nil"/>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nil"/>
              <w:right w:val="single" w:sz="4" w:space="0" w:color="auto"/>
            </w:tcBorders>
          </w:tcPr>
          <w:p w:rsidR="00892C2B" w:rsidRPr="003057F6" w:rsidRDefault="00892C2B" w:rsidP="00AD0483">
            <w:pPr>
              <w:pStyle w:val="a4"/>
              <w:spacing w:after="120" w:line="240" w:lineRule="auto"/>
              <w:rPr>
                <w:sz w:val="26"/>
                <w:szCs w:val="26"/>
              </w:rPr>
            </w:pPr>
            <w:r w:rsidRPr="003057F6">
              <w:rPr>
                <w:sz w:val="26"/>
                <w:szCs w:val="26"/>
              </w:rPr>
              <w:t xml:space="preserve">деятельности действий по выполнению обязательных требований </w:t>
            </w:r>
            <w:r w:rsidRPr="005238E8">
              <w:rPr>
                <w:sz w:val="26"/>
                <w:szCs w:val="26"/>
              </w:rPr>
              <w:t xml:space="preserve">проекта </w:t>
            </w:r>
            <w:r>
              <w:rPr>
                <w:sz w:val="26"/>
                <w:szCs w:val="26"/>
              </w:rPr>
              <w:t>Протокола</w:t>
            </w:r>
            <w:r w:rsidRPr="005238E8">
              <w:rPr>
                <w:sz w:val="26"/>
                <w:szCs w:val="26"/>
              </w:rPr>
              <w:t xml:space="preserve"> </w:t>
            </w:r>
            <w:r w:rsidRPr="003057F6">
              <w:rPr>
                <w:sz w:val="26"/>
                <w:szCs w:val="26"/>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способствует необоснованному изменению экономической ситуации</w:t>
            </w:r>
          </w:p>
        </w:tc>
      </w:tr>
      <w:tr w:rsidR="00892C2B" w:rsidRPr="003057F6" w:rsidTr="00AD0483">
        <w:trPr>
          <w:trHeight w:val="204"/>
        </w:trPr>
        <w:tc>
          <w:tcPr>
            <w:tcW w:w="289" w:type="dxa"/>
            <w:tcBorders>
              <w:top w:val="nil"/>
              <w:left w:val="single" w:sz="4" w:space="0" w:color="auto"/>
              <w:bottom w:val="nil"/>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nil"/>
              <w:right w:val="single" w:sz="4" w:space="0" w:color="auto"/>
            </w:tcBorders>
          </w:tcPr>
          <w:p w:rsidR="00892C2B" w:rsidRPr="003057F6" w:rsidRDefault="00892C2B" w:rsidP="00AD0483">
            <w:pPr>
              <w:pStyle w:val="a4"/>
              <w:spacing w:after="120" w:line="240" w:lineRule="auto"/>
              <w:rPr>
                <w:sz w:val="26"/>
                <w:szCs w:val="26"/>
              </w:rPr>
            </w:pPr>
            <w:r w:rsidRPr="003057F6">
              <w:rPr>
                <w:sz w:val="26"/>
                <w:szCs w:val="26"/>
              </w:rPr>
              <w:t>в какой-либо отрасли или нескольких связанных отраслях;</w:t>
            </w:r>
          </w:p>
        </w:tc>
      </w:tr>
      <w:tr w:rsidR="00892C2B" w:rsidRPr="003057F6" w:rsidTr="00AD0483">
        <w:trPr>
          <w:trHeight w:val="204"/>
        </w:trPr>
        <w:tc>
          <w:tcPr>
            <w:tcW w:w="289"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892C2B" w:rsidRPr="003057F6" w:rsidRDefault="00892C2B" w:rsidP="00AD0483">
            <w:pPr>
              <w:pStyle w:val="a4"/>
              <w:spacing w:line="240" w:lineRule="auto"/>
              <w:rPr>
                <w:sz w:val="26"/>
                <w:szCs w:val="26"/>
              </w:rPr>
            </w:pPr>
          </w:p>
        </w:tc>
        <w:tc>
          <w:tcPr>
            <w:tcW w:w="8902" w:type="dxa"/>
            <w:tcBorders>
              <w:top w:val="nil"/>
              <w:left w:val="single" w:sz="4" w:space="0" w:color="auto"/>
              <w:bottom w:val="nil"/>
              <w:right w:val="single" w:sz="4" w:space="0" w:color="auto"/>
            </w:tcBorders>
          </w:tcPr>
          <w:p w:rsidR="00892C2B" w:rsidRPr="003057F6" w:rsidRDefault="00892C2B" w:rsidP="00AD0483">
            <w:pPr>
              <w:pStyle w:val="a4"/>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892C2B" w:rsidRPr="003057F6" w:rsidTr="00AD0483">
        <w:trPr>
          <w:trHeight w:val="204"/>
        </w:trPr>
        <w:tc>
          <w:tcPr>
            <w:tcW w:w="289" w:type="dxa"/>
            <w:tcBorders>
              <w:top w:val="nil"/>
              <w:left w:val="single" w:sz="4" w:space="0" w:color="auto"/>
              <w:bottom w:val="single" w:sz="4" w:space="0" w:color="auto"/>
              <w:right w:val="nil"/>
            </w:tcBorders>
          </w:tcPr>
          <w:p w:rsidR="00892C2B" w:rsidRPr="003057F6" w:rsidRDefault="00892C2B" w:rsidP="00AD0483">
            <w:pPr>
              <w:pStyle w:val="a4"/>
              <w:spacing w:line="240" w:lineRule="auto"/>
              <w:rPr>
                <w:sz w:val="26"/>
                <w:szCs w:val="26"/>
              </w:rPr>
            </w:pPr>
          </w:p>
        </w:tc>
        <w:tc>
          <w:tcPr>
            <w:tcW w:w="283" w:type="dxa"/>
            <w:tcBorders>
              <w:top w:val="single" w:sz="4" w:space="0" w:color="auto"/>
              <w:left w:val="nil"/>
              <w:bottom w:val="single" w:sz="4" w:space="0" w:color="auto"/>
              <w:right w:val="nil"/>
            </w:tcBorders>
          </w:tcPr>
          <w:p w:rsidR="00892C2B" w:rsidRPr="003057F6" w:rsidRDefault="00892C2B" w:rsidP="00AD0483">
            <w:pPr>
              <w:pStyle w:val="a4"/>
              <w:spacing w:line="240" w:lineRule="auto"/>
              <w:rPr>
                <w:sz w:val="26"/>
                <w:szCs w:val="26"/>
              </w:rPr>
            </w:pPr>
          </w:p>
        </w:tc>
        <w:tc>
          <w:tcPr>
            <w:tcW w:w="8902" w:type="dxa"/>
            <w:tcBorders>
              <w:top w:val="nil"/>
              <w:left w:val="nil"/>
              <w:bottom w:val="single" w:sz="4" w:space="0" w:color="auto"/>
              <w:right w:val="single" w:sz="4" w:space="0" w:color="auto"/>
            </w:tcBorders>
          </w:tcPr>
          <w:p w:rsidR="00892C2B" w:rsidRPr="003057F6" w:rsidRDefault="00892C2B" w:rsidP="00AD0483">
            <w:pPr>
              <w:pStyle w:val="a4"/>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892C2B" w:rsidRPr="003057F6" w:rsidRDefault="00892C2B" w:rsidP="00892C2B">
      <w:pPr>
        <w:pStyle w:val="a6"/>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Pr>
          <w:bCs/>
          <w:kern w:val="32"/>
        </w:rPr>
        <w:t>Протокола</w:t>
      </w:r>
      <w:r w:rsidRPr="003057F6">
        <w:rPr>
          <w:bCs/>
          <w:kern w:val="32"/>
        </w:rPr>
        <w:t>.</w:t>
      </w:r>
    </w:p>
    <w:p w:rsidR="00892C2B" w:rsidRPr="003057F6" w:rsidRDefault="00892C2B" w:rsidP="00892C2B">
      <w:pPr>
        <w:pStyle w:val="a6"/>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892C2B" w:rsidRPr="0098754F" w:rsidRDefault="00892C2B" w:rsidP="00892C2B">
      <w:pPr>
        <w:pStyle w:val="a6"/>
        <w:rPr>
          <w:bCs/>
          <w:kern w:val="32"/>
        </w:rPr>
      </w:pPr>
      <w:r w:rsidRPr="0098754F">
        <w:rPr>
          <w:bCs/>
          <w:kern w:val="32"/>
          <w:vertAlign w:val="superscript"/>
        </w:rPr>
        <w:t>3</w:t>
      </w:r>
      <w:r w:rsidRPr="0098754F">
        <w:rPr>
          <w:bCs/>
          <w:kern w:val="32"/>
        </w:rPr>
        <w:t xml:space="preserve"> При ответе </w:t>
      </w:r>
      <w:r w:rsidRPr="0098754F">
        <w:rPr>
          <w:rFonts w:eastAsia="Calibri"/>
        </w:rPr>
        <w:t xml:space="preserve">на вопросы </w:t>
      </w:r>
      <w:r w:rsidRPr="0098754F">
        <w:rPr>
          <w:bCs/>
          <w:kern w:val="32"/>
          <w:vertAlign w:val="superscript"/>
        </w:rPr>
        <w:t>1</w:t>
      </w:r>
      <w:r w:rsidRPr="0098754F">
        <w:rPr>
          <w:bCs/>
          <w:kern w:val="32"/>
        </w:rPr>
        <w:t xml:space="preserve"> Раздел заполняется департаментом-разработчиком </w:t>
      </w:r>
      <w:r w:rsidRPr="0098754F">
        <w:t>проекта Протокола</w:t>
      </w:r>
      <w:r>
        <w:t>.</w:t>
      </w:r>
      <w:r w:rsidRPr="0098754F">
        <w:t xml:space="preserve"> </w:t>
      </w:r>
    </w:p>
    <w:p w:rsidR="00892C2B" w:rsidRPr="0098754F" w:rsidRDefault="00892C2B" w:rsidP="00892C2B">
      <w:pPr>
        <w:pStyle w:val="a6"/>
        <w:rPr>
          <w:rFonts w:eastAsia="Calibri"/>
        </w:rPr>
      </w:pPr>
      <w:r w:rsidRPr="0098754F">
        <w:rPr>
          <w:bCs/>
          <w:kern w:val="32"/>
          <w:vertAlign w:val="superscript"/>
        </w:rPr>
        <w:t>2</w:t>
      </w:r>
      <w:r w:rsidRPr="0098754F">
        <w:rPr>
          <w:bCs/>
          <w:kern w:val="32"/>
        </w:rPr>
        <w:t xml:space="preserve"> Раздел заполняется</w:t>
      </w:r>
      <w:r w:rsidRPr="0098754F">
        <w:rPr>
          <w:rFonts w:eastAsia="Calibri"/>
        </w:rPr>
        <w:t xml:space="preserve"> участником публичного обсуждения могут учитываться: </w:t>
      </w:r>
    </w:p>
    <w:p w:rsidR="00892C2B" w:rsidRPr="0098754F" w:rsidRDefault="00892C2B" w:rsidP="00892C2B">
      <w:pPr>
        <w:pStyle w:val="a6"/>
        <w:rPr>
          <w:rFonts w:eastAsia="Calibri"/>
        </w:rPr>
      </w:pPr>
      <w:r w:rsidRPr="0098754F">
        <w:rPr>
          <w:rFonts w:eastAsia="Calibri"/>
        </w:rPr>
        <w:t xml:space="preserve">положения </w:t>
      </w:r>
      <w:r w:rsidRPr="0098754F">
        <w:t>проекта Протокола</w:t>
      </w:r>
      <w:r w:rsidRPr="0098754F">
        <w:rPr>
          <w:rFonts w:eastAsia="Calibri"/>
        </w:rPr>
        <w:t>, публичное обсуждение которого проводится;</w:t>
      </w:r>
    </w:p>
    <w:p w:rsidR="00892C2B" w:rsidRPr="0098754F" w:rsidRDefault="00892C2B" w:rsidP="00892C2B">
      <w:pPr>
        <w:pStyle w:val="a6"/>
        <w:rPr>
          <w:rFonts w:eastAsia="Calibri"/>
        </w:rPr>
      </w:pPr>
      <w:r w:rsidRPr="0098754F">
        <w:rPr>
          <w:rFonts w:eastAsia="Calibri"/>
        </w:rPr>
        <w:t xml:space="preserve">содержание информационно-аналитической справки к </w:t>
      </w:r>
      <w:r w:rsidRPr="0098754F">
        <w:t>проекту Протокола</w:t>
      </w:r>
      <w:r w:rsidRPr="0098754F">
        <w:rPr>
          <w:rFonts w:eastAsia="Calibri"/>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w:t>
      </w:r>
      <w:r>
        <w:rPr>
          <w:rFonts w:eastAsia="Calibri"/>
        </w:rPr>
        <w:t>и</w:t>
      </w:r>
      <w:r w:rsidRPr="0098754F">
        <w:rPr>
          <w:rFonts w:eastAsia="Calibri"/>
        </w:rPr>
        <w:t xml:space="preserve">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98754F">
        <w:rPr>
          <w:rFonts w:eastAsia="Calibri"/>
        </w:rPr>
        <w:br/>
        <w:t xml:space="preserve">от 5 мая 2015 г. № 46; </w:t>
      </w:r>
    </w:p>
    <w:p w:rsidR="00892C2B" w:rsidRPr="0098754F" w:rsidRDefault="00892C2B" w:rsidP="00892C2B">
      <w:pPr>
        <w:pStyle w:val="a6"/>
        <w:rPr>
          <w:rFonts w:eastAsia="Calibri"/>
        </w:rPr>
      </w:pPr>
      <w:r w:rsidRPr="0098754F">
        <w:rPr>
          <w:rFonts w:eastAsia="Calibri"/>
        </w:rPr>
        <w:t xml:space="preserve">положения правил составления информационно-аналитической справки. </w:t>
      </w:r>
    </w:p>
    <w:p w:rsidR="00892C2B" w:rsidRPr="0098754F" w:rsidRDefault="00892C2B" w:rsidP="00892C2B">
      <w:pPr>
        <w:pStyle w:val="a6"/>
        <w:rPr>
          <w:rFonts w:eastAsia="Calibri"/>
        </w:rPr>
      </w:pPr>
      <w:r w:rsidRPr="0098754F">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w:t>
      </w:r>
      <w:r w:rsidRPr="0098754F">
        <w:t>проекту Протокола</w:t>
      </w:r>
      <w:r w:rsidRPr="0098754F">
        <w:rPr>
          <w:rFonts w:eastAsia="Calibri"/>
        </w:rPr>
        <w:t>, информационно-аналитической справке участник публичного обсуждения может представить в пункте 9 опросного листа.</w:t>
      </w:r>
    </w:p>
    <w:p w:rsidR="00892C2B" w:rsidRDefault="00892C2B" w:rsidP="00892C2B">
      <w:pPr>
        <w:pStyle w:val="a6"/>
        <w:rPr>
          <w:rFonts w:eastAsia="Calibri"/>
        </w:rPr>
      </w:pPr>
      <w:r w:rsidRPr="0098754F">
        <w:rPr>
          <w:rFonts w:eastAsia="Calibri"/>
        </w:rPr>
        <w:t xml:space="preserve">В пункте 10 опросного листа могут приводиться дополнительные вопросы, относящиеся к </w:t>
      </w:r>
      <w:r w:rsidRPr="0098754F">
        <w:t>проекту Протокола</w:t>
      </w:r>
      <w:r w:rsidRPr="0098754F">
        <w:rPr>
          <w:rFonts w:eastAsia="Calibri"/>
        </w:rPr>
        <w:t xml:space="preserve">, необходимые, по мнению департамента-разработчика, для получения экспертной оценки </w:t>
      </w:r>
      <w:r w:rsidRPr="0098754F">
        <w:t>проекта Протокола</w:t>
      </w:r>
      <w:r w:rsidRPr="0098754F">
        <w:rPr>
          <w:rFonts w:eastAsia="Calibri"/>
        </w:rPr>
        <w:t>.</w:t>
      </w:r>
      <w:r w:rsidRPr="003057F6">
        <w:rPr>
          <w:rFonts w:eastAsia="Calibri"/>
          <w:vertAlign w:val="superscript"/>
        </w:rPr>
        <w:t>4</w:t>
      </w:r>
      <w:r w:rsidRPr="003057F6">
        <w:rPr>
          <w:rFonts w:eastAsia="Calibri"/>
        </w:rPr>
        <w:t xml:space="preserve"> </w:t>
      </w:r>
    </w:p>
    <w:p w:rsidR="00892C2B" w:rsidRDefault="00892C2B" w:rsidP="00892C2B">
      <w:pPr>
        <w:pStyle w:val="a6"/>
      </w:pPr>
      <w:r w:rsidRPr="003057F6">
        <w:rPr>
          <w:rFonts w:eastAsia="Calibri"/>
        </w:rPr>
        <w:t>Раздел не является обязательным к заполнению и заполняется лишь при наличии информации и желания у участника публичного обсуждения.</w:t>
      </w:r>
    </w:p>
    <w:sectPr w:rsidR="00892C2B"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B74" w:rsidRDefault="002754AE">
      <w:pPr>
        <w:spacing w:after="0" w:line="240" w:lineRule="auto"/>
      </w:pPr>
      <w:r>
        <w:separator/>
      </w:r>
    </w:p>
  </w:endnote>
  <w:endnote w:type="continuationSeparator" w:id="0">
    <w:p w:rsidR="00913B74" w:rsidRDefault="0027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B74" w:rsidRDefault="002754AE">
      <w:pPr>
        <w:spacing w:after="0" w:line="240" w:lineRule="auto"/>
      </w:pPr>
      <w:r>
        <w:separator/>
      </w:r>
    </w:p>
  </w:footnote>
  <w:footnote w:type="continuationSeparator" w:id="0">
    <w:p w:rsidR="00913B74" w:rsidRDefault="00275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52E7B">
        <w:pPr>
          <w:pStyle w:val="a7"/>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B1B6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0B1B6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2B"/>
    <w:rsid w:val="000A78ED"/>
    <w:rsid w:val="000B1B64"/>
    <w:rsid w:val="001B2176"/>
    <w:rsid w:val="001B5159"/>
    <w:rsid w:val="002754AE"/>
    <w:rsid w:val="002948B0"/>
    <w:rsid w:val="004F5EA9"/>
    <w:rsid w:val="00892C2B"/>
    <w:rsid w:val="00913B74"/>
    <w:rsid w:val="00D52E7B"/>
    <w:rsid w:val="00EF0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77E42-2E10-47C6-9B38-97546281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C2B"/>
    <w:pPr>
      <w:spacing w:after="200" w:line="276" w:lineRule="auto"/>
      <w:ind w:firstLine="0"/>
      <w:jc w:val="left"/>
    </w:pPr>
    <w:rPr>
      <w:rFonts w:eastAsiaTheme="minorEastAsia"/>
      <w:lang w:eastAsia="ru-RU"/>
    </w:rPr>
  </w:style>
  <w:style w:type="paragraph" w:styleId="5">
    <w:name w:val="heading 5"/>
    <w:basedOn w:val="a"/>
    <w:next w:val="a"/>
    <w:link w:val="50"/>
    <w:qFormat/>
    <w:rsid w:val="00892C2B"/>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92C2B"/>
    <w:rPr>
      <w:rFonts w:ascii="Times New Roman" w:eastAsia="Times New Roman" w:hAnsi="Times New Roman" w:cs="Times New Roman"/>
      <w:bCs/>
      <w:iCs/>
      <w:sz w:val="30"/>
      <w:szCs w:val="30"/>
      <w:lang w:eastAsia="ru-RU"/>
    </w:rPr>
  </w:style>
  <w:style w:type="table" w:styleId="a3">
    <w:name w:val="Table Grid"/>
    <w:basedOn w:val="a1"/>
    <w:uiPriority w:val="39"/>
    <w:rsid w:val="00892C2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а"/>
    <w:basedOn w:val="a"/>
    <w:qFormat/>
    <w:rsid w:val="00892C2B"/>
    <w:pPr>
      <w:spacing w:after="0" w:line="360" w:lineRule="auto"/>
      <w:jc w:val="both"/>
    </w:pPr>
    <w:rPr>
      <w:rFonts w:ascii="Times New Roman" w:eastAsia="Times New Roman" w:hAnsi="Times New Roman" w:cs="Times New Roman"/>
      <w:sz w:val="30"/>
      <w:szCs w:val="30"/>
    </w:rPr>
  </w:style>
  <w:style w:type="paragraph" w:customStyle="1" w:styleId="a5">
    <w:name w:val="Статья"/>
    <w:basedOn w:val="a4"/>
    <w:qFormat/>
    <w:rsid w:val="00892C2B"/>
    <w:pPr>
      <w:spacing w:before="120" w:after="120" w:line="240" w:lineRule="auto"/>
      <w:jc w:val="center"/>
    </w:pPr>
    <w:rPr>
      <w:b/>
      <w:sz w:val="26"/>
      <w:szCs w:val="26"/>
      <w:lang w:val="en-US"/>
    </w:rPr>
  </w:style>
  <w:style w:type="paragraph" w:customStyle="1" w:styleId="a6">
    <w:name w:val="Сноска к форме"/>
    <w:basedOn w:val="a"/>
    <w:qFormat/>
    <w:rsid w:val="00892C2B"/>
    <w:pPr>
      <w:spacing w:after="0" w:line="240" w:lineRule="auto"/>
      <w:jc w:val="both"/>
    </w:pPr>
    <w:rPr>
      <w:rFonts w:ascii="Times New Roman" w:eastAsia="Times New Roman" w:hAnsi="Times New Roman" w:cs="Times New Roman"/>
    </w:rPr>
  </w:style>
  <w:style w:type="paragraph" w:styleId="a7">
    <w:name w:val="header"/>
    <w:basedOn w:val="a"/>
    <w:link w:val="a8"/>
    <w:uiPriority w:val="99"/>
    <w:unhideWhenUsed/>
    <w:rsid w:val="00892C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2C2B"/>
    <w:rPr>
      <w:rFonts w:eastAsiaTheme="minorEastAsia"/>
      <w:lang w:eastAsia="ru-RU"/>
    </w:rPr>
  </w:style>
  <w:style w:type="character" w:styleId="a9">
    <w:name w:val="Hyperlink"/>
    <w:basedOn w:val="a0"/>
    <w:uiPriority w:val="99"/>
    <w:unhideWhenUsed/>
    <w:rsid w:val="00892C2B"/>
    <w:rPr>
      <w:color w:val="0563C1" w:themeColor="hyperlink"/>
      <w:u w:val="single"/>
    </w:rPr>
  </w:style>
  <w:style w:type="paragraph" w:styleId="aa">
    <w:name w:val="No Spacing"/>
    <w:link w:val="ab"/>
    <w:qFormat/>
    <w:rsid w:val="00892C2B"/>
    <w:rPr>
      <w:rFonts w:ascii="Times New Roman" w:eastAsia="Calibri" w:hAnsi="Times New Roman" w:cs="Times New Roman"/>
      <w:sz w:val="28"/>
    </w:rPr>
  </w:style>
  <w:style w:type="character" w:customStyle="1" w:styleId="ab">
    <w:name w:val="Без интервала Знак"/>
    <w:link w:val="aa"/>
    <w:locked/>
    <w:rsid w:val="00892C2B"/>
    <w:rPr>
      <w:rFonts w:ascii="Times New Roman" w:eastAsia="Calibri" w:hAnsi="Times New Roman" w:cs="Times New Roman"/>
      <w:sz w:val="28"/>
    </w:rPr>
  </w:style>
  <w:style w:type="character" w:styleId="ac">
    <w:name w:val="FollowedHyperlink"/>
    <w:basedOn w:val="a0"/>
    <w:uiPriority w:val="99"/>
    <w:semiHidden/>
    <w:unhideWhenUsed/>
    <w:rsid w:val="000B1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eecommission.org" TargetMode="External"/><Relationship Id="rId3" Type="http://schemas.openxmlformats.org/officeDocument/2006/relationships/webSettings" Target="webSettings.xml"/><Relationship Id="rId7" Type="http://schemas.openxmlformats.org/officeDocument/2006/relationships/hyperlink" Target="https://docs.eaeunion.org/r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livanova@eecommissio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1363</Words>
  <Characters>7772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Анна Юрьевна</dc:creator>
  <cp:keywords/>
  <dc:description/>
  <cp:lastModifiedBy>Соколова Анна Юрьевна</cp:lastModifiedBy>
  <cp:revision>7</cp:revision>
  <dcterms:created xsi:type="dcterms:W3CDTF">2024-11-21T08:58:00Z</dcterms:created>
  <dcterms:modified xsi:type="dcterms:W3CDTF">2025-10-16T11:34:00Z</dcterms:modified>
</cp:coreProperties>
</file>