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805D3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 w:rsidRPr="004805D3">
        <w:rPr>
          <w:rFonts w:ascii="Times New Roman" w:hAnsi="Times New Roman" w:cs="Times New Roman"/>
          <w:b/>
          <w:bCs/>
          <w:sz w:val="30"/>
          <w:szCs w:val="30"/>
        </w:rPr>
        <w:t>внесении изменени</w:t>
      </w:r>
      <w:r w:rsidR="00CE47A2" w:rsidRPr="004805D3"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="009A20C3" w:rsidRPr="004805D3">
        <w:rPr>
          <w:rFonts w:ascii="Times New Roman" w:hAnsi="Times New Roman" w:cs="Times New Roman"/>
          <w:b/>
          <w:bCs/>
          <w:sz w:val="30"/>
          <w:szCs w:val="30"/>
        </w:rPr>
        <w:t xml:space="preserve"> в </w:t>
      </w:r>
      <w:r w:rsidR="004805D3">
        <w:rPr>
          <w:rFonts w:ascii="Times New Roman" w:hAnsi="Times New Roman" w:cs="Times New Roman"/>
          <w:b/>
          <w:bCs/>
          <w:sz w:val="30"/>
          <w:szCs w:val="30"/>
        </w:rPr>
        <w:t>Решение Высшего Евразийского экономического совета от 26 декабря 2016 г. № 23</w:t>
      </w:r>
    </w:p>
    <w:p w:rsidR="007F3124" w:rsidRPr="00E5692C" w:rsidRDefault="007F3124" w:rsidP="00407D1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E5692C" w:rsidRDefault="00E5692C" w:rsidP="00407D1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465373" w:rsidRPr="00E5692C" w:rsidRDefault="00465373" w:rsidP="00407D1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D05EAE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 xml:space="preserve">В </w:t>
      </w:r>
      <w:r w:rsidR="009A20C3" w:rsidRPr="009C5FEA">
        <w:rPr>
          <w:color w:val="000000" w:themeColor="text1"/>
          <w:sz w:val="30"/>
          <w:szCs w:val="30"/>
        </w:rPr>
        <w:t>целях</w:t>
      </w:r>
      <w:r w:rsidR="00CB58A1" w:rsidRPr="00CB58A1">
        <w:rPr>
          <w:color w:val="000000" w:themeColor="text1"/>
          <w:sz w:val="30"/>
          <w:szCs w:val="30"/>
        </w:rPr>
        <w:t xml:space="preserve"> </w:t>
      </w:r>
      <w:r w:rsidR="00CB58A1">
        <w:rPr>
          <w:color w:val="000000" w:themeColor="text1"/>
          <w:sz w:val="30"/>
          <w:szCs w:val="30"/>
        </w:rPr>
        <w:t xml:space="preserve">эффективной </w:t>
      </w:r>
      <w:r w:rsidR="009A20C3" w:rsidRPr="009C5FEA">
        <w:rPr>
          <w:color w:val="000000" w:themeColor="text1"/>
          <w:sz w:val="30"/>
          <w:szCs w:val="30"/>
        </w:rPr>
        <w:t xml:space="preserve">реализации </w:t>
      </w:r>
      <w:r w:rsidR="004805D3">
        <w:rPr>
          <w:color w:val="000000" w:themeColor="text1"/>
          <w:sz w:val="30"/>
          <w:szCs w:val="30"/>
        </w:rPr>
        <w:t>мероприятий</w:t>
      </w:r>
      <w:r w:rsidR="009A20C3" w:rsidRPr="009C5FEA">
        <w:rPr>
          <w:color w:val="000000" w:themeColor="text1"/>
          <w:sz w:val="30"/>
          <w:szCs w:val="30"/>
        </w:rPr>
        <w:t xml:space="preserve"> план</w:t>
      </w:r>
      <w:r w:rsidR="004805D3">
        <w:rPr>
          <w:color w:val="000000" w:themeColor="text1"/>
          <w:sz w:val="30"/>
          <w:szCs w:val="30"/>
        </w:rPr>
        <w:t>а</w:t>
      </w:r>
      <w:r w:rsidR="00173EB0">
        <w:rPr>
          <w:color w:val="000000" w:themeColor="text1"/>
          <w:sz w:val="30"/>
          <w:szCs w:val="30"/>
        </w:rPr>
        <w:t xml:space="preserve"> либерализации </w:t>
      </w:r>
      <w:r w:rsidR="00C71387" w:rsidRPr="009C5FEA">
        <w:rPr>
          <w:color w:val="000000" w:themeColor="text1"/>
          <w:sz w:val="30"/>
          <w:szCs w:val="30"/>
        </w:rPr>
        <w:t xml:space="preserve">по сектору услуг по </w:t>
      </w:r>
      <w:r w:rsidR="004805D3">
        <w:rPr>
          <w:color w:val="000000" w:themeColor="text1"/>
          <w:sz w:val="30"/>
          <w:szCs w:val="30"/>
        </w:rPr>
        <w:t>подземной маркшейдерской съемке</w:t>
      </w:r>
      <w:r w:rsidR="007E2268">
        <w:rPr>
          <w:color w:val="000000" w:themeColor="text1"/>
          <w:sz w:val="30"/>
          <w:szCs w:val="30"/>
        </w:rPr>
        <w:t xml:space="preserve"> и плана либерализации по сектору услуг </w:t>
      </w:r>
      <w:r w:rsidR="00795E4C">
        <w:rPr>
          <w:color w:val="000000" w:themeColor="text1"/>
          <w:sz w:val="30"/>
          <w:szCs w:val="30"/>
        </w:rPr>
        <w:t xml:space="preserve">по </w:t>
      </w:r>
      <w:r w:rsidR="004805D3">
        <w:rPr>
          <w:color w:val="000000" w:themeColor="text1"/>
          <w:sz w:val="30"/>
          <w:szCs w:val="30"/>
        </w:rPr>
        <w:t>наземной маркшейдерской съемке</w:t>
      </w:r>
      <w:r w:rsidR="00173EB0">
        <w:rPr>
          <w:color w:val="000000" w:themeColor="text1"/>
          <w:sz w:val="30"/>
          <w:szCs w:val="30"/>
        </w:rPr>
        <w:t xml:space="preserve">, </w:t>
      </w:r>
      <w:r w:rsidR="00FC2A71" w:rsidRPr="009C5FEA">
        <w:rPr>
          <w:color w:val="000000" w:themeColor="text1"/>
          <w:sz w:val="30"/>
          <w:szCs w:val="30"/>
        </w:rPr>
        <w:t>утвержденн</w:t>
      </w:r>
      <w:r w:rsidR="004805D3">
        <w:rPr>
          <w:color w:val="000000" w:themeColor="text1"/>
          <w:sz w:val="30"/>
          <w:szCs w:val="30"/>
        </w:rPr>
        <w:t>ых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E5692C">
        <w:rPr>
          <w:color w:val="000000" w:themeColor="text1"/>
          <w:sz w:val="30"/>
          <w:szCs w:val="30"/>
        </w:rPr>
        <w:t xml:space="preserve"> в соответствии </w:t>
      </w:r>
      <w:r w:rsidR="00E5692C">
        <w:rPr>
          <w:color w:val="000000" w:themeColor="text1"/>
          <w:sz w:val="30"/>
          <w:szCs w:val="30"/>
        </w:rPr>
        <w:br/>
        <w:t xml:space="preserve">с пунктом 42 Протокола о торговле услугами, учреждении, деятельности и осуществлении инвестиций (приложение № 16 </w:t>
      </w:r>
      <w:r w:rsidR="00E5692C">
        <w:rPr>
          <w:color w:val="000000" w:themeColor="text1"/>
          <w:sz w:val="30"/>
          <w:szCs w:val="30"/>
        </w:rPr>
        <w:br/>
        <w:t>к Договору о Евразийском экономическом союзе от 29</w:t>
      </w:r>
      <w:proofErr w:type="gramEnd"/>
      <w:r w:rsidR="00E5692C">
        <w:rPr>
          <w:color w:val="000000" w:themeColor="text1"/>
          <w:sz w:val="30"/>
          <w:szCs w:val="30"/>
        </w:rPr>
        <w:t xml:space="preserve"> мая 2014 года)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="009A20C3" w:rsidRPr="009C5FEA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="009A20C3" w:rsidRPr="009C5FEA">
        <w:rPr>
          <w:b/>
          <w:spacing w:val="40"/>
          <w:sz w:val="30"/>
          <w:szCs w:val="30"/>
        </w:rPr>
        <w:t>реши</w:t>
      </w:r>
      <w:r w:rsidR="009A20C3" w:rsidRPr="009C5FEA">
        <w:rPr>
          <w:b/>
          <w:sz w:val="30"/>
          <w:szCs w:val="30"/>
        </w:rPr>
        <w:t>л:</w:t>
      </w:r>
    </w:p>
    <w:p w:rsidR="004805D3" w:rsidRDefault="00721F09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1. </w:t>
      </w:r>
      <w:r w:rsidR="004805D3">
        <w:rPr>
          <w:color w:val="000000" w:themeColor="text1"/>
          <w:sz w:val="30"/>
          <w:szCs w:val="30"/>
        </w:rPr>
        <w:t xml:space="preserve">Внести следующие изменения в графу «срок исполнения» плана либерализации </w:t>
      </w:r>
      <w:r w:rsidR="004805D3" w:rsidRPr="009C5FEA">
        <w:rPr>
          <w:color w:val="000000" w:themeColor="text1"/>
          <w:sz w:val="30"/>
          <w:szCs w:val="30"/>
        </w:rPr>
        <w:t xml:space="preserve">по сектору услуг по </w:t>
      </w:r>
      <w:r w:rsidR="004805D3">
        <w:rPr>
          <w:color w:val="000000" w:themeColor="text1"/>
          <w:sz w:val="30"/>
          <w:szCs w:val="30"/>
        </w:rPr>
        <w:t xml:space="preserve">подземной маркшейдерской съемке, </w:t>
      </w:r>
      <w:r w:rsidR="004805D3" w:rsidRPr="009C5FEA">
        <w:rPr>
          <w:color w:val="000000" w:themeColor="text1"/>
          <w:sz w:val="30"/>
          <w:szCs w:val="30"/>
        </w:rPr>
        <w:t>утвержденн</w:t>
      </w:r>
      <w:r w:rsidR="004805D3">
        <w:rPr>
          <w:color w:val="000000" w:themeColor="text1"/>
          <w:sz w:val="30"/>
          <w:szCs w:val="30"/>
        </w:rPr>
        <w:t>ого</w:t>
      </w:r>
      <w:r w:rsidR="004805D3" w:rsidRPr="009C5FEA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от 26 декабря 2016 г. № 23</w:t>
      </w:r>
      <w:r w:rsidR="004805D3">
        <w:rPr>
          <w:color w:val="000000" w:themeColor="text1"/>
          <w:sz w:val="30"/>
          <w:szCs w:val="30"/>
        </w:rPr>
        <w:t>:</w:t>
      </w:r>
    </w:p>
    <w:p w:rsidR="004805D3" w:rsidRDefault="006D29BE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 слова «2016 год» заменить словами «2019 год»;</w:t>
      </w:r>
    </w:p>
    <w:p w:rsidR="004805D3" w:rsidRDefault="006D29BE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в подпункта</w:t>
      </w:r>
      <w:r w:rsidR="007F6E16">
        <w:rPr>
          <w:color w:val="000000" w:themeColor="text1"/>
          <w:sz w:val="30"/>
          <w:szCs w:val="30"/>
        </w:rPr>
        <w:t>х</w:t>
      </w:r>
      <w:r>
        <w:rPr>
          <w:color w:val="000000" w:themeColor="text1"/>
          <w:sz w:val="30"/>
          <w:szCs w:val="30"/>
        </w:rPr>
        <w:t xml:space="preserve"> </w:t>
      </w:r>
      <w:r w:rsidRPr="00C22566">
        <w:rPr>
          <w:sz w:val="28"/>
          <w:szCs w:val="28"/>
        </w:rPr>
        <w:t>«а», «б» и «в» пункта 2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30"/>
          <w:szCs w:val="30"/>
        </w:rPr>
        <w:t>слова «2016 год» заменить словами «2019 год»;</w:t>
      </w:r>
      <w:proofErr w:type="gramEnd"/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3 слова «2017 год» заменить словами «2020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в пункте 4 слова «2017 год» заменить словами «2020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5 слова «2017 год» заменить словами «2021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6 слова «2017 год» заменить словами «2021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7 слова «2017 год» заменить словами «2021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8 слова «2017 год» заменить словами «2021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9 слова «2018 год» заменить словами «2023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10 слова «2018 год» заменить словами «2023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пункте 11 слова «1 раз в полгода» заменить словами «1 раз </w:t>
      </w:r>
      <w:r>
        <w:rPr>
          <w:color w:val="000000" w:themeColor="text1"/>
          <w:sz w:val="30"/>
          <w:szCs w:val="30"/>
        </w:rPr>
        <w:br/>
        <w:t>в</w:t>
      </w:r>
      <w:r w:rsidR="00465373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12 слова «2016 год» заменить словами «2020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13 слова «2017 год» заменить словами «2020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14 слова «2017 год» заменить словами «2020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15 слова «2017 год» заменить словами «2021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16 слова «2017 год» заменить словами «2021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17 слова «2017 год» заменить словами «2021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18 слова «2017 год» заменить словами «2021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19 слова «2018 год» заменить словами «2023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пункте 20 слова «1 раз в полгода» заменить словами «1 раз </w:t>
      </w:r>
      <w:r>
        <w:rPr>
          <w:color w:val="000000" w:themeColor="text1"/>
          <w:sz w:val="30"/>
          <w:szCs w:val="30"/>
        </w:rPr>
        <w:br/>
      </w:r>
      <w:r w:rsidR="00465373">
        <w:rPr>
          <w:color w:val="000000" w:themeColor="text1"/>
          <w:sz w:val="30"/>
          <w:szCs w:val="30"/>
        </w:rPr>
        <w:t>в год</w:t>
      </w:r>
      <w:r>
        <w:rPr>
          <w:color w:val="000000" w:themeColor="text1"/>
          <w:sz w:val="30"/>
          <w:szCs w:val="30"/>
        </w:rPr>
        <w:t>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21 слова «2017 год» заменить словами «2022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22 слова «2018 год» заменить словами «2023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23 слова «2018 год» заменить словами «2023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24 слова «2018 год» заменить словами «2023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пункте 25 слова «1 раз в полгода» заменить словами «1 раз </w:t>
      </w:r>
      <w:r>
        <w:rPr>
          <w:color w:val="000000" w:themeColor="text1"/>
          <w:sz w:val="30"/>
          <w:szCs w:val="30"/>
        </w:rPr>
        <w:br/>
      </w:r>
      <w:r w:rsidR="00465373">
        <w:rPr>
          <w:color w:val="000000" w:themeColor="text1"/>
          <w:sz w:val="30"/>
          <w:szCs w:val="30"/>
        </w:rPr>
        <w:t>в год</w:t>
      </w:r>
      <w:r>
        <w:rPr>
          <w:color w:val="000000" w:themeColor="text1"/>
          <w:sz w:val="30"/>
          <w:szCs w:val="30"/>
        </w:rPr>
        <w:t>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26 слова «2019 год» заменить словами «2024 год»;</w:t>
      </w:r>
    </w:p>
    <w:p w:rsidR="006D29BE" w:rsidRDefault="006D29BE" w:rsidP="006D29BE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пункте 27 слова «2019 год (для Республики Казахстан </w:t>
      </w:r>
      <w:r>
        <w:rPr>
          <w:color w:val="000000" w:themeColor="text1"/>
          <w:sz w:val="30"/>
          <w:szCs w:val="30"/>
        </w:rPr>
        <w:br/>
        <w:t>– не позднее 1 января 2025 г.)» заменить словами «</w:t>
      </w:r>
      <w:r w:rsidR="000F0FD7">
        <w:rPr>
          <w:color w:val="000000" w:themeColor="text1"/>
          <w:sz w:val="30"/>
          <w:szCs w:val="30"/>
        </w:rPr>
        <w:t>не позднее 1 января 2025 г.</w:t>
      </w:r>
      <w:r>
        <w:rPr>
          <w:color w:val="000000" w:themeColor="text1"/>
          <w:sz w:val="30"/>
          <w:szCs w:val="30"/>
        </w:rPr>
        <w:t>»</w:t>
      </w:r>
      <w:r w:rsidR="000F0FD7">
        <w:rPr>
          <w:color w:val="000000" w:themeColor="text1"/>
          <w:sz w:val="30"/>
          <w:szCs w:val="30"/>
        </w:rPr>
        <w:t>.</w:t>
      </w:r>
      <w:r w:rsidR="00465373">
        <w:rPr>
          <w:color w:val="000000" w:themeColor="text1"/>
          <w:sz w:val="30"/>
          <w:szCs w:val="30"/>
        </w:rPr>
        <w:t xml:space="preserve"> 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 xml:space="preserve">2. Внести следующие изменения в графу «срок исполнения» плана либерализации </w:t>
      </w:r>
      <w:r w:rsidRPr="009C5FEA">
        <w:rPr>
          <w:color w:val="000000" w:themeColor="text1"/>
          <w:sz w:val="30"/>
          <w:szCs w:val="30"/>
        </w:rPr>
        <w:t xml:space="preserve">по сектору услуг по </w:t>
      </w:r>
      <w:r>
        <w:rPr>
          <w:color w:val="000000" w:themeColor="text1"/>
          <w:sz w:val="30"/>
          <w:szCs w:val="30"/>
        </w:rPr>
        <w:t xml:space="preserve">наземной маркшейдерской съемке, </w:t>
      </w:r>
      <w:r w:rsidRPr="009C5FEA">
        <w:rPr>
          <w:color w:val="000000" w:themeColor="text1"/>
          <w:sz w:val="30"/>
          <w:szCs w:val="30"/>
        </w:rPr>
        <w:t>утвержденн</w:t>
      </w:r>
      <w:r>
        <w:rPr>
          <w:color w:val="000000" w:themeColor="text1"/>
          <w:sz w:val="30"/>
          <w:szCs w:val="30"/>
        </w:rPr>
        <w:t>ого</w:t>
      </w:r>
      <w:r w:rsidRPr="009C5FEA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от 26 декабря 2016 г. № 23</w:t>
      </w:r>
      <w:r>
        <w:rPr>
          <w:color w:val="000000" w:themeColor="text1"/>
          <w:sz w:val="30"/>
          <w:szCs w:val="30"/>
        </w:rPr>
        <w:t>: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 слова «2016 год» заменить словами «2019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в подпункта</w:t>
      </w:r>
      <w:r w:rsidR="007F6E16">
        <w:rPr>
          <w:color w:val="000000" w:themeColor="text1"/>
          <w:sz w:val="30"/>
          <w:szCs w:val="30"/>
        </w:rPr>
        <w:t>х</w:t>
      </w:r>
      <w:r>
        <w:rPr>
          <w:color w:val="000000" w:themeColor="text1"/>
          <w:sz w:val="30"/>
          <w:szCs w:val="30"/>
        </w:rPr>
        <w:t xml:space="preserve"> </w:t>
      </w:r>
      <w:r w:rsidRPr="00C22566">
        <w:rPr>
          <w:sz w:val="28"/>
          <w:szCs w:val="28"/>
        </w:rPr>
        <w:t>«а», «б» и «в» пункта 2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30"/>
          <w:szCs w:val="30"/>
        </w:rPr>
        <w:t>слова «2016 год» заменить словами «2019 год»;</w:t>
      </w:r>
      <w:proofErr w:type="gramEnd"/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3 слова «2017 год» заменить словами «2020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4 слова «2017 год» заменить словами «2020 год»;</w:t>
      </w:r>
      <w:bookmarkStart w:id="0" w:name="_GoBack"/>
      <w:bookmarkEnd w:id="0"/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5 слова «2017 год» заменить словами «2021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6 слова «2017 год» заменить словами «2021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7 слова «2017 год» заменить словами «2021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8 слова «2017 год» заменить словами «2021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9 слова «2018 год» заменить словами «2023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10 слова «2018 год» заменить словами «2023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пункте 11 слова «1 раз в полгода» заменить словами «1 раз </w:t>
      </w:r>
      <w:r>
        <w:rPr>
          <w:color w:val="000000" w:themeColor="text1"/>
          <w:sz w:val="30"/>
          <w:szCs w:val="30"/>
        </w:rPr>
        <w:br/>
      </w:r>
      <w:r w:rsidR="00465373">
        <w:rPr>
          <w:color w:val="000000" w:themeColor="text1"/>
          <w:sz w:val="30"/>
          <w:szCs w:val="30"/>
        </w:rPr>
        <w:t>в год</w:t>
      </w:r>
      <w:r>
        <w:rPr>
          <w:color w:val="000000" w:themeColor="text1"/>
          <w:sz w:val="30"/>
          <w:szCs w:val="30"/>
        </w:rPr>
        <w:t>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12 слова «2016 год» заменить словами «2020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13 слова «2017 год» заменить словами «2020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14 слова «2017 год» заменить словами «2020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15 слова «2017 год» заменить словами «2021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16 слова «2017 год» заменить словами «2021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17 слова «2017 год» заменить словами «2021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18 слова «2017 год» заменить словами «2021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19 слова «2018 год» заменить словами «2023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пункте 20 слова «1 раз в полгода» заменить словами «1 раз </w:t>
      </w:r>
      <w:r>
        <w:rPr>
          <w:color w:val="000000" w:themeColor="text1"/>
          <w:sz w:val="30"/>
          <w:szCs w:val="30"/>
        </w:rPr>
        <w:br/>
      </w:r>
      <w:r w:rsidR="00465373">
        <w:rPr>
          <w:color w:val="000000" w:themeColor="text1"/>
          <w:sz w:val="30"/>
          <w:szCs w:val="30"/>
        </w:rPr>
        <w:t>в год</w:t>
      </w:r>
      <w:r>
        <w:rPr>
          <w:color w:val="000000" w:themeColor="text1"/>
          <w:sz w:val="30"/>
          <w:szCs w:val="30"/>
        </w:rPr>
        <w:t>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21 слова «2017 год» заменить словами «2022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22 слова «2018 год» заменить словами «2023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в пункте 23 слова «2018 год» заменить словами «2023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24 слова «2018 год» заменить словами «2023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пункте 25 слова «1 раз в полгода» заменить словами «1 раз </w:t>
      </w:r>
      <w:r>
        <w:rPr>
          <w:color w:val="000000" w:themeColor="text1"/>
          <w:sz w:val="30"/>
          <w:szCs w:val="30"/>
        </w:rPr>
        <w:br/>
      </w:r>
      <w:r w:rsidR="00465373">
        <w:rPr>
          <w:color w:val="000000" w:themeColor="text1"/>
          <w:sz w:val="30"/>
          <w:szCs w:val="30"/>
        </w:rPr>
        <w:t>в год</w:t>
      </w:r>
      <w:r>
        <w:rPr>
          <w:color w:val="000000" w:themeColor="text1"/>
          <w:sz w:val="30"/>
          <w:szCs w:val="30"/>
        </w:rPr>
        <w:t>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пункте 26 слова «2019 год» заменить словами «2024 год»;</w:t>
      </w:r>
    </w:p>
    <w:p w:rsidR="000F0FD7" w:rsidRDefault="000F0FD7" w:rsidP="000F0FD7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пункте 27 слова «2019 год (для Республики Казахстан </w:t>
      </w:r>
      <w:r>
        <w:rPr>
          <w:color w:val="000000" w:themeColor="text1"/>
          <w:sz w:val="30"/>
          <w:szCs w:val="30"/>
        </w:rPr>
        <w:br/>
        <w:t>– не позднее 1 января 2025 г.)» заменить словами «не позднее 1 января 2025 г.».</w:t>
      </w:r>
    </w:p>
    <w:p w:rsidR="00EE1BDD" w:rsidRPr="0076511B" w:rsidRDefault="00EE1BDD" w:rsidP="00EE1B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3.</w:t>
      </w:r>
      <w:r w:rsidRPr="0076511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Решение вступает в силу 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 </w:t>
      </w: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F1233" w:rsidRDefault="004F1233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73EB0" w:rsidRDefault="00173EB0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F8" w:rsidRDefault="00DF25F8">
      <w:pPr>
        <w:spacing w:after="0" w:line="240" w:lineRule="auto"/>
      </w:pPr>
      <w:r>
        <w:separator/>
      </w:r>
    </w:p>
  </w:endnote>
  <w:endnote w:type="continuationSeparator" w:id="0">
    <w:p w:rsidR="00DF25F8" w:rsidRDefault="00DF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F8" w:rsidRDefault="00DF25F8">
      <w:pPr>
        <w:spacing w:after="0" w:line="240" w:lineRule="auto"/>
      </w:pPr>
      <w:r>
        <w:separator/>
      </w:r>
    </w:p>
  </w:footnote>
  <w:footnote w:type="continuationSeparator" w:id="0">
    <w:p w:rsidR="00DF25F8" w:rsidRDefault="00DF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11FB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DF25F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6486A"/>
    <w:rsid w:val="000779E8"/>
    <w:rsid w:val="000812BE"/>
    <w:rsid w:val="00091E0A"/>
    <w:rsid w:val="0009273B"/>
    <w:rsid w:val="000B5416"/>
    <w:rsid w:val="000F0FD7"/>
    <w:rsid w:val="000F55B1"/>
    <w:rsid w:val="000F7404"/>
    <w:rsid w:val="001077FF"/>
    <w:rsid w:val="001146AB"/>
    <w:rsid w:val="00173EB0"/>
    <w:rsid w:val="001748E5"/>
    <w:rsid w:val="001B08BD"/>
    <w:rsid w:val="001C6E88"/>
    <w:rsid w:val="00265301"/>
    <w:rsid w:val="002873FB"/>
    <w:rsid w:val="00311499"/>
    <w:rsid w:val="00326032"/>
    <w:rsid w:val="00342976"/>
    <w:rsid w:val="003A5743"/>
    <w:rsid w:val="00407D12"/>
    <w:rsid w:val="00411FBC"/>
    <w:rsid w:val="004426DE"/>
    <w:rsid w:val="00447339"/>
    <w:rsid w:val="00465373"/>
    <w:rsid w:val="004805D3"/>
    <w:rsid w:val="004F1233"/>
    <w:rsid w:val="004F6035"/>
    <w:rsid w:val="00560494"/>
    <w:rsid w:val="0057754D"/>
    <w:rsid w:val="00596B34"/>
    <w:rsid w:val="005A1EEB"/>
    <w:rsid w:val="005A53AD"/>
    <w:rsid w:val="005C6FAD"/>
    <w:rsid w:val="005F0084"/>
    <w:rsid w:val="00632D2B"/>
    <w:rsid w:val="00634023"/>
    <w:rsid w:val="00652BA4"/>
    <w:rsid w:val="006535A4"/>
    <w:rsid w:val="006C2975"/>
    <w:rsid w:val="006C53A0"/>
    <w:rsid w:val="006D29BE"/>
    <w:rsid w:val="006D5DB7"/>
    <w:rsid w:val="006F06B3"/>
    <w:rsid w:val="006F1996"/>
    <w:rsid w:val="0070424B"/>
    <w:rsid w:val="00705F43"/>
    <w:rsid w:val="00713D90"/>
    <w:rsid w:val="00721F09"/>
    <w:rsid w:val="00762313"/>
    <w:rsid w:val="00763690"/>
    <w:rsid w:val="00765C73"/>
    <w:rsid w:val="00795E4C"/>
    <w:rsid w:val="00797E7A"/>
    <w:rsid w:val="007A0B5C"/>
    <w:rsid w:val="007C4C09"/>
    <w:rsid w:val="007D0C37"/>
    <w:rsid w:val="007E2268"/>
    <w:rsid w:val="007E7090"/>
    <w:rsid w:val="007F3124"/>
    <w:rsid w:val="007F6E16"/>
    <w:rsid w:val="00817A76"/>
    <w:rsid w:val="00863042"/>
    <w:rsid w:val="008813CB"/>
    <w:rsid w:val="008B080F"/>
    <w:rsid w:val="008D0B3F"/>
    <w:rsid w:val="008E55BB"/>
    <w:rsid w:val="00972359"/>
    <w:rsid w:val="0097733D"/>
    <w:rsid w:val="009907D6"/>
    <w:rsid w:val="009A20C3"/>
    <w:rsid w:val="009C5FEA"/>
    <w:rsid w:val="009D539A"/>
    <w:rsid w:val="009D5707"/>
    <w:rsid w:val="00A4559B"/>
    <w:rsid w:val="00A61A2C"/>
    <w:rsid w:val="00A97E21"/>
    <w:rsid w:val="00AB400E"/>
    <w:rsid w:val="00AE2C96"/>
    <w:rsid w:val="00AE7403"/>
    <w:rsid w:val="00B731B7"/>
    <w:rsid w:val="00B77664"/>
    <w:rsid w:val="00BA239B"/>
    <w:rsid w:val="00BF0FCB"/>
    <w:rsid w:val="00C67E60"/>
    <w:rsid w:val="00C71387"/>
    <w:rsid w:val="00C72290"/>
    <w:rsid w:val="00C775A4"/>
    <w:rsid w:val="00CB58A1"/>
    <w:rsid w:val="00CD4080"/>
    <w:rsid w:val="00CE47A2"/>
    <w:rsid w:val="00D05EAE"/>
    <w:rsid w:val="00D13D14"/>
    <w:rsid w:val="00D13D66"/>
    <w:rsid w:val="00D40398"/>
    <w:rsid w:val="00D566AF"/>
    <w:rsid w:val="00D77D73"/>
    <w:rsid w:val="00DB3F49"/>
    <w:rsid w:val="00DF25F8"/>
    <w:rsid w:val="00DF7D68"/>
    <w:rsid w:val="00E14D0C"/>
    <w:rsid w:val="00E15175"/>
    <w:rsid w:val="00E16906"/>
    <w:rsid w:val="00E216D4"/>
    <w:rsid w:val="00E24F25"/>
    <w:rsid w:val="00E32E92"/>
    <w:rsid w:val="00E46384"/>
    <w:rsid w:val="00E5692C"/>
    <w:rsid w:val="00E56B2A"/>
    <w:rsid w:val="00EC2B0C"/>
    <w:rsid w:val="00ED06CA"/>
    <w:rsid w:val="00EE1BDD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A096-07D1-4E34-9975-9D58D426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Вежливцев Артемий Николаевич</dc:creator>
  <cp:lastModifiedBy>Вежливцев Артемий Николаевич</cp:lastModifiedBy>
  <cp:revision>8</cp:revision>
  <cp:lastPrinted>2019-02-19T08:55:00Z</cp:lastPrinted>
  <dcterms:created xsi:type="dcterms:W3CDTF">2019-02-18T14:25:00Z</dcterms:created>
  <dcterms:modified xsi:type="dcterms:W3CDTF">2019-02-20T06:28:00Z</dcterms:modified>
</cp:coreProperties>
</file>