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69700947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D248E5" w:rsidRDefault="008D14E2" w:rsidP="00D248E5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6799C260" wp14:editId="10C2C062">
                <wp:extent cx="1083020" cy="695325"/>
                <wp:effectExtent l="0" t="0" r="3175" b="0"/>
                <wp:docPr id="6" name="Рисунок 6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7247" cy="698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248E5" w:rsidRPr="00716CD5" w:rsidRDefault="00D248E5" w:rsidP="00D248E5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D248E5" w:rsidRPr="0049495D" w:rsidRDefault="00D248E5" w:rsidP="00D248E5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ВЫСШИЙ ЕВРАЗИЙСКИЙ ЭКОНОМИЧЕСКИЙ СОВЕТ</w:t>
          </w:r>
        </w:p>
        <w:p w:rsidR="00D248E5" w:rsidRPr="00561B8F" w:rsidRDefault="00D248E5" w:rsidP="00D248E5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1A5B2B79" wp14:editId="369F7974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883</wp:posOffset>
                    </wp:positionV>
                    <wp:extent cx="5947576" cy="0"/>
                    <wp:effectExtent l="0" t="19050" r="15240" b="19050"/>
                    <wp:wrapNone/>
                    <wp:docPr id="3" name="Прямая со стрелкой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47576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w14:anchorId="57362E30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3" o:spid="_x0000_s1026" type="#_x0000_t32" style="position:absolute;margin-left:.1pt;margin-top:.05pt;width:468.3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    </w:pict>
              </mc:Fallback>
            </mc:AlternateContent>
          </w:r>
        </w:p>
        <w:p w:rsidR="00D248E5" w:rsidRPr="00561B8F" w:rsidRDefault="00D248E5" w:rsidP="00D248E5">
          <w:pPr>
            <w:spacing w:after="0" w:line="240" w:lineRule="auto"/>
            <w:ind w:firstLine="709"/>
            <w:jc w:val="center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BF4594" w:rsidRPr="00561B8F" w:rsidRDefault="00BF4594" w:rsidP="00BF459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BF4594" w:rsidRPr="00E82CEC" w:rsidRDefault="00BF4594" w:rsidP="00BF459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BF4594" w:rsidRPr="00E82CEC" w:rsidTr="00D30C19">
            <w:tc>
              <w:tcPr>
                <w:tcW w:w="3544" w:type="dxa"/>
                <w:shd w:val="clear" w:color="auto" w:fill="auto"/>
              </w:tcPr>
              <w:p w:rsidR="00BF4594" w:rsidRPr="00E82CEC" w:rsidRDefault="00BF4594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BF4594" w:rsidRPr="00E82CEC" w:rsidRDefault="00BF4594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BF4594" w:rsidRPr="00E82CEC" w:rsidRDefault="00BF4594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646028" w:rsidRDefault="00646028" w:rsidP="00C82E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646F14" w:rsidRDefault="00E37DB7" w:rsidP="00C82E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 w14:anchorId="26B9BF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7.8pt;margin-top:-209.65pt;width:501.75pt;height:271.5pt;z-index:-251658240;mso-position-horizontal-relative:text;mso-position-vertical-relative:text">
            <v:imagedata r:id="rId10" o:title=""/>
          </v:shape>
          <o:OLEObject Type="Embed" ProgID="PBrush" ShapeID="_x0000_s1026" DrawAspect="Content" ObjectID="_1632572077" r:id="rId11"/>
        </w:pict>
      </w:r>
    </w:p>
    <w:p w:rsidR="00D83262" w:rsidRDefault="00D83262" w:rsidP="00DD3FF8">
      <w:pPr>
        <w:spacing w:after="0" w:line="240" w:lineRule="auto"/>
        <w:jc w:val="center"/>
        <w:rPr>
          <w:rFonts w:ascii="Times New Roman" w:eastAsiaTheme="minorEastAsia" w:hAnsi="Times New Roman"/>
          <w:b/>
          <w:sz w:val="30"/>
          <w:szCs w:val="30"/>
          <w:lang w:eastAsia="ru-RU"/>
        </w:rPr>
      </w:pPr>
    </w:p>
    <w:p w:rsidR="00210931" w:rsidRPr="002B7BA3" w:rsidRDefault="00210931" w:rsidP="000F04BF">
      <w:pPr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16"/>
          <w:szCs w:val="16"/>
          <w:lang w:eastAsia="ru-RU"/>
        </w:rPr>
      </w:pPr>
      <w:r w:rsidRPr="00210931">
        <w:rPr>
          <w:rFonts w:ascii="Times New Roman" w:eastAsiaTheme="minorEastAsia" w:hAnsi="Times New Roman"/>
          <w:b/>
          <w:sz w:val="30"/>
          <w:szCs w:val="30"/>
          <w:lang w:eastAsia="ru-RU"/>
        </w:rPr>
        <w:t xml:space="preserve">О </w:t>
      </w:r>
      <w:r w:rsidR="000F04BF">
        <w:rPr>
          <w:rFonts w:ascii="Times New Roman" w:eastAsiaTheme="minorEastAsia" w:hAnsi="Times New Roman"/>
          <w:b/>
          <w:sz w:val="30"/>
          <w:szCs w:val="30"/>
          <w:lang w:eastAsia="ru-RU"/>
        </w:rPr>
        <w:t>п</w:t>
      </w:r>
      <w:r w:rsidRPr="00210931">
        <w:rPr>
          <w:rFonts w:ascii="Times New Roman" w:eastAsiaTheme="minorEastAsia" w:hAnsi="Times New Roman"/>
          <w:b/>
          <w:sz w:val="30"/>
          <w:szCs w:val="30"/>
          <w:lang w:eastAsia="ru-RU"/>
        </w:rPr>
        <w:t xml:space="preserve">лане </w:t>
      </w:r>
      <w:r w:rsidR="00505415" w:rsidRPr="00505415">
        <w:rPr>
          <w:rFonts w:ascii="Times New Roman" w:eastAsiaTheme="minorEastAsia" w:hAnsi="Times New Roman"/>
          <w:b/>
          <w:sz w:val="30"/>
          <w:szCs w:val="30"/>
          <w:lang w:eastAsia="ru-RU"/>
        </w:rPr>
        <w:t>мероприяти</w:t>
      </w:r>
      <w:r w:rsidR="00AF504F">
        <w:rPr>
          <w:rFonts w:ascii="Times New Roman" w:eastAsiaTheme="minorEastAsia" w:hAnsi="Times New Roman"/>
          <w:b/>
          <w:sz w:val="30"/>
          <w:szCs w:val="30"/>
          <w:lang w:eastAsia="ru-RU"/>
        </w:rPr>
        <w:t>й, направленных на формирование</w:t>
      </w:r>
      <w:r w:rsidR="00AF504F">
        <w:rPr>
          <w:rFonts w:ascii="Times New Roman" w:eastAsiaTheme="minorEastAsia" w:hAnsi="Times New Roman"/>
          <w:b/>
          <w:sz w:val="30"/>
          <w:szCs w:val="30"/>
          <w:lang w:eastAsia="ru-RU"/>
        </w:rPr>
        <w:br/>
      </w:r>
      <w:r w:rsidR="00505415" w:rsidRPr="00505415">
        <w:rPr>
          <w:rFonts w:ascii="Times New Roman" w:eastAsiaTheme="minorEastAsia" w:hAnsi="Times New Roman"/>
          <w:b/>
          <w:sz w:val="30"/>
          <w:szCs w:val="30"/>
          <w:lang w:eastAsia="ru-RU"/>
        </w:rPr>
        <w:t>общего электроэнергетического рынка Евр</w:t>
      </w:r>
      <w:r w:rsidR="000F04BF">
        <w:rPr>
          <w:rFonts w:ascii="Times New Roman" w:eastAsiaTheme="minorEastAsia" w:hAnsi="Times New Roman"/>
          <w:b/>
          <w:sz w:val="30"/>
          <w:szCs w:val="30"/>
          <w:lang w:eastAsia="ru-RU"/>
        </w:rPr>
        <w:t>азийского экономического союза</w:t>
      </w:r>
    </w:p>
    <w:p w:rsidR="004E7CFD" w:rsidRPr="0070203F" w:rsidRDefault="004E7CFD" w:rsidP="007F7D51">
      <w:pPr>
        <w:spacing w:after="0" w:line="360" w:lineRule="auto"/>
        <w:ind w:firstLine="709"/>
        <w:jc w:val="both"/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</w:pPr>
    </w:p>
    <w:p w:rsidR="00646028" w:rsidRPr="006D333A" w:rsidRDefault="00C909F4" w:rsidP="007F7D51">
      <w:pPr>
        <w:spacing w:after="0" w:line="360" w:lineRule="auto"/>
        <w:ind w:firstLine="709"/>
        <w:jc w:val="both"/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  <w:t xml:space="preserve">В соответствии с </w:t>
      </w:r>
      <w:r w:rsidR="006F67DD"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  <w:t>пункт</w:t>
      </w:r>
      <w:r w:rsidR="007F6991"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  <w:t>ом</w:t>
      </w:r>
      <w:r w:rsidR="007C5FB3" w:rsidRPr="007C5FB3"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  <w:t xml:space="preserve"> </w:t>
      </w:r>
      <w:r w:rsidR="00DD3FF8" w:rsidRPr="00DD3FF8"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  <w:t>4</w:t>
      </w:r>
      <w:r w:rsidR="006F2865"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  <w:t>2</w:t>
      </w:r>
      <w:r w:rsidR="00DD3FF8" w:rsidRPr="00DD3FF8"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  <w:t xml:space="preserve"> Протокола об общем электроэнергетическом рынке Евразийского э</w:t>
      </w:r>
      <w:r w:rsidR="00AF504F"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  <w:t xml:space="preserve">кономического союза (приложение </w:t>
      </w:r>
      <w:r w:rsidR="00AE6800"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  <w:t>№</w:t>
      </w:r>
      <w:r w:rsidR="00AF504F"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  <w:t xml:space="preserve"> </w:t>
      </w:r>
      <w:r w:rsidR="00DD3FF8" w:rsidRPr="00DD3FF8"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  <w:t>21 к Договору о Евразийском экономическом сою</w:t>
      </w:r>
      <w:r w:rsidR="00AE6800"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  <w:t xml:space="preserve">зе </w:t>
      </w:r>
      <w:r w:rsidR="004E7CFD" w:rsidRPr="004E7CFD"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  <w:br/>
      </w:r>
      <w:r w:rsidR="00AE6800"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  <w:t>от 29</w:t>
      </w:r>
      <w:r w:rsidR="00AF504F"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  <w:t xml:space="preserve"> </w:t>
      </w:r>
      <w:r w:rsidR="00AE6800"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  <w:t>мая 2014</w:t>
      </w:r>
      <w:r w:rsidR="00AF504F"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  <w:t xml:space="preserve"> </w:t>
      </w:r>
      <w:r w:rsidR="00DD3FF8"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  <w:t xml:space="preserve">года) </w:t>
      </w:r>
      <w:r w:rsidR="00646028"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  <w:t xml:space="preserve">Высший Евразийский экономический совет </w:t>
      </w:r>
      <w:r w:rsidR="00646028" w:rsidRPr="00FC3EA5">
        <w:rPr>
          <w:rFonts w:ascii="Times New Roman" w:eastAsia="Times New Roman" w:hAnsi="Times New Roman" w:cs="Arial"/>
          <w:b/>
          <w:color w:val="000000"/>
          <w:spacing w:val="40"/>
          <w:sz w:val="30"/>
          <w:szCs w:val="30"/>
          <w:lang w:eastAsia="ru-RU"/>
        </w:rPr>
        <w:t>реши</w:t>
      </w:r>
      <w:r w:rsidR="00646028" w:rsidRPr="006D333A">
        <w:rPr>
          <w:rFonts w:ascii="Times New Roman" w:eastAsia="Times New Roman" w:hAnsi="Times New Roman" w:cs="Arial"/>
          <w:b/>
          <w:color w:val="000000"/>
          <w:sz w:val="30"/>
          <w:szCs w:val="30"/>
          <w:lang w:eastAsia="ru-RU"/>
        </w:rPr>
        <w:t>л:</w:t>
      </w:r>
    </w:p>
    <w:p w:rsidR="00D10799" w:rsidRPr="00574E21" w:rsidRDefault="007F7D51" w:rsidP="007F7D51">
      <w:pPr>
        <w:tabs>
          <w:tab w:val="left" w:pos="1134"/>
        </w:tabs>
        <w:spacing w:after="0" w:line="360" w:lineRule="auto"/>
        <w:ind w:firstLine="709"/>
        <w:jc w:val="both"/>
        <w:rPr>
          <w:lang w:eastAsia="ru-RU"/>
        </w:rPr>
      </w:pPr>
      <w:r>
        <w:rPr>
          <w:rFonts w:ascii="Times New Roman" w:eastAsiaTheme="minorEastAsia" w:hAnsi="Times New Roman"/>
          <w:sz w:val="30"/>
          <w:szCs w:val="30"/>
          <w:lang w:eastAsia="ru-RU"/>
        </w:rPr>
        <w:t>1. </w:t>
      </w:r>
      <w:r w:rsidR="00646028" w:rsidRPr="007F7D51">
        <w:rPr>
          <w:rFonts w:ascii="Times New Roman" w:eastAsiaTheme="minorEastAsia" w:hAnsi="Times New Roman"/>
          <w:sz w:val="30"/>
          <w:szCs w:val="30"/>
          <w:lang w:eastAsia="ru-RU"/>
        </w:rPr>
        <w:t xml:space="preserve">Утвердить </w:t>
      </w:r>
      <w:r w:rsidR="001E1AEB" w:rsidRPr="007F7D51">
        <w:rPr>
          <w:rFonts w:ascii="Times New Roman" w:eastAsiaTheme="minorEastAsia" w:hAnsi="Times New Roman"/>
          <w:sz w:val="30"/>
          <w:szCs w:val="30"/>
          <w:lang w:eastAsia="ru-RU"/>
        </w:rPr>
        <w:t xml:space="preserve">прилагаемый </w:t>
      </w:r>
      <w:r w:rsidR="000F04BF">
        <w:rPr>
          <w:rFonts w:ascii="Times New Roman" w:eastAsiaTheme="minorEastAsia" w:hAnsi="Times New Roman"/>
          <w:sz w:val="30"/>
          <w:szCs w:val="30"/>
          <w:lang w:eastAsia="ru-RU"/>
        </w:rPr>
        <w:t>п</w:t>
      </w:r>
      <w:r w:rsidR="001E1AEB" w:rsidRPr="007F7D51">
        <w:rPr>
          <w:rFonts w:ascii="Times New Roman" w:eastAsiaTheme="minorEastAsia" w:hAnsi="Times New Roman"/>
          <w:sz w:val="30"/>
          <w:szCs w:val="30"/>
          <w:lang w:eastAsia="ru-RU"/>
        </w:rPr>
        <w:t xml:space="preserve">лан </w:t>
      </w:r>
      <w:r w:rsidR="000F04BF" w:rsidRPr="000F04BF">
        <w:rPr>
          <w:rFonts w:ascii="Times New Roman" w:eastAsiaTheme="minorEastAsia" w:hAnsi="Times New Roman"/>
          <w:sz w:val="30"/>
          <w:szCs w:val="30"/>
          <w:lang w:eastAsia="ru-RU"/>
        </w:rPr>
        <w:t>мероприятий, направленных на формирование общего электроэнергетического рынка Евразийского экономического союза</w:t>
      </w:r>
      <w:r w:rsidR="00AE3AD8" w:rsidRPr="007F7D51">
        <w:rPr>
          <w:rFonts w:ascii="Times New Roman" w:eastAsiaTheme="minorEastAsia" w:hAnsi="Times New Roman"/>
          <w:sz w:val="30"/>
          <w:szCs w:val="30"/>
          <w:lang w:eastAsia="ru-RU"/>
        </w:rPr>
        <w:t>.</w:t>
      </w:r>
    </w:p>
    <w:p w:rsidR="00D83262" w:rsidRPr="007F7D51" w:rsidRDefault="007F7D51" w:rsidP="007F7D5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/>
          <w:sz w:val="30"/>
          <w:szCs w:val="30"/>
          <w:lang w:eastAsia="ru-RU"/>
        </w:rPr>
        <w:t>2. </w:t>
      </w:r>
      <w:r w:rsidR="00CE3834" w:rsidRPr="007F7D51">
        <w:rPr>
          <w:rFonts w:ascii="Times New Roman" w:eastAsiaTheme="minorEastAsia" w:hAnsi="Times New Roman"/>
          <w:sz w:val="30"/>
          <w:szCs w:val="30"/>
          <w:lang w:eastAsia="ru-RU"/>
        </w:rPr>
        <w:t xml:space="preserve">Евразийскому межправительственному совету при утверждении актов, указанных в пунктах 1 – 4 </w:t>
      </w:r>
      <w:r w:rsidR="000F04BF">
        <w:rPr>
          <w:rFonts w:ascii="Times New Roman" w:eastAsiaTheme="minorEastAsia" w:hAnsi="Times New Roman"/>
          <w:sz w:val="30"/>
          <w:szCs w:val="30"/>
          <w:lang w:eastAsia="ru-RU"/>
        </w:rPr>
        <w:t>п</w:t>
      </w:r>
      <w:r w:rsidR="00CE3834" w:rsidRPr="007F7D51">
        <w:rPr>
          <w:rFonts w:ascii="Times New Roman" w:eastAsiaTheme="minorEastAsia" w:hAnsi="Times New Roman"/>
          <w:sz w:val="30"/>
          <w:szCs w:val="30"/>
          <w:lang w:eastAsia="ru-RU"/>
        </w:rPr>
        <w:t xml:space="preserve">лана, </w:t>
      </w:r>
      <w:r w:rsidR="000F04BF">
        <w:rPr>
          <w:rFonts w:ascii="Times New Roman" w:eastAsiaTheme="minorEastAsia" w:hAnsi="Times New Roman"/>
          <w:sz w:val="30"/>
          <w:szCs w:val="30"/>
          <w:lang w:eastAsia="ru-RU"/>
        </w:rPr>
        <w:t xml:space="preserve">утвержденного настоящим Решением, </w:t>
      </w:r>
      <w:r w:rsidR="00CE3834" w:rsidRPr="007F7D51">
        <w:rPr>
          <w:rFonts w:ascii="Times New Roman" w:eastAsiaTheme="minorEastAsia" w:hAnsi="Times New Roman"/>
          <w:sz w:val="30"/>
          <w:szCs w:val="30"/>
          <w:lang w:eastAsia="ru-RU"/>
        </w:rPr>
        <w:t>предусмотреть их одновременное вступление в силу</w:t>
      </w:r>
      <w:r w:rsidR="007C5FB3" w:rsidRPr="007F7D51">
        <w:rPr>
          <w:rFonts w:ascii="Times New Roman" w:eastAsiaTheme="minorEastAsia" w:hAnsi="Times New Roman"/>
          <w:sz w:val="30"/>
          <w:szCs w:val="30"/>
          <w:lang w:eastAsia="ru-RU"/>
        </w:rPr>
        <w:t xml:space="preserve"> </w:t>
      </w:r>
      <w:r w:rsidR="002B7BA3" w:rsidRPr="007F7D51">
        <w:rPr>
          <w:rFonts w:ascii="Times New Roman" w:eastAsiaTheme="minorEastAsia" w:hAnsi="Times New Roman"/>
          <w:color w:val="000000" w:themeColor="text1"/>
          <w:sz w:val="30"/>
          <w:szCs w:val="30"/>
          <w:lang w:eastAsia="ru-RU"/>
        </w:rPr>
        <w:t xml:space="preserve">не позднее 1 </w:t>
      </w:r>
      <w:r w:rsidR="00D10799" w:rsidRPr="007F7D51">
        <w:rPr>
          <w:rFonts w:ascii="Times New Roman" w:eastAsiaTheme="minorEastAsia" w:hAnsi="Times New Roman"/>
          <w:color w:val="000000" w:themeColor="text1"/>
          <w:sz w:val="30"/>
          <w:szCs w:val="30"/>
          <w:lang w:eastAsia="ru-RU"/>
        </w:rPr>
        <w:t>января</w:t>
      </w:r>
      <w:r w:rsidR="001B1C12">
        <w:rPr>
          <w:rFonts w:ascii="Times New Roman" w:eastAsiaTheme="minorEastAsia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7C5FB3" w:rsidRPr="007F7D51">
        <w:rPr>
          <w:rFonts w:ascii="Times New Roman" w:eastAsiaTheme="minorEastAsia" w:hAnsi="Times New Roman"/>
          <w:color w:val="000000" w:themeColor="text1"/>
          <w:sz w:val="30"/>
          <w:szCs w:val="30"/>
          <w:lang w:eastAsia="ru-RU"/>
        </w:rPr>
        <w:t>202</w:t>
      </w:r>
      <w:r w:rsidR="00D10799" w:rsidRPr="007F7D51">
        <w:rPr>
          <w:rFonts w:ascii="Times New Roman" w:eastAsiaTheme="minorEastAsia" w:hAnsi="Times New Roman"/>
          <w:color w:val="000000" w:themeColor="text1"/>
          <w:sz w:val="30"/>
          <w:szCs w:val="30"/>
          <w:lang w:eastAsia="ru-RU"/>
        </w:rPr>
        <w:t>5</w:t>
      </w:r>
      <w:r w:rsidR="007C5FB3" w:rsidRPr="007F7D51">
        <w:rPr>
          <w:rFonts w:ascii="Times New Roman" w:eastAsiaTheme="minorEastAsia" w:hAnsi="Times New Roman"/>
          <w:color w:val="000000" w:themeColor="text1"/>
          <w:sz w:val="30"/>
          <w:szCs w:val="30"/>
          <w:lang w:eastAsia="ru-RU"/>
        </w:rPr>
        <w:t xml:space="preserve"> г</w:t>
      </w:r>
      <w:r w:rsidR="000F04BF">
        <w:rPr>
          <w:rFonts w:ascii="Times New Roman" w:eastAsiaTheme="minorEastAsia" w:hAnsi="Times New Roman"/>
          <w:color w:val="000000" w:themeColor="text1"/>
          <w:sz w:val="30"/>
          <w:szCs w:val="30"/>
          <w:lang w:eastAsia="ru-RU"/>
        </w:rPr>
        <w:t>.</w:t>
      </w:r>
    </w:p>
    <w:p w:rsidR="0070203F" w:rsidRPr="00CE1829" w:rsidRDefault="007F7D51" w:rsidP="00CE1829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/>
          <w:sz w:val="30"/>
          <w:szCs w:val="30"/>
          <w:lang w:eastAsia="ru-RU"/>
        </w:rPr>
        <w:t>3. </w:t>
      </w:r>
      <w:proofErr w:type="gramStart"/>
      <w:r w:rsidR="00705245" w:rsidRPr="007F7D51">
        <w:rPr>
          <w:rFonts w:ascii="Times New Roman" w:eastAsiaTheme="minorEastAsia" w:hAnsi="Times New Roman"/>
          <w:sz w:val="30"/>
          <w:szCs w:val="30"/>
          <w:lang w:eastAsia="ru-RU"/>
        </w:rPr>
        <w:t xml:space="preserve">Коллегии </w:t>
      </w:r>
      <w:r w:rsidR="00E05F98" w:rsidRPr="007F7D51">
        <w:rPr>
          <w:rFonts w:ascii="Times New Roman" w:eastAsiaTheme="minorEastAsia" w:hAnsi="Times New Roman"/>
          <w:sz w:val="30"/>
          <w:szCs w:val="30"/>
          <w:lang w:eastAsia="ru-RU"/>
        </w:rPr>
        <w:t>Евразийской экономической комиссии совместно с правительствами государств</w:t>
      </w:r>
      <w:r w:rsidR="00CE1829">
        <w:rPr>
          <w:rFonts w:ascii="Times New Roman" w:eastAsiaTheme="minorEastAsia" w:hAnsi="Times New Roman"/>
          <w:sz w:val="30"/>
          <w:szCs w:val="30"/>
          <w:lang w:eastAsia="ru-RU"/>
        </w:rPr>
        <w:t xml:space="preserve"> – </w:t>
      </w:r>
      <w:r w:rsidR="00E05F98" w:rsidRPr="007F7D51">
        <w:rPr>
          <w:rFonts w:ascii="Times New Roman" w:eastAsiaTheme="minorEastAsia" w:hAnsi="Times New Roman"/>
          <w:sz w:val="30"/>
          <w:szCs w:val="30"/>
          <w:lang w:eastAsia="ru-RU"/>
        </w:rPr>
        <w:t>членов</w:t>
      </w:r>
      <w:r w:rsidR="00CE1829">
        <w:rPr>
          <w:rFonts w:ascii="Times New Roman" w:eastAsiaTheme="minorEastAsia" w:hAnsi="Times New Roman"/>
          <w:sz w:val="30"/>
          <w:szCs w:val="30"/>
          <w:lang w:eastAsia="ru-RU"/>
        </w:rPr>
        <w:t xml:space="preserve"> Евразийско</w:t>
      </w:r>
      <w:r w:rsidR="00974B57">
        <w:rPr>
          <w:rFonts w:ascii="Times New Roman" w:eastAsiaTheme="minorEastAsia" w:hAnsi="Times New Roman"/>
          <w:sz w:val="30"/>
          <w:szCs w:val="30"/>
          <w:lang w:eastAsia="ru-RU"/>
        </w:rPr>
        <w:t>го экономического союза</w:t>
      </w:r>
      <w:r w:rsidR="00E05F98" w:rsidRPr="007F7D51">
        <w:rPr>
          <w:rFonts w:ascii="Times New Roman" w:eastAsiaTheme="minorEastAsia" w:hAnsi="Times New Roman"/>
          <w:sz w:val="30"/>
          <w:szCs w:val="30"/>
          <w:lang w:eastAsia="ru-RU"/>
        </w:rPr>
        <w:t xml:space="preserve"> </w:t>
      </w:r>
      <w:r w:rsidR="00AF504F">
        <w:rPr>
          <w:rFonts w:ascii="Times New Roman" w:eastAsiaTheme="minorEastAsia" w:hAnsi="Times New Roman"/>
          <w:sz w:val="30"/>
          <w:szCs w:val="30"/>
          <w:lang w:eastAsia="ru-RU"/>
        </w:rPr>
        <w:t xml:space="preserve">(далее – государства-члены) </w:t>
      </w:r>
      <w:r w:rsidR="00E05F98" w:rsidRPr="007F7D51">
        <w:rPr>
          <w:rFonts w:ascii="Times New Roman" w:eastAsiaTheme="minorEastAsia" w:hAnsi="Times New Roman"/>
          <w:sz w:val="30"/>
          <w:szCs w:val="30"/>
          <w:lang w:eastAsia="ru-RU"/>
        </w:rPr>
        <w:t>ежегодно</w:t>
      </w:r>
      <w:r w:rsidR="00DE4090">
        <w:rPr>
          <w:rFonts w:ascii="Times New Roman" w:eastAsiaTheme="minorEastAsia" w:hAnsi="Times New Roman"/>
          <w:sz w:val="30"/>
          <w:szCs w:val="30"/>
          <w:lang w:eastAsia="ru-RU"/>
        </w:rPr>
        <w:t>, до 2026 года включительно,</w:t>
      </w:r>
      <w:r w:rsidR="00D207D5">
        <w:rPr>
          <w:rFonts w:ascii="Times New Roman" w:eastAsiaTheme="minorEastAsia" w:hAnsi="Times New Roman"/>
          <w:sz w:val="30"/>
          <w:szCs w:val="30"/>
          <w:lang w:eastAsia="ru-RU"/>
        </w:rPr>
        <w:t xml:space="preserve"> </w:t>
      </w:r>
      <w:r w:rsidR="00E05F98" w:rsidRPr="007F7D51">
        <w:rPr>
          <w:rFonts w:ascii="Times New Roman" w:eastAsiaTheme="minorEastAsia" w:hAnsi="Times New Roman"/>
          <w:sz w:val="30"/>
          <w:szCs w:val="30"/>
          <w:lang w:eastAsia="ru-RU"/>
        </w:rPr>
        <w:t xml:space="preserve">в рамках представления результатов мониторинга исполнения государствами-членами обязательств в сфере энергетики, </w:t>
      </w:r>
      <w:r w:rsidR="00E05F98" w:rsidRPr="007F7D51">
        <w:rPr>
          <w:rFonts w:ascii="Times New Roman" w:eastAsiaTheme="minorEastAsia" w:hAnsi="Times New Roman"/>
          <w:sz w:val="30"/>
          <w:szCs w:val="30"/>
          <w:lang w:eastAsia="ru-RU"/>
        </w:rPr>
        <w:lastRenderedPageBreak/>
        <w:t>предусмотренных разделом XX Договора о Евразийском экономическом союзе от 29 мая 2014 года, информировать Совет Е</w:t>
      </w:r>
      <w:bookmarkStart w:id="0" w:name="_GoBack"/>
      <w:bookmarkEnd w:id="0"/>
      <w:r w:rsidR="00E05F98" w:rsidRPr="007F7D51">
        <w:rPr>
          <w:rFonts w:ascii="Times New Roman" w:eastAsiaTheme="minorEastAsia" w:hAnsi="Times New Roman"/>
          <w:sz w:val="30"/>
          <w:szCs w:val="30"/>
          <w:lang w:eastAsia="ru-RU"/>
        </w:rPr>
        <w:t xml:space="preserve">вразийской экономической комиссии о приведении законодательства государств-членов в соответствие </w:t>
      </w:r>
      <w:r w:rsidR="00CE1829">
        <w:rPr>
          <w:rFonts w:ascii="Times New Roman" w:eastAsiaTheme="minorEastAsia" w:hAnsi="Times New Roman"/>
          <w:sz w:val="30"/>
          <w:szCs w:val="30"/>
          <w:lang w:eastAsia="ru-RU"/>
        </w:rPr>
        <w:t>с Протоколом</w:t>
      </w:r>
      <w:r w:rsidR="00E05F98" w:rsidRPr="007F7D51">
        <w:rPr>
          <w:rFonts w:ascii="Times New Roman" w:eastAsiaTheme="minorEastAsia" w:hAnsi="Times New Roman"/>
          <w:sz w:val="30"/>
          <w:szCs w:val="30"/>
          <w:lang w:eastAsia="ru-RU"/>
        </w:rPr>
        <w:t xml:space="preserve"> об общем электроэнергетическом рынке</w:t>
      </w:r>
      <w:proofErr w:type="gramEnd"/>
      <w:r w:rsidR="00E05F98" w:rsidRPr="007F7D51">
        <w:rPr>
          <w:rFonts w:ascii="Times New Roman" w:eastAsiaTheme="minorEastAsia" w:hAnsi="Times New Roman"/>
          <w:sz w:val="30"/>
          <w:szCs w:val="30"/>
          <w:lang w:eastAsia="ru-RU"/>
        </w:rPr>
        <w:t xml:space="preserve"> Евразийского экономического союза (приложение № 21 к Договору о Евразийском экономическом союзе</w:t>
      </w:r>
      <w:r w:rsidR="00CE1829">
        <w:rPr>
          <w:rFonts w:ascii="Times New Roman" w:eastAsiaTheme="minorEastAsia" w:hAnsi="Times New Roman"/>
          <w:sz w:val="30"/>
          <w:szCs w:val="30"/>
          <w:lang w:eastAsia="ru-RU"/>
        </w:rPr>
        <w:t xml:space="preserve"> </w:t>
      </w:r>
      <w:r w:rsidR="00E05F98" w:rsidRPr="00C102B2">
        <w:rPr>
          <w:rFonts w:ascii="Times New Roman" w:eastAsiaTheme="minorEastAsia" w:hAnsi="Times New Roman"/>
          <w:sz w:val="30"/>
          <w:szCs w:val="30"/>
          <w:lang w:eastAsia="ru-RU"/>
        </w:rPr>
        <w:t>от 29 мая 2019 года) и актам</w:t>
      </w:r>
      <w:r w:rsidR="00CE1829">
        <w:rPr>
          <w:rFonts w:ascii="Times New Roman" w:eastAsiaTheme="minorEastAsia" w:hAnsi="Times New Roman"/>
          <w:sz w:val="30"/>
          <w:szCs w:val="30"/>
          <w:lang w:eastAsia="ru-RU"/>
        </w:rPr>
        <w:t>и</w:t>
      </w:r>
      <w:r w:rsidR="00E05F98" w:rsidRPr="00C102B2">
        <w:rPr>
          <w:rFonts w:ascii="Times New Roman" w:eastAsiaTheme="minorEastAsia" w:hAnsi="Times New Roman"/>
          <w:sz w:val="30"/>
          <w:szCs w:val="30"/>
          <w:lang w:eastAsia="ru-RU"/>
        </w:rPr>
        <w:t>, предусмотренным</w:t>
      </w:r>
      <w:r w:rsidR="00CE1829">
        <w:rPr>
          <w:rFonts w:ascii="Times New Roman" w:eastAsiaTheme="minorEastAsia" w:hAnsi="Times New Roman"/>
          <w:sz w:val="30"/>
          <w:szCs w:val="30"/>
          <w:lang w:eastAsia="ru-RU"/>
        </w:rPr>
        <w:t>и</w:t>
      </w:r>
      <w:r w:rsidR="00E05F98" w:rsidRPr="00C102B2">
        <w:rPr>
          <w:rFonts w:ascii="Times New Roman" w:eastAsiaTheme="minorEastAsia" w:hAnsi="Times New Roman"/>
          <w:sz w:val="30"/>
          <w:szCs w:val="30"/>
          <w:lang w:eastAsia="ru-RU"/>
        </w:rPr>
        <w:t xml:space="preserve"> </w:t>
      </w:r>
      <w:r w:rsidR="00650F27">
        <w:rPr>
          <w:rFonts w:ascii="Times New Roman" w:eastAsiaTheme="minorEastAsia" w:hAnsi="Times New Roman"/>
          <w:sz w:val="30"/>
          <w:szCs w:val="30"/>
          <w:lang w:eastAsia="ru-RU"/>
        </w:rPr>
        <w:t>указанным Протоколом</w:t>
      </w:r>
      <w:r w:rsidR="00D66F34">
        <w:rPr>
          <w:rFonts w:ascii="Times New Roman" w:eastAsiaTheme="minorEastAsia" w:hAnsi="Times New Roman"/>
          <w:sz w:val="30"/>
          <w:szCs w:val="30"/>
          <w:lang w:eastAsia="ru-RU"/>
        </w:rPr>
        <w:t xml:space="preserve">, </w:t>
      </w:r>
      <w:r w:rsidR="0070203F" w:rsidRPr="00C102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 также </w:t>
      </w:r>
      <w:r w:rsidR="00DE10F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</w:t>
      </w:r>
      <w:r w:rsidR="0070203F" w:rsidRPr="00C102B2">
        <w:rPr>
          <w:rFonts w:ascii="Times New Roman" w:eastAsia="Calibri" w:hAnsi="Times New Roman" w:cs="Times New Roman"/>
          <w:sz w:val="30"/>
          <w:szCs w:val="30"/>
        </w:rPr>
        <w:t xml:space="preserve">выполнении иных мероприятий, необходимых для участия субъектов внутренних оптовых электроэнергетических рынков государств-членов в общем электроэнергетическом рынке </w:t>
      </w:r>
      <w:r w:rsidR="00DE10F7">
        <w:rPr>
          <w:rFonts w:ascii="Times New Roman" w:eastAsia="Calibri" w:hAnsi="Times New Roman" w:cs="Times New Roman"/>
          <w:sz w:val="30"/>
          <w:szCs w:val="30"/>
        </w:rPr>
        <w:t>Евразийского экономического с</w:t>
      </w:r>
      <w:r w:rsidR="0070203F" w:rsidRPr="00C102B2">
        <w:rPr>
          <w:rFonts w:ascii="Times New Roman" w:eastAsia="Calibri" w:hAnsi="Times New Roman" w:cs="Times New Roman"/>
          <w:sz w:val="30"/>
          <w:szCs w:val="30"/>
        </w:rPr>
        <w:t>оюза</w:t>
      </w:r>
      <w:r w:rsidR="0070203F" w:rsidRPr="00C102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0B4FE7" w:rsidRDefault="007F7D51" w:rsidP="007F7D5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/>
          <w:sz w:val="30"/>
          <w:szCs w:val="30"/>
          <w:lang w:eastAsia="ru-RU"/>
        </w:rPr>
        <w:t>4. </w:t>
      </w:r>
      <w:r w:rsidR="000B4FE7" w:rsidRPr="007F7D51">
        <w:rPr>
          <w:rFonts w:ascii="Times New Roman" w:eastAsiaTheme="minorEastAsia" w:hAnsi="Times New Roman"/>
          <w:sz w:val="30"/>
          <w:szCs w:val="30"/>
          <w:lang w:eastAsia="ru-RU"/>
        </w:rPr>
        <w:t xml:space="preserve">Настоящее </w:t>
      </w:r>
      <w:r w:rsidR="00DE10F7">
        <w:rPr>
          <w:rFonts w:ascii="Times New Roman" w:eastAsiaTheme="minorEastAsia" w:hAnsi="Times New Roman"/>
          <w:sz w:val="30"/>
          <w:szCs w:val="30"/>
          <w:lang w:eastAsia="ru-RU"/>
        </w:rPr>
        <w:t>Р</w:t>
      </w:r>
      <w:r w:rsidR="000B4FE7" w:rsidRPr="007F7D51">
        <w:rPr>
          <w:rFonts w:ascii="Times New Roman" w:eastAsiaTheme="minorEastAsia" w:hAnsi="Times New Roman"/>
          <w:sz w:val="30"/>
          <w:szCs w:val="30"/>
          <w:lang w:eastAsia="ru-RU"/>
        </w:rPr>
        <w:t xml:space="preserve">ешение вступает в силу </w:t>
      </w:r>
      <w:r w:rsidR="00B43187" w:rsidRPr="007F7D51">
        <w:rPr>
          <w:rFonts w:ascii="Times New Roman" w:eastAsiaTheme="minorEastAsia" w:hAnsi="Times New Roman"/>
          <w:sz w:val="30"/>
          <w:szCs w:val="30"/>
          <w:lang w:eastAsia="ru-RU"/>
        </w:rPr>
        <w:t>с даты</w:t>
      </w:r>
      <w:r w:rsidR="000B4FE7" w:rsidRPr="007F7D51">
        <w:rPr>
          <w:rFonts w:ascii="Times New Roman" w:eastAsiaTheme="minorEastAsia" w:hAnsi="Times New Roman"/>
          <w:sz w:val="30"/>
          <w:szCs w:val="30"/>
          <w:lang w:eastAsia="ru-RU"/>
        </w:rPr>
        <w:t xml:space="preserve"> вступления в силу Протокола о внесении изменений в Договор о Евразийском экономическом союзе от 29 мая 2014 года (в части формирования общего электроэнергетического рынка Евр</w:t>
      </w:r>
      <w:r w:rsidR="00DE10F7">
        <w:rPr>
          <w:rFonts w:ascii="Times New Roman" w:eastAsiaTheme="minorEastAsia" w:hAnsi="Times New Roman"/>
          <w:sz w:val="30"/>
          <w:szCs w:val="30"/>
          <w:lang w:eastAsia="ru-RU"/>
        </w:rPr>
        <w:t>азийского экономического союза), подписанного 29 мая 2019 г</w:t>
      </w:r>
      <w:r w:rsidR="00AF504F">
        <w:rPr>
          <w:rFonts w:ascii="Times New Roman" w:eastAsiaTheme="minorEastAsia" w:hAnsi="Times New Roman"/>
          <w:sz w:val="30"/>
          <w:szCs w:val="30"/>
          <w:lang w:eastAsia="ru-RU"/>
        </w:rPr>
        <w:t>.</w:t>
      </w:r>
    </w:p>
    <w:p w:rsidR="007F7D51" w:rsidRDefault="007F7D51" w:rsidP="007F7D5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</w:p>
    <w:p w:rsidR="007F7D51" w:rsidRPr="007F7D51" w:rsidRDefault="007F7D51" w:rsidP="007F7D5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</w:p>
    <w:p w:rsidR="008740A7" w:rsidRPr="00481F8C" w:rsidRDefault="008C68B3" w:rsidP="00C77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</w:t>
      </w:r>
      <w:r w:rsidR="008740A7" w:rsidRPr="00481F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лены Высшего Евразийского экономического совета:</w:t>
      </w:r>
    </w:p>
    <w:p w:rsidR="008740A7" w:rsidRDefault="008740A7" w:rsidP="00C77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9695" w:type="dxa"/>
        <w:jc w:val="center"/>
        <w:tblLayout w:type="fixed"/>
        <w:tblLook w:val="01E0" w:firstRow="1" w:lastRow="1" w:firstColumn="1" w:lastColumn="1" w:noHBand="0" w:noVBand="0"/>
      </w:tblPr>
      <w:tblGrid>
        <w:gridCol w:w="1900"/>
        <w:gridCol w:w="1949"/>
        <w:gridCol w:w="1777"/>
        <w:gridCol w:w="2126"/>
        <w:gridCol w:w="1943"/>
      </w:tblGrid>
      <w:tr w:rsidR="0084591B" w:rsidRPr="00DB0118" w:rsidTr="00EA5FAC">
        <w:trPr>
          <w:cantSplit/>
          <w:trHeight w:val="699"/>
          <w:jc w:val="center"/>
        </w:trPr>
        <w:tc>
          <w:tcPr>
            <w:tcW w:w="1900" w:type="dxa"/>
            <w:vAlign w:val="center"/>
            <w:hideMark/>
          </w:tcPr>
          <w:p w:rsidR="0084591B" w:rsidRPr="00F81C18" w:rsidRDefault="0084591B" w:rsidP="00242761">
            <w:pPr>
              <w:ind w:left="-113" w:right="-68" w:hanging="142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F81C18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За Республику</w:t>
            </w:r>
            <w:r w:rsidRPr="00F81C18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1949" w:type="dxa"/>
            <w:vAlign w:val="center"/>
            <w:hideMark/>
          </w:tcPr>
          <w:p w:rsidR="0084591B" w:rsidRPr="00F81C18" w:rsidRDefault="0084591B" w:rsidP="00242761">
            <w:pPr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F81C18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За Республику</w:t>
            </w:r>
            <w:r w:rsidRPr="00F81C18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777" w:type="dxa"/>
            <w:vAlign w:val="center"/>
            <w:hideMark/>
          </w:tcPr>
          <w:p w:rsidR="0084591B" w:rsidRPr="00F81C18" w:rsidRDefault="0084591B" w:rsidP="00242761">
            <w:pPr>
              <w:ind w:left="-113" w:right="-108" w:firstLine="4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F81C18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За Республику</w:t>
            </w:r>
            <w:r w:rsidRPr="00F81C18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126" w:type="dxa"/>
            <w:vAlign w:val="center"/>
            <w:hideMark/>
          </w:tcPr>
          <w:p w:rsidR="0084591B" w:rsidRPr="00F81C18" w:rsidRDefault="0084591B" w:rsidP="00242761">
            <w:pPr>
              <w:ind w:left="-57" w:right="-68" w:hanging="51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За Кыргызскую</w:t>
            </w: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br/>
              <w:t>Республику</w:t>
            </w:r>
          </w:p>
        </w:tc>
        <w:tc>
          <w:tcPr>
            <w:tcW w:w="1943" w:type="dxa"/>
            <w:vAlign w:val="center"/>
            <w:hideMark/>
          </w:tcPr>
          <w:p w:rsidR="0084591B" w:rsidRPr="00F81C18" w:rsidRDefault="0084591B" w:rsidP="00242761">
            <w:pPr>
              <w:ind w:left="-113" w:right="-68" w:firstLine="6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F81C18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За Российскую</w:t>
            </w:r>
            <w:r w:rsidRPr="00F81C18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br/>
              <w:t>Федерацию</w:t>
            </w:r>
          </w:p>
        </w:tc>
      </w:tr>
    </w:tbl>
    <w:p w:rsidR="00C70BAE" w:rsidRPr="007C5FB3" w:rsidRDefault="00C70BAE" w:rsidP="007C5FB3">
      <w:pPr>
        <w:spacing w:before="120" w:after="12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</w:pPr>
    </w:p>
    <w:sectPr w:rsidR="00C70BAE" w:rsidRPr="007C5FB3" w:rsidSect="007C5FB3">
      <w:headerReference w:type="default" r:id="rId12"/>
      <w:pgSz w:w="11906" w:h="16838"/>
      <w:pgMar w:top="1134" w:right="851" w:bottom="851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DB7" w:rsidRDefault="00E37DB7" w:rsidP="00FB0DD4">
      <w:pPr>
        <w:spacing w:after="0" w:line="240" w:lineRule="auto"/>
      </w:pPr>
      <w:r>
        <w:separator/>
      </w:r>
    </w:p>
  </w:endnote>
  <w:endnote w:type="continuationSeparator" w:id="0">
    <w:p w:rsidR="00E37DB7" w:rsidRDefault="00E37DB7" w:rsidP="00FB0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DB7" w:rsidRDefault="00E37DB7" w:rsidP="00FB0DD4">
      <w:pPr>
        <w:spacing w:after="0" w:line="240" w:lineRule="auto"/>
      </w:pPr>
      <w:r>
        <w:separator/>
      </w:r>
    </w:p>
  </w:footnote>
  <w:footnote w:type="continuationSeparator" w:id="0">
    <w:p w:rsidR="00E37DB7" w:rsidRDefault="00E37DB7" w:rsidP="00FB0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7607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2B0754" w:rsidRPr="002B0754" w:rsidRDefault="002B0754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2B0754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B0754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B0754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439E8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2B0754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2B0754" w:rsidRDefault="002B075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F3696"/>
    <w:multiLevelType w:val="hybridMultilevel"/>
    <w:tmpl w:val="9D36A000"/>
    <w:lvl w:ilvl="0" w:tplc="D10AE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4E0FC7"/>
    <w:multiLevelType w:val="hybridMultilevel"/>
    <w:tmpl w:val="D46E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9D7EEC"/>
    <w:multiLevelType w:val="hybridMultilevel"/>
    <w:tmpl w:val="5BA2C70E"/>
    <w:lvl w:ilvl="0" w:tplc="E6D2C17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color w:val="auto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C8C7A6B"/>
    <w:multiLevelType w:val="hybridMultilevel"/>
    <w:tmpl w:val="5BA2C70E"/>
    <w:lvl w:ilvl="0" w:tplc="E6D2C17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color w:val="auto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A5D"/>
    <w:rsid w:val="0000580A"/>
    <w:rsid w:val="00024935"/>
    <w:rsid w:val="00037B35"/>
    <w:rsid w:val="00037C18"/>
    <w:rsid w:val="00040203"/>
    <w:rsid w:val="00043629"/>
    <w:rsid w:val="000632E2"/>
    <w:rsid w:val="00064045"/>
    <w:rsid w:val="00092F31"/>
    <w:rsid w:val="00095496"/>
    <w:rsid w:val="000A128C"/>
    <w:rsid w:val="000B094E"/>
    <w:rsid w:val="000B4FE7"/>
    <w:rsid w:val="000E5DFC"/>
    <w:rsid w:val="000F04BF"/>
    <w:rsid w:val="000F0982"/>
    <w:rsid w:val="00140ADB"/>
    <w:rsid w:val="00143F93"/>
    <w:rsid w:val="00162463"/>
    <w:rsid w:val="001702F9"/>
    <w:rsid w:val="001B1C12"/>
    <w:rsid w:val="001B3954"/>
    <w:rsid w:val="001C1D3E"/>
    <w:rsid w:val="001D3E5A"/>
    <w:rsid w:val="001E1178"/>
    <w:rsid w:val="001E1AEB"/>
    <w:rsid w:val="001E4FDB"/>
    <w:rsid w:val="001F6284"/>
    <w:rsid w:val="00210931"/>
    <w:rsid w:val="00224819"/>
    <w:rsid w:val="00235147"/>
    <w:rsid w:val="00243CDC"/>
    <w:rsid w:val="002604D1"/>
    <w:rsid w:val="002724C1"/>
    <w:rsid w:val="00274446"/>
    <w:rsid w:val="002750F8"/>
    <w:rsid w:val="002766F1"/>
    <w:rsid w:val="00280488"/>
    <w:rsid w:val="002909EA"/>
    <w:rsid w:val="002A06B1"/>
    <w:rsid w:val="002B0754"/>
    <w:rsid w:val="002B4129"/>
    <w:rsid w:val="002B7BA3"/>
    <w:rsid w:val="002C0A2C"/>
    <w:rsid w:val="002F04E4"/>
    <w:rsid w:val="002F2DE7"/>
    <w:rsid w:val="00311F53"/>
    <w:rsid w:val="00334BB6"/>
    <w:rsid w:val="003674AA"/>
    <w:rsid w:val="0037036D"/>
    <w:rsid w:val="00384118"/>
    <w:rsid w:val="003910A9"/>
    <w:rsid w:val="003A7DA5"/>
    <w:rsid w:val="003B43AF"/>
    <w:rsid w:val="003B610B"/>
    <w:rsid w:val="003D0045"/>
    <w:rsid w:val="003E4C56"/>
    <w:rsid w:val="003F49AD"/>
    <w:rsid w:val="0040798A"/>
    <w:rsid w:val="00411BC5"/>
    <w:rsid w:val="00413847"/>
    <w:rsid w:val="00425A5D"/>
    <w:rsid w:val="0043468A"/>
    <w:rsid w:val="00461FB1"/>
    <w:rsid w:val="00480996"/>
    <w:rsid w:val="00490CC2"/>
    <w:rsid w:val="004B7339"/>
    <w:rsid w:val="004D4BD4"/>
    <w:rsid w:val="004E18B1"/>
    <w:rsid w:val="004E7CFD"/>
    <w:rsid w:val="00501969"/>
    <w:rsid w:val="00505415"/>
    <w:rsid w:val="00510239"/>
    <w:rsid w:val="00525D87"/>
    <w:rsid w:val="0055259E"/>
    <w:rsid w:val="005579F6"/>
    <w:rsid w:val="00574E21"/>
    <w:rsid w:val="00581CE6"/>
    <w:rsid w:val="005C6442"/>
    <w:rsid w:val="005D7425"/>
    <w:rsid w:val="005E6968"/>
    <w:rsid w:val="00623FD8"/>
    <w:rsid w:val="00632597"/>
    <w:rsid w:val="0063495F"/>
    <w:rsid w:val="00646028"/>
    <w:rsid w:val="00646F14"/>
    <w:rsid w:val="00650F27"/>
    <w:rsid w:val="006535A4"/>
    <w:rsid w:val="00662432"/>
    <w:rsid w:val="00676667"/>
    <w:rsid w:val="006908C8"/>
    <w:rsid w:val="006918B9"/>
    <w:rsid w:val="006A64CA"/>
    <w:rsid w:val="006B1CF0"/>
    <w:rsid w:val="006C3B48"/>
    <w:rsid w:val="006C6463"/>
    <w:rsid w:val="006D601C"/>
    <w:rsid w:val="006E0FA7"/>
    <w:rsid w:val="006F2865"/>
    <w:rsid w:val="006F5265"/>
    <w:rsid w:val="006F67DD"/>
    <w:rsid w:val="0070203F"/>
    <w:rsid w:val="00705245"/>
    <w:rsid w:val="00705853"/>
    <w:rsid w:val="007237B7"/>
    <w:rsid w:val="007277FD"/>
    <w:rsid w:val="007325D1"/>
    <w:rsid w:val="0078620A"/>
    <w:rsid w:val="00797B2D"/>
    <w:rsid w:val="007A4F8F"/>
    <w:rsid w:val="007C5FB3"/>
    <w:rsid w:val="007D6DC0"/>
    <w:rsid w:val="007F6991"/>
    <w:rsid w:val="007F7D51"/>
    <w:rsid w:val="00807775"/>
    <w:rsid w:val="00816147"/>
    <w:rsid w:val="00823392"/>
    <w:rsid w:val="008269D4"/>
    <w:rsid w:val="00843699"/>
    <w:rsid w:val="0084591B"/>
    <w:rsid w:val="008740A7"/>
    <w:rsid w:val="00896321"/>
    <w:rsid w:val="008A438C"/>
    <w:rsid w:val="008B462A"/>
    <w:rsid w:val="008C10DF"/>
    <w:rsid w:val="008C68B3"/>
    <w:rsid w:val="008D14E2"/>
    <w:rsid w:val="008D6D98"/>
    <w:rsid w:val="00900981"/>
    <w:rsid w:val="0090137C"/>
    <w:rsid w:val="009062BD"/>
    <w:rsid w:val="00910477"/>
    <w:rsid w:val="00912D19"/>
    <w:rsid w:val="00937C8B"/>
    <w:rsid w:val="00937E13"/>
    <w:rsid w:val="009403E7"/>
    <w:rsid w:val="009631D2"/>
    <w:rsid w:val="00963B2C"/>
    <w:rsid w:val="0096564D"/>
    <w:rsid w:val="00971B73"/>
    <w:rsid w:val="00974870"/>
    <w:rsid w:val="00974B57"/>
    <w:rsid w:val="00987EAE"/>
    <w:rsid w:val="009A018A"/>
    <w:rsid w:val="009A3C89"/>
    <w:rsid w:val="009A3DE2"/>
    <w:rsid w:val="009B0A73"/>
    <w:rsid w:val="009C304C"/>
    <w:rsid w:val="009C4825"/>
    <w:rsid w:val="009D5223"/>
    <w:rsid w:val="009F538E"/>
    <w:rsid w:val="00A055EE"/>
    <w:rsid w:val="00A17295"/>
    <w:rsid w:val="00A239CB"/>
    <w:rsid w:val="00A23A3E"/>
    <w:rsid w:val="00A353CD"/>
    <w:rsid w:val="00A35C01"/>
    <w:rsid w:val="00A439E8"/>
    <w:rsid w:val="00A64334"/>
    <w:rsid w:val="00A64EDA"/>
    <w:rsid w:val="00A84EAF"/>
    <w:rsid w:val="00AB18E9"/>
    <w:rsid w:val="00AE3AD8"/>
    <w:rsid w:val="00AE6800"/>
    <w:rsid w:val="00AF10D3"/>
    <w:rsid w:val="00AF504F"/>
    <w:rsid w:val="00B43187"/>
    <w:rsid w:val="00B44A17"/>
    <w:rsid w:val="00B44E6A"/>
    <w:rsid w:val="00B763B5"/>
    <w:rsid w:val="00B86986"/>
    <w:rsid w:val="00BF4594"/>
    <w:rsid w:val="00C102B2"/>
    <w:rsid w:val="00C21857"/>
    <w:rsid w:val="00C301E8"/>
    <w:rsid w:val="00C42DB7"/>
    <w:rsid w:val="00C454E7"/>
    <w:rsid w:val="00C67E60"/>
    <w:rsid w:val="00C70BAE"/>
    <w:rsid w:val="00C77C8C"/>
    <w:rsid w:val="00C82ED6"/>
    <w:rsid w:val="00C85C91"/>
    <w:rsid w:val="00C909F4"/>
    <w:rsid w:val="00C929C5"/>
    <w:rsid w:val="00C95D43"/>
    <w:rsid w:val="00CB6BD6"/>
    <w:rsid w:val="00CC24CE"/>
    <w:rsid w:val="00CE1829"/>
    <w:rsid w:val="00CE3834"/>
    <w:rsid w:val="00CF7AD7"/>
    <w:rsid w:val="00D023C1"/>
    <w:rsid w:val="00D06477"/>
    <w:rsid w:val="00D10799"/>
    <w:rsid w:val="00D207D5"/>
    <w:rsid w:val="00D248E5"/>
    <w:rsid w:val="00D375A8"/>
    <w:rsid w:val="00D66F34"/>
    <w:rsid w:val="00D83262"/>
    <w:rsid w:val="00D90423"/>
    <w:rsid w:val="00DB4764"/>
    <w:rsid w:val="00DB79EB"/>
    <w:rsid w:val="00DC65B2"/>
    <w:rsid w:val="00DD2047"/>
    <w:rsid w:val="00DD3FF8"/>
    <w:rsid w:val="00DE10F7"/>
    <w:rsid w:val="00DE1F86"/>
    <w:rsid w:val="00DE4090"/>
    <w:rsid w:val="00DE72BB"/>
    <w:rsid w:val="00DF5806"/>
    <w:rsid w:val="00E05F98"/>
    <w:rsid w:val="00E306DE"/>
    <w:rsid w:val="00E313CC"/>
    <w:rsid w:val="00E37DB7"/>
    <w:rsid w:val="00E41FFF"/>
    <w:rsid w:val="00E80D3B"/>
    <w:rsid w:val="00E915B5"/>
    <w:rsid w:val="00EA1AF4"/>
    <w:rsid w:val="00EA440F"/>
    <w:rsid w:val="00EA5FAC"/>
    <w:rsid w:val="00EA79A3"/>
    <w:rsid w:val="00ED1D21"/>
    <w:rsid w:val="00F07B36"/>
    <w:rsid w:val="00F10702"/>
    <w:rsid w:val="00F109A1"/>
    <w:rsid w:val="00F128CF"/>
    <w:rsid w:val="00F53234"/>
    <w:rsid w:val="00FA0001"/>
    <w:rsid w:val="00FA32E9"/>
    <w:rsid w:val="00FB0DD4"/>
    <w:rsid w:val="00FE1DB6"/>
    <w:rsid w:val="00FE32D5"/>
    <w:rsid w:val="00FF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8E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FE32D5"/>
    <w:rPr>
      <w:color w:val="808080"/>
    </w:rPr>
  </w:style>
  <w:style w:type="paragraph" w:styleId="a6">
    <w:name w:val="No Spacing"/>
    <w:qFormat/>
    <w:rsid w:val="00C82E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043629"/>
    <w:pPr>
      <w:ind w:left="720"/>
      <w:contextualSpacing/>
    </w:pPr>
  </w:style>
  <w:style w:type="character" w:customStyle="1" w:styleId="CharStyle18">
    <w:name w:val="Char Style 18"/>
    <w:basedOn w:val="a0"/>
    <w:link w:val="Style17"/>
    <w:rsid w:val="00632597"/>
    <w:rPr>
      <w:sz w:val="28"/>
      <w:szCs w:val="28"/>
      <w:shd w:val="clear" w:color="auto" w:fill="FFFFFF"/>
    </w:rPr>
  </w:style>
  <w:style w:type="paragraph" w:customStyle="1" w:styleId="Style17">
    <w:name w:val="Style 17"/>
    <w:basedOn w:val="a"/>
    <w:link w:val="CharStyle18"/>
    <w:rsid w:val="00632597"/>
    <w:pPr>
      <w:widowControl w:val="0"/>
      <w:shd w:val="clear" w:color="auto" w:fill="FFFFFF"/>
      <w:spacing w:after="0" w:line="341" w:lineRule="exact"/>
    </w:pPr>
    <w:rPr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FB0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B0DD4"/>
  </w:style>
  <w:style w:type="paragraph" w:styleId="aa">
    <w:name w:val="footer"/>
    <w:basedOn w:val="a"/>
    <w:link w:val="ab"/>
    <w:uiPriority w:val="99"/>
    <w:unhideWhenUsed/>
    <w:rsid w:val="00FB0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B0DD4"/>
  </w:style>
  <w:style w:type="character" w:styleId="ac">
    <w:name w:val="Hyperlink"/>
    <w:basedOn w:val="a0"/>
    <w:uiPriority w:val="99"/>
    <w:unhideWhenUsed/>
    <w:rsid w:val="00987EAE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311F53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311F53"/>
    <w:rPr>
      <w:sz w:val="20"/>
      <w:szCs w:val="20"/>
    </w:rPr>
  </w:style>
  <w:style w:type="character" w:styleId="af">
    <w:name w:val="footnote reference"/>
    <w:aliases w:val="Odwołanie przypisu,Footnote symbol"/>
    <w:basedOn w:val="a0"/>
    <w:uiPriority w:val="99"/>
    <w:unhideWhenUsed/>
    <w:rsid w:val="00311F53"/>
    <w:rPr>
      <w:vertAlign w:val="superscript"/>
    </w:rPr>
  </w:style>
  <w:style w:type="table" w:styleId="3-5">
    <w:name w:val="Medium Grid 3 Accent 5"/>
    <w:basedOn w:val="a1"/>
    <w:uiPriority w:val="69"/>
    <w:rsid w:val="00C70BA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2">
    <w:name w:val="Календарь 2"/>
    <w:basedOn w:val="a1"/>
    <w:uiPriority w:val="99"/>
    <w:qFormat/>
    <w:rsid w:val="003910A9"/>
    <w:pPr>
      <w:spacing w:after="0" w:line="240" w:lineRule="auto"/>
      <w:jc w:val="center"/>
    </w:pPr>
    <w:rPr>
      <w:rFonts w:eastAsiaTheme="minorEastAsia"/>
      <w:sz w:val="28"/>
      <w:lang w:eastAsia="ru-RU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f0">
    <w:name w:val="annotation reference"/>
    <w:basedOn w:val="a0"/>
    <w:uiPriority w:val="99"/>
    <w:semiHidden/>
    <w:unhideWhenUsed/>
    <w:rsid w:val="001702F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702F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702F9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02F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02F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8E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FE32D5"/>
    <w:rPr>
      <w:color w:val="808080"/>
    </w:rPr>
  </w:style>
  <w:style w:type="paragraph" w:styleId="a6">
    <w:name w:val="No Spacing"/>
    <w:qFormat/>
    <w:rsid w:val="00C82E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043629"/>
    <w:pPr>
      <w:ind w:left="720"/>
      <w:contextualSpacing/>
    </w:pPr>
  </w:style>
  <w:style w:type="character" w:customStyle="1" w:styleId="CharStyle18">
    <w:name w:val="Char Style 18"/>
    <w:basedOn w:val="a0"/>
    <w:link w:val="Style17"/>
    <w:rsid w:val="00632597"/>
    <w:rPr>
      <w:sz w:val="28"/>
      <w:szCs w:val="28"/>
      <w:shd w:val="clear" w:color="auto" w:fill="FFFFFF"/>
    </w:rPr>
  </w:style>
  <w:style w:type="paragraph" w:customStyle="1" w:styleId="Style17">
    <w:name w:val="Style 17"/>
    <w:basedOn w:val="a"/>
    <w:link w:val="CharStyle18"/>
    <w:rsid w:val="00632597"/>
    <w:pPr>
      <w:widowControl w:val="0"/>
      <w:shd w:val="clear" w:color="auto" w:fill="FFFFFF"/>
      <w:spacing w:after="0" w:line="341" w:lineRule="exact"/>
    </w:pPr>
    <w:rPr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FB0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B0DD4"/>
  </w:style>
  <w:style w:type="paragraph" w:styleId="aa">
    <w:name w:val="footer"/>
    <w:basedOn w:val="a"/>
    <w:link w:val="ab"/>
    <w:uiPriority w:val="99"/>
    <w:unhideWhenUsed/>
    <w:rsid w:val="00FB0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B0DD4"/>
  </w:style>
  <w:style w:type="character" w:styleId="ac">
    <w:name w:val="Hyperlink"/>
    <w:basedOn w:val="a0"/>
    <w:uiPriority w:val="99"/>
    <w:unhideWhenUsed/>
    <w:rsid w:val="00987EAE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311F53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311F53"/>
    <w:rPr>
      <w:sz w:val="20"/>
      <w:szCs w:val="20"/>
    </w:rPr>
  </w:style>
  <w:style w:type="character" w:styleId="af">
    <w:name w:val="footnote reference"/>
    <w:aliases w:val="Odwołanie przypisu,Footnote symbol"/>
    <w:basedOn w:val="a0"/>
    <w:uiPriority w:val="99"/>
    <w:unhideWhenUsed/>
    <w:rsid w:val="00311F53"/>
    <w:rPr>
      <w:vertAlign w:val="superscript"/>
    </w:rPr>
  </w:style>
  <w:style w:type="table" w:styleId="3-5">
    <w:name w:val="Medium Grid 3 Accent 5"/>
    <w:basedOn w:val="a1"/>
    <w:uiPriority w:val="69"/>
    <w:rsid w:val="00C70BA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2">
    <w:name w:val="Календарь 2"/>
    <w:basedOn w:val="a1"/>
    <w:uiPriority w:val="99"/>
    <w:qFormat/>
    <w:rsid w:val="003910A9"/>
    <w:pPr>
      <w:spacing w:after="0" w:line="240" w:lineRule="auto"/>
      <w:jc w:val="center"/>
    </w:pPr>
    <w:rPr>
      <w:rFonts w:eastAsiaTheme="minorEastAsia"/>
      <w:sz w:val="28"/>
      <w:lang w:eastAsia="ru-RU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f0">
    <w:name w:val="annotation reference"/>
    <w:basedOn w:val="a0"/>
    <w:uiPriority w:val="99"/>
    <w:semiHidden/>
    <w:unhideWhenUsed/>
    <w:rsid w:val="001702F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702F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702F9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02F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02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6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4FE117-8122-495C-AA82-A831C4D17ADC}"/>
      </w:docPartPr>
      <w:docPartBody>
        <w:p w:rsidR="00D93E57" w:rsidRDefault="00F45CA6">
          <w:r w:rsidRPr="00846DEA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CA6"/>
    <w:rsid w:val="000840E0"/>
    <w:rsid w:val="00096531"/>
    <w:rsid w:val="000C2EE8"/>
    <w:rsid w:val="000C5F87"/>
    <w:rsid w:val="000E39B3"/>
    <w:rsid w:val="000F611A"/>
    <w:rsid w:val="0019255B"/>
    <w:rsid w:val="001A7133"/>
    <w:rsid w:val="003B6C69"/>
    <w:rsid w:val="00571CD1"/>
    <w:rsid w:val="005D7A2E"/>
    <w:rsid w:val="00634822"/>
    <w:rsid w:val="00634D60"/>
    <w:rsid w:val="006A6B48"/>
    <w:rsid w:val="00736378"/>
    <w:rsid w:val="00831BA9"/>
    <w:rsid w:val="00834186"/>
    <w:rsid w:val="00886DD1"/>
    <w:rsid w:val="008922B9"/>
    <w:rsid w:val="008B763A"/>
    <w:rsid w:val="00904A75"/>
    <w:rsid w:val="00966580"/>
    <w:rsid w:val="00967FCF"/>
    <w:rsid w:val="009C6830"/>
    <w:rsid w:val="009D1C18"/>
    <w:rsid w:val="00A238BB"/>
    <w:rsid w:val="00A523BF"/>
    <w:rsid w:val="00A715D2"/>
    <w:rsid w:val="00AE1280"/>
    <w:rsid w:val="00B04B01"/>
    <w:rsid w:val="00BF084A"/>
    <w:rsid w:val="00C94A44"/>
    <w:rsid w:val="00D57319"/>
    <w:rsid w:val="00D93E57"/>
    <w:rsid w:val="00DD0198"/>
    <w:rsid w:val="00EE0071"/>
    <w:rsid w:val="00EE04C6"/>
    <w:rsid w:val="00F33FD4"/>
    <w:rsid w:val="00F45CA6"/>
    <w:rsid w:val="00F87FF4"/>
    <w:rsid w:val="00FF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5CA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5CA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F3BFC-C2FC-4776-8BD5-43FDBFF4F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eec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dmitrakov@eecommission.org</dc:creator>
  <cp:lastModifiedBy>Терентьева Анжелика Евгеньевна</cp:lastModifiedBy>
  <cp:revision>2</cp:revision>
  <cp:lastPrinted>2019-10-14T12:19:00Z</cp:lastPrinted>
  <dcterms:created xsi:type="dcterms:W3CDTF">2019-10-14T12:28:00Z</dcterms:created>
  <dcterms:modified xsi:type="dcterms:W3CDTF">2019-10-14T12:28:00Z</dcterms:modified>
</cp:coreProperties>
</file>