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C5842" w:rsidRPr="00BC5842" w:rsidRDefault="00BC5842" w:rsidP="00C135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0C1D8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</w:t>
      </w:r>
      <w:r w:rsidR="000C1D8C" w:rsidRPr="000C1D8C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внесении изменений в Решение Коллегии Евразийской экономической комиссии от 9 апреля 2013 г. № 75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   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802ED0" w:rsidRPr="00802ED0" w:rsidRDefault="00802ED0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C5842" w:rsidRPr="00BC5842" w:rsidTr="00516908">
        <w:tc>
          <w:tcPr>
            <w:tcW w:w="3578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0C1D8C">
              <w:rPr>
                <w:sz w:val="25"/>
                <w:szCs w:val="25"/>
                <w:lang w:eastAsia="x-none"/>
              </w:rPr>
              <w:t xml:space="preserve">апреля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0C1D8C">
              <w:rPr>
                <w:sz w:val="25"/>
                <w:szCs w:val="25"/>
                <w:lang w:eastAsia="x-none"/>
              </w:rPr>
              <w:t>16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BC5842" w:rsidP="000C1D8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eastAsia="x-none"/>
              </w:rPr>
              <w:t>О</w:t>
            </w:r>
            <w:proofErr w:type="spellStart"/>
            <w:r w:rsidRPr="00BC5842">
              <w:rPr>
                <w:sz w:val="25"/>
                <w:szCs w:val="25"/>
                <w:lang w:val="x-none" w:eastAsia="x-none"/>
              </w:rPr>
              <w:t>кончание</w:t>
            </w:r>
            <w:proofErr w:type="spellEnd"/>
            <w:r w:rsidRPr="00BC5842">
              <w:rPr>
                <w:sz w:val="25"/>
                <w:szCs w:val="25"/>
                <w:lang w:val="x-none" w:eastAsia="x-none"/>
              </w:rPr>
              <w:t>: «</w:t>
            </w:r>
            <w:r w:rsidR="000C1D8C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4857EC">
              <w:rPr>
                <w:sz w:val="25"/>
                <w:szCs w:val="25"/>
                <w:lang w:eastAsia="x-none"/>
              </w:rPr>
              <w:t>мая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20</w:t>
            </w:r>
            <w:r w:rsidR="0048390D">
              <w:rPr>
                <w:sz w:val="25"/>
                <w:szCs w:val="25"/>
                <w:lang w:eastAsia="x-none"/>
              </w:rPr>
              <w:t>16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BC5842">
            <w:pPr>
              <w:ind w:left="170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9F644C">
              <w:rPr>
                <w:sz w:val="25"/>
                <w:szCs w:val="25"/>
              </w:rPr>
              <w:t>Летниковская</w:t>
            </w:r>
            <w:proofErr w:type="spellEnd"/>
            <w:r w:rsidRPr="009F644C">
              <w:rPr>
                <w:sz w:val="25"/>
                <w:szCs w:val="25"/>
              </w:rPr>
              <w:t>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48390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48390D">
              <w:rPr>
                <w:sz w:val="25"/>
                <w:szCs w:val="25"/>
              </w:rPr>
              <w:t>_______________________</w:t>
            </w:r>
          </w:p>
          <w:p w:rsidR="00BC5842" w:rsidRPr="0048390D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48390D">
              <w:rPr>
                <w:sz w:val="25"/>
                <w:szCs w:val="25"/>
              </w:rPr>
              <w:t>__________________________________ ____________________________________________</w:t>
            </w:r>
            <w:bookmarkStart w:id="0" w:name="_GoBack"/>
            <w:bookmarkEnd w:id="0"/>
          </w:p>
          <w:p w:rsidR="00BC5842" w:rsidRPr="00BC5842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5129)</w:t>
            </w:r>
          </w:p>
          <w:p w:rsidR="00802ED0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BC5842" w:rsidRDefault="00FE3291" w:rsidP="00802ED0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  <w:r w:rsidR="009F644C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</w:tc>
      </w:tr>
    </w:tbl>
    <w:p w:rsidR="00C13515" w:rsidRDefault="00C13515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0C1D8C" w:rsidRDefault="000C1D8C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70C80"/>
    <w:sectPr w:rsidR="00E30236" w:rsidSect="00802ED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80" w:rsidRDefault="00070C80" w:rsidP="00802ED0">
      <w:pPr>
        <w:spacing w:after="0" w:line="240" w:lineRule="auto"/>
      </w:pPr>
      <w:r>
        <w:separator/>
      </w:r>
    </w:p>
  </w:endnote>
  <w:endnote w:type="continuationSeparator" w:id="0">
    <w:p w:rsidR="00070C80" w:rsidRDefault="00070C80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80" w:rsidRDefault="00070C80" w:rsidP="00802ED0">
      <w:pPr>
        <w:spacing w:after="0" w:line="240" w:lineRule="auto"/>
      </w:pPr>
      <w:r>
        <w:separator/>
      </w:r>
    </w:p>
  </w:footnote>
  <w:footnote w:type="continuationSeparator" w:id="0">
    <w:p w:rsidR="00070C80" w:rsidRDefault="00070C80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390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0C80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1D8C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395A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390D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Мазаева Виктория Михайловна</cp:lastModifiedBy>
  <cp:revision>4</cp:revision>
  <cp:lastPrinted>2015-03-27T13:46:00Z</cp:lastPrinted>
  <dcterms:created xsi:type="dcterms:W3CDTF">2016-03-17T13:47:00Z</dcterms:created>
  <dcterms:modified xsi:type="dcterms:W3CDTF">2016-03-23T12:03:00Z</dcterms:modified>
</cp:coreProperties>
</file>