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Pr="00FD5B91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FD5B91">
        <w:rPr>
          <w:noProof/>
          <w:lang w:eastAsia="ru-RU"/>
        </w:rPr>
        <w:drawing>
          <wp:inline distT="0" distB="0" distL="0" distR="0" wp14:anchorId="450D22DF" wp14:editId="23FFA5AC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Pr="00FD5B91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FD5B91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FD5B91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FD5B91" w:rsidRDefault="00DB3690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3A7BCA" w:rsidRPr="00FD5B91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5B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183771A" wp14:editId="4B7CDC1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1D7C69" w:rsidRDefault="001D7C69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190A8F" w:rsidRPr="00FD5B91" w:rsidRDefault="007D3122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FD5B91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FD5B91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FD5B91" w:rsidTr="00D30C19">
        <w:tc>
          <w:tcPr>
            <w:tcW w:w="3544" w:type="dxa"/>
            <w:shd w:val="clear" w:color="auto" w:fill="auto"/>
          </w:tcPr>
          <w:p w:rsidR="00190A8F" w:rsidRPr="00FD5B91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190A8F" w:rsidRPr="00FD5B91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D5B9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190A8F" w:rsidRPr="00FD5B91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FD5B9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7726A" w:rsidRPr="00FD5B91" w:rsidRDefault="00E7726A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17177B" w:rsidRPr="00FD5B91" w:rsidRDefault="002C7DD2" w:rsidP="006D71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D5B9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</w:t>
      </w:r>
      <w:r w:rsidR="00111C00">
        <w:rPr>
          <w:rFonts w:ascii="Times New Roman" w:eastAsia="Times New Roman" w:hAnsi="Times New Roman" w:cs="Times New Roman"/>
          <w:b/>
          <w:color w:val="000000"/>
          <w:sz w:val="32"/>
          <w:szCs w:val="30"/>
          <w:lang w:eastAsia="ru-RU"/>
        </w:rPr>
        <w:t>П</w:t>
      </w:r>
      <w:r w:rsidR="00111C00" w:rsidRPr="00111C00">
        <w:rPr>
          <w:rFonts w:ascii="Times New Roman" w:eastAsia="Times New Roman" w:hAnsi="Times New Roman" w:cs="Times New Roman"/>
          <w:b/>
          <w:color w:val="000000"/>
          <w:sz w:val="32"/>
          <w:szCs w:val="30"/>
          <w:lang w:eastAsia="ru-RU"/>
        </w:rPr>
        <w:t>оряд</w:t>
      </w:r>
      <w:r w:rsidR="00111C00">
        <w:rPr>
          <w:rFonts w:ascii="Times New Roman" w:eastAsia="Times New Roman" w:hAnsi="Times New Roman" w:cs="Times New Roman"/>
          <w:b/>
          <w:color w:val="000000"/>
          <w:sz w:val="32"/>
          <w:szCs w:val="30"/>
          <w:lang w:eastAsia="ru-RU"/>
        </w:rPr>
        <w:t>ке</w:t>
      </w:r>
      <w:r w:rsidR="00472C35">
        <w:rPr>
          <w:rFonts w:ascii="Times New Roman" w:eastAsia="Times New Roman" w:hAnsi="Times New Roman" w:cs="Times New Roman"/>
          <w:b/>
          <w:color w:val="000000"/>
          <w:sz w:val="32"/>
          <w:szCs w:val="30"/>
          <w:lang w:eastAsia="ru-RU"/>
        </w:rPr>
        <w:t xml:space="preserve"> признания промышленного товара </w:t>
      </w:r>
      <w:r w:rsidR="00111C00" w:rsidRPr="00111C00">
        <w:rPr>
          <w:rFonts w:ascii="Times New Roman" w:eastAsia="Times New Roman" w:hAnsi="Times New Roman" w:cs="Times New Roman"/>
          <w:b/>
          <w:color w:val="000000"/>
          <w:sz w:val="32"/>
          <w:szCs w:val="30"/>
          <w:lang w:eastAsia="ru-RU"/>
        </w:rPr>
        <w:t xml:space="preserve">совместно </w:t>
      </w:r>
      <w:proofErr w:type="gramStart"/>
      <w:r w:rsidR="00111C00" w:rsidRPr="00111C00">
        <w:rPr>
          <w:rFonts w:ascii="Times New Roman" w:eastAsia="Times New Roman" w:hAnsi="Times New Roman" w:cs="Times New Roman"/>
          <w:b/>
          <w:color w:val="000000"/>
          <w:sz w:val="32"/>
          <w:szCs w:val="30"/>
          <w:lang w:eastAsia="ru-RU"/>
        </w:rPr>
        <w:t>произведенным</w:t>
      </w:r>
      <w:proofErr w:type="gramEnd"/>
      <w:r w:rsidR="00111C00" w:rsidRPr="00111C00">
        <w:rPr>
          <w:rFonts w:ascii="Times New Roman" w:eastAsia="Times New Roman" w:hAnsi="Times New Roman" w:cs="Times New Roman"/>
          <w:b/>
          <w:color w:val="000000"/>
          <w:sz w:val="32"/>
          <w:szCs w:val="30"/>
          <w:lang w:eastAsia="ru-RU"/>
        </w:rPr>
        <w:t xml:space="preserve"> государствами-членами </w:t>
      </w:r>
      <w:r w:rsidR="00111C00">
        <w:rPr>
          <w:rFonts w:ascii="Times New Roman" w:eastAsia="Times New Roman" w:hAnsi="Times New Roman" w:cs="Times New Roman"/>
          <w:b/>
          <w:color w:val="000000"/>
          <w:sz w:val="32"/>
          <w:szCs w:val="30"/>
          <w:lang w:eastAsia="ru-RU"/>
        </w:rPr>
        <w:t>Е</w:t>
      </w:r>
      <w:r w:rsidR="00111C00" w:rsidRPr="00111C00">
        <w:rPr>
          <w:rFonts w:ascii="Times New Roman" w:eastAsia="Times New Roman" w:hAnsi="Times New Roman" w:cs="Times New Roman"/>
          <w:b/>
          <w:color w:val="000000"/>
          <w:sz w:val="32"/>
          <w:szCs w:val="30"/>
          <w:lang w:eastAsia="ru-RU"/>
        </w:rPr>
        <w:t>вразийского экономического союза</w:t>
      </w:r>
    </w:p>
    <w:p w:rsidR="006D7133" w:rsidRDefault="006D7133" w:rsidP="002C7D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72C35" w:rsidRDefault="005A156D" w:rsidP="00901A10">
      <w:pPr>
        <w:pStyle w:val="aa"/>
        <w:widowControl w:val="0"/>
        <w:tabs>
          <w:tab w:val="left" w:pos="1134"/>
        </w:tabs>
        <w:autoSpaceDE w:val="0"/>
        <w:autoSpaceDN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3C7BBE">
        <w:rPr>
          <w:rFonts w:ascii="Times New Roman" w:eastAsia="Times New Roman" w:hAnsi="Times New Roman" w:cs="Times New Roman"/>
          <w:sz w:val="30"/>
          <w:szCs w:val="30"/>
        </w:rPr>
        <w:t xml:space="preserve">В целях реализации </w:t>
      </w:r>
      <w:r w:rsidR="00F82D43" w:rsidRPr="003C7BBE">
        <w:rPr>
          <w:rFonts w:ascii="Times New Roman" w:eastAsia="Times New Roman" w:hAnsi="Times New Roman" w:cs="Times New Roman"/>
          <w:sz w:val="30"/>
          <w:szCs w:val="30"/>
        </w:rPr>
        <w:t>под</w:t>
      </w:r>
      <w:r w:rsidRPr="003C7BBE">
        <w:rPr>
          <w:rFonts w:ascii="Times New Roman" w:eastAsia="Times New Roman" w:hAnsi="Times New Roman" w:cs="Times New Roman"/>
          <w:sz w:val="30"/>
          <w:szCs w:val="30"/>
        </w:rPr>
        <w:t xml:space="preserve">пункта </w:t>
      </w:r>
      <w:r w:rsidR="00F82D43" w:rsidRPr="00901A10">
        <w:rPr>
          <w:rFonts w:ascii="Times New Roman" w:eastAsia="Times New Roman" w:hAnsi="Times New Roman" w:cs="Times New Roman"/>
          <w:sz w:val="30"/>
          <w:szCs w:val="30"/>
        </w:rPr>
        <w:t xml:space="preserve">15 пункта 1 </w:t>
      </w:r>
      <w:r w:rsidRPr="00901A10">
        <w:rPr>
          <w:rFonts w:ascii="Times New Roman" w:eastAsia="Times New Roman" w:hAnsi="Times New Roman" w:cs="Times New Roman"/>
          <w:sz w:val="30"/>
          <w:szCs w:val="30"/>
        </w:rPr>
        <w:t xml:space="preserve">статьи </w:t>
      </w:r>
      <w:r w:rsidR="00901A10" w:rsidRPr="00901A10">
        <w:rPr>
          <w:rFonts w:ascii="Times New Roman" w:eastAsia="Times New Roman" w:hAnsi="Times New Roman" w:cs="Times New Roman"/>
          <w:sz w:val="30"/>
          <w:szCs w:val="30"/>
        </w:rPr>
        <w:t>1</w:t>
      </w:r>
      <w:r w:rsidR="00901A10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3C7BBE">
        <w:rPr>
          <w:rFonts w:ascii="Times New Roman" w:eastAsia="Times New Roman" w:hAnsi="Times New Roman" w:cs="Times New Roman"/>
          <w:sz w:val="30"/>
          <w:szCs w:val="30"/>
        </w:rPr>
        <w:t xml:space="preserve">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</w:t>
      </w:r>
      <w:r w:rsidR="00472C35">
        <w:rPr>
          <w:rFonts w:ascii="Times New Roman" w:eastAsia="Times New Roman" w:hAnsi="Times New Roman" w:cs="Times New Roman"/>
          <w:sz w:val="30"/>
          <w:szCs w:val="30"/>
        </w:rPr>
        <w:t>го союза специфических субсидий</w:t>
      </w:r>
      <w:r w:rsidR="00472C35">
        <w:rPr>
          <w:rFonts w:ascii="Times New Roman" w:eastAsia="Times New Roman" w:hAnsi="Times New Roman" w:cs="Times New Roman"/>
          <w:sz w:val="30"/>
          <w:szCs w:val="30"/>
        </w:rPr>
        <w:br/>
      </w:r>
      <w:r w:rsidRPr="003C7BBE">
        <w:rPr>
          <w:rFonts w:ascii="Times New Roman" w:eastAsia="Times New Roman" w:hAnsi="Times New Roman" w:cs="Times New Roman"/>
          <w:sz w:val="30"/>
          <w:szCs w:val="30"/>
        </w:rPr>
        <w:t xml:space="preserve">от 26 мая 2017 года </w:t>
      </w:r>
      <w:r w:rsidR="00901A10">
        <w:rPr>
          <w:rFonts w:ascii="Times New Roman" w:eastAsia="Times New Roman" w:hAnsi="Times New Roman" w:cs="Times New Roman"/>
          <w:sz w:val="30"/>
          <w:szCs w:val="30"/>
        </w:rPr>
        <w:t xml:space="preserve">(далее – Соглашение) </w:t>
      </w:r>
      <w:r w:rsidR="00DB3690">
        <w:rPr>
          <w:rFonts w:ascii="Times New Roman" w:eastAsia="Times New Roman" w:hAnsi="Times New Roman" w:cs="Times New Roman"/>
          <w:sz w:val="30"/>
          <w:szCs w:val="30"/>
        </w:rPr>
        <w:t>Коллегия</w:t>
      </w:r>
      <w:r w:rsidR="00472C35">
        <w:rPr>
          <w:rFonts w:ascii="Times New Roman" w:eastAsia="Times New Roman" w:hAnsi="Times New Roman" w:cs="Times New Roman"/>
          <w:sz w:val="30"/>
          <w:szCs w:val="30"/>
        </w:rPr>
        <w:t xml:space="preserve"> Евразийской экономической комиссии </w:t>
      </w:r>
      <w:r w:rsidR="00B22B01" w:rsidRPr="000A65B7">
        <w:rPr>
          <w:rFonts w:ascii="Times New Roman" w:eastAsia="Calibri" w:hAnsi="Times New Roman" w:cs="Times New Roman"/>
          <w:b/>
          <w:color w:val="000000"/>
          <w:spacing w:val="40"/>
          <w:sz w:val="30"/>
          <w:szCs w:val="28"/>
        </w:rPr>
        <w:t>реши</w:t>
      </w:r>
      <w:r w:rsidR="00B22B01" w:rsidRPr="00DB3690">
        <w:rPr>
          <w:rFonts w:ascii="Times New Roman" w:eastAsia="Calibri" w:hAnsi="Times New Roman" w:cs="Times New Roman"/>
          <w:b/>
          <w:color w:val="000000"/>
          <w:spacing w:val="40"/>
          <w:sz w:val="30"/>
          <w:szCs w:val="28"/>
        </w:rPr>
        <w:t>л</w:t>
      </w:r>
      <w:r w:rsidR="00DB3690" w:rsidRPr="00DB3690">
        <w:rPr>
          <w:rFonts w:ascii="Times New Roman" w:eastAsia="Calibri" w:hAnsi="Times New Roman" w:cs="Times New Roman"/>
          <w:b/>
          <w:color w:val="000000"/>
          <w:spacing w:val="40"/>
          <w:sz w:val="30"/>
          <w:szCs w:val="28"/>
        </w:rPr>
        <w:t>а</w:t>
      </w:r>
      <w:r w:rsidR="00B22B01" w:rsidRPr="000A65B7">
        <w:rPr>
          <w:rFonts w:ascii="Times New Roman" w:eastAsia="Calibri" w:hAnsi="Times New Roman" w:cs="Times New Roman"/>
          <w:b/>
          <w:color w:val="000000"/>
          <w:sz w:val="30"/>
          <w:szCs w:val="28"/>
        </w:rPr>
        <w:t>:</w:t>
      </w:r>
      <w:bookmarkStart w:id="0" w:name="_GoBack"/>
      <w:bookmarkEnd w:id="0"/>
      <w:proofErr w:type="gramEnd"/>
    </w:p>
    <w:p w:rsidR="009167D5" w:rsidRDefault="009167D5" w:rsidP="00901A10">
      <w:pPr>
        <w:pStyle w:val="aa"/>
        <w:widowControl w:val="0"/>
        <w:numPr>
          <w:ilvl w:val="0"/>
          <w:numId w:val="3"/>
        </w:numPr>
        <w:autoSpaceDE w:val="0"/>
        <w:autoSpaceDN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2C35">
        <w:rPr>
          <w:rFonts w:ascii="Times New Roman" w:eastAsia="Times New Roman" w:hAnsi="Times New Roman" w:cs="Times New Roman"/>
          <w:sz w:val="30"/>
          <w:szCs w:val="30"/>
        </w:rPr>
        <w:t>Установить, что подтверждением того, что промышленный товар признан совместно произведенным государствами-членами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Евразийского экономического союза </w:t>
      </w:r>
      <w:r w:rsidRPr="003C7BBE">
        <w:rPr>
          <w:rFonts w:ascii="Times New Roman" w:eastAsia="Times New Roman" w:hAnsi="Times New Roman" w:cs="Times New Roman"/>
          <w:sz w:val="30"/>
          <w:szCs w:val="30"/>
        </w:rPr>
        <w:t>(далее – государства-члены)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, является заключение уполномоченного органа (организации) государства–члена о признании промышленного товара совместно произведенным государствами-членами</w:t>
      </w:r>
      <w:r w:rsidR="00D66FC1">
        <w:rPr>
          <w:rFonts w:ascii="Times New Roman" w:eastAsia="Times New Roman" w:hAnsi="Times New Roman" w:cs="Times New Roman"/>
          <w:sz w:val="30"/>
          <w:szCs w:val="30"/>
        </w:rPr>
        <w:t xml:space="preserve"> (далее – совместно произведённый товар)</w:t>
      </w:r>
      <w:r w:rsidRPr="00472C35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При этом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,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такое заключение может быть выдано исключительно в случае выполнения критериев, указанных в пункте 2 </w:t>
      </w:r>
      <w:r w:rsidR="00B22B01">
        <w:rPr>
          <w:rFonts w:ascii="Times New Roman" w:eastAsia="Times New Roman" w:hAnsi="Times New Roman" w:cs="Times New Roman"/>
          <w:sz w:val="30"/>
          <w:szCs w:val="30"/>
        </w:rPr>
        <w:t>настоящего Р</w:t>
      </w:r>
      <w:r w:rsidR="00D66FC1">
        <w:rPr>
          <w:rFonts w:ascii="Times New Roman" w:eastAsia="Times New Roman" w:hAnsi="Times New Roman" w:cs="Times New Roman"/>
          <w:sz w:val="30"/>
          <w:szCs w:val="30"/>
        </w:rPr>
        <w:t xml:space="preserve">ешения, и должно содержать доказательства их </w:t>
      </w:r>
      <w:r w:rsidR="00D66FC1">
        <w:rPr>
          <w:rFonts w:ascii="Times New Roman" w:eastAsia="Times New Roman" w:hAnsi="Times New Roman" w:cs="Times New Roman"/>
          <w:sz w:val="30"/>
          <w:szCs w:val="30"/>
        </w:rPr>
        <w:lastRenderedPageBreak/>
        <w:t>выполнения.</w:t>
      </w:r>
    </w:p>
    <w:p w:rsidR="00472C35" w:rsidRPr="00336778" w:rsidRDefault="00472C35" w:rsidP="00901A10">
      <w:pPr>
        <w:pStyle w:val="aa"/>
        <w:widowControl w:val="0"/>
        <w:numPr>
          <w:ilvl w:val="0"/>
          <w:numId w:val="3"/>
        </w:numPr>
        <w:autoSpaceDE w:val="0"/>
        <w:autoSpaceDN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Установить, </w:t>
      </w:r>
      <w:r w:rsidRPr="00336778">
        <w:rPr>
          <w:rFonts w:ascii="Times New Roman" w:eastAsia="Times New Roman" w:hAnsi="Times New Roman" w:cs="Times New Roman"/>
          <w:sz w:val="30"/>
          <w:szCs w:val="30"/>
        </w:rPr>
        <w:t xml:space="preserve">что </w:t>
      </w:r>
      <w:r w:rsidR="00D66FC1" w:rsidRPr="00336778">
        <w:rPr>
          <w:rFonts w:ascii="Times New Roman" w:eastAsia="Times New Roman" w:hAnsi="Times New Roman" w:cs="Times New Roman"/>
          <w:sz w:val="30"/>
          <w:szCs w:val="30"/>
        </w:rPr>
        <w:t xml:space="preserve">промышленный </w:t>
      </w:r>
      <w:r w:rsidRPr="00336778">
        <w:rPr>
          <w:rFonts w:ascii="Times New Roman" w:eastAsia="Times New Roman" w:hAnsi="Times New Roman" w:cs="Times New Roman"/>
          <w:sz w:val="30"/>
          <w:szCs w:val="30"/>
        </w:rPr>
        <w:t xml:space="preserve">товар признается совместно </w:t>
      </w:r>
      <w:proofErr w:type="gramStart"/>
      <w:r w:rsidRPr="00336778">
        <w:rPr>
          <w:rFonts w:ascii="Times New Roman" w:eastAsia="Times New Roman" w:hAnsi="Times New Roman" w:cs="Times New Roman"/>
          <w:sz w:val="30"/>
          <w:szCs w:val="30"/>
        </w:rPr>
        <w:t>произведенным</w:t>
      </w:r>
      <w:proofErr w:type="gramEnd"/>
      <w:r w:rsidRPr="00336778">
        <w:rPr>
          <w:rFonts w:ascii="Times New Roman" w:eastAsia="Times New Roman" w:hAnsi="Times New Roman" w:cs="Times New Roman"/>
          <w:sz w:val="30"/>
          <w:szCs w:val="30"/>
        </w:rPr>
        <w:t xml:space="preserve"> в случае если юридические лица</w:t>
      </w:r>
      <w:r w:rsidR="004B63C3" w:rsidRPr="00336778">
        <w:rPr>
          <w:rFonts w:ascii="Times New Roman" w:eastAsia="Times New Roman" w:hAnsi="Times New Roman" w:cs="Times New Roman"/>
          <w:sz w:val="30"/>
          <w:szCs w:val="30"/>
        </w:rPr>
        <w:t xml:space="preserve"> двух или более государств-членов</w:t>
      </w:r>
      <w:r w:rsidRPr="00336778">
        <w:rPr>
          <w:rFonts w:ascii="Times New Roman" w:eastAsia="Times New Roman" w:hAnsi="Times New Roman" w:cs="Times New Roman"/>
          <w:sz w:val="30"/>
          <w:szCs w:val="30"/>
        </w:rPr>
        <w:t>, участвующие в производстве такого товара</w:t>
      </w:r>
      <w:r w:rsidR="00B22B01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336778">
        <w:rPr>
          <w:rFonts w:ascii="Times New Roman" w:eastAsia="Times New Roman" w:hAnsi="Times New Roman" w:cs="Times New Roman"/>
          <w:sz w:val="30"/>
          <w:szCs w:val="30"/>
        </w:rPr>
        <w:t xml:space="preserve"> соответствуют следующим критериям:</w:t>
      </w:r>
    </w:p>
    <w:p w:rsidR="00472C35" w:rsidRPr="00336778" w:rsidRDefault="00472C35" w:rsidP="00901A10">
      <w:pPr>
        <w:pStyle w:val="aa"/>
        <w:widowControl w:val="0"/>
        <w:autoSpaceDE w:val="0"/>
        <w:autoSpaceDN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2C35">
        <w:rPr>
          <w:rFonts w:ascii="Times New Roman" w:eastAsia="Times New Roman" w:hAnsi="Times New Roman" w:cs="Times New Roman"/>
          <w:sz w:val="30"/>
          <w:szCs w:val="30"/>
        </w:rPr>
        <w:t xml:space="preserve">а) </w:t>
      </w:r>
      <w:r w:rsidRPr="00336778">
        <w:rPr>
          <w:rFonts w:ascii="Times New Roman" w:eastAsia="Times New Roman" w:hAnsi="Times New Roman" w:cs="Times New Roman"/>
          <w:sz w:val="30"/>
          <w:szCs w:val="30"/>
        </w:rPr>
        <w:t>являются налоговыми резидентами государств-членов;</w:t>
      </w:r>
    </w:p>
    <w:p w:rsidR="00472C35" w:rsidRPr="00472C35" w:rsidRDefault="00472C35" w:rsidP="00901A10">
      <w:pPr>
        <w:pStyle w:val="aa"/>
        <w:widowControl w:val="0"/>
        <w:autoSpaceDE w:val="0"/>
        <w:autoSpaceDN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6778">
        <w:rPr>
          <w:rFonts w:ascii="Times New Roman" w:hAnsi="Times New Roman" w:cs="Times New Roman"/>
          <w:sz w:val="30"/>
          <w:szCs w:val="30"/>
        </w:rPr>
        <w:t>б) обладают правами на конструкторскую и технологическую документацию в объеме, необходимом</w:t>
      </w:r>
      <w:r w:rsidRPr="00472C35">
        <w:rPr>
          <w:rFonts w:ascii="Times New Roman" w:hAnsi="Times New Roman" w:cs="Times New Roman"/>
          <w:sz w:val="30"/>
          <w:szCs w:val="30"/>
        </w:rPr>
        <w:t xml:space="preserve"> для осуществления разработки, производства</w:t>
      </w:r>
      <w:r w:rsidR="00F40170" w:rsidRPr="00037EB9">
        <w:rPr>
          <w:rFonts w:ascii="Times New Roman" w:hAnsi="Times New Roman" w:cs="Times New Roman"/>
          <w:sz w:val="30"/>
          <w:szCs w:val="30"/>
        </w:rPr>
        <w:t xml:space="preserve">, а также его составляющих </w:t>
      </w:r>
      <w:r w:rsidR="004B63C3" w:rsidRPr="00037EB9">
        <w:rPr>
          <w:rFonts w:ascii="Times New Roman" w:hAnsi="Times New Roman" w:cs="Times New Roman"/>
          <w:sz w:val="30"/>
          <w:szCs w:val="30"/>
        </w:rPr>
        <w:t>(компо</w:t>
      </w:r>
      <w:r w:rsidR="00037EB9">
        <w:rPr>
          <w:rFonts w:ascii="Times New Roman" w:hAnsi="Times New Roman" w:cs="Times New Roman"/>
          <w:sz w:val="30"/>
          <w:szCs w:val="30"/>
        </w:rPr>
        <w:t>нентов)</w:t>
      </w:r>
      <w:r w:rsidRPr="00472C35">
        <w:rPr>
          <w:rFonts w:ascii="Times New Roman" w:hAnsi="Times New Roman" w:cs="Times New Roman"/>
          <w:sz w:val="30"/>
          <w:szCs w:val="30"/>
        </w:rPr>
        <w:t>;</w:t>
      </w:r>
    </w:p>
    <w:p w:rsidR="00472C35" w:rsidRPr="00472C35" w:rsidRDefault="00B41273" w:rsidP="00901A10">
      <w:pPr>
        <w:pStyle w:val="aa"/>
        <w:widowControl w:val="0"/>
        <w:autoSpaceDE w:val="0"/>
        <w:autoSpaceDN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72C35" w:rsidRPr="00472C35">
        <w:rPr>
          <w:rFonts w:ascii="Times New Roman" w:hAnsi="Times New Roman" w:cs="Times New Roman"/>
          <w:sz w:val="30"/>
          <w:szCs w:val="30"/>
        </w:rPr>
        <w:t xml:space="preserve">) </w:t>
      </w:r>
      <w:r w:rsidR="00472C35">
        <w:rPr>
          <w:rFonts w:ascii="Times New Roman" w:hAnsi="Times New Roman" w:cs="Times New Roman"/>
          <w:sz w:val="30"/>
          <w:szCs w:val="30"/>
        </w:rPr>
        <w:t xml:space="preserve">осуществляют </w:t>
      </w:r>
      <w:r w:rsidR="00472C35" w:rsidRPr="00472C35">
        <w:rPr>
          <w:rFonts w:ascii="Times New Roman" w:hAnsi="Times New Roman" w:cs="Times New Roman"/>
          <w:sz w:val="30"/>
          <w:szCs w:val="30"/>
        </w:rPr>
        <w:t xml:space="preserve">технологические операции </w:t>
      </w:r>
      <w:r w:rsidR="00FE35B0" w:rsidRPr="00472C35">
        <w:rPr>
          <w:rFonts w:ascii="Times New Roman" w:hAnsi="Times New Roman" w:cs="Times New Roman"/>
          <w:sz w:val="30"/>
          <w:szCs w:val="30"/>
        </w:rPr>
        <w:t xml:space="preserve">по производству </w:t>
      </w:r>
      <w:r w:rsidR="00FE35B0">
        <w:rPr>
          <w:rFonts w:ascii="Times New Roman" w:hAnsi="Times New Roman" w:cs="Times New Roman"/>
          <w:sz w:val="30"/>
          <w:szCs w:val="30"/>
        </w:rPr>
        <w:t>такого</w:t>
      </w:r>
      <w:r w:rsidR="00FE35B0" w:rsidRPr="00472C35">
        <w:rPr>
          <w:rFonts w:ascii="Times New Roman" w:hAnsi="Times New Roman" w:cs="Times New Roman"/>
          <w:sz w:val="30"/>
          <w:szCs w:val="30"/>
        </w:rPr>
        <w:t xml:space="preserve"> товара </w:t>
      </w:r>
      <w:r w:rsidR="00472C35" w:rsidRPr="00472C35">
        <w:rPr>
          <w:rFonts w:ascii="Times New Roman" w:hAnsi="Times New Roman" w:cs="Times New Roman"/>
          <w:sz w:val="30"/>
          <w:szCs w:val="30"/>
        </w:rPr>
        <w:t xml:space="preserve">(за исключением операций, указанных в приложении к настоящему решению) на </w:t>
      </w:r>
      <w:r w:rsidR="00472C35" w:rsidRPr="00336778">
        <w:rPr>
          <w:rFonts w:ascii="Times New Roman" w:hAnsi="Times New Roman" w:cs="Times New Roman"/>
          <w:sz w:val="30"/>
          <w:szCs w:val="30"/>
        </w:rPr>
        <w:t>территории двух или</w:t>
      </w:r>
      <w:r w:rsidR="00472C35" w:rsidRPr="00472C35">
        <w:rPr>
          <w:rFonts w:ascii="Times New Roman" w:hAnsi="Times New Roman" w:cs="Times New Roman"/>
          <w:sz w:val="30"/>
          <w:szCs w:val="30"/>
        </w:rPr>
        <w:t xml:space="preserve"> более государств–членов;</w:t>
      </w:r>
    </w:p>
    <w:p w:rsidR="00472C35" w:rsidRPr="00472C35" w:rsidRDefault="00B41273" w:rsidP="00901A10">
      <w:pPr>
        <w:pStyle w:val="aa"/>
        <w:widowControl w:val="0"/>
        <w:autoSpaceDE w:val="0"/>
        <w:autoSpaceDN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472C35" w:rsidRPr="00472C35">
        <w:rPr>
          <w:rFonts w:ascii="Times New Roman" w:hAnsi="Times New Roman" w:cs="Times New Roman"/>
          <w:sz w:val="30"/>
          <w:szCs w:val="30"/>
        </w:rPr>
        <w:t>) не осуществляют одни и те же технологические операции.</w:t>
      </w:r>
    </w:p>
    <w:p w:rsidR="00545969" w:rsidRPr="003C7BBE" w:rsidRDefault="00FE35B0" w:rsidP="00901A10">
      <w:pPr>
        <w:pStyle w:val="aa"/>
        <w:widowControl w:val="0"/>
        <w:tabs>
          <w:tab w:val="left" w:pos="1134"/>
        </w:tabs>
        <w:autoSpaceDE w:val="0"/>
        <w:autoSpaceDN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3. </w:t>
      </w:r>
      <w:r w:rsidR="00545969" w:rsidRPr="003C7BBE">
        <w:rPr>
          <w:rFonts w:ascii="Times New Roman" w:eastAsia="Times New Roman" w:hAnsi="Times New Roman" w:cs="Times New Roman"/>
          <w:sz w:val="30"/>
          <w:szCs w:val="30"/>
        </w:rPr>
        <w:t xml:space="preserve">Государствам-членам в трехмесячный срок </w:t>
      </w:r>
      <w:proofErr w:type="gramStart"/>
      <w:r w:rsidR="00545969" w:rsidRPr="003C7BBE">
        <w:rPr>
          <w:rFonts w:ascii="Times New Roman" w:eastAsia="Times New Roman" w:hAnsi="Times New Roman" w:cs="Times New Roman"/>
          <w:sz w:val="30"/>
          <w:szCs w:val="30"/>
        </w:rPr>
        <w:t>с даты вступления</w:t>
      </w:r>
      <w:proofErr w:type="gramEnd"/>
      <w:r w:rsidR="00545969" w:rsidRPr="003C7BBE">
        <w:rPr>
          <w:rFonts w:ascii="Times New Roman" w:eastAsia="Times New Roman" w:hAnsi="Times New Roman" w:cs="Times New Roman"/>
          <w:sz w:val="30"/>
          <w:szCs w:val="30"/>
        </w:rPr>
        <w:t xml:space="preserve"> в силу настоящего </w:t>
      </w:r>
      <w:r w:rsidR="007C5A43">
        <w:rPr>
          <w:rFonts w:ascii="Times New Roman" w:eastAsia="Times New Roman" w:hAnsi="Times New Roman" w:cs="Times New Roman"/>
          <w:sz w:val="30"/>
          <w:szCs w:val="30"/>
        </w:rPr>
        <w:t>Р</w:t>
      </w:r>
      <w:r w:rsidR="00545969" w:rsidRPr="003C7BBE">
        <w:rPr>
          <w:rFonts w:ascii="Times New Roman" w:eastAsia="Times New Roman" w:hAnsi="Times New Roman" w:cs="Times New Roman"/>
          <w:sz w:val="30"/>
          <w:szCs w:val="30"/>
        </w:rPr>
        <w:t xml:space="preserve">ешения определить </w:t>
      </w:r>
      <w:r w:rsidR="00545969" w:rsidRPr="003C7BBE">
        <w:rPr>
          <w:rFonts w:ascii="Times New Roman" w:hAnsi="Times New Roman" w:cs="Times New Roman"/>
          <w:sz w:val="30"/>
          <w:szCs w:val="30"/>
        </w:rPr>
        <w:t>уполномоченный орган (организацию), ответственный за выдачу заключения</w:t>
      </w:r>
      <w:r w:rsidR="00545969">
        <w:rPr>
          <w:rFonts w:ascii="Times New Roman" w:hAnsi="Times New Roman" w:cs="Times New Roman"/>
          <w:sz w:val="30"/>
          <w:szCs w:val="30"/>
        </w:rPr>
        <w:t>,</w:t>
      </w:r>
      <w:r w:rsidR="00545969" w:rsidRPr="003C7BBE">
        <w:rPr>
          <w:rFonts w:ascii="Times New Roman" w:hAnsi="Times New Roman" w:cs="Times New Roman"/>
          <w:sz w:val="30"/>
          <w:szCs w:val="30"/>
        </w:rPr>
        <w:t xml:space="preserve"> </w:t>
      </w:r>
      <w:r w:rsidR="00545969">
        <w:rPr>
          <w:rFonts w:ascii="Times New Roman" w:hAnsi="Times New Roman" w:cs="Times New Roman"/>
          <w:sz w:val="30"/>
          <w:szCs w:val="30"/>
        </w:rPr>
        <w:t xml:space="preserve">указанного в пункте 1 настоящего </w:t>
      </w:r>
      <w:r w:rsidR="00B22B01">
        <w:rPr>
          <w:rFonts w:ascii="Times New Roman" w:hAnsi="Times New Roman" w:cs="Times New Roman"/>
          <w:sz w:val="30"/>
          <w:szCs w:val="30"/>
        </w:rPr>
        <w:t>Р</w:t>
      </w:r>
      <w:r w:rsidR="00545969">
        <w:rPr>
          <w:rFonts w:ascii="Times New Roman" w:hAnsi="Times New Roman" w:cs="Times New Roman"/>
          <w:sz w:val="30"/>
          <w:szCs w:val="30"/>
        </w:rPr>
        <w:t>ешения,</w:t>
      </w:r>
      <w:r w:rsidR="00545969" w:rsidRPr="003C7B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проинформировать об этом Евразийскую экономическую комиссию.</w:t>
      </w:r>
    </w:p>
    <w:p w:rsidR="00D66FC1" w:rsidRDefault="00545969" w:rsidP="00901A10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4. </w:t>
      </w:r>
      <w:r w:rsidRPr="003C7BBE">
        <w:rPr>
          <w:rFonts w:ascii="Times New Roman" w:eastAsia="Times New Roman" w:hAnsi="Times New Roman" w:cs="Times New Roman"/>
          <w:sz w:val="30"/>
          <w:szCs w:val="30"/>
        </w:rPr>
        <w:t xml:space="preserve">Порядок выдачи заключения, указанного в пункте 1 настоящего </w:t>
      </w:r>
      <w:r w:rsidR="007C5A43">
        <w:rPr>
          <w:rFonts w:ascii="Times New Roman" w:eastAsia="Times New Roman" w:hAnsi="Times New Roman" w:cs="Times New Roman"/>
          <w:sz w:val="30"/>
          <w:szCs w:val="30"/>
        </w:rPr>
        <w:t>Р</w:t>
      </w:r>
      <w:r w:rsidRPr="003C7BBE">
        <w:rPr>
          <w:rFonts w:ascii="Times New Roman" w:eastAsia="Times New Roman" w:hAnsi="Times New Roman" w:cs="Times New Roman"/>
          <w:sz w:val="30"/>
          <w:szCs w:val="30"/>
        </w:rPr>
        <w:t>ешения, устанавливается уполномоченным органом (организацией) государства–члена.</w:t>
      </w:r>
    </w:p>
    <w:p w:rsidR="00873F33" w:rsidRDefault="00545969" w:rsidP="00901A10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="00D66FC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873F33" w:rsidRPr="00472C35">
        <w:rPr>
          <w:rFonts w:ascii="Times New Roman" w:eastAsia="Times New Roman" w:hAnsi="Times New Roman" w:cs="Times New Roman"/>
          <w:sz w:val="30"/>
          <w:szCs w:val="30"/>
        </w:rPr>
        <w:t xml:space="preserve">Настоящее Решение вступает в силу </w:t>
      </w:r>
      <w:proofErr w:type="gramStart"/>
      <w:r w:rsidR="00873F33" w:rsidRPr="00472C35">
        <w:rPr>
          <w:rFonts w:ascii="Times New Roman" w:eastAsia="Times New Roman" w:hAnsi="Times New Roman" w:cs="Times New Roman"/>
          <w:sz w:val="30"/>
          <w:szCs w:val="30"/>
        </w:rPr>
        <w:t>с даты вступления</w:t>
      </w:r>
      <w:proofErr w:type="gramEnd"/>
      <w:r w:rsidR="00873F33" w:rsidRPr="00472C35">
        <w:rPr>
          <w:rFonts w:ascii="Times New Roman" w:eastAsia="Times New Roman" w:hAnsi="Times New Roman" w:cs="Times New Roman"/>
          <w:sz w:val="30"/>
          <w:szCs w:val="30"/>
        </w:rPr>
        <w:t xml:space="preserve"> в силу </w:t>
      </w:r>
      <w:r w:rsidR="00901A10" w:rsidRPr="00901A10">
        <w:rPr>
          <w:rFonts w:ascii="Times New Roman" w:hAnsi="Times New Roman" w:cs="Times New Roman"/>
          <w:sz w:val="30"/>
          <w:szCs w:val="30"/>
        </w:rPr>
        <w:t>С</w:t>
      </w:r>
      <w:r w:rsidR="00873F33" w:rsidRPr="00901A10">
        <w:rPr>
          <w:rFonts w:ascii="Times New Roman" w:hAnsi="Times New Roman" w:cs="Times New Roman"/>
          <w:sz w:val="30"/>
          <w:szCs w:val="30"/>
        </w:rPr>
        <w:t>оглашения</w:t>
      </w:r>
      <w:r w:rsidR="00901A10" w:rsidRPr="00901A10">
        <w:rPr>
          <w:rFonts w:ascii="Times New Roman" w:hAnsi="Times New Roman" w:cs="Times New Roman"/>
          <w:sz w:val="30"/>
          <w:szCs w:val="30"/>
        </w:rPr>
        <w:t>,</w:t>
      </w:r>
      <w:r w:rsidR="00873F33" w:rsidRPr="00901A10">
        <w:rPr>
          <w:rFonts w:ascii="Times New Roman" w:hAnsi="Times New Roman" w:cs="Times New Roman"/>
          <w:sz w:val="30"/>
          <w:szCs w:val="30"/>
        </w:rPr>
        <w:t xml:space="preserve"> но не ранее чем по истечении </w:t>
      </w:r>
      <w:r w:rsidR="00DB3690">
        <w:rPr>
          <w:rFonts w:ascii="Times New Roman" w:hAnsi="Times New Roman" w:cs="Times New Roman"/>
          <w:sz w:val="30"/>
          <w:szCs w:val="30"/>
        </w:rPr>
        <w:t>3</w:t>
      </w:r>
      <w:r w:rsidR="00873F33" w:rsidRPr="00901A10">
        <w:rPr>
          <w:rFonts w:ascii="Times New Roman" w:hAnsi="Times New Roman" w:cs="Times New Roman"/>
          <w:sz w:val="30"/>
          <w:szCs w:val="30"/>
        </w:rPr>
        <w:t>0 календарных дней с даты</w:t>
      </w:r>
      <w:r w:rsidR="00873F33" w:rsidRPr="00472C35">
        <w:rPr>
          <w:rFonts w:ascii="Times New Roman" w:eastAsia="Times New Roman" w:hAnsi="Times New Roman" w:cs="Times New Roman"/>
          <w:sz w:val="30"/>
          <w:szCs w:val="30"/>
        </w:rPr>
        <w:t xml:space="preserve"> официального опубликования настоящего Решения.</w:t>
      </w:r>
    </w:p>
    <w:p w:rsidR="001D7C69" w:rsidRPr="00472C35" w:rsidRDefault="001D7C69" w:rsidP="00D66FC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73F33" w:rsidRDefault="00873F33" w:rsidP="00873F3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A1B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873F33" w:rsidRPr="00BA1B26" w:rsidTr="00371433">
        <w:trPr>
          <w:cantSplit/>
          <w:trHeight w:val="699"/>
          <w:jc w:val="center"/>
        </w:trPr>
        <w:tc>
          <w:tcPr>
            <w:tcW w:w="2088" w:type="dxa"/>
            <w:vAlign w:val="center"/>
            <w:hideMark/>
          </w:tcPr>
          <w:p w:rsidR="00873F33" w:rsidRPr="00BA1B26" w:rsidRDefault="00873F33" w:rsidP="0037143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73F33" w:rsidRPr="00BA1B26" w:rsidRDefault="00873F33" w:rsidP="0037143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3" w:type="dxa"/>
            <w:vAlign w:val="center"/>
            <w:hideMark/>
          </w:tcPr>
          <w:p w:rsidR="00873F33" w:rsidRPr="00BA1B26" w:rsidRDefault="00873F33" w:rsidP="0037143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4" w:type="dxa"/>
            <w:vAlign w:val="center"/>
            <w:hideMark/>
          </w:tcPr>
          <w:p w:rsidR="00873F33" w:rsidRPr="00BA1B26" w:rsidRDefault="00873F33" w:rsidP="00371433">
            <w:pPr>
              <w:spacing w:after="0" w:line="240" w:lineRule="auto"/>
              <w:ind w:left="-57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т </w:t>
            </w:r>
            <w:proofErr w:type="spellStart"/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Кыргызской</w:t>
            </w:r>
            <w:proofErr w:type="spellEnd"/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3" w:type="dxa"/>
            <w:vAlign w:val="center"/>
            <w:hideMark/>
          </w:tcPr>
          <w:p w:rsidR="00873F33" w:rsidRPr="00BA1B26" w:rsidRDefault="00873F33" w:rsidP="0037143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Российской</w:t>
            </w: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873F33" w:rsidRPr="00BA1B26" w:rsidTr="00371433">
        <w:trPr>
          <w:cantSplit/>
          <w:trHeight w:val="981"/>
          <w:jc w:val="center"/>
        </w:trPr>
        <w:tc>
          <w:tcPr>
            <w:tcW w:w="2088" w:type="dxa"/>
            <w:vAlign w:val="center"/>
          </w:tcPr>
          <w:p w:rsidR="00873F33" w:rsidRPr="00BA1B26" w:rsidRDefault="00873F33" w:rsidP="0037143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73F33" w:rsidRPr="00BA1B26" w:rsidRDefault="00873F33" w:rsidP="0037143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73F33" w:rsidRPr="00BA1B26" w:rsidRDefault="00873F33" w:rsidP="00371433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873F33" w:rsidRPr="00BA1B26" w:rsidRDefault="00873F33" w:rsidP="0037143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73F33" w:rsidRPr="00BA1B26" w:rsidRDefault="00873F33" w:rsidP="0037143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73F33" w:rsidRPr="00BA1B26" w:rsidRDefault="00873F33" w:rsidP="00371433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В. </w:t>
            </w:r>
            <w:proofErr w:type="spellStart"/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Матюшевский</w:t>
            </w:r>
            <w:proofErr w:type="spellEnd"/>
          </w:p>
        </w:tc>
        <w:tc>
          <w:tcPr>
            <w:tcW w:w="1943" w:type="dxa"/>
            <w:vAlign w:val="center"/>
          </w:tcPr>
          <w:p w:rsidR="00873F33" w:rsidRPr="00BA1B26" w:rsidRDefault="00873F33" w:rsidP="0037143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73F33" w:rsidRPr="00BA1B26" w:rsidRDefault="00873F33" w:rsidP="0037143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873F33" w:rsidRPr="00AA645E" w:rsidRDefault="00873F33" w:rsidP="00371433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Мамин</w:t>
            </w:r>
          </w:p>
        </w:tc>
        <w:tc>
          <w:tcPr>
            <w:tcW w:w="2024" w:type="dxa"/>
            <w:vAlign w:val="bottom"/>
            <w:hideMark/>
          </w:tcPr>
          <w:p w:rsidR="00873F33" w:rsidRPr="00BA1B26" w:rsidRDefault="00873F33" w:rsidP="0037143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Т.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Абдыгулов</w:t>
            </w:r>
            <w:proofErr w:type="spellEnd"/>
          </w:p>
        </w:tc>
        <w:tc>
          <w:tcPr>
            <w:tcW w:w="1943" w:type="dxa"/>
            <w:vAlign w:val="bottom"/>
            <w:hideMark/>
          </w:tcPr>
          <w:p w:rsidR="00873F33" w:rsidRPr="00BA1B26" w:rsidRDefault="00873F33" w:rsidP="0037143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И. Шувалов</w:t>
            </w:r>
          </w:p>
        </w:tc>
      </w:tr>
    </w:tbl>
    <w:p w:rsidR="001D7C69" w:rsidRDefault="001D7C69" w:rsidP="00B65253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sectPr w:rsidR="001D7C69" w:rsidSect="001D7C69">
      <w:headerReference w:type="default" r:id="rId10"/>
      <w:headerReference w:type="first" r:id="rId11"/>
      <w:pgSz w:w="11906" w:h="16838"/>
      <w:pgMar w:top="42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02" w:rsidRDefault="00322502" w:rsidP="00A80DCE">
      <w:pPr>
        <w:spacing w:after="0" w:line="240" w:lineRule="auto"/>
      </w:pPr>
      <w:r>
        <w:separator/>
      </w:r>
    </w:p>
  </w:endnote>
  <w:endnote w:type="continuationSeparator" w:id="0">
    <w:p w:rsidR="00322502" w:rsidRDefault="00322502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02" w:rsidRDefault="00322502" w:rsidP="00A80DCE">
      <w:pPr>
        <w:spacing w:after="0" w:line="240" w:lineRule="auto"/>
      </w:pPr>
      <w:r>
        <w:separator/>
      </w:r>
    </w:p>
  </w:footnote>
  <w:footnote w:type="continuationSeparator" w:id="0">
    <w:p w:rsidR="00322502" w:rsidRDefault="00322502" w:rsidP="00A8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814480"/>
      <w:docPartObj>
        <w:docPartGallery w:val="Page Numbers (Top of Page)"/>
        <w:docPartUnique/>
      </w:docPartObj>
    </w:sdtPr>
    <w:sdtEndPr/>
    <w:sdtContent>
      <w:p w:rsidR="00A3512F" w:rsidRDefault="00A3512F">
        <w:pPr>
          <w:pStyle w:val="a6"/>
          <w:jc w:val="center"/>
        </w:pPr>
        <w:r w:rsidRPr="00A351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351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51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36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351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3512F" w:rsidRDefault="00A35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A9" w:rsidRPr="001549A9" w:rsidRDefault="001549A9" w:rsidP="001549A9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C1D23"/>
    <w:multiLevelType w:val="hybridMultilevel"/>
    <w:tmpl w:val="6A7475D4"/>
    <w:lvl w:ilvl="0" w:tplc="77660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877406"/>
    <w:multiLevelType w:val="hybridMultilevel"/>
    <w:tmpl w:val="2C3A29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410A1"/>
    <w:multiLevelType w:val="hybridMultilevel"/>
    <w:tmpl w:val="A5DC6FAA"/>
    <w:lvl w:ilvl="0" w:tplc="5DC81BB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0B3683"/>
    <w:multiLevelType w:val="hybridMultilevel"/>
    <w:tmpl w:val="6DC6A93A"/>
    <w:lvl w:ilvl="0" w:tplc="449EE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10036"/>
    <w:rsid w:val="00037EB9"/>
    <w:rsid w:val="00055339"/>
    <w:rsid w:val="0006085B"/>
    <w:rsid w:val="0006403D"/>
    <w:rsid w:val="00086346"/>
    <w:rsid w:val="0008732C"/>
    <w:rsid w:val="00092248"/>
    <w:rsid w:val="00093D2E"/>
    <w:rsid w:val="000A2B85"/>
    <w:rsid w:val="000B1B28"/>
    <w:rsid w:val="00106E6C"/>
    <w:rsid w:val="00111C00"/>
    <w:rsid w:val="001331D6"/>
    <w:rsid w:val="00150E6A"/>
    <w:rsid w:val="00152685"/>
    <w:rsid w:val="001549A9"/>
    <w:rsid w:val="0017177B"/>
    <w:rsid w:val="001818CD"/>
    <w:rsid w:val="00190A8F"/>
    <w:rsid w:val="001A0333"/>
    <w:rsid w:val="001D7C69"/>
    <w:rsid w:val="001E49F3"/>
    <w:rsid w:val="001F66AA"/>
    <w:rsid w:val="0020389D"/>
    <w:rsid w:val="002108AF"/>
    <w:rsid w:val="00236E08"/>
    <w:rsid w:val="00243984"/>
    <w:rsid w:val="002548A7"/>
    <w:rsid w:val="00270903"/>
    <w:rsid w:val="002773CC"/>
    <w:rsid w:val="00287A75"/>
    <w:rsid w:val="00297425"/>
    <w:rsid w:val="002A514B"/>
    <w:rsid w:val="002A5743"/>
    <w:rsid w:val="002A5AB2"/>
    <w:rsid w:val="002C33A0"/>
    <w:rsid w:val="002C7DD2"/>
    <w:rsid w:val="002E4AF0"/>
    <w:rsid w:val="002E610C"/>
    <w:rsid w:val="003102C7"/>
    <w:rsid w:val="00320077"/>
    <w:rsid w:val="00322502"/>
    <w:rsid w:val="00336778"/>
    <w:rsid w:val="003406B5"/>
    <w:rsid w:val="00365366"/>
    <w:rsid w:val="00381F3B"/>
    <w:rsid w:val="003A18D1"/>
    <w:rsid w:val="003A7BCA"/>
    <w:rsid w:val="003B2F4D"/>
    <w:rsid w:val="003B73B5"/>
    <w:rsid w:val="003C7BBE"/>
    <w:rsid w:val="003F0C4E"/>
    <w:rsid w:val="00432F4B"/>
    <w:rsid w:val="00437DEB"/>
    <w:rsid w:val="00466463"/>
    <w:rsid w:val="00472C35"/>
    <w:rsid w:val="00474E3B"/>
    <w:rsid w:val="0049151D"/>
    <w:rsid w:val="004B2B94"/>
    <w:rsid w:val="004B63C3"/>
    <w:rsid w:val="004D0047"/>
    <w:rsid w:val="004F1910"/>
    <w:rsid w:val="004F3203"/>
    <w:rsid w:val="004F5FB6"/>
    <w:rsid w:val="005115A6"/>
    <w:rsid w:val="00515055"/>
    <w:rsid w:val="00520ABC"/>
    <w:rsid w:val="00531D5C"/>
    <w:rsid w:val="005423C0"/>
    <w:rsid w:val="00545969"/>
    <w:rsid w:val="005630FF"/>
    <w:rsid w:val="005A156D"/>
    <w:rsid w:val="005B0BBA"/>
    <w:rsid w:val="005B2C86"/>
    <w:rsid w:val="005C5AC3"/>
    <w:rsid w:val="00617D41"/>
    <w:rsid w:val="00622B70"/>
    <w:rsid w:val="00631118"/>
    <w:rsid w:val="00634026"/>
    <w:rsid w:val="0063551E"/>
    <w:rsid w:val="006535A4"/>
    <w:rsid w:val="00666671"/>
    <w:rsid w:val="00670019"/>
    <w:rsid w:val="0067556E"/>
    <w:rsid w:val="00677DF9"/>
    <w:rsid w:val="00682FF4"/>
    <w:rsid w:val="006A17BE"/>
    <w:rsid w:val="006B6843"/>
    <w:rsid w:val="006D7133"/>
    <w:rsid w:val="0072332F"/>
    <w:rsid w:val="0072675B"/>
    <w:rsid w:val="00741581"/>
    <w:rsid w:val="00764E9A"/>
    <w:rsid w:val="00765B26"/>
    <w:rsid w:val="007A4D8F"/>
    <w:rsid w:val="007C5A43"/>
    <w:rsid w:val="007D3122"/>
    <w:rsid w:val="007E5398"/>
    <w:rsid w:val="008019C1"/>
    <w:rsid w:val="00814F46"/>
    <w:rsid w:val="00826630"/>
    <w:rsid w:val="0082787E"/>
    <w:rsid w:val="00853F3C"/>
    <w:rsid w:val="008543F4"/>
    <w:rsid w:val="00873F33"/>
    <w:rsid w:val="008933DA"/>
    <w:rsid w:val="008C49BD"/>
    <w:rsid w:val="008E42E1"/>
    <w:rsid w:val="008F3079"/>
    <w:rsid w:val="00901A10"/>
    <w:rsid w:val="00905F2A"/>
    <w:rsid w:val="009167D5"/>
    <w:rsid w:val="0094363E"/>
    <w:rsid w:val="009471D5"/>
    <w:rsid w:val="009471EF"/>
    <w:rsid w:val="00947B3D"/>
    <w:rsid w:val="009866DB"/>
    <w:rsid w:val="0098699B"/>
    <w:rsid w:val="009971E4"/>
    <w:rsid w:val="009E0FB9"/>
    <w:rsid w:val="00A3512F"/>
    <w:rsid w:val="00A56A1E"/>
    <w:rsid w:val="00A80DCE"/>
    <w:rsid w:val="00A840CB"/>
    <w:rsid w:val="00AA4A58"/>
    <w:rsid w:val="00AA645E"/>
    <w:rsid w:val="00AB2996"/>
    <w:rsid w:val="00AB56F6"/>
    <w:rsid w:val="00AB6B30"/>
    <w:rsid w:val="00B123DA"/>
    <w:rsid w:val="00B22B01"/>
    <w:rsid w:val="00B23C9B"/>
    <w:rsid w:val="00B23E93"/>
    <w:rsid w:val="00B333BB"/>
    <w:rsid w:val="00B41273"/>
    <w:rsid w:val="00B45360"/>
    <w:rsid w:val="00B4695E"/>
    <w:rsid w:val="00B51885"/>
    <w:rsid w:val="00B63205"/>
    <w:rsid w:val="00B65253"/>
    <w:rsid w:val="00B96FDC"/>
    <w:rsid w:val="00BA1B26"/>
    <w:rsid w:val="00BB3375"/>
    <w:rsid w:val="00BC0BB1"/>
    <w:rsid w:val="00BD7876"/>
    <w:rsid w:val="00BE5D6C"/>
    <w:rsid w:val="00BF7A94"/>
    <w:rsid w:val="00C03DCD"/>
    <w:rsid w:val="00C20D13"/>
    <w:rsid w:val="00C33DC6"/>
    <w:rsid w:val="00C405C8"/>
    <w:rsid w:val="00C60DD1"/>
    <w:rsid w:val="00C67E60"/>
    <w:rsid w:val="00C74381"/>
    <w:rsid w:val="00CD1CA2"/>
    <w:rsid w:val="00CE3A12"/>
    <w:rsid w:val="00CE7434"/>
    <w:rsid w:val="00CF581B"/>
    <w:rsid w:val="00D015E9"/>
    <w:rsid w:val="00D165BD"/>
    <w:rsid w:val="00D66FC1"/>
    <w:rsid w:val="00D946DA"/>
    <w:rsid w:val="00D97EF2"/>
    <w:rsid w:val="00DA2C20"/>
    <w:rsid w:val="00DB3690"/>
    <w:rsid w:val="00DE7AAF"/>
    <w:rsid w:val="00E16AF3"/>
    <w:rsid w:val="00E40BFC"/>
    <w:rsid w:val="00E47883"/>
    <w:rsid w:val="00E50C7B"/>
    <w:rsid w:val="00E63AEA"/>
    <w:rsid w:val="00E7726A"/>
    <w:rsid w:val="00EA5906"/>
    <w:rsid w:val="00EC1D2D"/>
    <w:rsid w:val="00ED07BD"/>
    <w:rsid w:val="00ED5575"/>
    <w:rsid w:val="00F254E6"/>
    <w:rsid w:val="00F3497E"/>
    <w:rsid w:val="00F40170"/>
    <w:rsid w:val="00F54793"/>
    <w:rsid w:val="00F60302"/>
    <w:rsid w:val="00F82D43"/>
    <w:rsid w:val="00FC1357"/>
    <w:rsid w:val="00FD5B91"/>
    <w:rsid w:val="00FE3183"/>
    <w:rsid w:val="00FE35B0"/>
    <w:rsid w:val="00FE6EE7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A5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A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C1721-1D08-4AFB-A02F-E99753AF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Молочкова Екатерина Александровна</cp:lastModifiedBy>
  <cp:revision>6</cp:revision>
  <cp:lastPrinted>2017-10-03T11:40:00Z</cp:lastPrinted>
  <dcterms:created xsi:type="dcterms:W3CDTF">2017-10-04T07:25:00Z</dcterms:created>
  <dcterms:modified xsi:type="dcterms:W3CDTF">2017-10-05T09:27:00Z</dcterms:modified>
</cp:coreProperties>
</file>