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105A75F9" wp14:editId="796C9D0E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A7BCA" w:rsidRPr="0049495D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A7BCA" w:rsidRPr="0049495D" w:rsidRDefault="003A7BCA" w:rsidP="003A7BCA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56D22CDA" wp14:editId="580F9052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83C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90A8F" w:rsidRPr="00561B8F" w:rsidRDefault="00190A8F" w:rsidP="00190A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190A8F" w:rsidRPr="00E82CEC" w:rsidTr="00D30C19">
        <w:tc>
          <w:tcPr>
            <w:tcW w:w="3544" w:type="dxa"/>
            <w:shd w:val="clear" w:color="auto" w:fill="auto"/>
          </w:tcPr>
          <w:p w:rsidR="00190A8F" w:rsidRPr="00E82CEC" w:rsidRDefault="00A62228" w:rsidP="00A73E4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A73E4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» </w:t>
            </w:r>
            <w:r w:rsidR="00A73E4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190A8F"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A73E4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190A8F"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190A8F" w:rsidRPr="00E82CEC" w:rsidRDefault="00190A8F" w:rsidP="00A73E4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  <w:r w:rsidR="00A73E4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</w:t>
            </w:r>
          </w:p>
        </w:tc>
        <w:tc>
          <w:tcPr>
            <w:tcW w:w="3793" w:type="dxa"/>
            <w:shd w:val="clear" w:color="auto" w:fill="auto"/>
          </w:tcPr>
          <w:p w:rsidR="00190A8F" w:rsidRPr="00E82CEC" w:rsidRDefault="00190A8F" w:rsidP="00D31DA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  <w:r w:rsidR="00D31DA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</w:p>
        </w:tc>
      </w:tr>
    </w:tbl>
    <w:p w:rsidR="008C2506" w:rsidRDefault="000D2352" w:rsidP="00E772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55pt;margin-top:-250.55pt;width:501.75pt;height:262.3pt;z-index:-251658240;mso-position-horizontal-relative:text;mso-position-vertical-relative:text">
            <v:imagedata r:id="rId8" o:title=""/>
          </v:shape>
          <o:OLEObject Type="Embed" ProgID="PBrush" ShapeID="_x0000_s1026" DrawAspect="Content" ObjectID="_1655812889" r:id="rId9"/>
        </w:object>
      </w:r>
    </w:p>
    <w:p w:rsidR="00637459" w:rsidRDefault="00637459" w:rsidP="00E772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D31DAF" w:rsidRDefault="00AC0D1B" w:rsidP="00B41C2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EB5C8C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О </w:t>
      </w:r>
      <w:r w:rsidR="00A73E43" w:rsidRPr="00A73E43">
        <w:rPr>
          <w:rFonts w:ascii="Times New Roman" w:hAnsi="Times New Roman" w:cs="Times New Roman"/>
          <w:b/>
          <w:color w:val="000000"/>
          <w:sz w:val="30"/>
          <w:szCs w:val="30"/>
        </w:rPr>
        <w:t>внесении изменени</w:t>
      </w:r>
      <w:r w:rsidR="00693502">
        <w:rPr>
          <w:rFonts w:ascii="Times New Roman" w:hAnsi="Times New Roman" w:cs="Times New Roman"/>
          <w:b/>
          <w:color w:val="000000"/>
          <w:sz w:val="30"/>
          <w:szCs w:val="30"/>
        </w:rPr>
        <w:t>я</w:t>
      </w:r>
      <w:r w:rsidR="00A73E43" w:rsidRPr="00A73E43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</w:t>
      </w:r>
    </w:p>
    <w:p w:rsidR="00E7726A" w:rsidRPr="00971CCF" w:rsidRDefault="00A73E43" w:rsidP="00B41C2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A73E43">
        <w:rPr>
          <w:rFonts w:ascii="Times New Roman" w:hAnsi="Times New Roman" w:cs="Times New Roman"/>
          <w:b/>
          <w:color w:val="000000"/>
          <w:sz w:val="30"/>
          <w:szCs w:val="30"/>
        </w:rPr>
        <w:t>и размеров таких ставок пошлин</w:t>
      </w:r>
    </w:p>
    <w:p w:rsidR="00190A8F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D31DAF" w:rsidRDefault="00D31DA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3F084D" w:rsidRPr="003F084D" w:rsidRDefault="00BF4A02" w:rsidP="003F084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pacing w:val="20"/>
          <w:sz w:val="30"/>
          <w:szCs w:val="30"/>
          <w:lang w:eastAsia="ru-RU"/>
        </w:rPr>
      </w:pPr>
      <w:r w:rsidRPr="00A063F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В соответствии со статьей 45 Договора о Евразийском</w:t>
      </w:r>
      <w:r w:rsidRPr="00DE1F22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экономическом союзе от 29 мая 2014 года</w:t>
      </w:r>
      <w:r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и пунктом 132</w:t>
      </w:r>
      <w:r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br/>
        <w:t>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</w:t>
      </w:r>
      <w:r w:rsidRPr="00DE1F22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Совет</w:t>
      </w:r>
      <w:r w:rsidRPr="008233D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Евразийской экономической комиссии </w:t>
      </w:r>
      <w:r w:rsidRPr="008233D6">
        <w:rPr>
          <w:rFonts w:ascii="Times New Roman" w:eastAsia="Calibri" w:hAnsi="Times New Roman" w:cs="Times New Roman"/>
          <w:b/>
          <w:bCs/>
          <w:color w:val="000000"/>
          <w:spacing w:val="40"/>
          <w:sz w:val="30"/>
          <w:szCs w:val="30"/>
          <w:lang w:eastAsia="ru-RU"/>
        </w:rPr>
        <w:t>реши</w:t>
      </w:r>
      <w:r w:rsidRPr="00E2643F">
        <w:rPr>
          <w:rFonts w:ascii="Times New Roman Полужирный" w:eastAsia="Calibri" w:hAnsi="Times New Roman Полужирный" w:cs="Times New Roman"/>
          <w:b/>
          <w:bCs/>
          <w:color w:val="000000"/>
          <w:sz w:val="30"/>
          <w:szCs w:val="30"/>
          <w:lang w:eastAsia="ru-RU"/>
        </w:rPr>
        <w:t>л</w:t>
      </w:r>
      <w:r w:rsidR="003F084D" w:rsidRPr="003F084D">
        <w:rPr>
          <w:rFonts w:ascii="Times New Roman Полужирный" w:eastAsia="Calibri" w:hAnsi="Times New Roman Полужирный" w:cs="Times New Roman"/>
          <w:b/>
          <w:bCs/>
          <w:color w:val="000000"/>
          <w:sz w:val="30"/>
          <w:szCs w:val="30"/>
          <w:lang w:eastAsia="ru-RU"/>
        </w:rPr>
        <w:t>:</w:t>
      </w:r>
      <w:bookmarkStart w:id="0" w:name="_GoBack"/>
      <w:bookmarkEnd w:id="0"/>
    </w:p>
    <w:p w:rsidR="00A93458" w:rsidRPr="00A93458" w:rsidRDefault="00A73E43" w:rsidP="00A9345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1</w:t>
      </w:r>
      <w:r w:rsidR="00A93458">
        <w:rPr>
          <w:rFonts w:ascii="Times New Roman" w:eastAsia="Times New Roman" w:hAnsi="Times New Roman" w:cs="Times New Roman"/>
          <w:snapToGrid w:val="0"/>
          <w:sz w:val="30"/>
          <w:szCs w:val="30"/>
        </w:rPr>
        <w:t>. </w:t>
      </w:r>
      <w:r w:rsidR="00464754">
        <w:rPr>
          <w:rFonts w:ascii="Times New Roman" w:eastAsia="Times New Roman" w:hAnsi="Times New Roman" w:cs="Times New Roman"/>
          <w:snapToGrid w:val="0"/>
          <w:sz w:val="30"/>
          <w:szCs w:val="30"/>
        </w:rPr>
        <w:t>В</w:t>
      </w:r>
      <w:r w:rsidR="00E56D54" w:rsidRPr="0063745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464754" w:rsidRPr="00637459">
        <w:rPr>
          <w:rFonts w:ascii="Times New Roman" w:eastAsia="Times New Roman" w:hAnsi="Times New Roman" w:cs="Times New Roman"/>
          <w:snapToGrid w:val="0"/>
          <w:sz w:val="30"/>
          <w:szCs w:val="30"/>
        </w:rPr>
        <w:t>переч</w:t>
      </w:r>
      <w:r w:rsidR="00464754">
        <w:rPr>
          <w:rFonts w:ascii="Times New Roman" w:eastAsia="Times New Roman" w:hAnsi="Times New Roman" w:cs="Times New Roman"/>
          <w:snapToGrid w:val="0"/>
          <w:sz w:val="30"/>
          <w:szCs w:val="30"/>
        </w:rPr>
        <w:t>не</w:t>
      </w:r>
      <w:r w:rsidR="00464754" w:rsidRPr="0063745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E56D54" w:rsidRPr="0063745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</w:t>
      </w:r>
      <w:r w:rsidR="00E56D54" w:rsidRPr="00637459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 xml:space="preserve">по сравнению со ставками пошлин Единого таможенного тарифа Евразийского экономического союза, и размеров таких ставок пошлин, </w:t>
      </w:r>
      <w:r w:rsidR="004C76CF" w:rsidRPr="00637459">
        <w:rPr>
          <w:rFonts w:ascii="Times New Roman" w:eastAsia="Times New Roman" w:hAnsi="Times New Roman" w:cs="Times New Roman"/>
          <w:snapToGrid w:val="0"/>
          <w:sz w:val="30"/>
          <w:szCs w:val="30"/>
        </w:rPr>
        <w:t>утвержденн</w:t>
      </w:r>
      <w:r w:rsidR="004C76CF">
        <w:rPr>
          <w:rFonts w:ascii="Times New Roman" w:eastAsia="Times New Roman" w:hAnsi="Times New Roman" w:cs="Times New Roman"/>
          <w:snapToGrid w:val="0"/>
          <w:sz w:val="30"/>
          <w:szCs w:val="30"/>
        </w:rPr>
        <w:t>ом</w:t>
      </w:r>
      <w:r w:rsidR="004C76CF" w:rsidRPr="0063745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E56D54" w:rsidRPr="0063745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Решением Совета Евразийской экономической комиссии </w:t>
      </w:r>
      <w:r w:rsidR="00E56D54" w:rsidRPr="00637459">
        <w:rPr>
          <w:rFonts w:ascii="Times New Roman" w:eastAsia="Times New Roman" w:hAnsi="Times New Roman" w:cs="Times New Roman"/>
          <w:snapToGrid w:val="0"/>
          <w:sz w:val="30"/>
          <w:szCs w:val="30"/>
        </w:rPr>
        <w:lastRenderedPageBreak/>
        <w:t xml:space="preserve">от </w:t>
      </w:r>
      <w:r w:rsidR="0083752D">
        <w:rPr>
          <w:rFonts w:ascii="Times New Roman" w:eastAsia="Times New Roman" w:hAnsi="Times New Roman" w:cs="Times New Roman"/>
          <w:snapToGrid w:val="0"/>
          <w:sz w:val="30"/>
          <w:szCs w:val="30"/>
        </w:rPr>
        <w:t>14</w:t>
      </w:r>
      <w:r w:rsidR="00E56D54" w:rsidRPr="0063745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83752D">
        <w:rPr>
          <w:rFonts w:ascii="Times New Roman" w:eastAsia="Times New Roman" w:hAnsi="Times New Roman" w:cs="Times New Roman"/>
          <w:snapToGrid w:val="0"/>
          <w:sz w:val="30"/>
          <w:szCs w:val="30"/>
        </w:rPr>
        <w:t>октября</w:t>
      </w:r>
      <w:r w:rsidR="00E56D54" w:rsidRPr="0063745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201</w:t>
      </w:r>
      <w:r w:rsidR="0083752D">
        <w:rPr>
          <w:rFonts w:ascii="Times New Roman" w:eastAsia="Times New Roman" w:hAnsi="Times New Roman" w:cs="Times New Roman"/>
          <w:snapToGrid w:val="0"/>
          <w:sz w:val="30"/>
          <w:szCs w:val="30"/>
        </w:rPr>
        <w:t>5 г. № 59</w:t>
      </w:r>
      <w:r w:rsidR="004C76C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, </w:t>
      </w:r>
      <w:r w:rsidR="00A93458" w:rsidRPr="00A93458">
        <w:rPr>
          <w:rFonts w:ascii="Times New Roman" w:eastAsia="Times New Roman" w:hAnsi="Times New Roman" w:cs="Times New Roman"/>
          <w:snapToGrid w:val="0"/>
          <w:sz w:val="30"/>
          <w:szCs w:val="30"/>
        </w:rPr>
        <w:t>наименование позиции с кодом 8707</w:t>
      </w:r>
      <w:r w:rsidR="00A93458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A93458" w:rsidRPr="00A93458">
        <w:rPr>
          <w:rFonts w:ascii="Times New Roman" w:eastAsia="Times New Roman" w:hAnsi="Times New Roman" w:cs="Times New Roman"/>
          <w:snapToGrid w:val="0"/>
          <w:sz w:val="30"/>
          <w:szCs w:val="30"/>
        </w:rPr>
        <w:t>90</w:t>
      </w:r>
      <w:r w:rsidR="00A93458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A93458" w:rsidRPr="00A93458">
        <w:rPr>
          <w:rFonts w:ascii="Times New Roman" w:eastAsia="Times New Roman" w:hAnsi="Times New Roman" w:cs="Times New Roman"/>
          <w:snapToGrid w:val="0"/>
          <w:sz w:val="30"/>
          <w:szCs w:val="30"/>
        </w:rPr>
        <w:t>900</w:t>
      </w:r>
      <w:r w:rsidR="00A93458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A93458" w:rsidRPr="00A93458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1 ТН ВЭД ЕАЭС изложить в следующей редакции: </w:t>
      </w:r>
    </w:p>
    <w:p w:rsidR="00A93458" w:rsidRDefault="00A93458" w:rsidP="00A9345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A93458">
        <w:rPr>
          <w:rFonts w:ascii="Times New Roman" w:eastAsia="Times New Roman" w:hAnsi="Times New Roman" w:cs="Times New Roman"/>
          <w:snapToGrid w:val="0"/>
          <w:sz w:val="30"/>
          <w:szCs w:val="30"/>
        </w:rPr>
        <w:t>«–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Pr="00A93458">
        <w:rPr>
          <w:rFonts w:ascii="Times New Roman" w:eastAsia="Times New Roman" w:hAnsi="Times New Roman" w:cs="Times New Roman"/>
          <w:snapToGrid w:val="0"/>
          <w:sz w:val="30"/>
          <w:szCs w:val="30"/>
        </w:rPr>
        <w:t>–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Pr="00A93458">
        <w:rPr>
          <w:rFonts w:ascii="Times New Roman" w:eastAsia="Times New Roman" w:hAnsi="Times New Roman" w:cs="Times New Roman"/>
          <w:snapToGrid w:val="0"/>
          <w:sz w:val="30"/>
          <w:szCs w:val="30"/>
        </w:rPr>
        <w:t>–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Pr="00A93458">
        <w:rPr>
          <w:rFonts w:ascii="Times New Roman" w:eastAsia="Times New Roman" w:hAnsi="Times New Roman" w:cs="Times New Roman"/>
          <w:snapToGrid w:val="0"/>
          <w:sz w:val="30"/>
          <w:szCs w:val="30"/>
        </w:rPr>
        <w:t>кабины для сборки моторных транспортных средств для перевозки грузов полной массой более 20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Pr="00A93458">
        <w:rPr>
          <w:rFonts w:ascii="Times New Roman" w:eastAsia="Times New Roman" w:hAnsi="Times New Roman" w:cs="Times New Roman"/>
          <w:snapToGrid w:val="0"/>
          <w:sz w:val="30"/>
          <w:szCs w:val="30"/>
        </w:rPr>
        <w:t>т».</w:t>
      </w:r>
      <w:r w:rsidRPr="00A73E43" w:rsidDel="00A93458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</w:p>
    <w:p w:rsidR="00A90A00" w:rsidRDefault="00A73E43" w:rsidP="00A90A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="00D97EF2">
        <w:rPr>
          <w:rFonts w:ascii="Times New Roman" w:eastAsia="Times New Roman" w:hAnsi="Times New Roman" w:cs="Times New Roman"/>
          <w:snapToGrid w:val="0"/>
          <w:sz w:val="30"/>
          <w:szCs w:val="30"/>
        </w:rPr>
        <w:t>. </w:t>
      </w:r>
      <w:r w:rsidR="00A90A00" w:rsidRPr="0066748A">
        <w:rPr>
          <w:rFonts w:ascii="Times New Roman" w:eastAsia="Times New Roman" w:hAnsi="Times New Roman" w:cs="Times New Roman"/>
          <w:snapToGrid w:val="0"/>
          <w:sz w:val="30"/>
          <w:szCs w:val="30"/>
        </w:rPr>
        <w:t>Настоящее Решение вступает в силу по истечении</w:t>
      </w:r>
      <w:r w:rsidR="00A90A00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3</w:t>
      </w:r>
      <w:r w:rsidR="00A90A00" w:rsidRPr="0066748A">
        <w:rPr>
          <w:rFonts w:ascii="Times New Roman" w:eastAsia="Times New Roman" w:hAnsi="Times New Roman" w:cs="Times New Roman"/>
          <w:snapToGrid w:val="0"/>
          <w:sz w:val="30"/>
          <w:szCs w:val="30"/>
        </w:rPr>
        <w:t>0</w:t>
      </w:r>
      <w:r w:rsidR="00A90A00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A90A00" w:rsidRPr="0066748A">
        <w:rPr>
          <w:rFonts w:ascii="Times New Roman" w:eastAsia="Times New Roman" w:hAnsi="Times New Roman" w:cs="Times New Roman"/>
          <w:snapToGrid w:val="0"/>
          <w:sz w:val="30"/>
          <w:szCs w:val="30"/>
        </w:rPr>
        <w:t>календарных дней с даты его официального опубликования.</w:t>
      </w:r>
    </w:p>
    <w:p w:rsidR="004504AE" w:rsidRPr="0041056B" w:rsidRDefault="004504AE" w:rsidP="00A90A0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1056B" w:rsidRDefault="0041056B" w:rsidP="0041056B">
      <w:pPr>
        <w:spacing w:after="0" w:line="288" w:lineRule="auto"/>
        <w:ind w:hanging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F38F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41056B" w:rsidRPr="0041056B" w:rsidRDefault="0041056B" w:rsidP="0041056B">
      <w:pPr>
        <w:spacing w:after="0" w:line="288" w:lineRule="auto"/>
        <w:ind w:hanging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10125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83"/>
        <w:gridCol w:w="1984"/>
        <w:gridCol w:w="1943"/>
      </w:tblGrid>
      <w:tr w:rsidR="0041056B" w:rsidRPr="00595C71" w:rsidTr="00DB3660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41056B" w:rsidRDefault="0041056B" w:rsidP="00DB3660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41056B" w:rsidRDefault="0041056B" w:rsidP="00DB3660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83" w:type="dxa"/>
            <w:vAlign w:val="center"/>
            <w:hideMark/>
          </w:tcPr>
          <w:p w:rsidR="0041056B" w:rsidRDefault="0041056B" w:rsidP="00DB3660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1984" w:type="dxa"/>
            <w:vAlign w:val="center"/>
            <w:hideMark/>
          </w:tcPr>
          <w:p w:rsidR="0041056B" w:rsidRDefault="0041056B" w:rsidP="00DB3660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Кыргызской</w:t>
            </w:r>
            <w:r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3" w:type="dxa"/>
            <w:vAlign w:val="center"/>
            <w:hideMark/>
          </w:tcPr>
          <w:p w:rsidR="0041056B" w:rsidRDefault="0041056B" w:rsidP="00DB3660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Российской</w:t>
            </w:r>
            <w:r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41056B" w:rsidRPr="00595C71" w:rsidTr="00DB3660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41056B" w:rsidRPr="000521E9" w:rsidRDefault="0041056B" w:rsidP="00DB3660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41056B" w:rsidRDefault="0041056B" w:rsidP="00DB3660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41056B" w:rsidRPr="000521E9" w:rsidRDefault="0041056B" w:rsidP="00DB3660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41056B" w:rsidRPr="000521E9" w:rsidRDefault="0041056B" w:rsidP="00DB3660">
            <w:pPr>
              <w:spacing w:after="0" w:line="240" w:lineRule="auto"/>
              <w:ind w:left="113" w:right="-68" w:hanging="142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41056B" w:rsidRPr="000521E9" w:rsidRDefault="0041056B" w:rsidP="00DB3660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41056B" w:rsidRDefault="0041056B" w:rsidP="00DB3660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41056B" w:rsidRPr="000521E9" w:rsidRDefault="0041056B" w:rsidP="00DB3660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41056B" w:rsidRPr="000521E9" w:rsidRDefault="00C03F77" w:rsidP="00C03F77">
            <w:pPr>
              <w:spacing w:after="0" w:line="240" w:lineRule="auto"/>
              <w:ind w:left="-113" w:right="-68" w:firstLine="5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И</w:t>
            </w:r>
            <w:r w:rsidR="0041056B" w:rsidRPr="000521E9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Петришенко</w:t>
            </w:r>
          </w:p>
        </w:tc>
        <w:tc>
          <w:tcPr>
            <w:tcW w:w="1983" w:type="dxa"/>
            <w:vAlign w:val="center"/>
          </w:tcPr>
          <w:p w:rsidR="0041056B" w:rsidRPr="000521E9" w:rsidRDefault="0041056B" w:rsidP="00DB3660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41056B" w:rsidRDefault="0041056B" w:rsidP="00DB3660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41056B" w:rsidRPr="000521E9" w:rsidRDefault="0041056B" w:rsidP="00DB3660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41056B" w:rsidRPr="000521E9" w:rsidRDefault="0041056B" w:rsidP="009E7ACD">
            <w:pPr>
              <w:spacing w:after="0" w:line="240" w:lineRule="auto"/>
              <w:ind w:right="-68" w:hanging="142"/>
              <w:jc w:val="center"/>
              <w:rPr>
                <w:rFonts w:ascii="Times New Roman" w:hAnsi="Times New Roman"/>
                <w:i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А</w:t>
            </w:r>
            <w:r w:rsidRPr="000521E9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. </w:t>
            </w:r>
            <w:r w:rsidR="009E7ACD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Смаилов</w:t>
            </w:r>
          </w:p>
        </w:tc>
        <w:tc>
          <w:tcPr>
            <w:tcW w:w="1984" w:type="dxa"/>
            <w:vAlign w:val="bottom"/>
            <w:hideMark/>
          </w:tcPr>
          <w:p w:rsidR="0041056B" w:rsidRPr="000521E9" w:rsidRDefault="009E7ACD" w:rsidP="009E7AC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Э</w:t>
            </w:r>
            <w:r w:rsidR="0041056B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Асрандиев</w:t>
            </w:r>
          </w:p>
        </w:tc>
        <w:tc>
          <w:tcPr>
            <w:tcW w:w="1943" w:type="dxa"/>
            <w:vAlign w:val="bottom"/>
            <w:hideMark/>
          </w:tcPr>
          <w:p w:rsidR="0041056B" w:rsidRPr="000521E9" w:rsidRDefault="0041056B" w:rsidP="009E7AC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А. </w:t>
            </w:r>
            <w:r w:rsidR="009E7ACD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Оверчук</w:t>
            </w:r>
            <w:r w:rsidRPr="000521E9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 </w:t>
            </w:r>
          </w:p>
        </w:tc>
      </w:tr>
    </w:tbl>
    <w:p w:rsidR="00190A8F" w:rsidRPr="009C4F6B" w:rsidRDefault="00190A8F" w:rsidP="00387C86">
      <w:pPr>
        <w:spacing w:line="240" w:lineRule="auto"/>
        <w:rPr>
          <w:rFonts w:ascii="Times New Roman" w:eastAsia="Times New Roman" w:hAnsi="Times New Roman" w:cs="Times New Roman"/>
          <w:snapToGrid w:val="0"/>
          <w:sz w:val="2"/>
          <w:szCs w:val="2"/>
        </w:rPr>
      </w:pPr>
    </w:p>
    <w:sectPr w:rsidR="00190A8F" w:rsidRPr="009C4F6B" w:rsidSect="00491B1D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352" w:rsidRDefault="000D2352" w:rsidP="004E7251">
      <w:pPr>
        <w:spacing w:after="0" w:line="240" w:lineRule="auto"/>
      </w:pPr>
      <w:r>
        <w:separator/>
      </w:r>
    </w:p>
  </w:endnote>
  <w:endnote w:type="continuationSeparator" w:id="0">
    <w:p w:rsidR="000D2352" w:rsidRDefault="000D2352" w:rsidP="004E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352" w:rsidRDefault="000D2352" w:rsidP="004E7251">
      <w:pPr>
        <w:spacing w:after="0" w:line="240" w:lineRule="auto"/>
      </w:pPr>
      <w:r>
        <w:separator/>
      </w:r>
    </w:p>
  </w:footnote>
  <w:footnote w:type="continuationSeparator" w:id="0">
    <w:p w:rsidR="000D2352" w:rsidRDefault="000D2352" w:rsidP="004E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93623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E7251" w:rsidRDefault="004E7251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E2643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E2643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E2643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F4A02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E2643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21374" w:rsidRPr="00E2643F" w:rsidRDefault="00A73E43" w:rsidP="00A73E43">
    <w:pPr>
      <w:pStyle w:val="a6"/>
      <w:tabs>
        <w:tab w:val="clear" w:pos="9355"/>
        <w:tab w:val="left" w:pos="4956"/>
      </w:tabs>
      <w:rPr>
        <w:rFonts w:ascii="Times New Roman" w:hAnsi="Times New Roman" w:cs="Times New Roman"/>
        <w:sz w:val="30"/>
        <w:szCs w:val="30"/>
      </w:rPr>
    </w:pPr>
    <w:r>
      <w:rPr>
        <w:rFonts w:ascii="Times New Roman" w:hAnsi="Times New Roman" w:cs="Times New Roman"/>
        <w:sz w:val="30"/>
        <w:szCs w:val="30"/>
      </w:rPr>
      <w:tab/>
    </w:r>
    <w:r>
      <w:rPr>
        <w:rFonts w:ascii="Times New Roman" w:hAnsi="Times New Roman" w:cs="Times New Roman"/>
        <w:sz w:val="30"/>
        <w:szCs w:val="30"/>
      </w:rPr>
      <w:tab/>
    </w:r>
    <w:r>
      <w:rPr>
        <w:rFonts w:ascii="Times New Roman" w:hAnsi="Times New Roman" w:cs="Times New Roman"/>
        <w:sz w:val="30"/>
        <w:szCs w:val="3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42282"/>
    <w:rsid w:val="00051FB0"/>
    <w:rsid w:val="00052AE5"/>
    <w:rsid w:val="000664AA"/>
    <w:rsid w:val="00076CAB"/>
    <w:rsid w:val="000816FD"/>
    <w:rsid w:val="00091B6A"/>
    <w:rsid w:val="000A0209"/>
    <w:rsid w:val="000A2659"/>
    <w:rsid w:val="000A5D8C"/>
    <w:rsid w:val="000A5FD0"/>
    <w:rsid w:val="000B1B28"/>
    <w:rsid w:val="000B3B2D"/>
    <w:rsid w:val="000D2352"/>
    <w:rsid w:val="000D2C1B"/>
    <w:rsid w:val="000E5FF5"/>
    <w:rsid w:val="000F0A8A"/>
    <w:rsid w:val="00103E7A"/>
    <w:rsid w:val="001356CE"/>
    <w:rsid w:val="00136D38"/>
    <w:rsid w:val="001801DB"/>
    <w:rsid w:val="00185E01"/>
    <w:rsid w:val="00190A8F"/>
    <w:rsid w:val="00194C45"/>
    <w:rsid w:val="00194F6F"/>
    <w:rsid w:val="001A0333"/>
    <w:rsid w:val="001A6DEA"/>
    <w:rsid w:val="001B338E"/>
    <w:rsid w:val="001B5AB6"/>
    <w:rsid w:val="001B7BD7"/>
    <w:rsid w:val="001C1726"/>
    <w:rsid w:val="001D1253"/>
    <w:rsid w:val="00210556"/>
    <w:rsid w:val="00217457"/>
    <w:rsid w:val="00223333"/>
    <w:rsid w:val="00241896"/>
    <w:rsid w:val="00273D7D"/>
    <w:rsid w:val="002777D3"/>
    <w:rsid w:val="00291480"/>
    <w:rsid w:val="002A2CA6"/>
    <w:rsid w:val="002A7513"/>
    <w:rsid w:val="002B4204"/>
    <w:rsid w:val="002C5186"/>
    <w:rsid w:val="002E0311"/>
    <w:rsid w:val="002E2669"/>
    <w:rsid w:val="002F5FD9"/>
    <w:rsid w:val="00307E7F"/>
    <w:rsid w:val="00332D74"/>
    <w:rsid w:val="003375FD"/>
    <w:rsid w:val="003549A6"/>
    <w:rsid w:val="00354E9E"/>
    <w:rsid w:val="00356D6B"/>
    <w:rsid w:val="00357A1F"/>
    <w:rsid w:val="00361C89"/>
    <w:rsid w:val="00387C86"/>
    <w:rsid w:val="00395666"/>
    <w:rsid w:val="003A4517"/>
    <w:rsid w:val="003A73D3"/>
    <w:rsid w:val="003A7BCA"/>
    <w:rsid w:val="003C452A"/>
    <w:rsid w:val="003C7C08"/>
    <w:rsid w:val="003F084D"/>
    <w:rsid w:val="0041056B"/>
    <w:rsid w:val="00426C92"/>
    <w:rsid w:val="004504AE"/>
    <w:rsid w:val="00464754"/>
    <w:rsid w:val="00467309"/>
    <w:rsid w:val="00471569"/>
    <w:rsid w:val="004811B3"/>
    <w:rsid w:val="00485FA0"/>
    <w:rsid w:val="00491B1D"/>
    <w:rsid w:val="004A38D9"/>
    <w:rsid w:val="004B4B30"/>
    <w:rsid w:val="004C76CF"/>
    <w:rsid w:val="004E42CA"/>
    <w:rsid w:val="004E7251"/>
    <w:rsid w:val="004F3203"/>
    <w:rsid w:val="004F509D"/>
    <w:rsid w:val="004F5FB6"/>
    <w:rsid w:val="00502017"/>
    <w:rsid w:val="00521374"/>
    <w:rsid w:val="00556E6E"/>
    <w:rsid w:val="00557312"/>
    <w:rsid w:val="00561459"/>
    <w:rsid w:val="0056212A"/>
    <w:rsid w:val="00562983"/>
    <w:rsid w:val="00566C7E"/>
    <w:rsid w:val="00577575"/>
    <w:rsid w:val="00577CF6"/>
    <w:rsid w:val="00584045"/>
    <w:rsid w:val="00584A63"/>
    <w:rsid w:val="00592859"/>
    <w:rsid w:val="005A4BE5"/>
    <w:rsid w:val="005E60EF"/>
    <w:rsid w:val="005F2B41"/>
    <w:rsid w:val="005F5148"/>
    <w:rsid w:val="006144FA"/>
    <w:rsid w:val="006176D0"/>
    <w:rsid w:val="0062587C"/>
    <w:rsid w:val="00637459"/>
    <w:rsid w:val="006522CC"/>
    <w:rsid w:val="006535A4"/>
    <w:rsid w:val="006611AA"/>
    <w:rsid w:val="006643D1"/>
    <w:rsid w:val="00665023"/>
    <w:rsid w:val="00693502"/>
    <w:rsid w:val="006B1B0D"/>
    <w:rsid w:val="006B5B67"/>
    <w:rsid w:val="006B72FF"/>
    <w:rsid w:val="006B777C"/>
    <w:rsid w:val="006C7CB6"/>
    <w:rsid w:val="006D02A6"/>
    <w:rsid w:val="00703A6E"/>
    <w:rsid w:val="007258A3"/>
    <w:rsid w:val="007413F8"/>
    <w:rsid w:val="00746A95"/>
    <w:rsid w:val="0074755D"/>
    <w:rsid w:val="00782CAE"/>
    <w:rsid w:val="00786B28"/>
    <w:rsid w:val="007A4E23"/>
    <w:rsid w:val="007B06AC"/>
    <w:rsid w:val="007C2408"/>
    <w:rsid w:val="007F6CB2"/>
    <w:rsid w:val="00804180"/>
    <w:rsid w:val="0080726A"/>
    <w:rsid w:val="00814459"/>
    <w:rsid w:val="00824004"/>
    <w:rsid w:val="00825418"/>
    <w:rsid w:val="00827287"/>
    <w:rsid w:val="0083752D"/>
    <w:rsid w:val="00840471"/>
    <w:rsid w:val="00844BFB"/>
    <w:rsid w:val="0085435E"/>
    <w:rsid w:val="008543F4"/>
    <w:rsid w:val="00871E87"/>
    <w:rsid w:val="00874D7C"/>
    <w:rsid w:val="00890D13"/>
    <w:rsid w:val="008B076E"/>
    <w:rsid w:val="008B0E14"/>
    <w:rsid w:val="008C2506"/>
    <w:rsid w:val="008D668C"/>
    <w:rsid w:val="008E1CE4"/>
    <w:rsid w:val="0090182D"/>
    <w:rsid w:val="00915E97"/>
    <w:rsid w:val="00946E20"/>
    <w:rsid w:val="009536C5"/>
    <w:rsid w:val="00971CCF"/>
    <w:rsid w:val="00980AFD"/>
    <w:rsid w:val="009834A9"/>
    <w:rsid w:val="009A1EC8"/>
    <w:rsid w:val="009A2D5D"/>
    <w:rsid w:val="009C4F6B"/>
    <w:rsid w:val="009C64F7"/>
    <w:rsid w:val="009C6B5D"/>
    <w:rsid w:val="009D058D"/>
    <w:rsid w:val="009D0E67"/>
    <w:rsid w:val="009D494A"/>
    <w:rsid w:val="009E7ACD"/>
    <w:rsid w:val="00A063F6"/>
    <w:rsid w:val="00A23954"/>
    <w:rsid w:val="00A407F0"/>
    <w:rsid w:val="00A57460"/>
    <w:rsid w:val="00A62228"/>
    <w:rsid w:val="00A65FED"/>
    <w:rsid w:val="00A67117"/>
    <w:rsid w:val="00A73E43"/>
    <w:rsid w:val="00A74A38"/>
    <w:rsid w:val="00A82D7A"/>
    <w:rsid w:val="00A85CD9"/>
    <w:rsid w:val="00A90A00"/>
    <w:rsid w:val="00A93458"/>
    <w:rsid w:val="00AA0D60"/>
    <w:rsid w:val="00AC0615"/>
    <w:rsid w:val="00AC0D1B"/>
    <w:rsid w:val="00AC1F8E"/>
    <w:rsid w:val="00AD5167"/>
    <w:rsid w:val="00AE18F3"/>
    <w:rsid w:val="00AE3988"/>
    <w:rsid w:val="00B23E93"/>
    <w:rsid w:val="00B41C2B"/>
    <w:rsid w:val="00B429F9"/>
    <w:rsid w:val="00B449DE"/>
    <w:rsid w:val="00B57821"/>
    <w:rsid w:val="00B63205"/>
    <w:rsid w:val="00B77626"/>
    <w:rsid w:val="00B82D23"/>
    <w:rsid w:val="00B860DD"/>
    <w:rsid w:val="00B94307"/>
    <w:rsid w:val="00BB1D50"/>
    <w:rsid w:val="00BD0C4C"/>
    <w:rsid w:val="00BE27E5"/>
    <w:rsid w:val="00BF4A02"/>
    <w:rsid w:val="00BF4E47"/>
    <w:rsid w:val="00BF63D0"/>
    <w:rsid w:val="00C03F77"/>
    <w:rsid w:val="00C06551"/>
    <w:rsid w:val="00C14459"/>
    <w:rsid w:val="00C33DC6"/>
    <w:rsid w:val="00C53063"/>
    <w:rsid w:val="00C541F9"/>
    <w:rsid w:val="00C67E60"/>
    <w:rsid w:val="00C75EE5"/>
    <w:rsid w:val="00C834A9"/>
    <w:rsid w:val="00C930AC"/>
    <w:rsid w:val="00CA6854"/>
    <w:rsid w:val="00CD55DB"/>
    <w:rsid w:val="00CD59DB"/>
    <w:rsid w:val="00CD7F44"/>
    <w:rsid w:val="00CE0DDC"/>
    <w:rsid w:val="00D200DD"/>
    <w:rsid w:val="00D31DAF"/>
    <w:rsid w:val="00D4431F"/>
    <w:rsid w:val="00D66C2C"/>
    <w:rsid w:val="00D97EF2"/>
    <w:rsid w:val="00DA2C20"/>
    <w:rsid w:val="00DA6A13"/>
    <w:rsid w:val="00DE1F22"/>
    <w:rsid w:val="00DE6E01"/>
    <w:rsid w:val="00E04C0E"/>
    <w:rsid w:val="00E04D37"/>
    <w:rsid w:val="00E2643F"/>
    <w:rsid w:val="00E4075F"/>
    <w:rsid w:val="00E56D54"/>
    <w:rsid w:val="00E63BE2"/>
    <w:rsid w:val="00E651DD"/>
    <w:rsid w:val="00E7726A"/>
    <w:rsid w:val="00E8150D"/>
    <w:rsid w:val="00E84A37"/>
    <w:rsid w:val="00EA3076"/>
    <w:rsid w:val="00EA679B"/>
    <w:rsid w:val="00EB5C8C"/>
    <w:rsid w:val="00EE330F"/>
    <w:rsid w:val="00EF3595"/>
    <w:rsid w:val="00EF4F55"/>
    <w:rsid w:val="00F15685"/>
    <w:rsid w:val="00F17450"/>
    <w:rsid w:val="00F23320"/>
    <w:rsid w:val="00F254E6"/>
    <w:rsid w:val="00F2762A"/>
    <w:rsid w:val="00F358CC"/>
    <w:rsid w:val="00F54793"/>
    <w:rsid w:val="00F5618E"/>
    <w:rsid w:val="00F63787"/>
    <w:rsid w:val="00F801EB"/>
    <w:rsid w:val="00F97F69"/>
    <w:rsid w:val="00FA09C0"/>
    <w:rsid w:val="00FC4292"/>
    <w:rsid w:val="00FD0AD2"/>
    <w:rsid w:val="00FE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C328914-DDF2-4163-8F4D-B40C3F10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4E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7251"/>
  </w:style>
  <w:style w:type="paragraph" w:styleId="a8">
    <w:name w:val="footer"/>
    <w:basedOn w:val="a"/>
    <w:link w:val="a9"/>
    <w:uiPriority w:val="99"/>
    <w:unhideWhenUsed/>
    <w:rsid w:val="004E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7251"/>
  </w:style>
  <w:style w:type="paragraph" w:styleId="aa">
    <w:name w:val="List Paragraph"/>
    <w:basedOn w:val="a"/>
    <w:uiPriority w:val="34"/>
    <w:qFormat/>
    <w:rsid w:val="00E56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9A68A-3C23-414F-AB90-C7700AE94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Буслаева Ксения Артуровна</cp:lastModifiedBy>
  <cp:revision>9</cp:revision>
  <cp:lastPrinted>2018-12-25T11:21:00Z</cp:lastPrinted>
  <dcterms:created xsi:type="dcterms:W3CDTF">2018-12-24T11:20:00Z</dcterms:created>
  <dcterms:modified xsi:type="dcterms:W3CDTF">2020-07-09T12:15:00Z</dcterms:modified>
</cp:coreProperties>
</file>