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63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ПРОЧИЕ ГОТОВЫЕ ТЕКСТИЛЬНЫЕ ИЗДЕЛИЯ; НАБОРЫ; ОДЕЖДА И ТЕКСТИЛЬНЫЕ ИЗДЕЛИЯ, БЫВШИЕ В УПОТРЕБЛЕНИИ; ТРЯПЬЕ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450"/>
        <w:gridCol w:w="8003"/>
      </w:tblGrid>
      <w:tr w:rsidR="006E21F9"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3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В подгруппу I включаются только готовые изделия из любого текстильного материала.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3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В подгруппу I не включаются: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2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товары групп 56 – 62; или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2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одежда, бывшая в употреблении, или прочие изделия, бывшие в употреблении, товарной позиции 6309.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3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В товарную позицию 6309 включаются только следующие товары: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2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изделия из текстильных материалов: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8050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одежда и принадлежности к одежде и их части;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8050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одеяла и пледы дорожные;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(iii)</w:t>
            </w:r>
          </w:p>
        </w:tc>
        <w:tc>
          <w:tcPr>
            <w:tcW w:w="8050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белье постельное, столовое, туалетное и кухонное;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(iv)</w:t>
            </w:r>
          </w:p>
        </w:tc>
        <w:tc>
          <w:tcPr>
            <w:tcW w:w="8050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декоративные изделия, исключая ковры товарных позиций 5701 – 5705 и тканые вручную гобелены товарной позиции 5805;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2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обувь и головные уборы из любого материала, кроме асбеста.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3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Для включения в данную товарную позицию изделия, упомянутые выше, должны отвечать двум следующим требованиям: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8050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должны иметь признаки значительного износа, и</w:t>
            </w:r>
          </w:p>
        </w:tc>
      </w:tr>
      <w:tr w:rsidR="006E21F9"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8050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должны поставляться навалом или в тюках, в мешках или аналогичной упаковке.</w:t>
            </w:r>
          </w:p>
        </w:tc>
      </w:tr>
    </w:tbl>
    <w:p w:rsidR="006E21F9" w:rsidRDefault="006E21F9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субпозиции: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6E21F9">
        <w:tc>
          <w:tcPr>
            <w:tcW w:w="453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6E21F9" w:rsidRDefault="00B84D3B">
            <w:pPr>
              <w:spacing w:after="120"/>
              <w:jc w:val="both"/>
            </w:pPr>
            <w:r>
              <w:rPr>
                <w:sz w:val="26"/>
              </w:rPr>
              <w:t>В субпозицию 6304 20 включаются изделия из полотен основовязаных с пропиткой или покрытием альфа-циперметрином (ISO), хлорфенапиром (ISO), дельтаметрином (INN, ISO), лямбда-цигалотрином (ISO), перметрином (ISO) или пиримифос-метилом (ISO).</w:t>
            </w:r>
          </w:p>
        </w:tc>
      </w:tr>
    </w:tbl>
    <w:p w:rsidR="006E21F9" w:rsidRDefault="006E21F9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7A5E4C" w:rsidRPr="00CA6A87" w:rsidTr="00CA6A87">
        <w:trPr>
          <w:cantSplit/>
          <w:trHeight w:val="952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7A5E4C" w:rsidRPr="00CA6A87" w:rsidRDefault="007A5E4C" w:rsidP="00CA6A87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7A5E4C" w:rsidRPr="00CA6A87" w:rsidRDefault="007A5E4C" w:rsidP="00CA6A87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7A5E4C" w:rsidRPr="00CA6A87" w:rsidRDefault="007A5E4C" w:rsidP="00CA6A87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7A5E4C" w:rsidRPr="00CA6A87" w:rsidRDefault="007A5E4C" w:rsidP="00CA6A87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7A5E4C" w:rsidRPr="00CA6A87" w:rsidRDefault="00CA6A87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I. ГОТОВЫЕ ТЕКСТИЛЬНЫЕ ИЗДЕЛИЯ 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Одеяла и пледы дорожные: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6301 10 000 0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одеяла электрические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6301 20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одеяла (кроме электрических) и пледы дорожные из шерстяной пряжи или пряжи из тонкого волоса животных: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6301 20 100 0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17,5, но не менее 0,6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6301 20 900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6301 20 900 1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целиком из шерсти или тонкого волоса животных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6301 20 900 9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0,525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6301 30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одеяла (кроме 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электрических</w:t>
            </w:r>
            <w:proofErr w:type="gramEnd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пледы дорожные из хлопчатобумажной пряжи: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6301 30 100 0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17,5, но не менее 0,6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6301 30 900 0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6301 40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одеяла (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электрических) и пледы дорожные из синтетических нитей: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6301 40 100 0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17,5, но не менее 0,6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6301 40 900 0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17,5, но не менее 0,6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6301 90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одеяла и пледы дорожные прочие: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6301 90 100 0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0,525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6301 90 900 0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17,5, но не менее 0,6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Белье постельное, столовое, туалетное и кухонное: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6302 10 000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белье постельное трикотажное машинного или ручного вязания: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6302 10 000 1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0,49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6302 10 000 9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белье постельное напечатанное прочее: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6302 21 000 0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11,3, но не менее 0,44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6302 22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6302 22 100 0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нетканых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6302 22 900 0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6302 29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6302 29 100 0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льняной пряжи или из волокна рами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6302 29 900 0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белье постельное прочее: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6302 31 000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6302 31 000 1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смеси со льном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6302 31 000 9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0,49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6302 32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6302 32 100 0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нетканых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6302 32 900 0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6302 39 200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льняной пряжи или из волокна рами: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6302 39 200 1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льняной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6302 39 200 9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волокна рами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0,525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6302 39 900 0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0,49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6302 40 000 0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белье столовое трикотажное машинного или ручного вязания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белье столовое прочее: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6302 51 000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6302 51 000 1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смеси со льном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6302 51 000 9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0,49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6302 53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6302 53 100 0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нетканых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6302 53 900 0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6302 59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6302 59 100 0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льняной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6302 59 900 0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6302 60 000 0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белье туалетное и кухонное из махровых полотенечных тканей или аналогичных тканых махровых материалов, из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11,3, но не менее 0,44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прочее: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6302 91 000 0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6302 93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6302 93 100 0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нетканых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6302 93 900 0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6302 99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6302 99 100 0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льняной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6302 99 900 0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0,49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Занавеси (включая портьеры) и внутренние шторы; ламбрекены или подзоры для кроватей: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трикотажные машинного или ручного вязания: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6303 12 000 0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17,5, но не менее 0,6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6303 19 000 0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17,5, но не менее 0,6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6303 91 000 0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6303 92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6303 92 100 0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нетканых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6303 92 900 0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6303 99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6303 99 100 0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нетканых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17,5, но не менее 0,6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6303 99 900 0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декоративные прочие, кроме изделий товарной позиции 9404: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покрывала постельные: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6304 11 000 0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0,53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6304 19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6304 19 100 0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6304 19 300 0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льняной пряжи или из волокна рами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6304 19 900 0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6304 20 000 0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надкроватные</w:t>
            </w:r>
            <w:proofErr w:type="spellEnd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противомоскитные сетки, указанные в примечании к субпозициям 1 к данной группе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6304 91 000 0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6304 92 000 0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нетрикотажные</w:t>
            </w:r>
            <w:proofErr w:type="spellEnd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6304 93 000 0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нетрикотажные</w:t>
            </w:r>
            <w:proofErr w:type="spellEnd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синтетических нитей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6304 99 000 0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нетрикотажные</w:t>
            </w:r>
            <w:proofErr w:type="spellEnd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прочих текстильных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Мешки и пакеты упаковочные: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6305 10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пряжи из джутовых или прочих текстильных лубяных волокон товарной позиции 5303: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6305 10 100 0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бывшие</w:t>
            </w:r>
            <w:proofErr w:type="gramEnd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употреблении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6305 10 900 0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6305 20 000 0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текстильных материалов: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6305 32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гибкие промежуточные контейнеры большой емкости: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полос или лент или аналогичных форм из полиэтилена или полипропилена: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6305 32 110 0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6305 32 190 0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6305 32 900 0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6305 33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полос или лент или аналогичных форм из полиэтилена или полипропилена прочие: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6305 33 100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трикотажные машинного или ручного вязания: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6305 33 100 1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полипропиленовые мешки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6305 33 100 9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6305 33 900 0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6305 39 000 0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6305 90 000 0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Тенты, навесы и маркизы; палатки (включая временные шатры и аналогичные изделия); паруса для лодок, досок для виндсерфинга или сухопутных транспортных средств; снаряжение для кемпинга: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тенты, навесы и маркизы: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6306 12 000 0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6306 19 000 0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палатки (включая временные шатры и аналогичные изделия):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6306 22 000 0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6306 29 000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6306 29 000 1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6306 29 000 9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6306 30 000 0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паруса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6306 40 000 0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матрацы надувные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6306 90 000 0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Готовые изделия прочие, включая выкройки одежды: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6307 10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тряпки для мытья полов, посуды, удаления пыли и аналогичные протирочные материалы: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6307 10 100 0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6307 10 300 0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нетканые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 но не менее 0,46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6307 10 900 0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11,7, но не менее 0,46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6307 20 000 0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жилеты и пояса спасательные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6307 90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6307 90 100 0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6307 90 910 0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войлока или фетра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6307 90 920 0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одноразовые простыни или салфетки, изготовленные из материалов товарной позиции 5603, используемые при проведении хирургических операций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6307 90 980 0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II. НАБОРЫ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6308 00 000 0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Наборы, состоящие из тканей и пряжи или нитей с принадлежностями или без них, для изготовления ковров, гобеленов, вышитых скатертей или салфеток или аналогичных текстильных изделий, упакованные для розничной продажи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III. ОДЕЖДА И ТЕКСТИЛЬНЫЕ ИЗДЕЛИЯ, БЫВШИЕ В УПОТРЕБЛЕНИИ; ТРЯПЬЕ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6309 00 000 0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Одежда и прочие изделия, бывшие в употреблении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6310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Тряпье, использованное или новое, куски бечевок, веревок, канатов и тросов и изделия из бечевок, веревок, канатов или тросов, из текстильных материалов, бывшие в употреблении: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6310 10 000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сортированные: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6310 10 000 1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или грубого волоса животных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6310 10 000 2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льняной или хлопчатобумажной пряжи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6310 10 000 9</w:t>
            </w:r>
          </w:p>
        </w:tc>
        <w:tc>
          <w:tcPr>
            <w:tcW w:w="4253" w:type="dxa"/>
          </w:tcPr>
          <w:p w:rsidR="007A5E4C" w:rsidRPr="00CA6A87" w:rsidRDefault="007A5E4C" w:rsidP="00CA6A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A5E4C" w:rsidRPr="00CA6A87" w:rsidTr="007A5E4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7A5E4C" w:rsidRPr="00CA6A87" w:rsidRDefault="007A5E4C" w:rsidP="00CA6A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6310 90 000 0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7A5E4C" w:rsidRPr="00CA6A87" w:rsidRDefault="007A5E4C" w:rsidP="00CA6A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7A5E4C" w:rsidRPr="00CA6A87" w:rsidRDefault="007A5E4C" w:rsidP="00CA6A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A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0A7" w:rsidRDefault="002670A7">
      <w:r>
        <w:separator/>
      </w:r>
    </w:p>
  </w:endnote>
  <w:endnote w:type="continuationSeparator" w:id="0">
    <w:p w:rsidR="002670A7" w:rsidRDefault="00267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0A7" w:rsidRDefault="002670A7">
      <w:r>
        <w:separator/>
      </w:r>
    </w:p>
  </w:footnote>
  <w:footnote w:type="continuationSeparator" w:id="0">
    <w:p w:rsidR="002670A7" w:rsidRDefault="00267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0A7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21F9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5E4C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84D3B"/>
    <w:rsid w:val="00BA0601"/>
    <w:rsid w:val="00BA490A"/>
    <w:rsid w:val="00BA4B02"/>
    <w:rsid w:val="00BB5D51"/>
    <w:rsid w:val="00BC2CBE"/>
    <w:rsid w:val="00BC4814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A6A87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07572-DE85-42AA-A158-D7713A12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1581</Words>
  <Characters>9013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2021-03-31T13:08:00Z</dcterms:modified>
</cp:coreProperties>
</file>