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59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ТЕКСТИЛЬНЫЕ МАТЕРИАЛЫ, ПРОПИТАННЫЕ, С ПОКРЫТИЕМ ИЛИ ДУБЛИРОВАННЫЕ; ТЕКСТИЛЬНЫЕ ИЗДЕЛИЯ ТЕХНИЧЕСКОГО НАЗНАЧЕНИЯ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98"/>
        <w:gridCol w:w="498"/>
        <w:gridCol w:w="7859"/>
      </w:tblGrid>
      <w:tr w:rsidR="00090F47"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50" w:type="dxa"/>
            <w:gridSpan w:val="3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Если в контексте не оговорено иное, то в данной группе термин "текстильные материалы" относится только к тканям групп 50 – 55 и товарных позиций 5803 и 5806, плетеной тесьме и отделочным материалам в куске товарной позиции 5808 и полотну трикотажному машинного или ручного вязания товарных позиций 6002 – 6006.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50" w:type="dxa"/>
            <w:gridSpan w:val="3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В товарную позицию 5903 включаются: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текстильные материалы, пропитанные, с покрытием или дублированные пластмассами, любой поверхностной плотности и любой природы пластмасс (плотной или пористой), кроме: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(1)</w:t>
            </w:r>
          </w:p>
        </w:tc>
        <w:tc>
          <w:tcPr>
            <w:tcW w:w="714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материалов, у которых пропитка или покрытие не видны невооруженным глазом (обычно группы 50 – 55, 58 или 60); при этом не принимается во внимание какое-либо последующее изменение цвета;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(2)</w:t>
            </w:r>
          </w:p>
        </w:tc>
        <w:tc>
          <w:tcPr>
            <w:tcW w:w="7143" w:type="dxa"/>
          </w:tcPr>
          <w:p w:rsidR="00090F47" w:rsidRPr="00740E87" w:rsidRDefault="00B66C48">
            <w:pPr>
              <w:spacing w:after="120"/>
              <w:jc w:val="both"/>
              <w:rPr>
                <w:spacing w:val="-1"/>
              </w:rPr>
            </w:pPr>
            <w:r w:rsidRPr="00740E87">
              <w:rPr>
                <w:spacing w:val="-1"/>
                <w:sz w:val="26"/>
              </w:rPr>
              <w:t>изделий, которые нельзя без излома согнуть вручную вокруг цилиндра диаметром 7 мм при температуре 15 – 30 °С (обычно группа 39);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(3)</w:t>
            </w:r>
          </w:p>
        </w:tc>
        <w:tc>
          <w:tcPr>
            <w:tcW w:w="714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изделий, в которых текстильный материал полностью заделан внутрь пластмассы или полностью покрыт пластмассой с двух сторон, при условии, что такое покрытие видно невооруженным глазом; при этом не принимается во внимание какое-либо последующее изменение цвета (группа 39);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(4)</w:t>
            </w:r>
          </w:p>
        </w:tc>
        <w:tc>
          <w:tcPr>
            <w:tcW w:w="714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материалов, частично покрытых пластмассами, и имеющих рисунки, полученные в результате такой обработки (обычно группы 50 – 55, 58 или 60);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(5)</w:t>
            </w:r>
          </w:p>
        </w:tc>
        <w:tc>
          <w:tcPr>
            <w:tcW w:w="714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плит, листов или полос или лент из пористой пластмассы в сочетании с текстильным материалом, причем текстильный материал служит только для армирования (группа 39); или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(6)</w:t>
            </w:r>
          </w:p>
        </w:tc>
        <w:tc>
          <w:tcPr>
            <w:tcW w:w="714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текстильных изделий товарной позиции 5811;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материалы, изготовленные из нитей, плоских или аналогичных нитей, пропитанных, с покрытием или с оболочкой из пластмасс товарной позиции 5604.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3.</w:t>
            </w:r>
          </w:p>
        </w:tc>
        <w:tc>
          <w:tcPr>
            <w:tcW w:w="8050" w:type="dxa"/>
            <w:gridSpan w:val="3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В товарной позиции 5903 термин "текстильные материалы, дублированные пластмассами" означает изделия, изготовленные путем соединения одного или нескольких слоев материала с одним или несколькими листами или пленками из пластмасс любым способом, связывающим слои вместе, независимо от того, видны или не видны невооруженным глазом в поперечном сечении листы или пленка из пластмасс.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050" w:type="dxa"/>
            <w:gridSpan w:val="3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 xml:space="preserve">В товарной позиции 5905 под термином "настенные покрытия из текстильных материалов" понимаются изделия в рулонах шириной не менее 45 см, </w:t>
            </w:r>
            <w:r>
              <w:rPr>
                <w:sz w:val="26"/>
              </w:rPr>
              <w:lastRenderedPageBreak/>
              <w:t>предназначенные для отделки стен или потолка и состоящие из текстильного материала, закрепленного на подложке или обработанного с изнаночной стороны (пропитанного или с нанесенным слоем для приклеивания).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8050" w:type="dxa"/>
            <w:gridSpan w:val="3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В данную товарную позицию, однако, не включаются настенные покрытия, состоящие из текстильного пуха или пыли, закрепленных непосредственно на бумажной (товарная позиция 4814) или текстильной (обычно товарная позиция 5907) основе.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8050" w:type="dxa"/>
            <w:gridSpan w:val="3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В товарной позиции 5906 термин "текстильные материалы прорезиненные" означает: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текстильные материалы, пропитанные, с покрытием или дублированные резиной: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14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с поверхностной плотностью не более 1500 г/м²; или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(ii)</w:t>
            </w:r>
          </w:p>
        </w:tc>
        <w:tc>
          <w:tcPr>
            <w:tcW w:w="714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с поверхностной плотностью более 1500 г/м² и содержащие более 50 мас.% текстильного материала;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материалы из нитей, плоских или аналогичных нитей, пропитанных, с покрытием или с оболочкой из резины, товарной позиции 5604; и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материалы из параллельных текстильных нитей, агломерированных резиной, независимо от их поверхностной плотности.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050" w:type="dxa"/>
            <w:gridSpan w:val="3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Данная товарная позиция, однако, не включает плиты, листы или полосы или ленты пористой резины в сочетании с текстильными материалами, в которых текстильный материал служит только для армирования (группа 40), или текстильные изделия товарной позиции 5811.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6.</w:t>
            </w:r>
          </w:p>
        </w:tc>
        <w:tc>
          <w:tcPr>
            <w:tcW w:w="8050" w:type="dxa"/>
            <w:gridSpan w:val="3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В товарную позицию 5907 не включаются: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материалы, в которых пропитка или покрытие не видны невооруженным глазом (обычно группы 50 – 55, 58 или 60); при этом не принимается во внимание какое-либо последующее изменение цвета;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разрисованные материалы с узорами (кроме расписанных холстов, являющихся театральными декорациями, задниками для художественных студий или аналогичных);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материалы, частично покрытые пухом, пылью, порошкообразной пробкой или аналогичные, и имеющие рисунки, полученные при такой обработке; однако материалы с имитацией ворса включаются в данную товарную позицию;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материалы, обработанные составами на основе крахмала или аналогичных веществ;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фанерованная древесина на подложке из текстильных материалов (товарная позиция 4408);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природный или искусственный абразивный порошок или зерно на подложке из текстильных материалов (товарная позиция 6805);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агломерированная или регенерированная слюда на подложке из текстильных материалов (товарная позиция 6814); или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(з)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металлическая фольга на подложке из текстильных материалов (как правило, раздел XIV или XV).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7.</w:t>
            </w:r>
          </w:p>
        </w:tc>
        <w:tc>
          <w:tcPr>
            <w:tcW w:w="8050" w:type="dxa"/>
            <w:gridSpan w:val="3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В товарную позицию 5910 не включаются: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приводной и конвейерный бельтинг из текстильного материала толщиной менее 3 мм; или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ленты конвейерные или ремни приводные, или бельтинг из текстильного материала, пропитанного, с покрытием или дублированного резиной, либо из текстильных пряжи или корда, пропитанных, с покрытием или с оболочкой из резины (товарная позиция 4010).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8.</w:t>
            </w:r>
          </w:p>
        </w:tc>
        <w:tc>
          <w:tcPr>
            <w:tcW w:w="8050" w:type="dxa"/>
            <w:gridSpan w:val="3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В товарную позицию 5911 включаются следующие товары, которые не включаются ни в какие другие товарные позиции раздела XI: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текстильные изделия в куске, разрезанные до нужной длины или просто нарезанные в виде прямоугольников, включая квадраты, кроме изделий товарных позиций 5908 – 5910, а именно: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14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текстильные материалы, войлок или фетр и ткани с войлочной подкладкой, с покрытием или дублированные резиной, кожей или другим материалом, обычно применяемые для игольчатых лент, и аналогичные материалы, используемые для прочих технических целей, включая узкие вельветовые ткани, пропитанные резиной, для покрытия ткацких навоев;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(ii)</w:t>
            </w:r>
          </w:p>
        </w:tc>
        <w:tc>
          <w:tcPr>
            <w:tcW w:w="714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ситоткань;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(iii)</w:t>
            </w:r>
          </w:p>
        </w:tc>
        <w:tc>
          <w:tcPr>
            <w:tcW w:w="714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ткани фильтровальные или процеживающие, используемые в прессах для отжима масла или для аналогичных целей, из текстильного материала или человеческого волоса;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(iv)</w:t>
            </w:r>
          </w:p>
        </w:tc>
        <w:tc>
          <w:tcPr>
            <w:tcW w:w="714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плоские ткани с многочисленными основными или уточными нитями, валяные или неваляные, пропитанные или непропитанные, или с покрытием или без покрытия, используемые в машиностроении или для других технических целей;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(v)</w:t>
            </w:r>
          </w:p>
        </w:tc>
        <w:tc>
          <w:tcPr>
            <w:tcW w:w="714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текстильные материалы, армированные металлом, используемые для технических целей;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(vi)</w:t>
            </w:r>
          </w:p>
        </w:tc>
        <w:tc>
          <w:tcPr>
            <w:tcW w:w="714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шнуры, тесьма плетеная и аналогичные изделия с покрытием или без покрытия, пропитанные или непропитанные или армированные или не армированные металлом, используемые в промышленности как уплотнительные или прокладочные материалы;</w:t>
            </w:r>
          </w:p>
        </w:tc>
      </w:tr>
      <w:tr w:rsidR="00090F47">
        <w:tc>
          <w:tcPr>
            <w:tcW w:w="453" w:type="dxa"/>
          </w:tcPr>
          <w:p w:rsidR="00090F47" w:rsidRDefault="00B66C4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  <w:gridSpan w:val="2"/>
          </w:tcPr>
          <w:p w:rsidR="00090F47" w:rsidRDefault="00B66C48">
            <w:pPr>
              <w:spacing w:after="120"/>
              <w:jc w:val="both"/>
            </w:pPr>
            <w:r>
              <w:rPr>
                <w:sz w:val="26"/>
              </w:rPr>
              <w:t>текстильные изделия (кроме изделий товарных позиций 5908 – 5910), используемые для технических целей (например, текстильные материалы и войлок или фетр, бесконечные или с соединительными приспособлениями, применяемые в бумагоделательных или аналогичных машинах (например, для целлюлозы или асбестоцемента), прокладки, уплотнения, полировальные диски и другие части машин).</w:t>
            </w:r>
          </w:p>
        </w:tc>
      </w:tr>
    </w:tbl>
    <w:p w:rsidR="00090F47" w:rsidRDefault="00090F47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491A51" w:rsidRPr="00740E87" w:rsidTr="00740E87">
        <w:trPr>
          <w:cantSplit/>
          <w:trHeight w:val="669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491A51" w:rsidRPr="00740E87" w:rsidRDefault="00491A51" w:rsidP="00740E87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491A51" w:rsidRPr="00740E87" w:rsidRDefault="00491A51" w:rsidP="00740E87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491A51" w:rsidRPr="00740E87" w:rsidRDefault="00491A51" w:rsidP="00740E87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491A51" w:rsidRPr="00740E87" w:rsidRDefault="00491A51" w:rsidP="00740E87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491A51" w:rsidRPr="00740E87" w:rsidRDefault="00740E87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5901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Текстильные материалы, просмоленные или накрахмаленные, используемые для изготовления книжных переплетов или аналогичных целей; калька; загрунтованный хо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лст дл</w:t>
            </w:r>
            <w:proofErr w:type="gramEnd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 живописи; бортовка и аналогичные жесткие текстильные материалы для каркасов шляп: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5901 10 000 0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текстильные материалы, просмоленные или накрахмаленные, используемые для изготовления книжных переплетов или аналогичных целей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5901 90 000 0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5902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Материалы кордные для шин из нейлоновых или прочих полиамидных, полиэфирных или вискозных нитей высокой прочности: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5902 10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нейлоновых или прочих полиамидных нитей: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5902 10 100 0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пропитанные</w:t>
            </w:r>
            <w:proofErr w:type="gramEnd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резиной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5902 10 900 0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5902 20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полиэфирных нитей: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5902 20 100 0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пропитанные</w:t>
            </w:r>
            <w:proofErr w:type="gramEnd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резиной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5902 20 900 0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5902 90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5902 90 100 0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пропитанные</w:t>
            </w:r>
            <w:proofErr w:type="gramEnd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резиной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5902 90 900 0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5903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Текстильные материалы, пропитанные, с покрытием или дублированные пластмассами, кроме материалов товарной позиции 5902: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5903 10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поливинилхлоридом: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5903 10 100 0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пропитанные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5903 10 900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 покрытием или 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дублированные</w:t>
            </w:r>
            <w:proofErr w:type="gramEnd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5903 10 900 1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клеенка столовая на тканевой основе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5903 10 900 9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5903 20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полиуретаном: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5903 20 100 0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пропитанные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5903 20 900 0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 покрытием или 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дублированные</w:t>
            </w:r>
            <w:proofErr w:type="gramEnd"/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5903 90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5903 90 100 0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пропитанные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 покрытием или 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дублированные</w:t>
            </w:r>
            <w:proofErr w:type="gramEnd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5903 90 910 0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производными целлюлозы или другими пластмассами, с текстильным материалом, образующим лицевую сторону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5903 90 990 0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5904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Линолеум, не выкроенный или выкроенный по форме; напольные покрытия на текстильной основе, не выкроенные или выкроенные по форме: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5904 10 000 0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линолеум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 плюс </w:t>
            </w:r>
            <w:r w:rsidR="00C01298"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0,08 евро за 1 кг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5904 90 000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5904 90 000 1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основой из войлока, полученного иглопробивным способом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0,25 евро за 1 кг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5904 90 000 9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 плюс </w:t>
            </w:r>
            <w:r w:rsidR="00C01298"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0,038 евро за 1 кг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5905 00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Настенные покрытия из текстильных материалов: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5905 00 100 0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состоящие</w:t>
            </w:r>
            <w:proofErr w:type="gramEnd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параллельных нитей, закрепленных на подложке из любого материала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5905 00 300 0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</w:t>
            </w:r>
            <w:proofErr w:type="gramEnd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льна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5905 00 500 0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джутового волокна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5905 00 700 0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5905 00 900 0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5906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Текстильные материалы прорезиненные, кроме материалов товарной позиции 5902: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5906 10 000 0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клейкие ленты шириной не более 20 см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5906 91 000 0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трикотажные машинного или ручного вязания</w:t>
            </w:r>
            <w:proofErr w:type="gramEnd"/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5906 99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5906 99 100 0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материалы, упомянутые в примечании 5 (в) к данной группе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5906 99 900 0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5907 00 000 0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Текстильные материалы, иным способом пропитанные или покрытые; расписанные холсты, являющиеся театральными декорациями, задниками для художественных студий, или аналогичные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5908 00 000 0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Текстильные фитили, тканые, плетеные или трикотажные для ламп, керосинок, зажигалок, свечей или аналогичных изделий; калильные сетки для газовых фонарей и трубчатое трикотажное полотно для калильных сеток газовых фонарей, пропитанное или непропитанное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5909 00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Текстильные шланги и аналогичные текстильные трубки с подкладкой, обшивкой или с принадлежностями из других материалов или без них: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5909 00 100 0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синтетических нитей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5909 00 900 0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5910 00 000 0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Ленты конвейерные или ремни приводные, или бельтинг, из текстильных материалов, пропитанных или непропитанных, с покрытием или без покрытия, дублированных или недублированных пластмассами или армированных металлом или прочим материалом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5911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Текстильные материалы и изделия для технических целей, упомянутые в примечании 8 к данной группе: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5911 10 000 0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текстильные материалы, войлок или фетр и ткани с войлочной подкладкой, с покрытием или дублированные резиной, кожей или другим материалом, применяемые для игольчатой ленты, и аналогичные материалы, используемые для прочих технических целей, включая узкие ткани, изготовленные из вельвета, пропитанного резиной, для покрытия ткацких навоев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5911 20 000 0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ситоткань в готовом или неготовом виде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текстильные материалы и войлок или фетр, бесконечные или с соединительными приспособлениями, применяемые в бумагоделательных или аналогичных машинах (например, для целлюлозы или асбестоцемента):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5911 31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поверхностной плотностью менее 650 г/м²: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шелковых или химических волокон: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5911 31 110 0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тканые материалы, типа материалов, используемых в бумагоделательных машинах (например, формовочные ткани)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5911 31 190 0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5911 31 900 0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5911 32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поверхностной плотностью 650 г/м²</w:t>
            </w: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 xml:space="preserve"> </w:t>
            </w: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 более: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шелковых или химических волокон: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5911 32 110 0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тканые материалы, имеющие поверхностный иглопробивной слой, типа материалов, используемых в бумагоделательных машинах (например, прессовые сукна)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5911 32 190 0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5911 32 900 0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5911 40 000 0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фильтровальные или процеживающие, используемые в прессах для отжима масла или для аналогичных целей, включая ткани, изготовленные из человеческого волоса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5911 90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5911 90 100 0</w:t>
            </w:r>
          </w:p>
        </w:tc>
        <w:tc>
          <w:tcPr>
            <w:tcW w:w="4253" w:type="dxa"/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войлока или фетра</w:t>
            </w:r>
          </w:p>
        </w:tc>
        <w:tc>
          <w:tcPr>
            <w:tcW w:w="851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91A51" w:rsidRPr="00740E87" w:rsidTr="00491A5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491A51" w:rsidRPr="00740E87" w:rsidRDefault="00491A51" w:rsidP="00740E8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5911 90 900 0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491A51" w:rsidRPr="00740E87" w:rsidRDefault="00491A51" w:rsidP="00740E8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491A51" w:rsidRPr="00740E87" w:rsidRDefault="00491A51" w:rsidP="00740E8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E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818" w:rsidRDefault="00763818">
      <w:r>
        <w:separator/>
      </w:r>
    </w:p>
  </w:endnote>
  <w:endnote w:type="continuationSeparator" w:id="0">
    <w:p w:rsidR="00763818" w:rsidRDefault="00763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818" w:rsidRDefault="00763818">
      <w:r>
        <w:separator/>
      </w:r>
    </w:p>
  </w:footnote>
  <w:footnote w:type="continuationSeparator" w:id="0">
    <w:p w:rsidR="00763818" w:rsidRDefault="00763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0F47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1A51"/>
    <w:rsid w:val="00492011"/>
    <w:rsid w:val="004922C6"/>
    <w:rsid w:val="004A60B9"/>
    <w:rsid w:val="004B2FA0"/>
    <w:rsid w:val="004C72E4"/>
    <w:rsid w:val="004C734D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0E87"/>
    <w:rsid w:val="00743939"/>
    <w:rsid w:val="00754A74"/>
    <w:rsid w:val="00763818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66C48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1298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D3A0C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A917B-BC12-46D4-B00E-CCD60C359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1863</Words>
  <Characters>10620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66</cp:revision>
  <cp:lastPrinted>2011-11-25T11:36:00Z</cp:lastPrinted>
  <dcterms:created xsi:type="dcterms:W3CDTF">2015-07-23T07:33:00Z</dcterms:created>
  <dcterms:modified xsi:type="dcterms:W3CDTF">2021-03-31T12:35:00Z</dcterms:modified>
</cp:coreProperties>
</file>