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04A" w:rsidRPr="00600605" w:rsidRDefault="00AC104A" w:rsidP="00AC104A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Pr="00600605">
        <w:rPr>
          <w:b/>
          <w:sz w:val="26"/>
          <w:szCs w:val="26"/>
        </w:rPr>
        <w:t xml:space="preserve"> XI</w:t>
      </w:r>
    </w:p>
    <w:p w:rsidR="00AC104A" w:rsidRPr="00600605" w:rsidRDefault="00AC104A" w:rsidP="00AC104A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ТЕКСТИЛЬНЫЕ МАТЕРИАЛЫ И ТЕКСТИЛЬНЫЕ ИЗДЕЛИЯ</w:t>
      </w:r>
    </w:p>
    <w:p w:rsidR="00AC104A" w:rsidRPr="00600605" w:rsidRDefault="00AC104A" w:rsidP="00AC104A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7362"/>
      </w:tblGrid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данный раздел не включаются: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щетина или волос животных для изготовления щеток (товарная позиция 0502); конский волос или его отходы (товарная позиция 0511);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человеческий волос или изделия из него (товарная позиция 0501, 6703 или 6704), кроме фильтровальной или процеживающей ткани, обычно используемой в прессах для отжима масла или для аналогичных целей (товарная позиция 5911);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хлопковый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линт</w:t>
            </w:r>
            <w:proofErr w:type="spellEnd"/>
            <w:r>
              <w:rPr>
                <w:sz w:val="26"/>
              </w:rPr>
              <w:t xml:space="preserve"> или другие материалы растительного происхождения группы 14;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асбест товарной позиции 2524 или изделия из него или других материалов товарной позиции 6812 или 6813;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изделия товарной позиции 3005 или 3006; нити для чистки межзубных промежутков (зубной шелк) в индивидуальной упаковке для розничной продажи товарной позиции 3306;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358" w:type="dxa"/>
            <w:gridSpan w:val="3"/>
          </w:tcPr>
          <w:p w:rsidR="00AC104A" w:rsidRPr="001B11B9" w:rsidRDefault="00AC104A" w:rsidP="00BA07F2">
            <w:pPr>
              <w:spacing w:after="120"/>
              <w:jc w:val="both"/>
            </w:pPr>
            <w:r w:rsidRPr="001B11B9">
              <w:rPr>
                <w:sz w:val="26"/>
              </w:rPr>
              <w:t>сенсибилизированные текстильные ма</w:t>
            </w:r>
            <w:r w:rsidR="001B11B9" w:rsidRPr="001B11B9">
              <w:rPr>
                <w:sz w:val="26"/>
              </w:rPr>
              <w:t>териалы товарных позиций 3701 –</w:t>
            </w:r>
            <w:r w:rsidRPr="001B11B9">
              <w:rPr>
                <w:sz w:val="26"/>
              </w:rPr>
              <w:t>3704;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мононити</w:t>
            </w:r>
            <w:proofErr w:type="spellEnd"/>
            <w:r>
              <w:rPr>
                <w:sz w:val="26"/>
              </w:rPr>
              <w:t xml:space="preserve"> с поперечным сечением размером более 1 мм или плоские нити или аналогичные формы (например, искусственная соломка) шириной более 5 мм из пластмассы (группа 39), или плетеные изделия, или ткани, или другие корзиночные или плетеные изделия из </w:t>
            </w:r>
            <w:proofErr w:type="spellStart"/>
            <w:r>
              <w:rPr>
                <w:sz w:val="26"/>
              </w:rPr>
              <w:t>мононитей</w:t>
            </w:r>
            <w:proofErr w:type="spellEnd"/>
            <w:r>
              <w:rPr>
                <w:sz w:val="26"/>
              </w:rPr>
              <w:t xml:space="preserve"> или плоских нитей (группа 46);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ткани, трикотажные полотна машинного или ручного вязания, войлок или фетр или нетканые материалы, пропитанные, с покрытием или дублированные пластмассой, или изделия из них группы 39;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ткани, трикотажные полотна машинного или ручного вязания, войлок или фетр или нетканые материалы, пропитанные, с покрытием или дублированные резиной, или изделия из них группы 40;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(к)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шкуры с волосяным или шерстным покровом (группа 41 или 43) или изделия из натурального меха, искусственный мех или изделия из него, товарной позиции 4303 или 4304;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(л)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изделия из текстильных материалов товарной позиции 4201 или 4202;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(м)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товары или изделия группы 48 (например, целлюлозная вата);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(н)</w:t>
            </w:r>
          </w:p>
        </w:tc>
        <w:tc>
          <w:tcPr>
            <w:tcW w:w="8358" w:type="dxa"/>
            <w:gridSpan w:val="3"/>
          </w:tcPr>
          <w:p w:rsidR="00AC104A" w:rsidRPr="001B11B9" w:rsidRDefault="00AC104A" w:rsidP="00BA07F2">
            <w:pPr>
              <w:spacing w:after="120"/>
              <w:jc w:val="both"/>
              <w:rPr>
                <w:spacing w:val="-4"/>
              </w:rPr>
            </w:pPr>
            <w:r w:rsidRPr="001B11B9">
              <w:rPr>
                <w:spacing w:val="-4"/>
                <w:sz w:val="26"/>
              </w:rPr>
              <w:t>обувь или ее детали, гетры или гамаши или аналогичные изделия группы 64;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(о)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сетки для волос или головные уборы или их части группы 65;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(п)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товары группы 67;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(р)</w:t>
            </w:r>
          </w:p>
        </w:tc>
        <w:tc>
          <w:tcPr>
            <w:tcW w:w="8358" w:type="dxa"/>
            <w:gridSpan w:val="3"/>
          </w:tcPr>
          <w:p w:rsidR="00AC104A" w:rsidRPr="001B11B9" w:rsidRDefault="00AC104A" w:rsidP="00BA07F2">
            <w:pPr>
              <w:spacing w:after="120"/>
              <w:jc w:val="both"/>
              <w:rPr>
                <w:spacing w:val="-2"/>
              </w:rPr>
            </w:pPr>
            <w:r w:rsidRPr="001B11B9">
              <w:rPr>
                <w:spacing w:val="-2"/>
                <w:sz w:val="26"/>
              </w:rPr>
              <w:t>текстильные материалы с абразивным покрытием (товарная позиция 6805), а также углеродные волокна или изделия из них товарной позиции 6815;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(с)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стекловолокно или изделия из него, кроме вышивок стеклянной нитью с видимым фоном (группа 70);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(т)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изделия группы 94 (например, мебель, постельные принадлежности, светильники и осветительное оборудование);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(у)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изделия группы 95 (например, игрушки, игры, спортинвентарь и сетки);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(ф)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изделия группы 96 (например, щетки, дорожные наборы для шитья, застежки-молнии, ленты для пишущих машинок, женские гигиенические прокладки и тампоны, пеленки и подгузники); или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(х)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изделия группы 97.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58" w:type="dxa"/>
            <w:gridSpan w:val="3"/>
          </w:tcPr>
          <w:p w:rsidR="00AC104A" w:rsidRPr="00C95A90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Товары, включенные в группы 50 – 55 или в товарную позицию 5809 или 5902 и состоящие из смеси двух или более текстильных материалов, должны классифицироваться по тому текстильному материалу, который преобладает по массе по сравнению с любым другим текстильным материалом в данном товаре</w:t>
            </w:r>
            <w:r w:rsidR="00F91DF4" w:rsidRPr="00C95A90">
              <w:rPr>
                <w:sz w:val="26"/>
              </w:rPr>
              <w:t>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  <w:rPr>
                <w:sz w:val="26"/>
              </w:rPr>
            </w:pP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  <w:rPr>
                <w:sz w:val="26"/>
              </w:rPr>
            </w:pP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  <w:rPr>
                <w:sz w:val="26"/>
              </w:rPr>
            </w:pPr>
            <w:r>
              <w:rPr>
                <w:sz w:val="26"/>
              </w:rPr>
              <w:t>Если ни один из текстильных материалов не преобладает по массе, то такие товары должны классифицироваться по тому текстильному материалу, который включается в товарную позицию, последнюю в порядке возрастания кодов среди рассматриваемых товарных позиций.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При применении вышеприведенного правила: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позументная нить из конского волоса (товарная позиция 5110) и металлизированная нить (товарная позиция 5605) должны рассматриваться как единый текстильный материал, масса которого принимается как сумма масс его компонентов; при классификации тканей металлическая нить должна рассматриваться как текстильный материал;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при выборе подходящей товарной позиции сначала определяется группа, а затем соответствующая товарная позиция внутри этой группы, не принимая во внимание материалы, которые в данную группу не включаются;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тех случаях, когда обе группы, 54 и 55, связаны с любой другой группой, они должны рассматриваться как единая группа;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когда в группу или товарную позицию входят товары из различных текстильных материалов, такие материалы должны рассматриваться как единый текстильный материал.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Положения, содержащиеся выше в примечаниях 2 (А) и 2 (Б), применяются также при классификации пряжи, упоминаемой ниже в примечании 3 (А, Б), 4 (А, Б), 5 или 6.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В пределах этого раздела при условии соблюдения исключений, оговоренных ниже в примечании 3 (Б), пряжу (однониточную, </w:t>
            </w:r>
            <w:proofErr w:type="spellStart"/>
            <w:r>
              <w:rPr>
                <w:sz w:val="26"/>
              </w:rPr>
              <w:t>многокруточную</w:t>
            </w:r>
            <w:proofErr w:type="spellEnd"/>
            <w:r>
              <w:rPr>
                <w:sz w:val="26"/>
              </w:rPr>
              <w:t xml:space="preserve"> (крученую) или </w:t>
            </w:r>
            <w:proofErr w:type="spellStart"/>
            <w:r>
              <w:rPr>
                <w:sz w:val="26"/>
              </w:rPr>
              <w:t>однокруточную</w:t>
            </w:r>
            <w:proofErr w:type="spellEnd"/>
            <w:r>
              <w:rPr>
                <w:sz w:val="26"/>
              </w:rPr>
              <w:t>), описанную далее, следует рассматривать как "бечевки, веревки, канаты и тросы":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из шелковых нитей или шелковых отходов, линейной плотности </w:t>
            </w:r>
            <w:r>
              <w:rPr>
                <w:sz w:val="26"/>
              </w:rPr>
              <w:lastRenderedPageBreak/>
              <w:t>более 20 000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из химических нитей (включая нити из двух или более </w:t>
            </w:r>
            <w:proofErr w:type="spellStart"/>
            <w:r>
              <w:rPr>
                <w:sz w:val="26"/>
              </w:rPr>
              <w:t>мононитей</w:t>
            </w:r>
            <w:proofErr w:type="spellEnd"/>
            <w:r>
              <w:rPr>
                <w:sz w:val="26"/>
              </w:rPr>
              <w:t xml:space="preserve"> группы 54) линейной плотности более 10 000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 пеньковых или льняных волокон: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лощеные линейной плотности 1429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 xml:space="preserve"> или более; или</w:t>
            </w:r>
            <w:proofErr w:type="gramEnd"/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нелощеные линейной плотности более 20 000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 волокон ореха кокосового в три или более сложения;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 других растительных волокон линейной плотности более 20 000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; или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армированные</w:t>
            </w:r>
            <w:proofErr w:type="gramEnd"/>
            <w:r>
              <w:rPr>
                <w:sz w:val="26"/>
              </w:rPr>
              <w:t xml:space="preserve"> металлической нитью.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Исключения: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пряжа из шерсти или другого волоса животных и бумажная пряжа, кроме пряжи, армированной металлической нитью;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жгут химических нитей группы 55 и комплексная нить без крутки или с круткой менее 5 </w:t>
            </w:r>
            <w:proofErr w:type="spellStart"/>
            <w:proofErr w:type="gramStart"/>
            <w:r>
              <w:rPr>
                <w:sz w:val="26"/>
              </w:rPr>
              <w:t>кр</w:t>
            </w:r>
            <w:proofErr w:type="spellEnd"/>
            <w:proofErr w:type="gramEnd"/>
            <w:r>
              <w:rPr>
                <w:sz w:val="26"/>
              </w:rPr>
              <w:t>/м группы 54;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волокно из шелкоотделительных желез шелкопряда товарной позиции 5006 и </w:t>
            </w:r>
            <w:proofErr w:type="spellStart"/>
            <w:r>
              <w:rPr>
                <w:sz w:val="26"/>
              </w:rPr>
              <w:t>мононити</w:t>
            </w:r>
            <w:proofErr w:type="spellEnd"/>
            <w:r>
              <w:rPr>
                <w:sz w:val="26"/>
              </w:rPr>
              <w:t xml:space="preserve"> группы 54;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металлизированные нити товарной позиции 5605; пряжа, армированная металлической нитью, включается в соответствии с примечанием 3 (А) (е), приведенным выше; 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пряжа синель, позументная нить и фасонная петлистая пряжа товарной позиции 5606.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группах 50, 51, 52, 54 и 55 при условии соблюдения исключений, оговоренных ниже в примечании 4 (Б), термин "</w:t>
            </w:r>
            <w:proofErr w:type="gramStart"/>
            <w:r>
              <w:rPr>
                <w:sz w:val="26"/>
              </w:rPr>
              <w:t>расфасованная</w:t>
            </w:r>
            <w:proofErr w:type="gramEnd"/>
            <w:r>
              <w:rPr>
                <w:sz w:val="26"/>
              </w:rPr>
              <w:t xml:space="preserve"> для розничной продажи" означает пряжу (однониточную, </w:t>
            </w:r>
            <w:proofErr w:type="spellStart"/>
            <w:r>
              <w:rPr>
                <w:sz w:val="26"/>
              </w:rPr>
              <w:t>многокруточную</w:t>
            </w:r>
            <w:proofErr w:type="spellEnd"/>
            <w:r>
              <w:rPr>
                <w:sz w:val="26"/>
              </w:rPr>
              <w:t xml:space="preserve"> (крученую) или </w:t>
            </w:r>
            <w:proofErr w:type="spellStart"/>
            <w:r>
              <w:rPr>
                <w:sz w:val="26"/>
              </w:rPr>
              <w:t>однокруточную</w:t>
            </w:r>
            <w:proofErr w:type="spellEnd"/>
            <w:r>
              <w:rPr>
                <w:sz w:val="26"/>
              </w:rPr>
              <w:t>):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на картонных пластинах, катушках, патронах или на аналогичных носителях, массой не более (включая массу носителя):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85 г – для шелковых нитей, шелковых отходов или химических нитей; или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125 г – для прочей пряжи;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клубках, пасмах или мотках массой не более: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85 г – для химических нитей линейной плотности менее 3000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, шелковых нитей или шелковых отходов;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125 г – для прочей пряжи линейной плотности менее 2000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; или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500 г – для прочей пряжи;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в пасмах или мотках, включающих несколько меньших пасм или мотков, разделенных нитями, которые делают их независимыми друг </w:t>
            </w:r>
            <w:r>
              <w:rPr>
                <w:sz w:val="26"/>
              </w:rPr>
              <w:lastRenderedPageBreak/>
              <w:t>от друга, причем каждая из этих меньших пасм или мотков массой не более: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85 г – для шелковых нитей, шелковых отходов или химических нитей; или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125 г – для прочей пряжи.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Исключения: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однониточная пряжа из любого текстильного материала, </w:t>
            </w:r>
            <w:proofErr w:type="gramStart"/>
            <w:r>
              <w:rPr>
                <w:sz w:val="26"/>
              </w:rPr>
              <w:t>кроме</w:t>
            </w:r>
            <w:proofErr w:type="gramEnd"/>
            <w:r>
              <w:rPr>
                <w:sz w:val="26"/>
              </w:rPr>
              <w:t>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однониточной неотбеленной пряжи из шерсти или тонкого волоса животных; 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однониточной пряжи из шерсти или тонкого волоса животных, отбеленной, окрашенной или напечатанной, линейной плотности более 5000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>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многокруточная</w:t>
            </w:r>
            <w:proofErr w:type="spellEnd"/>
            <w:r>
              <w:rPr>
                <w:sz w:val="26"/>
              </w:rPr>
              <w:t xml:space="preserve"> (крученая) или </w:t>
            </w:r>
            <w:proofErr w:type="spellStart"/>
            <w:r>
              <w:rPr>
                <w:sz w:val="26"/>
              </w:rPr>
              <w:t>однокруточная</w:t>
            </w:r>
            <w:proofErr w:type="spellEnd"/>
            <w:r>
              <w:rPr>
                <w:sz w:val="26"/>
              </w:rPr>
              <w:t xml:space="preserve"> пряжа, неотбеленная: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из шелковых нитей или шелковых отходов, </w:t>
            </w:r>
            <w:proofErr w:type="gramStart"/>
            <w:r>
              <w:rPr>
                <w:sz w:val="26"/>
              </w:rPr>
              <w:t>расфасованная</w:t>
            </w:r>
            <w:proofErr w:type="gramEnd"/>
            <w:r>
              <w:rPr>
                <w:sz w:val="26"/>
              </w:rPr>
              <w:t>; или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 другого текстильного материала, кроме пряжи из шерсти или тонкого волоса животных, в пасмах или мотках;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многокруточная</w:t>
            </w:r>
            <w:proofErr w:type="spellEnd"/>
            <w:r>
              <w:rPr>
                <w:sz w:val="26"/>
              </w:rPr>
              <w:t xml:space="preserve"> (крученая) или </w:t>
            </w:r>
            <w:proofErr w:type="spellStart"/>
            <w:r>
              <w:rPr>
                <w:sz w:val="26"/>
              </w:rPr>
              <w:t>однокруточная</w:t>
            </w:r>
            <w:proofErr w:type="spellEnd"/>
            <w:r>
              <w:rPr>
                <w:sz w:val="26"/>
              </w:rPr>
              <w:t xml:space="preserve"> пряжа из шелковых нитей или шелковых отходов, отбеленная, окрашенная или напечатанная, линейной плотности 133 </w:t>
            </w:r>
            <w:proofErr w:type="spellStart"/>
            <w:r>
              <w:rPr>
                <w:sz w:val="26"/>
              </w:rPr>
              <w:t>дтекс</w:t>
            </w:r>
            <w:proofErr w:type="spellEnd"/>
            <w:r>
              <w:rPr>
                <w:sz w:val="26"/>
              </w:rPr>
              <w:t xml:space="preserve"> или менее; 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860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однониточная, </w:t>
            </w:r>
            <w:proofErr w:type="spellStart"/>
            <w:r>
              <w:rPr>
                <w:sz w:val="26"/>
              </w:rPr>
              <w:t>многокруточная</w:t>
            </w:r>
            <w:proofErr w:type="spellEnd"/>
            <w:r>
              <w:rPr>
                <w:sz w:val="26"/>
              </w:rPr>
              <w:t xml:space="preserve"> (крученая) или </w:t>
            </w:r>
            <w:proofErr w:type="spellStart"/>
            <w:r>
              <w:rPr>
                <w:sz w:val="26"/>
              </w:rPr>
              <w:t>однокруточная</w:t>
            </w:r>
            <w:proofErr w:type="spellEnd"/>
            <w:r>
              <w:rPr>
                <w:sz w:val="26"/>
              </w:rPr>
              <w:t xml:space="preserve"> пряжа из любого текстильного материала: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пасмах или мотках крестовой намотки; или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362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намотанная</w:t>
            </w:r>
            <w:proofErr w:type="gramEnd"/>
            <w:r>
              <w:rPr>
                <w:sz w:val="26"/>
              </w:rPr>
              <w:t xml:space="preserve"> на носителях или другим способом, указывающим на ее использование в текстильной промышленности (например, в початках, на крутильных патронах и шпулях, в конических бобинах или на веретенах или в форме коконов для вышивальных машин).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В товарных позициях 5204, 5401 и 5508 термин "нитки швейные" означает </w:t>
            </w:r>
            <w:proofErr w:type="spellStart"/>
            <w:r>
              <w:rPr>
                <w:sz w:val="26"/>
              </w:rPr>
              <w:t>многокруточную</w:t>
            </w:r>
            <w:proofErr w:type="spellEnd"/>
            <w:r>
              <w:rPr>
                <w:sz w:val="26"/>
              </w:rPr>
              <w:t xml:space="preserve"> (крученую) или </w:t>
            </w:r>
            <w:proofErr w:type="spellStart"/>
            <w:r>
              <w:rPr>
                <w:sz w:val="26"/>
              </w:rPr>
              <w:t>однокруточную</w:t>
            </w:r>
            <w:proofErr w:type="spellEnd"/>
            <w:r>
              <w:rPr>
                <w:sz w:val="26"/>
              </w:rPr>
              <w:t xml:space="preserve"> пряжу: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расфасованную на носители (например, шпули, патроны) массой (включая массу носителя) не более 1000 г;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аппретированную</w:t>
            </w:r>
            <w:proofErr w:type="gramEnd"/>
            <w:r>
              <w:rPr>
                <w:sz w:val="26"/>
              </w:rPr>
              <w:t xml:space="preserve"> для использования в качестве швейных ниток; 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с конечной правой круткой.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В данном разделе термин "пряжа высокой прочности" означает пряжу с относительной разрывной нагрузкой, измеряемой в </w:t>
            </w:r>
            <w:proofErr w:type="spellStart"/>
            <w:r>
              <w:rPr>
                <w:sz w:val="26"/>
              </w:rPr>
              <w:t>сН</w:t>
            </w:r>
            <w:proofErr w:type="spellEnd"/>
            <w:r>
              <w:rPr>
                <w:sz w:val="26"/>
              </w:rPr>
              <w:t>/текс (</w:t>
            </w:r>
            <w:proofErr w:type="spellStart"/>
            <w:r>
              <w:rPr>
                <w:sz w:val="26"/>
              </w:rPr>
              <w:t>сантиньютонах</w:t>
            </w:r>
            <w:proofErr w:type="spellEnd"/>
            <w:r>
              <w:rPr>
                <w:sz w:val="26"/>
              </w:rPr>
              <w:t xml:space="preserve"> на текс), превышающей: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однониточная пряжа из нейлона или других полиамидов или полиэфиров – 60 </w:t>
            </w:r>
            <w:proofErr w:type="spellStart"/>
            <w:r>
              <w:rPr>
                <w:sz w:val="26"/>
              </w:rPr>
              <w:t>сН</w:t>
            </w:r>
            <w:proofErr w:type="spellEnd"/>
            <w:r>
              <w:rPr>
                <w:sz w:val="26"/>
              </w:rPr>
              <w:t>/текс;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многокруточная</w:t>
            </w:r>
            <w:proofErr w:type="spellEnd"/>
            <w:r>
              <w:rPr>
                <w:sz w:val="26"/>
              </w:rPr>
              <w:t xml:space="preserve"> (крученая) или </w:t>
            </w:r>
            <w:proofErr w:type="spellStart"/>
            <w:r>
              <w:rPr>
                <w:sz w:val="26"/>
              </w:rPr>
              <w:t>однокруточная</w:t>
            </w:r>
            <w:proofErr w:type="spellEnd"/>
            <w:r>
              <w:rPr>
                <w:sz w:val="26"/>
              </w:rPr>
              <w:t xml:space="preserve"> нить из нейлона или других полиамидов или полиэфиров – 53 </w:t>
            </w:r>
            <w:proofErr w:type="spellStart"/>
            <w:r>
              <w:rPr>
                <w:sz w:val="26"/>
              </w:rPr>
              <w:t>сН</w:t>
            </w:r>
            <w:proofErr w:type="spellEnd"/>
            <w:r>
              <w:rPr>
                <w:sz w:val="26"/>
              </w:rPr>
              <w:t>/текс;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однониточная, </w:t>
            </w:r>
            <w:proofErr w:type="spellStart"/>
            <w:r>
              <w:rPr>
                <w:sz w:val="26"/>
              </w:rPr>
              <w:t>многокруточная</w:t>
            </w:r>
            <w:proofErr w:type="spellEnd"/>
            <w:r>
              <w:rPr>
                <w:sz w:val="26"/>
              </w:rPr>
              <w:t xml:space="preserve"> (крученая) или </w:t>
            </w:r>
            <w:proofErr w:type="spellStart"/>
            <w:r>
              <w:rPr>
                <w:sz w:val="26"/>
              </w:rPr>
              <w:t>однокруточная</w:t>
            </w:r>
            <w:proofErr w:type="spellEnd"/>
            <w:r>
              <w:rPr>
                <w:sz w:val="26"/>
              </w:rPr>
              <w:t xml:space="preserve"> пряжа из вискозного волокна – 27 </w:t>
            </w:r>
            <w:proofErr w:type="spellStart"/>
            <w:r>
              <w:rPr>
                <w:sz w:val="26"/>
              </w:rPr>
              <w:t>сН</w:t>
            </w:r>
            <w:proofErr w:type="spellEnd"/>
            <w:r>
              <w:rPr>
                <w:sz w:val="26"/>
              </w:rPr>
              <w:t>/текс.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данном разделе термин "готовые" означает: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разрезанные</w:t>
            </w:r>
            <w:proofErr w:type="gramEnd"/>
            <w:r>
              <w:rPr>
                <w:sz w:val="26"/>
              </w:rPr>
              <w:t>, но не в форме квадратов или прямоугольников;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представленные в завершенном виде, пригодные для использования (или требующие только разделения путем разрезания разделяющих нитей) и не требующие сшивания или другой обработки (например, салфетки, полотенца, скатерти, шарфы, одеяла);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 xml:space="preserve">разрезанные по размеру и имеющие, по крайней мере, один термически запаянный край с видимой подогнутой или </w:t>
            </w:r>
            <w:proofErr w:type="spellStart"/>
            <w:r>
              <w:rPr>
                <w:sz w:val="26"/>
              </w:rPr>
              <w:t>припрессованной</w:t>
            </w:r>
            <w:proofErr w:type="spellEnd"/>
            <w:r>
              <w:rPr>
                <w:sz w:val="26"/>
              </w:rPr>
              <w:t xml:space="preserve"> кромкой и другие края, обработанные как описано в любом другом подпункте данного примечания, но исключая материалы, у которых резаные края предохранены от осыпания термическим разрезанием или другим простым способом;</w:t>
            </w:r>
            <w:proofErr w:type="gramEnd"/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подрубленные или с подогнутыми кромками или с узелковой бахромой по любому из краев, но исключая материалы, у которых резаные края предохранены от осыпания обметкой или другим простым способом;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разрезанные по заданному размеру и подвергнутые обработке края путем выдергивания нитей;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сшитые</w:t>
            </w:r>
            <w:proofErr w:type="gramEnd"/>
            <w:r>
              <w:rPr>
                <w:sz w:val="26"/>
              </w:rPr>
              <w:t>, склеенные или соединенные другим способом (кроме штучных изделий, состоящих из двух или более полотнищ идентичного материала, сшитых край в край, и штучных изделий, состоящих из двух или более текстильных материалов, соединенных слоями, с мягким слоем или без него);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вязанные</w:t>
            </w:r>
            <w:proofErr w:type="gramEnd"/>
            <w:r>
              <w:rPr>
                <w:sz w:val="26"/>
              </w:rPr>
              <w:t xml:space="preserve"> машинным или ручным способом по форме, представленные в виде отдельных изделий или в виде нескольких соединенных изделий.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8.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группы 50 – 60: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58" w:type="dxa"/>
            <w:gridSpan w:val="3"/>
          </w:tcPr>
          <w:p w:rsidR="00AC104A" w:rsidRPr="001B11B9" w:rsidRDefault="00AC104A" w:rsidP="00BA07F2">
            <w:pPr>
              <w:spacing w:after="120"/>
              <w:jc w:val="both"/>
            </w:pPr>
            <w:r w:rsidRPr="001B11B9">
              <w:rPr>
                <w:sz w:val="26"/>
              </w:rPr>
              <w:t>в группы 50 – 55 и 60 и, если в контексте не о</w:t>
            </w:r>
            <w:r w:rsidR="001B11B9">
              <w:rPr>
                <w:sz w:val="26"/>
              </w:rPr>
              <w:t>говорено иное, в группы 56 –</w:t>
            </w:r>
            <w:r w:rsidR="001B11B9" w:rsidRPr="001B11B9">
              <w:rPr>
                <w:sz w:val="26"/>
              </w:rPr>
              <w:t xml:space="preserve">59 </w:t>
            </w:r>
            <w:r w:rsidRPr="001B11B9">
              <w:rPr>
                <w:sz w:val="26"/>
              </w:rPr>
              <w:t>не включаются товары, являющиеся готовыми согласно вышеприведенному примечанию 7; и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58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группы 50 – 55 и 60 не включаются товары групп 56 – 59.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9.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Ткани групп 50 – 55 включают ткани, состоящие из слоев параллельных текстильных нитей, расположенных один над другим под острыми или прямыми углами. Эти слои скреплены в местах пересечения нитей клеящим веществом или </w:t>
            </w:r>
            <w:proofErr w:type="spellStart"/>
            <w:r>
              <w:rPr>
                <w:sz w:val="26"/>
              </w:rPr>
              <w:t>термосоединением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10.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Эластичные изделия, состоящие из текстильных материалов в сочетании с резиновыми нитями, включаются в данный раздел.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11.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этом разделе термин "пропитанный" означает также обработку методом погружения.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12.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ind w:left="340" w:hanging="340"/>
              <w:jc w:val="both"/>
            </w:pPr>
            <w:r>
              <w:rPr>
                <w:sz w:val="26"/>
              </w:rPr>
              <w:t>В данном разделе термин "полиамиды" распространяется и на "</w:t>
            </w:r>
            <w:proofErr w:type="spellStart"/>
            <w:r>
              <w:rPr>
                <w:sz w:val="26"/>
              </w:rPr>
              <w:t>арамиды</w:t>
            </w:r>
            <w:proofErr w:type="spellEnd"/>
            <w:r>
              <w:rPr>
                <w:sz w:val="26"/>
              </w:rPr>
              <w:t>".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13.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В данном разделе и, где применимо, во всей Номенклатуре термин "</w:t>
            </w:r>
            <w:proofErr w:type="spellStart"/>
            <w:r>
              <w:rPr>
                <w:sz w:val="26"/>
              </w:rPr>
              <w:t>эластомерная</w:t>
            </w:r>
            <w:proofErr w:type="spellEnd"/>
            <w:r>
              <w:rPr>
                <w:sz w:val="26"/>
              </w:rPr>
              <w:t xml:space="preserve"> нить" означает комплексную нить, включая </w:t>
            </w:r>
            <w:proofErr w:type="spellStart"/>
            <w:r>
              <w:rPr>
                <w:sz w:val="26"/>
              </w:rPr>
              <w:t>мононить</w:t>
            </w:r>
            <w:proofErr w:type="spellEnd"/>
            <w:r>
              <w:rPr>
                <w:sz w:val="26"/>
              </w:rPr>
              <w:t xml:space="preserve">, из </w:t>
            </w:r>
            <w:r>
              <w:rPr>
                <w:sz w:val="26"/>
              </w:rPr>
              <w:lastRenderedPageBreak/>
              <w:t>синтетического текстильного материала, иную, чем текстурированная нить, которая не разрывается при растяжении в три раза по сравнению с ее первоначальной длиной и которая при растяжении в два раза по сравнению с первоначальной длиной за период в пять минут возвращается до длины, не</w:t>
            </w:r>
            <w:proofErr w:type="gramEnd"/>
            <w:r>
              <w:rPr>
                <w:sz w:val="26"/>
              </w:rPr>
              <w:t xml:space="preserve"> более чем в полтора раза превышающей ее первоначальную длину.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lastRenderedPageBreak/>
              <w:t>14.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Если в контексте не оговорено иное, предметы одежды из текстильных материалов, относящиеся к различным товарным позициям, должны включаться в соответствующие товарные позиции, даже если они представлены в наборах для розничной продажи. В настоящем примечании термин "предметы одежды из текстильных материалов" означает предметы одежды, поименованные в товарных позициях 6101 – 6114 и 6201 – 6211.</w:t>
            </w:r>
          </w:p>
        </w:tc>
      </w:tr>
      <w:tr w:rsidR="00AC104A" w:rsidTr="00BA07F2">
        <w:tc>
          <w:tcPr>
            <w:tcW w:w="498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15.</w:t>
            </w:r>
          </w:p>
        </w:tc>
        <w:tc>
          <w:tcPr>
            <w:tcW w:w="8856" w:type="dxa"/>
            <w:gridSpan w:val="4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При условии соблюдения положений примечания 1 к данному разделу текстильные материалы, предметы одежды и другие текстильные изделия, содержащие встроенные химические, механические или электронные компоненты, выполняющие дополнительные функции, независимо от того, встроены ли такие компоненты в волокно или материал или не встроены, классифицируются в соответствующих товарных позициях раздела XI, при условии, что они сохраняют основные свойства товаров настоящего раздела.</w:t>
            </w:r>
            <w:proofErr w:type="gramEnd"/>
          </w:p>
        </w:tc>
      </w:tr>
    </w:tbl>
    <w:p w:rsidR="00AC104A" w:rsidRDefault="00AC104A" w:rsidP="00AC104A">
      <w:pPr>
        <w:spacing w:after="120"/>
      </w:pPr>
    </w:p>
    <w:p w:rsidR="00AC104A" w:rsidRDefault="00AC104A" w:rsidP="00AC104A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7859"/>
      </w:tblGrid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данном разделе и, где применимо, во всей Номенклатуре нижеприведенные термины означают: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"неотбеленная пряжа":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имеющая</w:t>
            </w:r>
            <w:proofErr w:type="gramEnd"/>
            <w:r>
              <w:rPr>
                <w:sz w:val="26"/>
              </w:rPr>
              <w:t xml:space="preserve"> натуральный цвет образующих ее волокон и не подвергнутая отбеливанию, крашению (в массе или не в массе) или печатанию; или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имеющая неопределенный цвет ("суровая пряжа"), изготовленная из расщипанного сырья.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Такая пряжа может быть обработана бесцветным аппретом или нестойким красителем (исчезающим после простой промывки с мылом), а в случае химических волокон - обработана в массе матирующим средством (например, диоксидом титана).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"отбеленная пряжа":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прошедшая</w:t>
            </w:r>
            <w:proofErr w:type="gramEnd"/>
            <w:r>
              <w:rPr>
                <w:sz w:val="26"/>
              </w:rPr>
              <w:t xml:space="preserve"> процесс отбеливания, изготовленная из отбеленных волокон или, если в контексте не оговорено иное, окрашенная в белый цвет (в массе или не в массе) или обработанная белым аппретом;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состоящая</w:t>
            </w:r>
            <w:proofErr w:type="gramEnd"/>
            <w:r>
              <w:rPr>
                <w:sz w:val="26"/>
              </w:rPr>
              <w:t xml:space="preserve"> из смеси неотбеленных и отбеленных волокон; или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многокруточная</w:t>
            </w:r>
            <w:proofErr w:type="spellEnd"/>
            <w:r>
              <w:rPr>
                <w:sz w:val="26"/>
              </w:rPr>
              <w:t xml:space="preserve"> (крученая) или </w:t>
            </w:r>
            <w:proofErr w:type="spellStart"/>
            <w:r>
              <w:rPr>
                <w:sz w:val="26"/>
              </w:rPr>
              <w:t>однокруточная</w:t>
            </w:r>
            <w:proofErr w:type="spellEnd"/>
            <w:r>
              <w:rPr>
                <w:sz w:val="26"/>
              </w:rPr>
              <w:t xml:space="preserve"> пряжа, состоящая из неотбеленных и отбеленных нитей.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"цветная (окрашенная или напечатанная) пряжа":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окрашенная</w:t>
            </w:r>
            <w:proofErr w:type="gramEnd"/>
            <w:r>
              <w:rPr>
                <w:sz w:val="26"/>
              </w:rPr>
              <w:t xml:space="preserve"> (в массе или не в массе) в цвет, кроме белого или </w:t>
            </w:r>
            <w:r>
              <w:rPr>
                <w:sz w:val="26"/>
              </w:rPr>
              <w:lastRenderedPageBreak/>
              <w:t>нестойкого цвета, или напечатанная, или изготовленная из окрашенных или напечатанных волокон;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состоящая из смеси окрашенных волокон различных цветов или из смеси неотбеленных или отбеленных волокон с окрашенными волокнами (пряжа из двухцветной ровницы или меланжевая пряжа) или напечатанная пряжа в один или несколько цветов через промежутки для создания впечатления точек;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полученная</w:t>
            </w:r>
            <w:proofErr w:type="gramEnd"/>
            <w:r>
              <w:rPr>
                <w:sz w:val="26"/>
              </w:rPr>
              <w:t xml:space="preserve"> из напечатанных ленты или ровницы; или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iv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многокруточная</w:t>
            </w:r>
            <w:proofErr w:type="spellEnd"/>
            <w:r>
              <w:rPr>
                <w:sz w:val="26"/>
              </w:rPr>
              <w:t xml:space="preserve"> (крученая) или </w:t>
            </w:r>
            <w:proofErr w:type="spellStart"/>
            <w:r>
              <w:rPr>
                <w:sz w:val="26"/>
              </w:rPr>
              <w:t>однокруточная</w:t>
            </w:r>
            <w:proofErr w:type="spellEnd"/>
            <w:r>
              <w:rPr>
                <w:sz w:val="26"/>
              </w:rPr>
              <w:t xml:space="preserve"> пряжа, состоящая из неотбеленной или отбеленной пряжи и окрашенной пряжи.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Вышеуказанные определения применимы также при внесении соответствующих изменений к </w:t>
            </w:r>
            <w:proofErr w:type="spellStart"/>
            <w:r>
              <w:rPr>
                <w:sz w:val="26"/>
              </w:rPr>
              <w:t>мононитям</w:t>
            </w:r>
            <w:proofErr w:type="spellEnd"/>
            <w:r>
              <w:rPr>
                <w:sz w:val="26"/>
              </w:rPr>
              <w:t xml:space="preserve"> и плоским или аналогичным нитям группы 54.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"ткани неотбеленные":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изготовленные из неотбеленной пряжи и не подвергнутые отбеливанию, крашению или печатанию.</w:t>
            </w:r>
            <w:proofErr w:type="gramEnd"/>
            <w:r>
              <w:rPr>
                <w:sz w:val="26"/>
              </w:rPr>
              <w:t xml:space="preserve"> Такие ткани могут быть подвергнуты бесцветному аппретированию или крашению нестойкими красителями.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"ткани отбеленные":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отбеленные</w:t>
            </w:r>
            <w:proofErr w:type="gramEnd"/>
            <w:r>
              <w:rPr>
                <w:sz w:val="26"/>
              </w:rPr>
              <w:t xml:space="preserve"> или, если в контексте не оговорено иное, окрашенные в белый цвет или обработанные белым аппретом, в куске;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изготовленные из отбеленной пряжи; или</w:t>
            </w:r>
            <w:proofErr w:type="gramEnd"/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изготовленные из неотбеленной и отбеленной пряжи.</w:t>
            </w:r>
            <w:proofErr w:type="gramEnd"/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"ткани окрашенные":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ткани гладкокрашеные, кроме </w:t>
            </w:r>
            <w:proofErr w:type="gramStart"/>
            <w:r>
              <w:rPr>
                <w:sz w:val="26"/>
              </w:rPr>
              <w:t>окрашенных</w:t>
            </w:r>
            <w:proofErr w:type="gramEnd"/>
            <w:r>
              <w:rPr>
                <w:sz w:val="26"/>
              </w:rPr>
              <w:t xml:space="preserve"> в белый цвет (если в контексте не оговорено иное), или подвергнутые цветному аппретированию, кроме белого цвета (если в контексте не оговорено иное), в куске; или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изготовленные из однотонной окрашенной пряжи.</w:t>
            </w:r>
            <w:proofErr w:type="gramEnd"/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596" w:type="dxa"/>
            <w:gridSpan w:val="2"/>
          </w:tcPr>
          <w:p w:rsidR="00AC104A" w:rsidRDefault="00AC104A" w:rsidP="00C95A90">
            <w:pPr>
              <w:spacing w:after="120"/>
              <w:jc w:val="both"/>
            </w:pPr>
            <w:r>
              <w:rPr>
                <w:sz w:val="26"/>
              </w:rPr>
              <w:t>"ткани из пряжи различных цветов (кроме напечатанных тканей)</w:t>
            </w:r>
            <w:bookmarkStart w:id="0" w:name="_GoBack"/>
            <w:bookmarkEnd w:id="0"/>
            <w:r>
              <w:rPr>
                <w:sz w:val="26"/>
              </w:rPr>
              <w:t>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изготовленные из пряжи различных цветов или пряжи различных оттенков одного цвета (кроме натурального цвета составляющих ее волокон);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изготовленные из неотбеленной или отбеленной пряжи и окрашенной пряжи; или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изготовленные из двухцветной или меланжевой пряжи.</w:t>
            </w:r>
            <w:proofErr w:type="gramEnd"/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(Во всех случаях нити, образующие кромку или конец полотна, не принимаются во внимание.)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"ткани напечатанные":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ткани, напечатанные в куске, независимо от того, изготовлены они из пряжи различных цветов или нет.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(К напечатанным тканям относятся также ткани с рисунком, нанесенным, например, кистью или пульверизатором, с помощью трафарета, методом </w:t>
            </w:r>
            <w:proofErr w:type="spellStart"/>
            <w:r>
              <w:rPr>
                <w:sz w:val="26"/>
              </w:rPr>
              <w:t>флокирования</w:t>
            </w:r>
            <w:proofErr w:type="spellEnd"/>
            <w:r>
              <w:rPr>
                <w:sz w:val="26"/>
              </w:rPr>
              <w:t xml:space="preserve"> или методом батик.).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8050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Мерсеризация не влияет на классификацию пряжи или тканей в соответствии с вышеуказанными определениями.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8050" w:type="dxa"/>
            <w:gridSpan w:val="3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Определения, изложенные выше в примечаниях к субпозициям 1 (г) – 1 (з), при внесении соответствующих изменений применимы по отношению к трикотажным полотнам машинного или ручного вязания.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"ткани полотняного переплетения":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ткани, в структуре которых каждая уточная нить проходит поочередно над и под последовательными нитями основы и каждая нить основы проходит поочередно над и под последовательными уточными нитями.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Изделия групп 56 – 63, содержащие два или более текстильных материала, рассматриваются как изделия, состоящие целиком из того текстильного материала, который согласно примечанию 2 к настоящему разделу должен быть выбран для отнесения изделия, состоящего из тех же текстильных материалов, к группам 50 – 55 или товарной позиции 5809.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При использовании вышеприведенного правила: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 xml:space="preserve">где применимо, принимается в расчет лишь часть, определяющая </w:t>
            </w:r>
            <w:r w:rsidRPr="001B11B9">
              <w:rPr>
                <w:spacing w:val="-3"/>
                <w:sz w:val="26"/>
              </w:rPr>
              <w:t>классификацию в соответствии с Основным правилом интерпретации 3;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во внимание не принимается фоновая ткань, если текстильное изделие состоит из фоновой ткани и имеет ворсовую или петельную поверхность;</w:t>
            </w:r>
          </w:p>
        </w:tc>
      </w:tr>
      <w:tr w:rsidR="00AC104A" w:rsidTr="00BA07F2"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</w:pPr>
          </w:p>
        </w:tc>
        <w:tc>
          <w:tcPr>
            <w:tcW w:w="45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143" w:type="dxa"/>
          </w:tcPr>
          <w:p w:rsidR="00AC104A" w:rsidRDefault="00AC104A" w:rsidP="00BA07F2">
            <w:pPr>
              <w:spacing w:after="120"/>
              <w:jc w:val="both"/>
            </w:pPr>
            <w:r>
              <w:rPr>
                <w:sz w:val="26"/>
              </w:rPr>
              <w:t>в случае вышивок товарной позиции 5810 и изделий из них во внимание принимается только фоновая ткань. Однако вышивка без видимого фона и изделия из нее должны классифицироваться только по вышивальным нитям.</w:t>
            </w:r>
          </w:p>
        </w:tc>
      </w:tr>
    </w:tbl>
    <w:p w:rsidR="00AC104A" w:rsidRDefault="00AC104A" w:rsidP="00AC104A">
      <w:pPr>
        <w:spacing w:after="120"/>
      </w:pP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50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ШЕЛК</w:t>
      </w: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AF01BC" w:rsidRPr="001B11B9" w:rsidTr="00AF01BC">
        <w:trPr>
          <w:cantSplit/>
          <w:trHeight w:val="1667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AF01BC" w:rsidRPr="001B11B9" w:rsidRDefault="00AF01BC" w:rsidP="001B11B9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F01BC" w:rsidRPr="001B11B9" w:rsidRDefault="00AF01BC" w:rsidP="001B11B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AF01BC" w:rsidRPr="001B11B9" w:rsidRDefault="00AF01BC" w:rsidP="001B11B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F01BC" w:rsidRPr="001B11B9" w:rsidRDefault="00AF01BC" w:rsidP="001B11B9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AF01BC" w:rsidRPr="001B11B9" w:rsidRDefault="001B11B9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5001 00 000 0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Коконы шелкопряда, пригодные для разматывания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5002 00 000 0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Шелк-сырец (некрученый)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5003 00 000 0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шелковые (включая коконы, непригодные для разматывания, отходы коконной нити и расщипанное сырье)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5004 00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Нить шелковая (кроме пряжи из шелковых отходов), не расфасованная для розничной продажи: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5004 00 100 0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неотбеленная, промытая или отбеленная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5004 00 900 0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5005 00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Пряжа из шелковых отходов, не расфасованная для розничной продажи: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5005 00 100 0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неотбеленная, промытая или отбеленная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5005 00 900 0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5006 00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Нить шелковая и пряжа из шелковых отходов, расфасованные для розничной продажи; волокно из шелкоотделительных желез шелкопряда:</w:t>
            </w:r>
            <w:proofErr w:type="gramEnd"/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5006 00 100 0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нить шелковая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5006 00 900 0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из шелкового гребенного очеса или прочих шелковых отходов; волокно из шелкоотделительных желез шелкопряда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шелковых нитей или из шелковых отходов: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5007 10 000 0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из шелкового гребенного очеса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прочие, содержащие 85 мас.% или более шелковых нитей или шелковых отходов, кроме шелкового гребенного очеса: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креповые ткани: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5007 20 110 0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неотбеленные, промытые или отбеленные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5007 20 190 0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эпонж, хабутай, хонан, чесуча, кора и аналогичные дальневосточные ткани, выработанные полностью из шелковых нитей (не смешанных с шелковым гребенным очесом или другими шелковыми отходами, или с другими текстильными материалами):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5007 20 210 0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полотняного переплетения, неотбеленные или не подвергнутые дальнейшей обработке, кроме промывания</w:t>
            </w:r>
            <w:proofErr w:type="gramEnd"/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5007 20 310 0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полотняного переплетения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5007 20 390 0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5007 20 410 0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просвечивающие ткани (ажурного переплетения)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5007 20 510 0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неотбеленные, промытые или отбеленные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5007 20 590 0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окрашенные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пряжи различных цветов: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5007 20 610 0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шириной более 57 см, но не более 75 см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5007 20 690 0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5007 20 710 0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напечатанные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5007 90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прочие: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5007 90 100 0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неотбеленные, промытые или отбеленные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5007 90 300 0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5007 90 500 0</w:t>
            </w:r>
          </w:p>
        </w:tc>
        <w:tc>
          <w:tcPr>
            <w:tcW w:w="4253" w:type="dxa"/>
          </w:tcPr>
          <w:p w:rsidR="00AF01BC" w:rsidRPr="001B11B9" w:rsidRDefault="00AF01BC" w:rsidP="001B11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F01BC" w:rsidRPr="001B11B9" w:rsidTr="00AF01B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AF01BC" w:rsidRPr="001B11B9" w:rsidRDefault="00AF01BC" w:rsidP="001B11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5007 90 900 0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AF01BC" w:rsidRPr="001B11B9" w:rsidRDefault="00AF01BC" w:rsidP="001B11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AF01BC" w:rsidRPr="001B11B9" w:rsidRDefault="00AF01BC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AF01BC" w:rsidRPr="001B11B9" w:rsidRDefault="004B2B7A" w:rsidP="001B11B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B11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97F" w:rsidRDefault="009E597F">
      <w:r>
        <w:separator/>
      </w:r>
    </w:p>
  </w:endnote>
  <w:endnote w:type="continuationSeparator" w:id="0">
    <w:p w:rsidR="009E597F" w:rsidRDefault="009E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1BC" w:rsidRPr="005513F1" w:rsidRDefault="00AF01B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97F" w:rsidRDefault="009E597F">
      <w:r>
        <w:separator/>
      </w:r>
    </w:p>
  </w:footnote>
  <w:footnote w:type="continuationSeparator" w:id="0">
    <w:p w:rsidR="009E597F" w:rsidRDefault="009E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11B9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B7A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01A5"/>
    <w:rsid w:val="0088305F"/>
    <w:rsid w:val="00885610"/>
    <w:rsid w:val="00886ABB"/>
    <w:rsid w:val="00890099"/>
    <w:rsid w:val="008917D2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97F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104A"/>
    <w:rsid w:val="00AC306E"/>
    <w:rsid w:val="00AD107B"/>
    <w:rsid w:val="00AD4F00"/>
    <w:rsid w:val="00AE09F1"/>
    <w:rsid w:val="00AF01BC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95A90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259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B7B86"/>
    <w:rsid w:val="00EC024C"/>
    <w:rsid w:val="00EC5E58"/>
    <w:rsid w:val="00EC7467"/>
    <w:rsid w:val="00ED0252"/>
    <w:rsid w:val="00ED07B0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41E1"/>
    <w:rsid w:val="00F67770"/>
    <w:rsid w:val="00F67FE3"/>
    <w:rsid w:val="00F73384"/>
    <w:rsid w:val="00F76CF2"/>
    <w:rsid w:val="00F77CBE"/>
    <w:rsid w:val="00F817EB"/>
    <w:rsid w:val="00F91DF4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D770E-5EA3-40D3-8784-B232E3402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10</Pages>
  <Words>2934</Words>
  <Characters>16730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69</cp:revision>
  <cp:lastPrinted>2011-11-25T11:36:00Z</cp:lastPrinted>
  <dcterms:created xsi:type="dcterms:W3CDTF">2015-07-23T07:33:00Z</dcterms:created>
  <dcterms:modified xsi:type="dcterms:W3CDTF">2021-04-26T12:42:00Z</dcterms:modified>
</cp:coreProperties>
</file>