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42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7997"/>
      </w:tblGrid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3" w:type="dxa"/>
            <w:gridSpan w:val="3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"натуральная кожа" распространяется на замшу (включая комбинированную замшу), кожу лаковую, кожу лаковую ламинированную и металлизированную кожу.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03" w:type="dxa"/>
            <w:gridSpan w:val="3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кетгут хирургический стерильный или аналогичные стерильные материалы для наложения швов (товарная позиция 3006);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предметы одежды или принадлежности к одежде (кроме перчаток, рукавиц и митенок) с подкладкой из натурального или искусственного меха или у которых натуральный или искусственный мех прикреплен с наружной стороны, кроме случаев, когда мех является только отделкой (товарная позиция 4303 или 4304);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готовые изделия из сетки (товарная позиция 5608);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изделия группы 64;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головные уборы или их части группы 65;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кнуты, хлысты или другие изделия товарной позиции 6602;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запонки, браслеты или прочая бижутерия (товарная позиция 7117);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450" w:type="dxa"/>
            <w:gridSpan w:val="2"/>
          </w:tcPr>
          <w:p w:rsidR="00E53241" w:rsidRDefault="00733F6C" w:rsidP="003D05C0">
            <w:pPr>
              <w:spacing w:after="120"/>
              <w:jc w:val="both"/>
            </w:pPr>
            <w:r>
              <w:rPr>
                <w:sz w:val="26"/>
              </w:rPr>
              <w:t>детали или отделка упряжи, такие как стремена, удила, металлическая фурнитура и пряжки для конской сбруи, представленные отдельно (в основном раздел XV);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струны, кожа для барабанов или аналогичных изделий или прочие части музыкальных инструментов (товарная позиция 9209);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изделия группы 94 (например, мебель, светильники и осветительное оборудование);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изделия группы 95 (например, игрушки, игры, спортивный инвентарь); или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(м)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пуговицы, кнопки, застежки-защелки, формы для пуговиц или прочие части этих изделий, заготовки для пуговиц товарной позиции 9606.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В дополнение к положениям примечания 2 в товарную позицию 4202 не включаются: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997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сумки, изготовленные из листов пластмассы, с напечатанными изображениями или без них, с ручками, не предназначенные для длительного использования (товарная позиция 3923);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997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изделия из материалов для плетения (товарная позиция 4602).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450" w:type="dxa"/>
            <w:gridSpan w:val="2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 xml:space="preserve">Изделия товарных позиций 4202 и 4203, имеющие части из драгоценного металла или металла, плакированного драгоценным металлом, из </w:t>
            </w:r>
            <w:r>
              <w:rPr>
                <w:sz w:val="26"/>
              </w:rPr>
              <w:lastRenderedPageBreak/>
              <w:t>природного или культивированного жемчуга, драгоценных или полудрагоценных камней (природных, искусственных или реконструированных), включаются в данные товарные позиции, даже если такие части представляют собой более чем незначительные отделочные детали или небольшие украшения, при условии, что это не изменяет основное свойство изделия. В противном случае указанные изделия включаются в группу 71.</w:t>
            </w:r>
          </w:p>
        </w:tc>
      </w:tr>
      <w:tr w:rsidR="00E53241" w:rsidTr="003D05C0"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lastRenderedPageBreak/>
              <w:t>4.</w:t>
            </w:r>
          </w:p>
        </w:tc>
        <w:tc>
          <w:tcPr>
            <w:tcW w:w="8903" w:type="dxa"/>
            <w:gridSpan w:val="3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4203 термин "предметы одежды и принадлежности к одежде" означает,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перчатки, рукавицы и митенки (включая спортивные или защитные), фартуки и другую защитную одежду, подтяжки, пояса, патронташи и напульсники, кроме ремешков для часов (товарная позиция 9113).</w:t>
            </w:r>
          </w:p>
        </w:tc>
      </w:tr>
    </w:tbl>
    <w:p w:rsidR="00E53241" w:rsidRDefault="00E53241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E53241">
        <w:tc>
          <w:tcPr>
            <w:tcW w:w="453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E53241" w:rsidRDefault="00733F6C">
            <w:pPr>
              <w:spacing w:after="120"/>
              <w:jc w:val="both"/>
            </w:pPr>
            <w:r>
              <w:rPr>
                <w:sz w:val="26"/>
              </w:rPr>
              <w:t>В субпозициях товарной позиции 4202 термин "лицевая поверхность" следует относить к материалу лицевой поверхности изделия, видимому невооруженным глазом, даже если этот материал является лицевым слоем комбинации материалов, из которых состоит наружный материал изделия.</w:t>
            </w:r>
          </w:p>
        </w:tc>
      </w:tr>
    </w:tbl>
    <w:p w:rsidR="00E53241" w:rsidRDefault="00E53241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A6797" w:rsidRPr="003D05C0" w:rsidTr="003D05C0">
        <w:trPr>
          <w:cantSplit/>
          <w:trHeight w:val="121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A6797" w:rsidRPr="003D05C0" w:rsidRDefault="00CA6797" w:rsidP="003D05C0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A6797" w:rsidRPr="003D05C0" w:rsidRDefault="00CA6797" w:rsidP="003D05C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A6797" w:rsidRPr="003D05C0" w:rsidRDefault="00CA6797" w:rsidP="003D05C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A6797" w:rsidRPr="003D05C0" w:rsidRDefault="00CA6797" w:rsidP="003D05C0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A6797" w:rsidRPr="003D05C0" w:rsidRDefault="003D05C0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4201 00 000 0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шорно-седельные и упряжь для любых животных (включая постромки, поводья, наколенники, намордники, попоны, переметные сумы, собачьи попоны и аналогичные изделия), изготовленные из любого материала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Сундуки дорожные, чемоданы, чемоданчики для косметических средств или наборов для личной гигиены, кейсы для деловых бумаг, портфели, школьные сумки и ранцы, футляры для очков, биноклей, фотоаппаратов, музыкальных инструментов, ружей, кобура и аналогичные изделия; 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сумки дорожные, сумки-термосы для пищевых продуктов или напитков, сумочки для косметических средств или наборов для личной гигиены, рюкзаки, сумки дамские и мужские, сумки хозяйственные, портмоне, кошельки, футляры для географических карт, портсигары, кисеты, сумки для рабочего инструмента, сумки спортивные, футляры для бутылок, шкатулки для ювелирных изделий, пудреницы, футляры для режущих предметов и аналогичные изделия, из натуральной или композиционной кожи, из листов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пластмассы, текстильных материалов, вулканизованных волокон или картона или полностью или преимущественно покрытые такими материалами или бумагой: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сундуки дорожные, чемоданы, чемоданчики для косметических средств или наборов для личной гигиены, кейсы для деловых бумаг, портфели, школьные сумки и ранцы, а также аналогичные изделия: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4202 11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натуральной кожи или из композиционной кожи: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4202 11 100 0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кейсы для деловых бумаг, портфели, школьные сумки и 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ранцы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изделия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4202 11 900 0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пластмассы или текстильных материалов: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листов пластмассы: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4202 12 110 0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кейсы для деловых бумаг, портфели, школьные сумки и 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ранцы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изделия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4202 12 190 0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4202 12 500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формованных пластмасс: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4202 12 500 1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чемоданы, кейсы, портфели, оснащенные устройством по приведению содержимого в непригодное состояние путем окрашивания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4202 12 500 9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материалов, включая вулканизованное волокно: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4202 12 910 0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кейсы для деловых бумаг, портфели, школьные сумки и 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ранцы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изделия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4202 12 990 0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4202 19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4202 19 100 0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алюминия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4202 19 900 0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материалов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сумки дамские и мужские с плечевым ремнем или без плечевого ремня, включая сумки без ручек: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4202 21 000 0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натуральной кожи или из композиционной кожи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4202 22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4202 22 100 0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листов пластмассы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4202 22 900 0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текстильных материалов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4202 29 000 0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изделия, обычно носимые в кармане или в сумке дамской или мужской: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4202 31 000 0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натуральной кожи или из композиционной кожи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4202 32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4202 32 100 0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листов пластмассы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4202 32 900 0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текстильных материалов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4202 39 000 0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4202 91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натуральной кожи или из композиционной кожи: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4202 91 100 0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4202 91 800 0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листов пластмассы: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4202 92 110 0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4202 92 150 0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футляры для музыкальных инструментов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4202 92 190 0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текстильных материалов: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4202 92 910 0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4202 92 980 0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4202 99 000 0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Предметы одежды и принадлежности к одежде, из натуральной кожи или композиционной кожи: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4203 10 000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предметы одежды: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4203 10 000 1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натуральной кожи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4203 10 000 9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перчатки, рукавицы и митенки: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4203 21 000 0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специально 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предназначенные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спортивных целей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4203 29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4203 29 100 0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защитные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всех профессий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4203 29 900 0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4203 30 000 0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пояса, ремни, портупеи и патронташи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4203 40 000 0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принадлежности к одежде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[4204]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4205 00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изделия из натуральной кожи или композиционной кожи: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используемые</w:t>
            </w:r>
            <w:proofErr w:type="gramEnd"/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машинах или механических устройствах или для прочих технических целей: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4205 00 110 0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ленты конвейерные или ремни приводные, или бельтинг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4205 00 190 0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4205 00 900 0</w:t>
            </w:r>
          </w:p>
        </w:tc>
        <w:tc>
          <w:tcPr>
            <w:tcW w:w="4253" w:type="dxa"/>
          </w:tcPr>
          <w:p w:rsidR="00CA6797" w:rsidRPr="003D05C0" w:rsidRDefault="00CA6797" w:rsidP="003D05C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A6797" w:rsidRPr="003D05C0" w:rsidTr="00CA679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A6797" w:rsidRPr="003D05C0" w:rsidRDefault="00CA6797" w:rsidP="003D05C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4206 00 000 0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A6797" w:rsidRPr="003D05C0" w:rsidRDefault="00CA6797" w:rsidP="003D05C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внутренних органов (кроме шелкоотделительных желез шелкопряда), синюги, пузырей или сухожилий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A6797" w:rsidRPr="003D05C0" w:rsidRDefault="00CA6797" w:rsidP="003D05C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05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84" w:rsidRDefault="00410684">
      <w:r>
        <w:separator/>
      </w:r>
    </w:p>
  </w:endnote>
  <w:endnote w:type="continuationSeparator" w:id="0">
    <w:p w:rsidR="00410684" w:rsidRDefault="0041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84" w:rsidRDefault="00410684">
      <w:r>
        <w:separator/>
      </w:r>
    </w:p>
  </w:footnote>
  <w:footnote w:type="continuationSeparator" w:id="0">
    <w:p w:rsidR="00410684" w:rsidRDefault="0041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A7B4D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05C0"/>
    <w:rsid w:val="003D1527"/>
    <w:rsid w:val="003E3B0C"/>
    <w:rsid w:val="003F0965"/>
    <w:rsid w:val="003F1882"/>
    <w:rsid w:val="0040371F"/>
    <w:rsid w:val="00410684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33F6C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A6797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3241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01E0-ADD3-42B4-A12F-72C2B81E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2021-03-31T11:22:00Z</dcterms:modified>
</cp:coreProperties>
</file>