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27" w:rsidRPr="00A46754" w:rsidRDefault="00052B27" w:rsidP="006467C1">
      <w:pPr>
        <w:ind w:left="284" w:right="140"/>
        <w:contextualSpacing/>
        <w:jc w:val="center"/>
        <w:rPr>
          <w:snapToGrid w:val="0"/>
          <w:sz w:val="16"/>
          <w:szCs w:val="16"/>
        </w:rPr>
      </w:pPr>
      <w:bookmarkStart w:id="0" w:name="_GoBack"/>
      <w:bookmarkEnd w:id="0"/>
      <w:r w:rsidRPr="00A46754">
        <w:rPr>
          <w:noProof/>
        </w:rPr>
        <w:drawing>
          <wp:inline distT="0" distB="0" distL="0" distR="0" wp14:anchorId="4E3BAA81" wp14:editId="62090289">
            <wp:extent cx="1095375" cy="704850"/>
            <wp:effectExtent l="0" t="0" r="9525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B27" w:rsidRPr="00A46754" w:rsidRDefault="00052B27" w:rsidP="006467C1">
      <w:pPr>
        <w:ind w:left="284" w:right="140"/>
        <w:contextualSpacing/>
        <w:jc w:val="center"/>
        <w:rPr>
          <w:snapToGrid w:val="0"/>
          <w:sz w:val="16"/>
          <w:szCs w:val="16"/>
        </w:rPr>
      </w:pPr>
    </w:p>
    <w:p w:rsidR="00052B27" w:rsidRPr="00A46754" w:rsidRDefault="00052B27" w:rsidP="006467C1">
      <w:pPr>
        <w:ind w:left="284" w:right="140"/>
        <w:contextualSpacing/>
        <w:jc w:val="center"/>
        <w:rPr>
          <w:b/>
          <w:sz w:val="32"/>
          <w:szCs w:val="32"/>
        </w:rPr>
      </w:pPr>
      <w:r w:rsidRPr="00A46754">
        <w:rPr>
          <w:b/>
          <w:sz w:val="32"/>
          <w:szCs w:val="32"/>
        </w:rPr>
        <w:t>ЕВРАЗИЙСКАЯ ЭКОНОМИЧЕСКАЯ КОМИССИЯ</w:t>
      </w:r>
    </w:p>
    <w:p w:rsidR="00052B27" w:rsidRPr="00A46754" w:rsidRDefault="00052B27" w:rsidP="006467C1">
      <w:pPr>
        <w:ind w:left="284" w:right="140"/>
        <w:jc w:val="center"/>
        <w:rPr>
          <w:b/>
          <w:snapToGrid w:val="0"/>
          <w:sz w:val="36"/>
          <w:szCs w:val="36"/>
        </w:rPr>
      </w:pPr>
      <w:r w:rsidRPr="00A46754">
        <w:rPr>
          <w:b/>
          <w:snapToGrid w:val="0"/>
          <w:sz w:val="36"/>
          <w:szCs w:val="36"/>
        </w:rPr>
        <w:t>СОВЕТ</w:t>
      </w:r>
    </w:p>
    <w:p w:rsidR="00052B27" w:rsidRPr="00A46754" w:rsidRDefault="00847915" w:rsidP="006467C1">
      <w:pPr>
        <w:ind w:left="284" w:right="140"/>
        <w:jc w:val="both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0EB31C49" wp14:editId="0850E02F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EB2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052B27" w:rsidRPr="00A46754" w:rsidRDefault="00052B27" w:rsidP="006467C1">
      <w:pPr>
        <w:ind w:left="284" w:right="140"/>
        <w:jc w:val="both"/>
        <w:rPr>
          <w:sz w:val="30"/>
          <w:szCs w:val="30"/>
        </w:rPr>
      </w:pPr>
    </w:p>
    <w:p w:rsidR="00052B27" w:rsidRPr="00A46754" w:rsidRDefault="000967C3" w:rsidP="009E4B10">
      <w:pPr>
        <w:ind w:left="284" w:right="140"/>
        <w:contextualSpacing/>
        <w:jc w:val="center"/>
        <w:rPr>
          <w:b/>
          <w:snapToGrid w:val="0"/>
          <w:spacing w:val="80"/>
          <w:sz w:val="30"/>
          <w:szCs w:val="30"/>
        </w:rPr>
      </w:pPr>
      <w:r w:rsidRPr="00A46754">
        <w:rPr>
          <w:b/>
          <w:snapToGrid w:val="0"/>
          <w:spacing w:val="80"/>
          <w:sz w:val="30"/>
          <w:szCs w:val="30"/>
        </w:rPr>
        <w:t>РЕШЕНИЕ</w:t>
      </w:r>
    </w:p>
    <w:p w:rsidR="00052B27" w:rsidRPr="00A46754" w:rsidRDefault="00052B27" w:rsidP="009E4B10">
      <w:pPr>
        <w:ind w:left="284" w:right="140" w:firstLine="709"/>
        <w:jc w:val="both"/>
        <w:rPr>
          <w:sz w:val="30"/>
          <w:szCs w:val="30"/>
        </w:rPr>
      </w:pP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4570"/>
      </w:tblGrid>
      <w:tr w:rsidR="00A46754" w:rsidRPr="00A46754" w:rsidTr="00444052">
        <w:tc>
          <w:tcPr>
            <w:tcW w:w="3544" w:type="dxa"/>
            <w:shd w:val="clear" w:color="auto" w:fill="auto"/>
          </w:tcPr>
          <w:p w:rsidR="00052B27" w:rsidRPr="00A0670E" w:rsidRDefault="00052B27" w:rsidP="004C6287">
            <w:pPr>
              <w:tabs>
                <w:tab w:val="left" w:pos="7088"/>
              </w:tabs>
              <w:autoSpaceDE w:val="0"/>
              <w:autoSpaceDN w:val="0"/>
              <w:adjustRightInd w:val="0"/>
              <w:ind w:left="284" w:right="140"/>
              <w:jc w:val="both"/>
              <w:rPr>
                <w:bCs/>
                <w:sz w:val="30"/>
                <w:szCs w:val="30"/>
              </w:rPr>
            </w:pPr>
            <w:r w:rsidRPr="00A0670E">
              <w:rPr>
                <w:bCs/>
                <w:sz w:val="30"/>
                <w:szCs w:val="30"/>
              </w:rPr>
              <w:t>«     »                 20</w:t>
            </w:r>
            <w:r w:rsidR="004C6287" w:rsidRPr="00A0670E">
              <w:rPr>
                <w:bCs/>
                <w:sz w:val="30"/>
                <w:szCs w:val="30"/>
              </w:rPr>
              <w:t xml:space="preserve">  </w:t>
            </w:r>
            <w:r w:rsidR="00444052" w:rsidRPr="00A0670E">
              <w:rPr>
                <w:bCs/>
                <w:sz w:val="30"/>
                <w:szCs w:val="30"/>
              </w:rPr>
              <w:t xml:space="preserve"> </w:t>
            </w:r>
            <w:r w:rsidRPr="00A0670E">
              <w:rPr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052B27" w:rsidRPr="00A0670E" w:rsidRDefault="00052B27" w:rsidP="009E4B10">
            <w:pPr>
              <w:tabs>
                <w:tab w:val="left" w:pos="7088"/>
              </w:tabs>
              <w:autoSpaceDE w:val="0"/>
              <w:autoSpaceDN w:val="0"/>
              <w:adjustRightInd w:val="0"/>
              <w:ind w:left="284" w:right="140"/>
              <w:jc w:val="both"/>
              <w:rPr>
                <w:b/>
                <w:bCs/>
                <w:sz w:val="30"/>
                <w:szCs w:val="30"/>
              </w:rPr>
            </w:pPr>
            <w:r w:rsidRPr="00A0670E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4570" w:type="dxa"/>
            <w:shd w:val="clear" w:color="auto" w:fill="auto"/>
          </w:tcPr>
          <w:p w:rsidR="00052B27" w:rsidRPr="00A0670E" w:rsidRDefault="00CD6AB6" w:rsidP="009E4B10">
            <w:pPr>
              <w:tabs>
                <w:tab w:val="left" w:pos="7088"/>
              </w:tabs>
              <w:autoSpaceDE w:val="0"/>
              <w:autoSpaceDN w:val="0"/>
              <w:adjustRightInd w:val="0"/>
              <w:ind w:left="284" w:right="140"/>
              <w:jc w:val="center"/>
              <w:rPr>
                <w:bCs/>
                <w:sz w:val="30"/>
                <w:szCs w:val="30"/>
              </w:rPr>
            </w:pPr>
            <w:r w:rsidRPr="00A0670E">
              <w:rPr>
                <w:bCs/>
                <w:sz w:val="30"/>
                <w:szCs w:val="30"/>
              </w:rPr>
              <w:t>г.</w:t>
            </w:r>
            <w:r w:rsidR="006467C1" w:rsidRPr="00A0670E">
              <w:rPr>
                <w:bCs/>
                <w:sz w:val="30"/>
                <w:szCs w:val="30"/>
              </w:rPr>
              <w:t xml:space="preserve">   </w:t>
            </w:r>
            <w:r w:rsidR="00052B27" w:rsidRPr="00A0670E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170443" w:rsidRDefault="00170443" w:rsidP="009E4B10">
      <w:pPr>
        <w:ind w:left="284" w:right="140"/>
        <w:contextualSpacing/>
        <w:rPr>
          <w:snapToGrid w:val="0"/>
          <w:sz w:val="28"/>
          <w:szCs w:val="28"/>
        </w:rPr>
      </w:pPr>
    </w:p>
    <w:p w:rsidR="00052B27" w:rsidRPr="00A46754" w:rsidRDefault="00685CC2" w:rsidP="009E4B10">
      <w:pPr>
        <w:ind w:left="284" w:right="140"/>
        <w:contextualSpacing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21B51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9.8pt;margin-top:-254.5pt;width:501.75pt;height:271.5pt;z-index:-251658240">
            <v:imagedata r:id="rId7" o:title=""/>
          </v:shape>
          <o:OLEObject Type="Embed" ProgID="PBrush" ShapeID="_x0000_s1027" DrawAspect="Content" ObjectID="_1788773306" r:id="rId8"/>
        </w:object>
      </w:r>
    </w:p>
    <w:p w:rsidR="00207BF2" w:rsidRPr="004D1FAD" w:rsidRDefault="00207BF2" w:rsidP="009E4B10">
      <w:pPr>
        <w:shd w:val="clear" w:color="auto" w:fill="FFFFFF"/>
        <w:ind w:left="284" w:right="140"/>
        <w:jc w:val="center"/>
        <w:rPr>
          <w:b/>
          <w:sz w:val="30"/>
          <w:szCs w:val="30"/>
        </w:rPr>
      </w:pPr>
      <w:r w:rsidRPr="004D1FAD">
        <w:rPr>
          <w:b/>
          <w:sz w:val="30"/>
          <w:szCs w:val="30"/>
        </w:rPr>
        <w:t>О</w:t>
      </w:r>
      <w:r w:rsidR="00512538">
        <w:rPr>
          <w:b/>
          <w:sz w:val="30"/>
          <w:szCs w:val="30"/>
        </w:rPr>
        <w:t>б установлении</w:t>
      </w:r>
      <w:r w:rsidRPr="004D1FAD">
        <w:rPr>
          <w:b/>
          <w:sz w:val="30"/>
          <w:szCs w:val="30"/>
        </w:rPr>
        <w:t xml:space="preserve"> </w:t>
      </w:r>
      <w:r w:rsidR="00F31C30">
        <w:rPr>
          <w:b/>
          <w:sz w:val="30"/>
          <w:szCs w:val="30"/>
        </w:rPr>
        <w:t>стоимостных</w:t>
      </w:r>
      <w:r w:rsidR="00C377C6">
        <w:rPr>
          <w:b/>
          <w:sz w:val="30"/>
          <w:szCs w:val="30"/>
        </w:rPr>
        <w:t xml:space="preserve"> норм</w:t>
      </w:r>
      <w:r w:rsidR="00F31C30">
        <w:rPr>
          <w:b/>
          <w:sz w:val="30"/>
          <w:szCs w:val="30"/>
        </w:rPr>
        <w:t>, в пределах которых товары электронной торговли</w:t>
      </w:r>
      <w:r w:rsidR="00C377C6">
        <w:rPr>
          <w:b/>
          <w:sz w:val="30"/>
          <w:szCs w:val="30"/>
        </w:rPr>
        <w:t>, приобретенные физическими лицами,</w:t>
      </w:r>
      <w:r w:rsidR="00F31C30">
        <w:rPr>
          <w:b/>
          <w:sz w:val="30"/>
          <w:szCs w:val="30"/>
        </w:rPr>
        <w:t xml:space="preserve"> ввозятся на таможенную территорию Ев</w:t>
      </w:r>
      <w:r w:rsidR="00F31989">
        <w:rPr>
          <w:b/>
          <w:sz w:val="30"/>
          <w:szCs w:val="30"/>
        </w:rPr>
        <w:t>разийского экономического союза без уплаты та</w:t>
      </w:r>
      <w:r w:rsidR="00321C85">
        <w:rPr>
          <w:b/>
          <w:sz w:val="30"/>
          <w:szCs w:val="30"/>
        </w:rPr>
        <w:t>м</w:t>
      </w:r>
      <w:r w:rsidR="00DA14E5">
        <w:rPr>
          <w:b/>
          <w:sz w:val="30"/>
          <w:szCs w:val="30"/>
        </w:rPr>
        <w:t>оженн</w:t>
      </w:r>
      <w:r w:rsidR="00C377C6">
        <w:rPr>
          <w:b/>
          <w:sz w:val="30"/>
          <w:szCs w:val="30"/>
        </w:rPr>
        <w:t>ой пошлины в</w:t>
      </w:r>
      <w:r w:rsidR="00296E0A">
        <w:rPr>
          <w:b/>
          <w:sz w:val="30"/>
          <w:szCs w:val="30"/>
        </w:rPr>
        <w:t> </w:t>
      </w:r>
      <w:r w:rsidR="00C377C6">
        <w:rPr>
          <w:b/>
          <w:sz w:val="30"/>
          <w:szCs w:val="30"/>
        </w:rPr>
        <w:t>отношении товаров электронной торговли</w:t>
      </w:r>
    </w:p>
    <w:p w:rsidR="008702DE" w:rsidRPr="004D1FAD" w:rsidRDefault="008702DE" w:rsidP="009E4B10">
      <w:pPr>
        <w:pStyle w:val="ConsPlusNormal"/>
        <w:ind w:left="284" w:right="140"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0967C3" w:rsidRPr="004D1FAD" w:rsidRDefault="000967C3" w:rsidP="009E4B10">
      <w:pPr>
        <w:pStyle w:val="ConsPlusNormal"/>
        <w:spacing w:line="312" w:lineRule="auto"/>
        <w:ind w:right="1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1FAD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hyperlink r:id="rId9" w:history="1">
        <w:r w:rsidR="00847915" w:rsidRPr="004D1FAD">
          <w:rPr>
            <w:rFonts w:ascii="Times New Roman" w:hAnsi="Times New Roman" w:cs="Times New Roman"/>
            <w:sz w:val="30"/>
            <w:szCs w:val="30"/>
          </w:rPr>
          <w:t>пункт</w:t>
        </w:r>
        <w:r w:rsidR="008A6550">
          <w:rPr>
            <w:rFonts w:ascii="Times New Roman" w:hAnsi="Times New Roman" w:cs="Times New Roman"/>
            <w:sz w:val="30"/>
            <w:szCs w:val="30"/>
          </w:rPr>
          <w:t>ом 4</w:t>
        </w:r>
        <w:r w:rsidR="00847915" w:rsidRPr="004D1FAD">
          <w:rPr>
            <w:rFonts w:ascii="Times New Roman" w:hAnsi="Times New Roman" w:cs="Times New Roman"/>
            <w:sz w:val="30"/>
            <w:szCs w:val="30"/>
          </w:rPr>
          <w:t xml:space="preserve"> статьи </w:t>
        </w:r>
      </w:hyperlink>
      <w:r w:rsidR="008A6550">
        <w:rPr>
          <w:rFonts w:ascii="Times New Roman" w:hAnsi="Times New Roman" w:cs="Times New Roman"/>
          <w:sz w:val="30"/>
          <w:szCs w:val="30"/>
        </w:rPr>
        <w:t>309</w:t>
      </w:r>
      <w:r w:rsidR="008A6550" w:rsidRPr="008A6550">
        <w:rPr>
          <w:rFonts w:ascii="Times New Roman" w:hAnsi="Times New Roman" w:cs="Times New Roman"/>
          <w:sz w:val="30"/>
          <w:szCs w:val="30"/>
          <w:vertAlign w:val="superscript"/>
        </w:rPr>
        <w:t>8</w:t>
      </w:r>
      <w:r w:rsidRPr="004D1FAD">
        <w:rPr>
          <w:rFonts w:ascii="Times New Roman" w:hAnsi="Times New Roman" w:cs="Times New Roman"/>
          <w:sz w:val="30"/>
          <w:szCs w:val="30"/>
        </w:rPr>
        <w:t xml:space="preserve"> Таможенного кодекса Евразийского экономического союза</w:t>
      </w:r>
      <w:r w:rsidR="00207BF2" w:rsidRPr="004D1FAD">
        <w:rPr>
          <w:rFonts w:ascii="Times New Roman" w:hAnsi="Times New Roman" w:cs="Times New Roman"/>
          <w:sz w:val="30"/>
          <w:szCs w:val="30"/>
        </w:rPr>
        <w:t>,</w:t>
      </w:r>
      <w:r w:rsidRPr="004D1FAD">
        <w:rPr>
          <w:rFonts w:ascii="Times New Roman" w:hAnsi="Times New Roman" w:cs="Times New Roman"/>
          <w:sz w:val="30"/>
          <w:szCs w:val="30"/>
        </w:rPr>
        <w:t xml:space="preserve"> </w:t>
      </w:r>
      <w:hyperlink r:id="rId10" w:history="1">
        <w:r w:rsidRPr="004D1FAD">
          <w:rPr>
            <w:rFonts w:ascii="Times New Roman" w:hAnsi="Times New Roman" w:cs="Times New Roman"/>
            <w:sz w:val="30"/>
            <w:szCs w:val="30"/>
          </w:rPr>
          <w:t>пункт</w:t>
        </w:r>
        <w:r w:rsidR="005D15E6">
          <w:rPr>
            <w:rFonts w:ascii="Times New Roman" w:hAnsi="Times New Roman" w:cs="Times New Roman"/>
            <w:sz w:val="30"/>
            <w:szCs w:val="30"/>
          </w:rPr>
          <w:t>ом</w:t>
        </w:r>
        <w:r w:rsidRPr="004D1FAD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D93E04" w:rsidRPr="004D1FAD">
          <w:rPr>
            <w:rFonts w:ascii="Times New Roman" w:hAnsi="Times New Roman" w:cs="Times New Roman"/>
            <w:sz w:val="30"/>
            <w:szCs w:val="30"/>
          </w:rPr>
          <w:t>129</w:t>
        </w:r>
        <w:r w:rsidR="005D15E6">
          <w:rPr>
            <w:rFonts w:ascii="Times New Roman" w:hAnsi="Times New Roman" w:cs="Times New Roman"/>
            <w:sz w:val="30"/>
            <w:szCs w:val="30"/>
          </w:rPr>
          <w:t>.15</w:t>
        </w:r>
      </w:hyperlink>
      <w:r w:rsidRPr="004D1FAD">
        <w:rPr>
          <w:rFonts w:ascii="Times New Roman" w:hAnsi="Times New Roman" w:cs="Times New Roman"/>
          <w:sz w:val="30"/>
          <w:szCs w:val="30"/>
        </w:rPr>
        <w:t xml:space="preserve"> приложения №</w:t>
      </w:r>
      <w:r w:rsidR="005D15E6">
        <w:rPr>
          <w:rFonts w:ascii="Times New Roman" w:hAnsi="Times New Roman" w:cs="Times New Roman"/>
          <w:sz w:val="30"/>
          <w:szCs w:val="30"/>
        </w:rPr>
        <w:t> </w:t>
      </w:r>
      <w:r w:rsidRPr="004D1FAD">
        <w:rPr>
          <w:rFonts w:ascii="Times New Roman" w:hAnsi="Times New Roman" w:cs="Times New Roman"/>
          <w:sz w:val="30"/>
          <w:szCs w:val="30"/>
        </w:rPr>
        <w:t>1 к Регламенту работы Евразийской экономической комиссии, утвержденному Решением Высшего Евразийского экономического совета от 23 декабря</w:t>
      </w:r>
      <w:r w:rsidR="00182126" w:rsidRPr="004D1FAD">
        <w:rPr>
          <w:rFonts w:ascii="Times New Roman" w:hAnsi="Times New Roman" w:cs="Times New Roman"/>
          <w:sz w:val="30"/>
          <w:szCs w:val="30"/>
        </w:rPr>
        <w:t xml:space="preserve"> </w:t>
      </w:r>
      <w:r w:rsidRPr="004D1FAD">
        <w:rPr>
          <w:rFonts w:ascii="Times New Roman" w:hAnsi="Times New Roman" w:cs="Times New Roman"/>
          <w:sz w:val="30"/>
          <w:szCs w:val="30"/>
        </w:rPr>
        <w:t>2014</w:t>
      </w:r>
      <w:r w:rsidR="004D1FAD">
        <w:rPr>
          <w:rFonts w:ascii="Times New Roman" w:hAnsi="Times New Roman" w:cs="Times New Roman"/>
          <w:sz w:val="30"/>
          <w:szCs w:val="30"/>
        </w:rPr>
        <w:t> </w:t>
      </w:r>
      <w:r w:rsidRPr="004D1FAD">
        <w:rPr>
          <w:rFonts w:ascii="Times New Roman" w:hAnsi="Times New Roman" w:cs="Times New Roman"/>
          <w:sz w:val="30"/>
          <w:szCs w:val="30"/>
        </w:rPr>
        <w:t>г. №</w:t>
      </w:r>
      <w:r w:rsidR="003D6ED8" w:rsidRPr="004D1FAD">
        <w:rPr>
          <w:rFonts w:ascii="Times New Roman" w:hAnsi="Times New Roman" w:cs="Times New Roman"/>
          <w:sz w:val="30"/>
          <w:szCs w:val="30"/>
        </w:rPr>
        <w:t> </w:t>
      </w:r>
      <w:r w:rsidRPr="004D1FAD">
        <w:rPr>
          <w:rFonts w:ascii="Times New Roman" w:hAnsi="Times New Roman" w:cs="Times New Roman"/>
          <w:sz w:val="30"/>
          <w:szCs w:val="30"/>
        </w:rPr>
        <w:t xml:space="preserve">98, Совет Евразийской экономической комиссии </w:t>
      </w:r>
      <w:r w:rsidRPr="006A0298">
        <w:rPr>
          <w:rFonts w:ascii="Times New Roman" w:hAnsi="Times New Roman" w:cs="Times New Roman"/>
          <w:b/>
          <w:spacing w:val="20"/>
          <w:sz w:val="30"/>
          <w:szCs w:val="30"/>
        </w:rPr>
        <w:t>реши</w:t>
      </w:r>
      <w:r w:rsidRPr="00847915">
        <w:rPr>
          <w:rFonts w:ascii="Times New Roman" w:hAnsi="Times New Roman" w:cs="Times New Roman"/>
          <w:b/>
          <w:sz w:val="30"/>
          <w:szCs w:val="30"/>
        </w:rPr>
        <w:t>л:</w:t>
      </w:r>
    </w:p>
    <w:p w:rsidR="001A505A" w:rsidRPr="001A505A" w:rsidRDefault="00170443" w:rsidP="001A505A">
      <w:pPr>
        <w:pStyle w:val="ConsPlusNormal"/>
        <w:spacing w:line="312" w:lineRule="auto"/>
        <w:ind w:right="1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1FAD">
        <w:rPr>
          <w:rFonts w:ascii="Times New Roman" w:hAnsi="Times New Roman" w:cs="Times New Roman"/>
          <w:sz w:val="30"/>
          <w:szCs w:val="30"/>
        </w:rPr>
        <w:t>1. </w:t>
      </w:r>
      <w:r w:rsidR="003F7724">
        <w:rPr>
          <w:rFonts w:ascii="Times New Roman" w:hAnsi="Times New Roman" w:cs="Times New Roman"/>
          <w:sz w:val="30"/>
          <w:szCs w:val="30"/>
        </w:rPr>
        <w:t xml:space="preserve">Установить </w:t>
      </w:r>
      <w:r w:rsidR="00715971">
        <w:rPr>
          <w:rFonts w:ascii="Times New Roman" w:hAnsi="Times New Roman" w:cs="Times New Roman"/>
          <w:sz w:val="30"/>
          <w:szCs w:val="30"/>
        </w:rPr>
        <w:t xml:space="preserve">стоимостные нормы, в пределах которых ввоз на таможенную территорию </w:t>
      </w:r>
      <w:r w:rsidR="00715971" w:rsidRPr="00E30EB3">
        <w:rPr>
          <w:rFonts w:ascii="Times New Roman" w:hAnsi="Times New Roman" w:cs="Times New Roman"/>
          <w:sz w:val="30"/>
          <w:szCs w:val="30"/>
        </w:rPr>
        <w:t xml:space="preserve">Евразийского экономического </w:t>
      </w:r>
      <w:r w:rsidR="008C5FA6">
        <w:rPr>
          <w:rFonts w:ascii="Times New Roman" w:hAnsi="Times New Roman" w:cs="Times New Roman"/>
          <w:sz w:val="30"/>
          <w:szCs w:val="30"/>
        </w:rPr>
        <w:t>с</w:t>
      </w:r>
      <w:r w:rsidR="00715971">
        <w:rPr>
          <w:rFonts w:ascii="Times New Roman" w:hAnsi="Times New Roman" w:cs="Times New Roman"/>
          <w:sz w:val="30"/>
          <w:szCs w:val="30"/>
        </w:rPr>
        <w:t xml:space="preserve">оюза </w:t>
      </w:r>
      <w:r w:rsidR="003F7724">
        <w:rPr>
          <w:rFonts w:ascii="Times New Roman" w:hAnsi="Times New Roman" w:cs="Times New Roman"/>
          <w:sz w:val="30"/>
          <w:szCs w:val="30"/>
        </w:rPr>
        <w:t>товаров электронной торговли, приобретенных физическими</w:t>
      </w:r>
      <w:r w:rsidR="0018011E">
        <w:rPr>
          <w:rFonts w:ascii="Times New Roman" w:hAnsi="Times New Roman" w:cs="Times New Roman"/>
          <w:sz w:val="30"/>
          <w:szCs w:val="30"/>
        </w:rPr>
        <w:t xml:space="preserve"> </w:t>
      </w:r>
      <w:r w:rsidR="003F7724">
        <w:rPr>
          <w:rFonts w:ascii="Times New Roman" w:hAnsi="Times New Roman" w:cs="Times New Roman"/>
          <w:sz w:val="30"/>
          <w:szCs w:val="30"/>
        </w:rPr>
        <w:t>лицами</w:t>
      </w:r>
      <w:r w:rsidR="001D73D1" w:rsidRPr="00E30EB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="003F7724">
        <w:rPr>
          <w:rFonts w:ascii="Times New Roman" w:hAnsi="Times New Roman" w:cs="Times New Roman"/>
          <w:sz w:val="30"/>
          <w:szCs w:val="30"/>
        </w:rPr>
        <w:t xml:space="preserve"> </w:t>
      </w:r>
      <w:r w:rsidR="00E30EB3"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="003F7724">
        <w:rPr>
          <w:rFonts w:ascii="Times New Roman" w:hAnsi="Times New Roman" w:cs="Times New Roman"/>
          <w:sz w:val="30"/>
          <w:szCs w:val="30"/>
        </w:rPr>
        <w:t>без уплаты таможенной пошлины</w:t>
      </w:r>
      <w:r w:rsidR="00E463D0">
        <w:rPr>
          <w:rFonts w:ascii="Times New Roman" w:hAnsi="Times New Roman" w:cs="Times New Roman"/>
          <w:sz w:val="30"/>
          <w:szCs w:val="30"/>
        </w:rPr>
        <w:t xml:space="preserve"> в отношении товаров электронной торговли</w:t>
      </w:r>
      <w:r w:rsidR="001A505A" w:rsidRPr="001A505A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1A505A" w:rsidRPr="001A505A" w:rsidRDefault="001A505A" w:rsidP="001A505A">
      <w:pPr>
        <w:pStyle w:val="ConsPlusNormal"/>
        <w:spacing w:line="312" w:lineRule="auto"/>
        <w:ind w:right="1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05A">
        <w:rPr>
          <w:rFonts w:ascii="Times New Roman" w:hAnsi="Times New Roman" w:cs="Times New Roman"/>
          <w:sz w:val="30"/>
          <w:szCs w:val="30"/>
        </w:rPr>
        <w:t>в период с 1 января 2025 г</w:t>
      </w:r>
      <w:r w:rsidR="00A4359B">
        <w:rPr>
          <w:rFonts w:ascii="Times New Roman" w:hAnsi="Times New Roman" w:cs="Times New Roman"/>
          <w:sz w:val="30"/>
          <w:szCs w:val="30"/>
        </w:rPr>
        <w:t>.</w:t>
      </w:r>
      <w:r w:rsidRPr="001A505A">
        <w:rPr>
          <w:rFonts w:ascii="Times New Roman" w:hAnsi="Times New Roman" w:cs="Times New Roman"/>
          <w:sz w:val="30"/>
          <w:szCs w:val="30"/>
        </w:rPr>
        <w:t xml:space="preserve"> по 31 декабря 2025 г</w:t>
      </w:r>
      <w:r w:rsidR="00A4359B">
        <w:rPr>
          <w:rFonts w:ascii="Times New Roman" w:hAnsi="Times New Roman" w:cs="Times New Roman"/>
          <w:sz w:val="30"/>
          <w:szCs w:val="30"/>
        </w:rPr>
        <w:t>.</w:t>
      </w:r>
      <w:r w:rsidRPr="001A505A">
        <w:rPr>
          <w:rFonts w:ascii="Times New Roman" w:hAnsi="Times New Roman" w:cs="Times New Roman"/>
          <w:sz w:val="30"/>
          <w:szCs w:val="30"/>
        </w:rPr>
        <w:t xml:space="preserve"> включительно – 200 евро;</w:t>
      </w:r>
    </w:p>
    <w:p w:rsidR="001A505A" w:rsidRPr="001A505A" w:rsidRDefault="001A505A" w:rsidP="001A505A">
      <w:pPr>
        <w:pStyle w:val="ConsPlusNormal"/>
        <w:spacing w:line="312" w:lineRule="auto"/>
        <w:ind w:right="1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05A">
        <w:rPr>
          <w:rFonts w:ascii="Times New Roman" w:hAnsi="Times New Roman" w:cs="Times New Roman"/>
          <w:sz w:val="30"/>
          <w:szCs w:val="30"/>
        </w:rPr>
        <w:t>в период с 1 января 2026 г</w:t>
      </w:r>
      <w:r w:rsidR="00A4359B">
        <w:rPr>
          <w:rFonts w:ascii="Times New Roman" w:hAnsi="Times New Roman" w:cs="Times New Roman"/>
          <w:sz w:val="30"/>
          <w:szCs w:val="30"/>
        </w:rPr>
        <w:t>.</w:t>
      </w:r>
      <w:r w:rsidRPr="001A505A">
        <w:rPr>
          <w:rFonts w:ascii="Times New Roman" w:hAnsi="Times New Roman" w:cs="Times New Roman"/>
          <w:sz w:val="30"/>
          <w:szCs w:val="30"/>
        </w:rPr>
        <w:t xml:space="preserve"> по 31 декабря 2026 г</w:t>
      </w:r>
      <w:r w:rsidR="00A4359B">
        <w:rPr>
          <w:rFonts w:ascii="Times New Roman" w:hAnsi="Times New Roman" w:cs="Times New Roman"/>
          <w:sz w:val="30"/>
          <w:szCs w:val="30"/>
        </w:rPr>
        <w:t>.</w:t>
      </w:r>
      <w:r w:rsidRPr="001A505A">
        <w:rPr>
          <w:rFonts w:ascii="Times New Roman" w:hAnsi="Times New Roman" w:cs="Times New Roman"/>
          <w:sz w:val="30"/>
          <w:szCs w:val="30"/>
        </w:rPr>
        <w:t xml:space="preserve"> включительно – 100 евро;</w:t>
      </w:r>
    </w:p>
    <w:p w:rsidR="001A505A" w:rsidRDefault="001A505A" w:rsidP="001A505A">
      <w:pPr>
        <w:pStyle w:val="ConsPlusNormal"/>
        <w:spacing w:line="312" w:lineRule="auto"/>
        <w:ind w:right="14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505A">
        <w:rPr>
          <w:rFonts w:ascii="Times New Roman" w:hAnsi="Times New Roman" w:cs="Times New Roman"/>
          <w:sz w:val="30"/>
          <w:szCs w:val="30"/>
        </w:rPr>
        <w:t>в период с 1 января 2027 г</w:t>
      </w:r>
      <w:r w:rsidR="00A4359B">
        <w:rPr>
          <w:rFonts w:ascii="Times New Roman" w:hAnsi="Times New Roman" w:cs="Times New Roman"/>
          <w:sz w:val="30"/>
          <w:szCs w:val="30"/>
        </w:rPr>
        <w:t>.</w:t>
      </w:r>
      <w:r w:rsidRPr="001A505A">
        <w:rPr>
          <w:rFonts w:ascii="Times New Roman" w:hAnsi="Times New Roman" w:cs="Times New Roman"/>
          <w:sz w:val="30"/>
          <w:szCs w:val="30"/>
        </w:rPr>
        <w:t xml:space="preserve"> по 31 декабря 2027 г</w:t>
      </w:r>
      <w:r w:rsidR="00A4359B">
        <w:rPr>
          <w:rFonts w:ascii="Times New Roman" w:hAnsi="Times New Roman" w:cs="Times New Roman"/>
          <w:sz w:val="30"/>
          <w:szCs w:val="30"/>
        </w:rPr>
        <w:t>.</w:t>
      </w:r>
      <w:r w:rsidRPr="001A505A">
        <w:rPr>
          <w:rFonts w:ascii="Times New Roman" w:hAnsi="Times New Roman" w:cs="Times New Roman"/>
          <w:sz w:val="30"/>
          <w:szCs w:val="30"/>
        </w:rPr>
        <w:t xml:space="preserve"> включительно – 50 евро.</w:t>
      </w:r>
    </w:p>
    <w:p w:rsidR="008C5FA6" w:rsidRPr="00A075F8" w:rsidRDefault="008C5FA6" w:rsidP="008C5FA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  <w:bookmarkStart w:id="1" w:name="P15"/>
      <w:bookmarkStart w:id="2" w:name="Par1"/>
      <w:bookmarkStart w:id="3" w:name="Par6"/>
      <w:bookmarkEnd w:id="1"/>
      <w:bookmarkEnd w:id="2"/>
      <w:bookmarkEnd w:id="3"/>
      <w:r w:rsidRPr="00070ABC">
        <w:rPr>
          <w:color w:val="000000"/>
          <w:sz w:val="30"/>
          <w:szCs w:val="30"/>
        </w:rPr>
        <w:lastRenderedPageBreak/>
        <w:t>2</w:t>
      </w:r>
      <w:r w:rsidRPr="00317037">
        <w:rPr>
          <w:color w:val="000000"/>
          <w:sz w:val="30"/>
          <w:szCs w:val="30"/>
        </w:rPr>
        <w:t>. </w:t>
      </w:r>
      <w:r w:rsidRPr="00A70CCB">
        <w:rPr>
          <w:color w:val="000000"/>
          <w:sz w:val="30"/>
          <w:szCs w:val="30"/>
        </w:rPr>
        <w:t xml:space="preserve">Настоящее Решение вступает в силу по истечении </w:t>
      </w:r>
      <w:r w:rsidRPr="00A70CCB">
        <w:rPr>
          <w:color w:val="000000"/>
          <w:sz w:val="30"/>
          <w:szCs w:val="30"/>
        </w:rPr>
        <w:br/>
        <w:t xml:space="preserve">10 календарных дней с даты его официального опубликования, </w:t>
      </w:r>
      <w:r w:rsidRPr="00A70CCB">
        <w:rPr>
          <w:color w:val="000000"/>
          <w:sz w:val="30"/>
          <w:szCs w:val="30"/>
        </w:rPr>
        <w:br/>
        <w:t xml:space="preserve">но не ранее даты вступления в силу Протокола о внесении изменений </w:t>
      </w:r>
      <w:r>
        <w:rPr>
          <w:color w:val="000000"/>
          <w:sz w:val="30"/>
          <w:szCs w:val="30"/>
        </w:rPr>
        <w:br/>
      </w:r>
      <w:r w:rsidRPr="00A70CCB">
        <w:rPr>
          <w:color w:val="000000"/>
          <w:sz w:val="30"/>
          <w:szCs w:val="30"/>
        </w:rPr>
        <w:t xml:space="preserve">в Договор о Таможенном кодексе Евразийского экономического союза </w:t>
      </w:r>
      <w:r>
        <w:rPr>
          <w:color w:val="000000"/>
          <w:sz w:val="30"/>
          <w:szCs w:val="30"/>
        </w:rPr>
        <w:br/>
      </w:r>
      <w:r w:rsidRPr="00A70CCB">
        <w:rPr>
          <w:color w:val="000000"/>
          <w:sz w:val="30"/>
          <w:szCs w:val="30"/>
        </w:rPr>
        <w:t>от 11 апреля 2017 года</w:t>
      </w:r>
      <w:r>
        <w:rPr>
          <w:color w:val="000000"/>
          <w:sz w:val="30"/>
          <w:szCs w:val="30"/>
        </w:rPr>
        <w:t xml:space="preserve">, подписанного </w:t>
      </w:r>
      <w:r w:rsidRPr="00DB202F">
        <w:rPr>
          <w:color w:val="000000"/>
          <w:sz w:val="30"/>
          <w:szCs w:val="30"/>
        </w:rPr>
        <w:t>25 декабря 2023 г</w:t>
      </w:r>
      <w:r w:rsidRPr="00A075F8">
        <w:rPr>
          <w:color w:val="000000"/>
          <w:sz w:val="30"/>
          <w:szCs w:val="30"/>
        </w:rPr>
        <w:t>.</w:t>
      </w:r>
    </w:p>
    <w:p w:rsidR="00D81215" w:rsidRPr="00A0670E" w:rsidRDefault="00D81215" w:rsidP="009E4B10">
      <w:pPr>
        <w:spacing w:before="360"/>
        <w:ind w:right="-142" w:hanging="142"/>
        <w:jc w:val="center"/>
        <w:rPr>
          <w:b/>
          <w:color w:val="000000"/>
          <w:sz w:val="30"/>
          <w:szCs w:val="30"/>
        </w:rPr>
      </w:pPr>
      <w:r w:rsidRPr="00A0670E">
        <w:rPr>
          <w:b/>
          <w:color w:val="000000"/>
          <w:sz w:val="30"/>
          <w:szCs w:val="30"/>
        </w:rPr>
        <w:t>Члены Совета Евразийской экономической комиссии:</w:t>
      </w:r>
    </w:p>
    <w:p w:rsidR="009929F1" w:rsidRPr="00170443" w:rsidRDefault="009929F1" w:rsidP="009E4B10">
      <w:pPr>
        <w:spacing w:before="360"/>
        <w:ind w:right="-142" w:hanging="142"/>
        <w:jc w:val="center"/>
        <w:rPr>
          <w:b/>
          <w:color w:val="000000"/>
          <w:sz w:val="16"/>
          <w:szCs w:val="16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D81215" w:rsidRPr="00C30136" w:rsidTr="00D4113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D81215" w:rsidRPr="00C30136" w:rsidRDefault="00D81215" w:rsidP="009E4B10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D81215" w:rsidRPr="00C30136" w:rsidRDefault="00D81215" w:rsidP="009E4B10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D81215" w:rsidRPr="00C30136" w:rsidRDefault="00D81215" w:rsidP="009E4B10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D81215" w:rsidRPr="00C30136" w:rsidRDefault="00D81215" w:rsidP="009E4B10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Кыргызской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D81215" w:rsidRPr="00C30136" w:rsidRDefault="00D81215" w:rsidP="009E4B10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D81215" w:rsidRPr="00C30136" w:rsidTr="00D4113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D81215" w:rsidRDefault="00D81215" w:rsidP="004D1FAD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  <w:p w:rsidR="00C75701" w:rsidRDefault="00C75701" w:rsidP="004D1FAD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  <w:p w:rsidR="00C75701" w:rsidRDefault="00C75701" w:rsidP="004D1FAD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  <w:p w:rsidR="00C75701" w:rsidRPr="00C30136" w:rsidRDefault="00C75701" w:rsidP="004D1FAD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81215" w:rsidRPr="00C30136" w:rsidRDefault="00D81215" w:rsidP="004D1FAD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D81215" w:rsidRPr="00A41D41" w:rsidRDefault="00D81215" w:rsidP="004D1FAD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bottom"/>
            <w:hideMark/>
          </w:tcPr>
          <w:p w:rsidR="00D81215" w:rsidRPr="00DE5354" w:rsidRDefault="00D81215" w:rsidP="004D1FAD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bottom"/>
            <w:hideMark/>
          </w:tcPr>
          <w:p w:rsidR="00D81215" w:rsidRPr="00C30136" w:rsidRDefault="00D81215" w:rsidP="004D1FAD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</w:tc>
      </w:tr>
    </w:tbl>
    <w:p w:rsidR="004D7D95" w:rsidRPr="007C3A92" w:rsidRDefault="004D7D95" w:rsidP="003F7724">
      <w:pPr>
        <w:spacing w:before="240"/>
        <w:ind w:right="-1"/>
        <w:jc w:val="center"/>
        <w:rPr>
          <w:b/>
          <w:sz w:val="28"/>
          <w:szCs w:val="28"/>
        </w:rPr>
      </w:pPr>
    </w:p>
    <w:sectPr w:rsidR="004D7D95" w:rsidRPr="007C3A92" w:rsidSect="009E4B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3E" w:rsidRDefault="00E86D3E">
      <w:r>
        <w:separator/>
      </w:r>
    </w:p>
  </w:endnote>
  <w:endnote w:type="continuationSeparator" w:id="0">
    <w:p w:rsidR="00E86D3E" w:rsidRDefault="00E8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CC3" w:rsidRDefault="00257E38" w:rsidP="00C204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2B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0CC3" w:rsidRDefault="00685CC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CC3" w:rsidRDefault="00685CC2" w:rsidP="00C20411">
    <w:pPr>
      <w:pStyle w:val="a3"/>
      <w:framePr w:wrap="around" w:vAnchor="text" w:hAnchor="margin" w:xAlign="center" w:y="1"/>
      <w:rPr>
        <w:rStyle w:val="a5"/>
      </w:rPr>
    </w:pPr>
  </w:p>
  <w:p w:rsidR="007E0CC3" w:rsidRDefault="00685C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3E" w:rsidRDefault="00E86D3E">
      <w:r>
        <w:separator/>
      </w:r>
    </w:p>
  </w:footnote>
  <w:footnote w:type="continuationSeparator" w:id="0">
    <w:p w:rsidR="00E86D3E" w:rsidRDefault="00E86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CC3" w:rsidRDefault="00257E38" w:rsidP="00C204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2B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0CC3" w:rsidRDefault="00685C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CC3" w:rsidRPr="00A03D49" w:rsidRDefault="00257E38" w:rsidP="00C20411">
    <w:pPr>
      <w:pStyle w:val="a6"/>
      <w:framePr w:wrap="around" w:vAnchor="text" w:hAnchor="margin" w:xAlign="center" w:y="1"/>
      <w:rPr>
        <w:rStyle w:val="a5"/>
        <w:sz w:val="28"/>
        <w:szCs w:val="28"/>
      </w:rPr>
    </w:pPr>
    <w:r w:rsidRPr="00A03D49">
      <w:rPr>
        <w:rStyle w:val="a5"/>
        <w:sz w:val="28"/>
        <w:szCs w:val="28"/>
      </w:rPr>
      <w:fldChar w:fldCharType="begin"/>
    </w:r>
    <w:r w:rsidR="00052B27" w:rsidRPr="00A03D49">
      <w:rPr>
        <w:rStyle w:val="a5"/>
        <w:sz w:val="28"/>
        <w:szCs w:val="28"/>
      </w:rPr>
      <w:instrText xml:space="preserve">PAGE  </w:instrText>
    </w:r>
    <w:r w:rsidRPr="00A03D49">
      <w:rPr>
        <w:rStyle w:val="a5"/>
        <w:sz w:val="28"/>
        <w:szCs w:val="28"/>
      </w:rPr>
      <w:fldChar w:fldCharType="separate"/>
    </w:r>
    <w:r w:rsidR="00685CC2">
      <w:rPr>
        <w:rStyle w:val="a5"/>
        <w:noProof/>
        <w:sz w:val="28"/>
        <w:szCs w:val="28"/>
      </w:rPr>
      <w:t>2</w:t>
    </w:r>
    <w:r w:rsidRPr="00A03D49">
      <w:rPr>
        <w:rStyle w:val="a5"/>
        <w:sz w:val="28"/>
        <w:szCs w:val="28"/>
      </w:rPr>
      <w:fldChar w:fldCharType="end"/>
    </w:r>
  </w:p>
  <w:p w:rsidR="007E0CC3" w:rsidRDefault="00685CC2" w:rsidP="00726D8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95" w:rsidRPr="00D56695" w:rsidRDefault="00D56695" w:rsidP="0034693E">
    <w:pPr>
      <w:pStyle w:val="a6"/>
      <w:tabs>
        <w:tab w:val="clear" w:pos="9355"/>
        <w:tab w:val="right" w:pos="8364"/>
      </w:tabs>
      <w:ind w:right="-143"/>
      <w:jc w:val="right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27"/>
    <w:rsid w:val="00007B9A"/>
    <w:rsid w:val="00013EC3"/>
    <w:rsid w:val="0003004F"/>
    <w:rsid w:val="0003529F"/>
    <w:rsid w:val="00052B27"/>
    <w:rsid w:val="00061063"/>
    <w:rsid w:val="00070113"/>
    <w:rsid w:val="00075646"/>
    <w:rsid w:val="000967C3"/>
    <w:rsid w:val="000A06A8"/>
    <w:rsid w:val="000D2229"/>
    <w:rsid w:val="000F32F7"/>
    <w:rsid w:val="00102F38"/>
    <w:rsid w:val="00123D17"/>
    <w:rsid w:val="0013519F"/>
    <w:rsid w:val="00136F04"/>
    <w:rsid w:val="00141677"/>
    <w:rsid w:val="00141965"/>
    <w:rsid w:val="00154C28"/>
    <w:rsid w:val="0016759A"/>
    <w:rsid w:val="00170443"/>
    <w:rsid w:val="00170A43"/>
    <w:rsid w:val="00174670"/>
    <w:rsid w:val="0018011E"/>
    <w:rsid w:val="00182126"/>
    <w:rsid w:val="001A505A"/>
    <w:rsid w:val="001A6E7D"/>
    <w:rsid w:val="001A718B"/>
    <w:rsid w:val="001B6038"/>
    <w:rsid w:val="001C7FFE"/>
    <w:rsid w:val="001D0FFC"/>
    <w:rsid w:val="001D73D1"/>
    <w:rsid w:val="001E1AD5"/>
    <w:rsid w:val="00207BF2"/>
    <w:rsid w:val="00245848"/>
    <w:rsid w:val="002561F2"/>
    <w:rsid w:val="00257E38"/>
    <w:rsid w:val="0028738E"/>
    <w:rsid w:val="00296E0A"/>
    <w:rsid w:val="002B04CF"/>
    <w:rsid w:val="002C3D65"/>
    <w:rsid w:val="002D5908"/>
    <w:rsid w:val="002E0F92"/>
    <w:rsid w:val="00321C85"/>
    <w:rsid w:val="00337DF4"/>
    <w:rsid w:val="0034693E"/>
    <w:rsid w:val="00382CA2"/>
    <w:rsid w:val="003C0A3C"/>
    <w:rsid w:val="003D6ED8"/>
    <w:rsid w:val="003E7F9A"/>
    <w:rsid w:val="003F7724"/>
    <w:rsid w:val="0040261E"/>
    <w:rsid w:val="0042019E"/>
    <w:rsid w:val="00431833"/>
    <w:rsid w:val="00444052"/>
    <w:rsid w:val="00452955"/>
    <w:rsid w:val="0046497C"/>
    <w:rsid w:val="004661CF"/>
    <w:rsid w:val="00487A1D"/>
    <w:rsid w:val="004A4A2C"/>
    <w:rsid w:val="004B2496"/>
    <w:rsid w:val="004C034F"/>
    <w:rsid w:val="004C6287"/>
    <w:rsid w:val="004D1FAD"/>
    <w:rsid w:val="004D7D95"/>
    <w:rsid w:val="004F39B5"/>
    <w:rsid w:val="005075CA"/>
    <w:rsid w:val="00512538"/>
    <w:rsid w:val="00527E3E"/>
    <w:rsid w:val="00531D32"/>
    <w:rsid w:val="00537E2A"/>
    <w:rsid w:val="00546D7B"/>
    <w:rsid w:val="00547D13"/>
    <w:rsid w:val="005776CD"/>
    <w:rsid w:val="005958E4"/>
    <w:rsid w:val="005A6F75"/>
    <w:rsid w:val="005B1298"/>
    <w:rsid w:val="005D15E6"/>
    <w:rsid w:val="005E0E51"/>
    <w:rsid w:val="006022B3"/>
    <w:rsid w:val="0060244E"/>
    <w:rsid w:val="00603669"/>
    <w:rsid w:val="006063BE"/>
    <w:rsid w:val="006302BE"/>
    <w:rsid w:val="00637589"/>
    <w:rsid w:val="006467C1"/>
    <w:rsid w:val="0066241C"/>
    <w:rsid w:val="00684336"/>
    <w:rsid w:val="00685CC2"/>
    <w:rsid w:val="006A0298"/>
    <w:rsid w:val="006D2A7A"/>
    <w:rsid w:val="006E098E"/>
    <w:rsid w:val="00715971"/>
    <w:rsid w:val="00731470"/>
    <w:rsid w:val="007472F6"/>
    <w:rsid w:val="00754B89"/>
    <w:rsid w:val="00757A91"/>
    <w:rsid w:val="00796B18"/>
    <w:rsid w:val="007A055D"/>
    <w:rsid w:val="007A3B1D"/>
    <w:rsid w:val="007A6ABA"/>
    <w:rsid w:val="007C3A92"/>
    <w:rsid w:val="007C5759"/>
    <w:rsid w:val="007C75C4"/>
    <w:rsid w:val="007F4F89"/>
    <w:rsid w:val="00805D61"/>
    <w:rsid w:val="00815384"/>
    <w:rsid w:val="0083216A"/>
    <w:rsid w:val="00833B1B"/>
    <w:rsid w:val="00847915"/>
    <w:rsid w:val="00847E99"/>
    <w:rsid w:val="00854E50"/>
    <w:rsid w:val="00866066"/>
    <w:rsid w:val="008702DE"/>
    <w:rsid w:val="008A1B82"/>
    <w:rsid w:val="008A62EE"/>
    <w:rsid w:val="008A6550"/>
    <w:rsid w:val="008C5FA6"/>
    <w:rsid w:val="008C7377"/>
    <w:rsid w:val="008D79C5"/>
    <w:rsid w:val="008E5F4A"/>
    <w:rsid w:val="008E741C"/>
    <w:rsid w:val="00903FC9"/>
    <w:rsid w:val="00905D58"/>
    <w:rsid w:val="00911FBC"/>
    <w:rsid w:val="00916185"/>
    <w:rsid w:val="0095273A"/>
    <w:rsid w:val="009616DE"/>
    <w:rsid w:val="00963018"/>
    <w:rsid w:val="0096356E"/>
    <w:rsid w:val="0098750A"/>
    <w:rsid w:val="009929F1"/>
    <w:rsid w:val="00992A03"/>
    <w:rsid w:val="009A1A34"/>
    <w:rsid w:val="009A6F57"/>
    <w:rsid w:val="009B3D9D"/>
    <w:rsid w:val="009E4B10"/>
    <w:rsid w:val="009F38CD"/>
    <w:rsid w:val="00A03D49"/>
    <w:rsid w:val="00A0670E"/>
    <w:rsid w:val="00A4359B"/>
    <w:rsid w:val="00A46754"/>
    <w:rsid w:val="00A731DF"/>
    <w:rsid w:val="00AA1D74"/>
    <w:rsid w:val="00AA2998"/>
    <w:rsid w:val="00AB3B5F"/>
    <w:rsid w:val="00AC1E6D"/>
    <w:rsid w:val="00AD107D"/>
    <w:rsid w:val="00AF290A"/>
    <w:rsid w:val="00AF2BDF"/>
    <w:rsid w:val="00B13C09"/>
    <w:rsid w:val="00B204B0"/>
    <w:rsid w:val="00B336EF"/>
    <w:rsid w:val="00B35D92"/>
    <w:rsid w:val="00B368BC"/>
    <w:rsid w:val="00B44AC5"/>
    <w:rsid w:val="00B44F14"/>
    <w:rsid w:val="00B55E0B"/>
    <w:rsid w:val="00B63DB2"/>
    <w:rsid w:val="00B761B5"/>
    <w:rsid w:val="00B95D81"/>
    <w:rsid w:val="00BB2D60"/>
    <w:rsid w:val="00BC3345"/>
    <w:rsid w:val="00BD1B65"/>
    <w:rsid w:val="00BF099D"/>
    <w:rsid w:val="00BF2BCD"/>
    <w:rsid w:val="00BF6DB6"/>
    <w:rsid w:val="00C202A3"/>
    <w:rsid w:val="00C21B31"/>
    <w:rsid w:val="00C231DA"/>
    <w:rsid w:val="00C377C6"/>
    <w:rsid w:val="00C4573F"/>
    <w:rsid w:val="00C465EA"/>
    <w:rsid w:val="00C60835"/>
    <w:rsid w:val="00C67E43"/>
    <w:rsid w:val="00C75701"/>
    <w:rsid w:val="00CD2DFA"/>
    <w:rsid w:val="00CD5FA7"/>
    <w:rsid w:val="00CD6AB6"/>
    <w:rsid w:val="00CE007D"/>
    <w:rsid w:val="00CE1FD4"/>
    <w:rsid w:val="00CF5A1F"/>
    <w:rsid w:val="00CF68C7"/>
    <w:rsid w:val="00D03237"/>
    <w:rsid w:val="00D11E34"/>
    <w:rsid w:val="00D37C9D"/>
    <w:rsid w:val="00D51C10"/>
    <w:rsid w:val="00D56695"/>
    <w:rsid w:val="00D7252F"/>
    <w:rsid w:val="00D73AE8"/>
    <w:rsid w:val="00D81215"/>
    <w:rsid w:val="00D855FF"/>
    <w:rsid w:val="00D93E04"/>
    <w:rsid w:val="00D974A4"/>
    <w:rsid w:val="00D97F54"/>
    <w:rsid w:val="00DA14E5"/>
    <w:rsid w:val="00DA2392"/>
    <w:rsid w:val="00DA48ED"/>
    <w:rsid w:val="00DB2E78"/>
    <w:rsid w:val="00E02422"/>
    <w:rsid w:val="00E05543"/>
    <w:rsid w:val="00E20EF8"/>
    <w:rsid w:val="00E2199B"/>
    <w:rsid w:val="00E30EB3"/>
    <w:rsid w:val="00E32C95"/>
    <w:rsid w:val="00E45844"/>
    <w:rsid w:val="00E463D0"/>
    <w:rsid w:val="00E476C8"/>
    <w:rsid w:val="00E551BB"/>
    <w:rsid w:val="00E65B6A"/>
    <w:rsid w:val="00E81108"/>
    <w:rsid w:val="00E81BC2"/>
    <w:rsid w:val="00E8565E"/>
    <w:rsid w:val="00E86D3E"/>
    <w:rsid w:val="00E92A00"/>
    <w:rsid w:val="00E941F5"/>
    <w:rsid w:val="00E95B30"/>
    <w:rsid w:val="00EB56F4"/>
    <w:rsid w:val="00ED26F0"/>
    <w:rsid w:val="00EF3FD2"/>
    <w:rsid w:val="00F113A3"/>
    <w:rsid w:val="00F1686F"/>
    <w:rsid w:val="00F233CF"/>
    <w:rsid w:val="00F31989"/>
    <w:rsid w:val="00F31C30"/>
    <w:rsid w:val="00F43141"/>
    <w:rsid w:val="00F432C4"/>
    <w:rsid w:val="00F75279"/>
    <w:rsid w:val="00F77B1C"/>
    <w:rsid w:val="00F973AB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1C870F2-0ABA-4333-8A47-642CFF2C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2B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2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2B27"/>
  </w:style>
  <w:style w:type="paragraph" w:styleId="a6">
    <w:name w:val="header"/>
    <w:basedOn w:val="a"/>
    <w:link w:val="a7"/>
    <w:rsid w:val="00052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52B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15">
    <w:name w:val="Char Style 15"/>
    <w:link w:val="Style2"/>
    <w:rsid w:val="00052B27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15"/>
    <w:rsid w:val="00052B27"/>
    <w:pPr>
      <w:widowControl w:val="0"/>
      <w:shd w:val="clear" w:color="auto" w:fill="FFFFFF"/>
      <w:spacing w:line="0" w:lineRule="atLeast"/>
      <w:ind w:hanging="4340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469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93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6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D93E04"/>
    <w:rPr>
      <w:color w:val="0000FF"/>
      <w:u w:val="single"/>
    </w:rPr>
  </w:style>
  <w:style w:type="character" w:customStyle="1" w:styleId="CharStyle11">
    <w:name w:val="Char Style 11"/>
    <w:basedOn w:val="a0"/>
    <w:link w:val="Style10"/>
    <w:rsid w:val="0042019E"/>
    <w:rPr>
      <w:sz w:val="25"/>
      <w:szCs w:val="25"/>
      <w:shd w:val="clear" w:color="auto" w:fill="FFFFFF"/>
    </w:rPr>
  </w:style>
  <w:style w:type="paragraph" w:customStyle="1" w:styleId="Style10">
    <w:name w:val="Style 10"/>
    <w:basedOn w:val="a"/>
    <w:link w:val="CharStyle11"/>
    <w:rsid w:val="0042019E"/>
    <w:pPr>
      <w:widowControl w:val="0"/>
      <w:shd w:val="clear" w:color="auto" w:fill="FFFFFF"/>
      <w:spacing w:before="240" w:after="12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ab">
    <w:name w:val="annotation reference"/>
    <w:basedOn w:val="a0"/>
    <w:uiPriority w:val="99"/>
    <w:semiHidden/>
    <w:unhideWhenUsed/>
    <w:rsid w:val="0060366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0366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036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366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36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CD5FA7"/>
    <w:pPr>
      <w:ind w:left="720"/>
      <w:contextualSpacing/>
    </w:pPr>
  </w:style>
  <w:style w:type="table" w:customStyle="1" w:styleId="1">
    <w:name w:val="Сетка таблицы1"/>
    <w:basedOn w:val="a1"/>
    <w:next w:val="af1"/>
    <w:uiPriority w:val="59"/>
    <w:rsid w:val="00CD5F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CD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3A0AD50A4F9573BF5D995BF594D08714410CC5435D69BD3F297085E5B3B66232BF0EE374E66DA5EFB39883128BFED0E200597OBp3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3A0AD50A4F9573BF5D995BF594D08714510CA5735D09BD3F297085E5B3B66232BF0EE3745318A1AAC3FDD6772EAE411251B96BEE708E038O3p2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Сокольников Сергей Михайлович</dc:creator>
  <cp:lastModifiedBy>Ляхова Наталья Владимировна</cp:lastModifiedBy>
  <cp:revision>2</cp:revision>
  <cp:lastPrinted>2024-09-23T12:40:00Z</cp:lastPrinted>
  <dcterms:created xsi:type="dcterms:W3CDTF">2024-09-25T09:42:00Z</dcterms:created>
  <dcterms:modified xsi:type="dcterms:W3CDTF">2024-09-25T09:42:00Z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{CDE49C84-A00A-4968-9ED2-1980247E8D34}</vt:lpwstr>
  </property>
  <property fmtid="{D5CDD505-2E9C-101B-9397-08002B2CF9AE}" pid="3" name="#RegDocId">
    <vt:lpwstr>Исх. Письмо № Вр-5375599</vt:lpwstr>
  </property>
  <property fmtid="{D5CDD505-2E9C-101B-9397-08002B2CF9AE}" pid="4" name="FileDocId">
    <vt:lpwstr>{2339A076-FF7C-4845-BCEB-65641D2A09AC}</vt:lpwstr>
  </property>
  <property fmtid="{D5CDD505-2E9C-101B-9397-08002B2CF9AE}" pid="5" name="#FileDocId">
    <vt:lpwstr>Файл: 3. Проект решения Совета ЕЭК.docx</vt:lpwstr>
  </property>
</Properties>
</file>