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w:t>
      </w:r>
      <w:proofErr w:type="gramStart"/>
      <w:r w:rsidRPr="003057F6">
        <w:rPr>
          <w:b/>
        </w:rPr>
        <w:t xml:space="preserve">обсуждения проекта </w:t>
      </w:r>
      <w:r w:rsidR="003721E0">
        <w:rPr>
          <w:b/>
        </w:rPr>
        <w:t>Решения</w:t>
      </w:r>
      <w:r w:rsidRPr="003057F6">
        <w:rPr>
          <w:b/>
        </w:rPr>
        <w:br/>
      </w:r>
      <w:r w:rsidR="00DE1715">
        <w:rPr>
          <w:b/>
        </w:rPr>
        <w:t>Коллегии</w:t>
      </w:r>
      <w:r w:rsidR="00FD6723">
        <w:rPr>
          <w:b/>
        </w:rPr>
        <w:t xml:space="preserve"> </w:t>
      </w:r>
      <w:r w:rsidRPr="003057F6">
        <w:rPr>
          <w:b/>
        </w:rPr>
        <w:t>Евразийской экономической комиссии</w:t>
      </w:r>
      <w:proofErr w:type="gramEnd"/>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D1516" w:rsidRPr="009D1516" w:rsidRDefault="008C7934" w:rsidP="009D1516">
      <w:pPr>
        <w:pStyle w:val="a4"/>
        <w:spacing w:line="240" w:lineRule="auto"/>
        <w:ind w:firstLine="0"/>
        <w:rPr>
          <w:sz w:val="28"/>
          <w:szCs w:val="28"/>
        </w:rPr>
      </w:pPr>
      <w:r w:rsidRPr="002468A2">
        <w:rPr>
          <w:sz w:val="28"/>
          <w:szCs w:val="28"/>
        </w:rPr>
        <w:t xml:space="preserve">Наименование проекта </w:t>
      </w:r>
      <w:r w:rsidR="00792EE1">
        <w:rPr>
          <w:sz w:val="28"/>
          <w:szCs w:val="28"/>
        </w:rPr>
        <w:t>р</w:t>
      </w:r>
      <w:r w:rsidR="003721E0">
        <w:rPr>
          <w:sz w:val="28"/>
          <w:szCs w:val="28"/>
        </w:rPr>
        <w:t>ешения</w:t>
      </w:r>
      <w:r w:rsidRPr="002468A2">
        <w:rPr>
          <w:sz w:val="28"/>
          <w:szCs w:val="28"/>
        </w:rPr>
        <w:t xml:space="preserve">: </w:t>
      </w:r>
      <w:r w:rsidR="002468A2" w:rsidRPr="002468A2">
        <w:rPr>
          <w:sz w:val="28"/>
          <w:szCs w:val="28"/>
        </w:rPr>
        <w:t>«</w:t>
      </w:r>
      <w:r w:rsidR="002468A2" w:rsidRPr="002468A2">
        <w:rPr>
          <w:bCs/>
          <w:color w:val="000000"/>
          <w:sz w:val="28"/>
          <w:szCs w:val="28"/>
        </w:rPr>
        <w:t>О</w:t>
      </w:r>
      <w:r w:rsidR="003721E0">
        <w:rPr>
          <w:bCs/>
          <w:color w:val="000000"/>
          <w:sz w:val="28"/>
          <w:szCs w:val="28"/>
        </w:rPr>
        <w:t xml:space="preserve">б утверждении </w:t>
      </w:r>
      <w:r w:rsidR="009D1516" w:rsidRPr="009D1516">
        <w:rPr>
          <w:sz w:val="28"/>
          <w:szCs w:val="28"/>
        </w:rPr>
        <w:t>Правил определения страны происхождения товаров и Правил</w:t>
      </w:r>
      <w:bookmarkStart w:id="0" w:name="_GoBack"/>
      <w:bookmarkEnd w:id="0"/>
      <w:r w:rsidR="009D1516" w:rsidRPr="009D1516">
        <w:rPr>
          <w:sz w:val="28"/>
          <w:szCs w:val="28"/>
        </w:rPr>
        <w:t xml:space="preserve"> формирования и ведения Евразийской экономической комиссией Реестра евразийской</w:t>
      </w:r>
      <w:r w:rsidR="009D1516">
        <w:rPr>
          <w:sz w:val="28"/>
          <w:szCs w:val="28"/>
        </w:rPr>
        <w:t xml:space="preserve"> </w:t>
      </w:r>
      <w:r w:rsidR="009D1516" w:rsidRPr="009D1516">
        <w:rPr>
          <w:sz w:val="28"/>
          <w:szCs w:val="28"/>
        </w:rPr>
        <w:t>промышленной продукции</w:t>
      </w:r>
      <w:r w:rsidR="009D1516">
        <w:rPr>
          <w:sz w:val="28"/>
          <w:szCs w:val="28"/>
        </w:rPr>
        <w:t>»</w:t>
      </w:r>
    </w:p>
    <w:p w:rsidR="009D1516" w:rsidRPr="00D60725" w:rsidRDefault="009D1516" w:rsidP="00D3752C">
      <w:pPr>
        <w:pStyle w:val="a7"/>
        <w:spacing w:line="240" w:lineRule="auto"/>
        <w:rPr>
          <w:sz w:val="26"/>
          <w:szCs w:val="26"/>
        </w:rPr>
      </w:pPr>
    </w:p>
    <w:p w:rsidR="00D3752C" w:rsidRPr="00F6596B" w:rsidRDefault="00D3752C" w:rsidP="00D3752C">
      <w:pPr>
        <w:pStyle w:val="a8"/>
        <w:rPr>
          <w:vertAlign w:val="superscript"/>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w:t>
      </w:r>
      <w:r w:rsidR="002468A2">
        <w:rPr>
          <w:lang w:val="ru-RU"/>
        </w:rPr>
        <w:t>распоряжения</w:t>
      </w:r>
      <w:r w:rsidRPr="003057F6">
        <w:rPr>
          <w:lang w:val="ru-RU"/>
        </w:rPr>
        <w:t xml:space="preserve"> </w:t>
      </w:r>
      <w:r w:rsidR="00DE1715">
        <w:rPr>
          <w:lang w:val="ru-RU"/>
        </w:rPr>
        <w:t>Коллегии</w:t>
      </w:r>
      <w:r w:rsidR="00FD6723">
        <w:rPr>
          <w:lang w:val="ru-RU"/>
        </w:rPr>
        <w:t xml:space="preserve"> </w:t>
      </w:r>
      <w:r w:rsidR="00DE1715">
        <w:rPr>
          <w:lang w:val="ru-RU"/>
        </w:rPr>
        <w:t xml:space="preserve">ЕЭК </w:t>
      </w:r>
      <w:r w:rsidR="00DE1715">
        <w:rPr>
          <w:lang w:val="ru-RU"/>
        </w:rPr>
        <w:br/>
      </w:r>
      <w:r w:rsidRPr="003057F6">
        <w:rPr>
          <w:lang w:val="ru-RU"/>
        </w:rPr>
        <w:t>и ответственном сотруднике департамента, ответственного за подготовку</w:t>
      </w:r>
      <w:r w:rsidR="00DE1715">
        <w:rPr>
          <w:lang w:val="ru-RU"/>
        </w:rPr>
        <w:t xml:space="preserve"> </w:t>
      </w:r>
      <w:r w:rsidRPr="003057F6">
        <w:rPr>
          <w:lang w:val="ru-RU"/>
        </w:rPr>
        <w:t xml:space="preserve">проекта </w:t>
      </w:r>
      <w:r w:rsidR="007B7E2F">
        <w:rPr>
          <w:lang w:val="ru-RU"/>
        </w:rPr>
        <w:t>р</w:t>
      </w:r>
      <w:r w:rsidR="003721E0">
        <w:rPr>
          <w:lang w:val="ru-RU"/>
        </w:rPr>
        <w:t>ешения</w:t>
      </w:r>
      <w:r w:rsidRPr="003057F6">
        <w:rPr>
          <w:lang w:val="ru-RU"/>
        </w:rPr>
        <w:t xml:space="preserve"> </w:t>
      </w:r>
      <w:r w:rsidR="00DE1715">
        <w:rPr>
          <w:lang w:val="ru-RU"/>
        </w:rPr>
        <w:t>Коллегии</w:t>
      </w:r>
      <w:r w:rsidR="00CF0F4E">
        <w:rPr>
          <w:lang w:val="ru-RU"/>
        </w:rPr>
        <w:t xml:space="preserve"> </w:t>
      </w:r>
      <w:r w:rsidR="00DE1715">
        <w:rPr>
          <w:lang w:val="ru-RU"/>
        </w:rPr>
        <w:t>ЕЭК</w:t>
      </w:r>
      <w:r w:rsidRPr="003057F6">
        <w:rPr>
          <w:vertAlign w:val="superscript"/>
          <w:lang w:val="ru-RU"/>
        </w:rPr>
        <w:t>1</w:t>
      </w:r>
    </w:p>
    <w:p w:rsidR="00F6596B" w:rsidRPr="00F6596B" w:rsidRDefault="00F6596B" w:rsidP="00D3752C">
      <w:pPr>
        <w:pStyle w:val="a8"/>
        <w:rPr>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F6596B" w:rsidRDefault="00D3752C" w:rsidP="00A7377F">
            <w:pPr>
              <w:pStyle w:val="a7"/>
              <w:spacing w:line="240" w:lineRule="auto"/>
              <w:ind w:left="-57" w:right="-57"/>
              <w:jc w:val="left"/>
              <w:rPr>
                <w:sz w:val="26"/>
                <w:szCs w:val="26"/>
              </w:rPr>
            </w:pPr>
            <w:r w:rsidRPr="00F6596B">
              <w:rPr>
                <w:sz w:val="26"/>
                <w:szCs w:val="26"/>
              </w:rPr>
              <w:t xml:space="preserve">Сроки заполнения опросного листа (проведения публичного обсуждения проекта </w:t>
            </w:r>
            <w:r w:rsidR="007B7E2F">
              <w:rPr>
                <w:sz w:val="26"/>
                <w:szCs w:val="26"/>
              </w:rPr>
              <w:t>р</w:t>
            </w:r>
            <w:r w:rsidR="003721E0">
              <w:rPr>
                <w:sz w:val="26"/>
                <w:szCs w:val="26"/>
              </w:rPr>
              <w:t>ешения Коллегии</w:t>
            </w:r>
            <w:r w:rsidRPr="00F6596B">
              <w:rPr>
                <w:sz w:val="26"/>
                <w:szCs w:val="26"/>
              </w:rPr>
              <w:t xml:space="preserve"> ЕЭК):</w:t>
            </w:r>
          </w:p>
          <w:p w:rsidR="00D3752C" w:rsidRPr="00F6596B" w:rsidRDefault="00D3752C" w:rsidP="00A7377F">
            <w:pPr>
              <w:pStyle w:val="a7"/>
              <w:spacing w:line="240" w:lineRule="auto"/>
              <w:ind w:left="-57" w:right="-57"/>
              <w:jc w:val="left"/>
              <w:rPr>
                <w:sz w:val="26"/>
                <w:szCs w:val="26"/>
              </w:rPr>
            </w:pPr>
          </w:p>
          <w:p w:rsidR="00D3752C" w:rsidRPr="00D319A6" w:rsidRDefault="00D3752C" w:rsidP="00A7377F">
            <w:pPr>
              <w:pStyle w:val="a7"/>
              <w:spacing w:line="240" w:lineRule="auto"/>
              <w:ind w:left="-57" w:right="-57"/>
              <w:jc w:val="left"/>
              <w:rPr>
                <w:sz w:val="26"/>
                <w:szCs w:val="26"/>
              </w:rPr>
            </w:pPr>
            <w:r w:rsidRPr="00D319A6">
              <w:rPr>
                <w:sz w:val="26"/>
                <w:szCs w:val="26"/>
              </w:rPr>
              <w:t>Начало: «</w:t>
            </w:r>
            <w:r w:rsidR="00F73F83" w:rsidRPr="00D319A6">
              <w:rPr>
                <w:sz w:val="26"/>
                <w:szCs w:val="26"/>
              </w:rPr>
              <w:t xml:space="preserve">  </w:t>
            </w:r>
            <w:r w:rsidR="003721E0">
              <w:rPr>
                <w:sz w:val="26"/>
                <w:szCs w:val="26"/>
              </w:rPr>
              <w:t xml:space="preserve">… </w:t>
            </w:r>
            <w:r w:rsidR="00F73F83" w:rsidRPr="00D319A6">
              <w:rPr>
                <w:sz w:val="26"/>
                <w:szCs w:val="26"/>
              </w:rPr>
              <w:t xml:space="preserve"> </w:t>
            </w:r>
            <w:r w:rsidRPr="00D319A6">
              <w:rPr>
                <w:sz w:val="26"/>
                <w:szCs w:val="26"/>
              </w:rPr>
              <w:t>»</w:t>
            </w:r>
            <w:r w:rsidR="008C7934" w:rsidRPr="00D319A6">
              <w:rPr>
                <w:sz w:val="26"/>
                <w:szCs w:val="26"/>
              </w:rPr>
              <w:t xml:space="preserve"> </w:t>
            </w:r>
            <w:r w:rsidR="00F73F83" w:rsidRPr="00D319A6">
              <w:rPr>
                <w:sz w:val="26"/>
                <w:szCs w:val="26"/>
              </w:rPr>
              <w:t xml:space="preserve">        </w:t>
            </w:r>
            <w:r w:rsidRPr="00D319A6">
              <w:rPr>
                <w:sz w:val="26"/>
                <w:szCs w:val="26"/>
              </w:rPr>
              <w:t xml:space="preserve"> 20</w:t>
            </w:r>
            <w:r w:rsidR="00F73F83" w:rsidRPr="00D319A6">
              <w:rPr>
                <w:sz w:val="26"/>
                <w:szCs w:val="26"/>
              </w:rPr>
              <w:t>20</w:t>
            </w:r>
            <w:r w:rsidRPr="00D319A6">
              <w:rPr>
                <w:sz w:val="26"/>
                <w:szCs w:val="26"/>
              </w:rPr>
              <w:t>г.</w:t>
            </w:r>
          </w:p>
          <w:p w:rsidR="00D3752C" w:rsidRPr="00F6596B" w:rsidRDefault="008C7934" w:rsidP="00F73F83">
            <w:pPr>
              <w:pStyle w:val="a7"/>
              <w:spacing w:line="240" w:lineRule="auto"/>
              <w:ind w:left="-57" w:right="-57"/>
              <w:jc w:val="left"/>
              <w:rPr>
                <w:b/>
                <w:sz w:val="26"/>
                <w:szCs w:val="26"/>
              </w:rPr>
            </w:pPr>
            <w:r w:rsidRPr="00D319A6">
              <w:rPr>
                <w:sz w:val="26"/>
                <w:szCs w:val="26"/>
              </w:rPr>
              <w:t>Окончание:</w:t>
            </w:r>
            <w:r w:rsidR="00B96034" w:rsidRPr="00D319A6">
              <w:rPr>
                <w:sz w:val="26"/>
                <w:szCs w:val="26"/>
              </w:rPr>
              <w:t xml:space="preserve"> </w:t>
            </w:r>
            <w:r w:rsidRPr="00D319A6">
              <w:rPr>
                <w:sz w:val="26"/>
                <w:szCs w:val="26"/>
              </w:rPr>
              <w:t>«</w:t>
            </w:r>
            <w:r w:rsidR="00F73F83" w:rsidRPr="00D319A6">
              <w:rPr>
                <w:sz w:val="26"/>
                <w:szCs w:val="26"/>
              </w:rPr>
              <w:t xml:space="preserve"> </w:t>
            </w:r>
            <w:r w:rsidR="003721E0">
              <w:rPr>
                <w:sz w:val="26"/>
                <w:szCs w:val="26"/>
              </w:rPr>
              <w:t>…</w:t>
            </w:r>
            <w:r w:rsidR="00D3752C" w:rsidRPr="00D319A6">
              <w:rPr>
                <w:sz w:val="26"/>
                <w:szCs w:val="26"/>
              </w:rPr>
              <w:t>»</w:t>
            </w:r>
            <w:r w:rsidR="00B96034" w:rsidRPr="00D319A6">
              <w:rPr>
                <w:sz w:val="26"/>
                <w:szCs w:val="26"/>
              </w:rPr>
              <w:t xml:space="preserve"> </w:t>
            </w:r>
            <w:r w:rsidR="00F73F83" w:rsidRPr="00D319A6">
              <w:rPr>
                <w:sz w:val="26"/>
                <w:szCs w:val="26"/>
              </w:rPr>
              <w:t xml:space="preserve">    </w:t>
            </w:r>
            <w:r w:rsidR="00D3752C" w:rsidRPr="00D319A6">
              <w:rPr>
                <w:sz w:val="26"/>
                <w:szCs w:val="26"/>
              </w:rPr>
              <w:t xml:space="preserve"> 20</w:t>
            </w:r>
            <w:r w:rsidR="00F73F83" w:rsidRPr="00D319A6">
              <w:rPr>
                <w:sz w:val="26"/>
                <w:szCs w:val="26"/>
              </w:rPr>
              <w:t>20</w:t>
            </w:r>
            <w:r w:rsidR="00D3752C" w:rsidRPr="00D319A6">
              <w:rPr>
                <w:sz w:val="26"/>
                <w:szCs w:val="26"/>
              </w:rPr>
              <w:t>г.</w:t>
            </w:r>
          </w:p>
        </w:tc>
        <w:tc>
          <w:tcPr>
            <w:tcW w:w="6062" w:type="dxa"/>
          </w:tcPr>
          <w:p w:rsidR="00071FC1" w:rsidRPr="007B7E2F" w:rsidRDefault="0049350B" w:rsidP="00E61CB5">
            <w:pPr>
              <w:ind w:left="170"/>
              <w:jc w:val="both"/>
              <w:rPr>
                <w:sz w:val="26"/>
                <w:szCs w:val="26"/>
              </w:rPr>
            </w:pPr>
            <w:r w:rsidRPr="007B7E2F">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p>
          <w:p w:rsidR="005B4BA8" w:rsidRPr="007B7E2F" w:rsidRDefault="00CD0075" w:rsidP="005B4BA8">
            <w:pPr>
              <w:ind w:left="170"/>
              <w:jc w:val="both"/>
              <w:rPr>
                <w:bCs/>
                <w:kern w:val="32"/>
                <w:sz w:val="26"/>
                <w:szCs w:val="26"/>
                <w:lang w:eastAsia="x-none"/>
              </w:rPr>
            </w:pPr>
            <w:r w:rsidRPr="007B7E2F">
              <w:rPr>
                <w:bCs/>
                <w:kern w:val="32"/>
                <w:sz w:val="26"/>
                <w:szCs w:val="26"/>
                <w:lang w:eastAsia="x-none"/>
              </w:rPr>
              <w:t>ссылка</w:t>
            </w:r>
            <w:r w:rsidR="005B4BA8" w:rsidRPr="007B7E2F">
              <w:rPr>
                <w:bCs/>
                <w:kern w:val="32"/>
                <w:sz w:val="26"/>
                <w:szCs w:val="26"/>
                <w:lang w:val="x-none" w:eastAsia="x-none"/>
              </w:rPr>
              <w:t xml:space="preserve"> на сервис официального сайта</w:t>
            </w:r>
            <w:r w:rsidR="005B4BA8" w:rsidRPr="007B7E2F">
              <w:rPr>
                <w:bCs/>
                <w:kern w:val="32"/>
                <w:sz w:val="26"/>
                <w:szCs w:val="26"/>
                <w:lang w:eastAsia="x-none"/>
              </w:rPr>
              <w:t>:</w:t>
            </w:r>
          </w:p>
          <w:p w:rsidR="00071FC1" w:rsidRPr="007B7E2F" w:rsidRDefault="005B4BA8" w:rsidP="005B4BA8">
            <w:pPr>
              <w:ind w:left="170"/>
              <w:jc w:val="both"/>
              <w:rPr>
                <w:bCs/>
                <w:kern w:val="32"/>
                <w:sz w:val="26"/>
                <w:szCs w:val="26"/>
                <w:lang w:eastAsia="x-none"/>
              </w:rPr>
            </w:pPr>
            <w:r w:rsidRPr="007B7E2F">
              <w:rPr>
                <w:bCs/>
                <w:kern w:val="32"/>
                <w:sz w:val="26"/>
                <w:szCs w:val="26"/>
                <w:lang w:eastAsia="x-none"/>
              </w:rPr>
              <w:t>http://www.eaeunion.org;</w:t>
            </w:r>
          </w:p>
          <w:p w:rsidR="005B4BA8" w:rsidRPr="007B7E2F" w:rsidRDefault="005B4BA8" w:rsidP="005B4BA8">
            <w:pPr>
              <w:ind w:left="170"/>
              <w:jc w:val="both"/>
              <w:rPr>
                <w:sz w:val="26"/>
                <w:szCs w:val="26"/>
              </w:rPr>
            </w:pPr>
            <w:r w:rsidRPr="007B7E2F">
              <w:rPr>
                <w:sz w:val="26"/>
                <w:szCs w:val="26"/>
              </w:rPr>
              <w:t xml:space="preserve">почтой по адресу 115114, г. Москва, </w:t>
            </w:r>
            <w:r w:rsidRPr="007B7E2F">
              <w:rPr>
                <w:sz w:val="26"/>
                <w:szCs w:val="26"/>
              </w:rPr>
              <w:br/>
              <w:t xml:space="preserve">ул. </w:t>
            </w:r>
            <w:proofErr w:type="spellStart"/>
            <w:r w:rsidRPr="007B7E2F">
              <w:rPr>
                <w:sz w:val="26"/>
                <w:szCs w:val="26"/>
              </w:rPr>
              <w:t>Летниковская</w:t>
            </w:r>
            <w:proofErr w:type="spellEnd"/>
            <w:r w:rsidRPr="007B7E2F">
              <w:rPr>
                <w:sz w:val="26"/>
                <w:szCs w:val="26"/>
              </w:rPr>
              <w:t>, д. 2, стр. 1, стр. 2;</w:t>
            </w:r>
            <w:r w:rsidR="00CD38B6" w:rsidRPr="00CD38B6">
              <w:rPr>
                <w:sz w:val="26"/>
                <w:szCs w:val="26"/>
              </w:rPr>
              <w:t xml:space="preserve"> </w:t>
            </w:r>
            <w:r w:rsidR="00CD38B6">
              <w:rPr>
                <w:sz w:val="26"/>
                <w:szCs w:val="26"/>
              </w:rPr>
              <w:t>на</w:t>
            </w:r>
            <w:r w:rsidRPr="007B7E2F">
              <w:rPr>
                <w:sz w:val="26"/>
                <w:szCs w:val="26"/>
              </w:rPr>
              <w:t xml:space="preserve"> электронн</w:t>
            </w:r>
            <w:r w:rsidR="00CD38B6">
              <w:rPr>
                <w:sz w:val="26"/>
                <w:szCs w:val="26"/>
              </w:rPr>
              <w:t>ую</w:t>
            </w:r>
            <w:r w:rsidRPr="007B7E2F">
              <w:rPr>
                <w:sz w:val="26"/>
                <w:szCs w:val="26"/>
              </w:rPr>
              <w:t xml:space="preserve"> почт</w:t>
            </w:r>
            <w:r w:rsidR="00CD38B6">
              <w:rPr>
                <w:sz w:val="26"/>
                <w:szCs w:val="26"/>
              </w:rPr>
              <w:t>у</w:t>
            </w:r>
            <w:r w:rsidRPr="007B7E2F">
              <w:rPr>
                <w:sz w:val="26"/>
                <w:szCs w:val="26"/>
              </w:rPr>
              <w:t>.</w:t>
            </w:r>
          </w:p>
          <w:p w:rsidR="005B4BA8" w:rsidRPr="005B4BA8" w:rsidRDefault="005B4BA8" w:rsidP="005B4BA8">
            <w:pPr>
              <w:ind w:left="170"/>
              <w:jc w:val="both"/>
              <w:rPr>
                <w:sz w:val="26"/>
                <w:szCs w:val="26"/>
              </w:rPr>
            </w:pPr>
          </w:p>
          <w:p w:rsidR="00D3752C" w:rsidRPr="00F6596B" w:rsidRDefault="00D3752C" w:rsidP="00E61CB5">
            <w:pPr>
              <w:ind w:left="170"/>
              <w:jc w:val="both"/>
              <w:rPr>
                <w:sz w:val="26"/>
                <w:szCs w:val="26"/>
              </w:rPr>
            </w:pPr>
            <w:r w:rsidRPr="00F6596B">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F6596B">
              <w:rPr>
                <w:sz w:val="26"/>
                <w:szCs w:val="26"/>
              </w:rPr>
              <w:t>ый</w:t>
            </w:r>
            <w:r w:rsidRPr="00F6596B">
              <w:rPr>
                <w:sz w:val="26"/>
                <w:szCs w:val="26"/>
              </w:rPr>
              <w:t xml:space="preserve"> за подготовку проекта </w:t>
            </w:r>
            <w:r w:rsidR="007B7E2F">
              <w:rPr>
                <w:sz w:val="26"/>
                <w:szCs w:val="26"/>
              </w:rPr>
              <w:t>распоряжения</w:t>
            </w:r>
            <w:r w:rsidRPr="00F6596B">
              <w:rPr>
                <w:sz w:val="26"/>
                <w:szCs w:val="26"/>
              </w:rPr>
              <w:t xml:space="preserve"> </w:t>
            </w:r>
            <w:r w:rsidR="00DE1715" w:rsidRPr="00DE1715">
              <w:rPr>
                <w:sz w:val="26"/>
                <w:szCs w:val="26"/>
              </w:rPr>
              <w:br/>
            </w:r>
            <w:r w:rsidRPr="00F6596B">
              <w:rPr>
                <w:sz w:val="26"/>
                <w:szCs w:val="26"/>
              </w:rPr>
              <w:t>(далее – департамент-разработчик)):</w:t>
            </w:r>
          </w:p>
          <w:p w:rsidR="003D2380" w:rsidRDefault="00D3752C" w:rsidP="00A7377F">
            <w:pPr>
              <w:pStyle w:val="a7"/>
              <w:spacing w:line="240" w:lineRule="auto"/>
              <w:ind w:left="170"/>
              <w:rPr>
                <w:sz w:val="26"/>
                <w:szCs w:val="26"/>
              </w:rPr>
            </w:pPr>
            <w:r w:rsidRPr="00F6596B">
              <w:rPr>
                <w:sz w:val="26"/>
                <w:szCs w:val="26"/>
              </w:rPr>
              <w:t>Фамилия, имя, отчество</w:t>
            </w:r>
            <w:r w:rsidR="008C7934" w:rsidRPr="00F6596B">
              <w:rPr>
                <w:sz w:val="26"/>
                <w:szCs w:val="26"/>
              </w:rPr>
              <w:t xml:space="preserve">: </w:t>
            </w:r>
          </w:p>
          <w:p w:rsidR="00D3752C" w:rsidRPr="00DE1715" w:rsidRDefault="003721E0" w:rsidP="00A7377F">
            <w:pPr>
              <w:pStyle w:val="a7"/>
              <w:spacing w:line="240" w:lineRule="auto"/>
              <w:ind w:left="170"/>
              <w:rPr>
                <w:sz w:val="26"/>
                <w:szCs w:val="26"/>
                <w:u w:val="single"/>
              </w:rPr>
            </w:pPr>
            <w:r>
              <w:rPr>
                <w:sz w:val="26"/>
                <w:szCs w:val="26"/>
                <w:u w:val="single"/>
              </w:rPr>
              <w:t xml:space="preserve">Земенкова </w:t>
            </w:r>
            <w:r w:rsidR="00CD38B6">
              <w:rPr>
                <w:sz w:val="26"/>
                <w:szCs w:val="26"/>
                <w:u w:val="single"/>
              </w:rPr>
              <w:t>В</w:t>
            </w:r>
            <w:r>
              <w:rPr>
                <w:sz w:val="26"/>
                <w:szCs w:val="26"/>
                <w:u w:val="single"/>
              </w:rPr>
              <w:t>иктория Владимировна</w:t>
            </w:r>
          </w:p>
          <w:p w:rsidR="00DE1715" w:rsidRDefault="00D3752C" w:rsidP="00A7377F">
            <w:pPr>
              <w:pStyle w:val="a7"/>
              <w:spacing w:line="240" w:lineRule="auto"/>
              <w:ind w:left="170"/>
              <w:rPr>
                <w:sz w:val="26"/>
                <w:szCs w:val="26"/>
                <w:u w:val="single"/>
              </w:rPr>
            </w:pPr>
            <w:r w:rsidRPr="00F6596B">
              <w:rPr>
                <w:sz w:val="26"/>
                <w:szCs w:val="26"/>
              </w:rPr>
              <w:t>Должность</w:t>
            </w:r>
            <w:r w:rsidR="008C7934" w:rsidRPr="00F6596B">
              <w:rPr>
                <w:sz w:val="26"/>
                <w:szCs w:val="26"/>
              </w:rPr>
              <w:t xml:space="preserve">: </w:t>
            </w:r>
            <w:r w:rsidR="00DE1715" w:rsidRPr="00DE1715">
              <w:rPr>
                <w:sz w:val="26"/>
                <w:szCs w:val="26"/>
                <w:u w:val="single"/>
              </w:rPr>
              <w:t>советник</w:t>
            </w:r>
            <w:r w:rsidR="00C137AE" w:rsidRPr="00DE1715">
              <w:rPr>
                <w:sz w:val="26"/>
                <w:szCs w:val="26"/>
                <w:u w:val="single"/>
              </w:rPr>
              <w:t xml:space="preserve"> отдела </w:t>
            </w:r>
            <w:r w:rsidR="00ED2CCA">
              <w:rPr>
                <w:sz w:val="26"/>
                <w:szCs w:val="26"/>
                <w:u w:val="single"/>
              </w:rPr>
              <w:t xml:space="preserve">политики в области </w:t>
            </w:r>
            <w:r w:rsidR="003721E0">
              <w:rPr>
                <w:sz w:val="26"/>
                <w:szCs w:val="26"/>
                <w:u w:val="single"/>
              </w:rPr>
              <w:t xml:space="preserve">государственных закупок </w:t>
            </w:r>
            <w:r w:rsidR="00DE1715" w:rsidRPr="00DE1715">
              <w:rPr>
                <w:sz w:val="26"/>
                <w:szCs w:val="26"/>
                <w:u w:val="single"/>
              </w:rPr>
              <w:t>Департамента конкурентной политики и политики в области государственных закупок</w:t>
            </w:r>
          </w:p>
          <w:p w:rsidR="00D3752C" w:rsidRPr="00F6596B" w:rsidRDefault="00D3752C" w:rsidP="00A7377F">
            <w:pPr>
              <w:pStyle w:val="a7"/>
              <w:spacing w:line="240" w:lineRule="auto"/>
              <w:ind w:left="170"/>
              <w:rPr>
                <w:sz w:val="26"/>
                <w:szCs w:val="26"/>
              </w:rPr>
            </w:pPr>
            <w:r w:rsidRPr="00F6596B">
              <w:rPr>
                <w:sz w:val="26"/>
                <w:szCs w:val="26"/>
              </w:rPr>
              <w:t>Телефон</w:t>
            </w:r>
            <w:r w:rsidR="00F51174" w:rsidRPr="00F6596B">
              <w:rPr>
                <w:sz w:val="26"/>
                <w:szCs w:val="26"/>
              </w:rPr>
              <w:t xml:space="preserve">  </w:t>
            </w:r>
            <w:r w:rsidR="00F51174" w:rsidRPr="00F6596B">
              <w:rPr>
                <w:sz w:val="26"/>
                <w:szCs w:val="26"/>
                <w:u w:val="single"/>
              </w:rPr>
              <w:t>+7</w:t>
            </w:r>
            <w:r w:rsidR="008C7934" w:rsidRPr="00F6596B">
              <w:rPr>
                <w:sz w:val="26"/>
                <w:szCs w:val="26"/>
                <w:u w:val="single"/>
              </w:rPr>
              <w:t xml:space="preserve"> (495) 669-24-00 доб. </w:t>
            </w:r>
            <w:r w:rsidR="00DE1715">
              <w:rPr>
                <w:sz w:val="26"/>
                <w:szCs w:val="26"/>
                <w:u w:val="single"/>
              </w:rPr>
              <w:t>54</w:t>
            </w:r>
            <w:r w:rsidR="008C7934" w:rsidRPr="00F6596B">
              <w:rPr>
                <w:sz w:val="26"/>
                <w:szCs w:val="26"/>
                <w:u w:val="single"/>
              </w:rPr>
              <w:t>-</w:t>
            </w:r>
            <w:r w:rsidR="003721E0">
              <w:rPr>
                <w:sz w:val="26"/>
                <w:szCs w:val="26"/>
                <w:u w:val="single"/>
              </w:rPr>
              <w:t>7</w:t>
            </w:r>
            <w:r w:rsidR="00CD38B6">
              <w:rPr>
                <w:sz w:val="26"/>
                <w:szCs w:val="26"/>
                <w:u w:val="single"/>
              </w:rPr>
              <w:t>1</w:t>
            </w:r>
          </w:p>
          <w:p w:rsidR="001E27DA" w:rsidRPr="001E27DA" w:rsidRDefault="005B4BA8" w:rsidP="003721E0">
            <w:pPr>
              <w:pStyle w:val="a7"/>
              <w:spacing w:line="240" w:lineRule="auto"/>
              <w:ind w:left="170"/>
              <w:rPr>
                <w:b/>
                <w:sz w:val="26"/>
                <w:szCs w:val="26"/>
              </w:rPr>
            </w:pPr>
            <w:r>
              <w:rPr>
                <w:bCs/>
                <w:kern w:val="32"/>
                <w:sz w:val="26"/>
                <w:szCs w:val="26"/>
                <w:u w:val="single"/>
              </w:rPr>
              <w:t xml:space="preserve">Адрес электронной почты </w:t>
            </w:r>
            <w:r w:rsidR="001E27DA">
              <w:rPr>
                <w:bCs/>
                <w:kern w:val="32"/>
                <w:sz w:val="26"/>
                <w:szCs w:val="26"/>
                <w:u w:val="single"/>
              </w:rPr>
              <w:t xml:space="preserve">для направления участниками публичного обсуждения заполненных опросных листов </w:t>
            </w:r>
            <w:proofErr w:type="spellStart"/>
            <w:r w:rsidR="003721E0">
              <w:rPr>
                <w:bCs/>
                <w:kern w:val="32"/>
                <w:sz w:val="26"/>
                <w:szCs w:val="26"/>
                <w:u w:val="single"/>
                <w:lang w:val="en-US"/>
              </w:rPr>
              <w:t>zemenkova</w:t>
            </w:r>
            <w:proofErr w:type="spellEnd"/>
            <w:r w:rsidR="001E27DA">
              <w:rPr>
                <w:bCs/>
                <w:kern w:val="32"/>
                <w:sz w:val="26"/>
                <w:szCs w:val="26"/>
                <w:u w:val="single"/>
              </w:rPr>
              <w:t>@eecommission.org</w:t>
            </w:r>
          </w:p>
        </w:tc>
      </w:tr>
    </w:tbl>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 xml:space="preserve">проекта </w:t>
      </w:r>
      <w:r w:rsidR="00ED2CCA">
        <w:rPr>
          <w:lang w:val="ru-RU"/>
        </w:rPr>
        <w:t>распоряжения</w:t>
      </w:r>
      <w:r w:rsidRPr="003057F6">
        <w:rPr>
          <w:lang w:val="ru-RU"/>
        </w:rPr>
        <w:t xml:space="preserve">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792EE1">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w:t>
            </w:r>
            <w:r w:rsidR="00792EE1">
              <w:rPr>
                <w:sz w:val="26"/>
                <w:szCs w:val="26"/>
              </w:rPr>
              <w:t>распоряжения</w:t>
            </w:r>
            <w:r w:rsidRPr="003057F6">
              <w:rPr>
                <w:sz w:val="26"/>
                <w:szCs w:val="26"/>
              </w:rPr>
              <w:t xml:space="preserve">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3721E0">
            <w:pPr>
              <w:pStyle w:val="a7"/>
              <w:spacing w:line="240" w:lineRule="auto"/>
              <w:ind w:left="-57"/>
              <w:rPr>
                <w:sz w:val="26"/>
                <w:szCs w:val="26"/>
              </w:rPr>
            </w:pPr>
            <w:r w:rsidRPr="003057F6">
              <w:rPr>
                <w:sz w:val="26"/>
                <w:szCs w:val="26"/>
              </w:rPr>
              <w:t xml:space="preserve">2. Насколько цель разработки проекта </w:t>
            </w:r>
            <w:r w:rsidR="003721E0">
              <w:rPr>
                <w:sz w:val="26"/>
                <w:szCs w:val="26"/>
              </w:rPr>
              <w:t>решения</w:t>
            </w:r>
            <w:r w:rsidRPr="003057F6">
              <w:rPr>
                <w:sz w:val="26"/>
                <w:szCs w:val="26"/>
              </w:rPr>
              <w:t xml:space="preserve">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697580">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w:t>
            </w:r>
            <w:r w:rsidR="00697580">
              <w:rPr>
                <w:sz w:val="26"/>
                <w:szCs w:val="26"/>
              </w:rPr>
              <w:t>распоряжения</w:t>
            </w:r>
            <w:r w:rsidRPr="003057F6">
              <w:rPr>
                <w:sz w:val="26"/>
                <w:szCs w:val="26"/>
              </w:rPr>
              <w:t xml:space="preserve">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 xml:space="preserve">При необходимости укажите недостающих лиц, на защиту интересов которых направлен проект </w:t>
            </w:r>
            <w:r w:rsidR="00697580">
              <w:rPr>
                <w:sz w:val="26"/>
                <w:szCs w:val="26"/>
              </w:rPr>
              <w:t>распоряжения</w:t>
            </w:r>
            <w:r w:rsidRPr="003057F6">
              <w:rPr>
                <w:sz w:val="26"/>
                <w:szCs w:val="26"/>
              </w:rPr>
              <w:t>,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w:t>
            </w:r>
            <w:r w:rsidR="00697580">
              <w:rPr>
                <w:sz w:val="26"/>
                <w:szCs w:val="26"/>
              </w:rPr>
              <w:t>р</w:t>
            </w:r>
            <w:r w:rsidR="003721E0">
              <w:rPr>
                <w:sz w:val="26"/>
                <w:szCs w:val="26"/>
              </w:rPr>
              <w:t>ешения</w:t>
            </w:r>
            <w:r w:rsidRPr="003057F6">
              <w:rPr>
                <w:sz w:val="26"/>
                <w:szCs w:val="26"/>
              </w:rPr>
              <w:t xml:space="preserve">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3721E0">
            <w:pPr>
              <w:pStyle w:val="a7"/>
              <w:spacing w:line="240" w:lineRule="auto"/>
              <w:ind w:left="-57"/>
              <w:rPr>
                <w:sz w:val="26"/>
                <w:szCs w:val="26"/>
              </w:rPr>
            </w:pPr>
            <w:r w:rsidRPr="003057F6">
              <w:rPr>
                <w:sz w:val="26"/>
                <w:szCs w:val="26"/>
              </w:rPr>
              <w:t xml:space="preserve">6. Какие положения проекта </w:t>
            </w:r>
            <w:r w:rsidR="00697580">
              <w:rPr>
                <w:sz w:val="26"/>
                <w:szCs w:val="26"/>
              </w:rPr>
              <w:t>р</w:t>
            </w:r>
            <w:r w:rsidR="003721E0">
              <w:rPr>
                <w:sz w:val="26"/>
                <w:szCs w:val="26"/>
              </w:rPr>
              <w:t>ешения</w:t>
            </w:r>
            <w:r w:rsidRPr="003057F6">
              <w:rPr>
                <w:sz w:val="26"/>
                <w:szCs w:val="26"/>
              </w:rPr>
              <w:t xml:space="preserve">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3721E0">
            <w:pPr>
              <w:pStyle w:val="a7"/>
              <w:spacing w:line="240" w:lineRule="auto"/>
              <w:ind w:left="-57"/>
              <w:rPr>
                <w:rFonts w:ascii="Verdana" w:hAnsi="Verdana"/>
                <w:sz w:val="26"/>
                <w:szCs w:val="26"/>
              </w:rPr>
            </w:pPr>
            <w:r w:rsidRPr="003057F6">
              <w:rPr>
                <w:sz w:val="26"/>
                <w:szCs w:val="26"/>
              </w:rPr>
              <w:t xml:space="preserve">7. Обеспечивает ли механизм решения проблемы, предложенный в проекте </w:t>
            </w:r>
            <w:r w:rsidR="002330EA">
              <w:rPr>
                <w:sz w:val="26"/>
                <w:szCs w:val="26"/>
              </w:rPr>
              <w:t>р</w:t>
            </w:r>
            <w:r w:rsidR="003721E0">
              <w:rPr>
                <w:sz w:val="26"/>
                <w:szCs w:val="26"/>
              </w:rPr>
              <w:t>ешения</w:t>
            </w:r>
            <w:r w:rsidRPr="003057F6">
              <w:rPr>
                <w:sz w:val="26"/>
                <w:szCs w:val="26"/>
              </w:rPr>
              <w:t xml:space="preserve">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2330EA">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r>
            <w:r w:rsidR="002330EA">
              <w:rPr>
                <w:sz w:val="26"/>
                <w:szCs w:val="26"/>
              </w:rPr>
              <w:t>распоряжения</w:t>
            </w:r>
            <w:r w:rsidRPr="003057F6">
              <w:rPr>
                <w:sz w:val="26"/>
                <w:szCs w:val="26"/>
              </w:rPr>
              <w:t xml:space="preserve">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2330EA">
            <w:pPr>
              <w:pStyle w:val="a7"/>
              <w:spacing w:line="240" w:lineRule="auto"/>
              <w:ind w:left="-57"/>
              <w:rPr>
                <w:sz w:val="26"/>
                <w:szCs w:val="26"/>
              </w:rPr>
            </w:pPr>
            <w:r w:rsidRPr="003057F6">
              <w:rPr>
                <w:sz w:val="26"/>
                <w:szCs w:val="26"/>
              </w:rPr>
              <w:t xml:space="preserve">9. Имеются ли у Вас иные предложения (замечания) к проекту </w:t>
            </w:r>
            <w:r w:rsidR="002330EA">
              <w:rPr>
                <w:sz w:val="26"/>
                <w:szCs w:val="26"/>
              </w:rPr>
              <w:t>распоряжения</w:t>
            </w:r>
            <w:r w:rsidRPr="003057F6">
              <w:rPr>
                <w:sz w:val="26"/>
                <w:szCs w:val="26"/>
              </w:rPr>
              <w:t xml:space="preserve">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3721E0">
            <w:pPr>
              <w:pStyle w:val="a7"/>
              <w:spacing w:line="240" w:lineRule="auto"/>
              <w:ind w:left="-57"/>
              <w:rPr>
                <w:sz w:val="26"/>
                <w:szCs w:val="26"/>
              </w:rPr>
            </w:pPr>
            <w:r w:rsidRPr="003057F6">
              <w:rPr>
                <w:sz w:val="26"/>
                <w:szCs w:val="26"/>
              </w:rPr>
              <w:t xml:space="preserve">11. Считаете ли Вы нормы проекта </w:t>
            </w:r>
            <w:r w:rsidR="002330EA">
              <w:rPr>
                <w:sz w:val="26"/>
                <w:szCs w:val="26"/>
              </w:rPr>
              <w:t>р</w:t>
            </w:r>
            <w:r w:rsidR="003721E0">
              <w:rPr>
                <w:sz w:val="26"/>
                <w:szCs w:val="26"/>
              </w:rPr>
              <w:t>ешения</w:t>
            </w:r>
            <w:r w:rsidRPr="003057F6">
              <w:rPr>
                <w:sz w:val="26"/>
                <w:szCs w:val="26"/>
              </w:rPr>
              <w:t xml:space="preserve"> ЕЭК ясными и однозначными</w:t>
            </w:r>
            <w:r w:rsidRPr="003057F6">
              <w:rPr>
                <w:sz w:val="26"/>
                <w:szCs w:val="26"/>
              </w:rPr>
              <w:br/>
              <w:t xml:space="preserve">для толкования и применения? (Если нет, то укажите конкретные положения проекта </w:t>
            </w:r>
            <w:r w:rsidR="003721E0">
              <w:rPr>
                <w:sz w:val="26"/>
                <w:szCs w:val="26"/>
              </w:rPr>
              <w:t>решения</w:t>
            </w:r>
            <w:r w:rsidR="003721E0" w:rsidRPr="003057F6">
              <w:rPr>
                <w:sz w:val="26"/>
                <w:szCs w:val="26"/>
              </w:rPr>
              <w:t xml:space="preserve"> </w:t>
            </w:r>
            <w:r w:rsidRPr="003057F6">
              <w:rPr>
                <w:sz w:val="26"/>
                <w:szCs w:val="26"/>
              </w:rPr>
              <w:t>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3721E0">
            <w:pPr>
              <w:pStyle w:val="a7"/>
              <w:spacing w:line="240" w:lineRule="auto"/>
              <w:ind w:left="-57"/>
              <w:rPr>
                <w:sz w:val="26"/>
                <w:szCs w:val="26"/>
              </w:rPr>
            </w:pPr>
            <w:r w:rsidRPr="003057F6">
              <w:rPr>
                <w:sz w:val="26"/>
                <w:szCs w:val="26"/>
              </w:rPr>
              <w:t xml:space="preserve">12. Назовите область экономической деятельности, на которую распространяется проект </w:t>
            </w:r>
            <w:r w:rsidR="003721E0">
              <w:rPr>
                <w:sz w:val="26"/>
                <w:szCs w:val="26"/>
              </w:rPr>
              <w:t>решения</w:t>
            </w:r>
            <w:r w:rsidR="003721E0" w:rsidRPr="003057F6">
              <w:rPr>
                <w:sz w:val="26"/>
                <w:szCs w:val="26"/>
              </w:rPr>
              <w:t xml:space="preserve"> </w:t>
            </w:r>
            <w:r w:rsidRPr="003057F6">
              <w:rPr>
                <w:sz w:val="26"/>
                <w:szCs w:val="26"/>
              </w:rPr>
              <w:t>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w:t>
            </w:r>
            <w:r w:rsidR="003721E0">
              <w:rPr>
                <w:sz w:val="26"/>
                <w:szCs w:val="26"/>
              </w:rPr>
              <w:t>решения</w:t>
            </w:r>
            <w:r w:rsidR="003721E0" w:rsidRPr="003057F6">
              <w:rPr>
                <w:sz w:val="26"/>
                <w:szCs w:val="26"/>
              </w:rPr>
              <w:t xml:space="preserve"> </w:t>
            </w:r>
            <w:r w:rsidRPr="003057F6">
              <w:rPr>
                <w:sz w:val="26"/>
                <w:szCs w:val="26"/>
              </w:rPr>
              <w:t xml:space="preserve">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Default="00D3752C" w:rsidP="002330EA">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002330EA">
              <w:rPr>
                <w:sz w:val="26"/>
                <w:szCs w:val="26"/>
              </w:rPr>
              <w:t>распоряжения</w:t>
            </w:r>
            <w:r w:rsidRPr="003057F6">
              <w:rPr>
                <w:sz w:val="26"/>
                <w:szCs w:val="26"/>
              </w:rPr>
              <w:t xml:space="preserve">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p w:rsidR="003721E0" w:rsidRPr="003057F6" w:rsidRDefault="003721E0" w:rsidP="002330EA">
            <w:pPr>
              <w:pStyle w:val="a7"/>
              <w:spacing w:line="240" w:lineRule="auto"/>
              <w:ind w:left="-57"/>
              <w:rPr>
                <w:sz w:val="26"/>
                <w:szCs w:val="26"/>
              </w:rPr>
            </w:pP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3721E0">
            <w:pPr>
              <w:pStyle w:val="a7"/>
              <w:spacing w:after="120" w:line="240" w:lineRule="auto"/>
              <w:rPr>
                <w:sz w:val="26"/>
                <w:szCs w:val="26"/>
              </w:rPr>
            </w:pPr>
            <w:r w:rsidRPr="003057F6">
              <w:rPr>
                <w:sz w:val="26"/>
                <w:szCs w:val="26"/>
              </w:rPr>
              <w:t xml:space="preserve">деятельности действий по выполнению обязательных требований проекта </w:t>
            </w:r>
            <w:r w:rsidR="003721E0">
              <w:rPr>
                <w:sz w:val="26"/>
                <w:szCs w:val="26"/>
              </w:rPr>
              <w:t>решения</w:t>
            </w:r>
            <w:r w:rsidR="003721E0" w:rsidRPr="003057F6">
              <w:rPr>
                <w:sz w:val="26"/>
                <w:szCs w:val="26"/>
              </w:rPr>
              <w:t xml:space="preserve"> </w:t>
            </w:r>
            <w:r w:rsidRPr="003057F6">
              <w:rPr>
                <w:sz w:val="26"/>
                <w:szCs w:val="26"/>
              </w:rPr>
              <w:t>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w:t>
      </w:r>
      <w:r w:rsidR="003721E0" w:rsidRPr="003721E0">
        <w:t>решения</w:t>
      </w:r>
      <w:r w:rsidR="003721E0" w:rsidRPr="003057F6">
        <w:rPr>
          <w:bCs/>
          <w:kern w:val="32"/>
        </w:rPr>
        <w:t xml:space="preserve"> </w:t>
      </w:r>
      <w:r w:rsidRPr="003057F6">
        <w:rPr>
          <w:bCs/>
          <w:kern w:val="32"/>
        </w:rPr>
        <w:t>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 xml:space="preserve">положения проекта </w:t>
      </w:r>
      <w:r w:rsidR="003721E0" w:rsidRPr="003721E0">
        <w:t>решения</w:t>
      </w:r>
      <w:r w:rsidR="003721E0" w:rsidRPr="003057F6">
        <w:rPr>
          <w:bCs/>
          <w:kern w:val="32"/>
        </w:rPr>
        <w:t xml:space="preserve"> </w:t>
      </w:r>
      <w:r w:rsidRPr="003057F6">
        <w:rPr>
          <w:rFonts w:eastAsia="Calibri"/>
        </w:rPr>
        <w:t>ЕЭК, публичное обсуждение которого проводится;</w:t>
      </w:r>
    </w:p>
    <w:p w:rsidR="00B45AF7" w:rsidRDefault="00D3752C" w:rsidP="00D3752C">
      <w:pPr>
        <w:pStyle w:val="a9"/>
        <w:rPr>
          <w:rFonts w:eastAsia="Calibri"/>
        </w:rPr>
      </w:pPr>
      <w:r w:rsidRPr="003057F6">
        <w:rPr>
          <w:rFonts w:eastAsia="Calibri"/>
        </w:rPr>
        <w:t xml:space="preserve">содержание информационно-аналитической справки к проекту </w:t>
      </w:r>
      <w:r w:rsidR="003721E0" w:rsidRPr="003721E0">
        <w:t>решения</w:t>
      </w:r>
      <w:r w:rsidR="003721E0" w:rsidRPr="003057F6">
        <w:rPr>
          <w:bCs/>
          <w:kern w:val="32"/>
        </w:rPr>
        <w:t xml:space="preserve"> </w:t>
      </w:r>
      <w:r w:rsidRPr="003057F6">
        <w:rPr>
          <w:rFonts w:eastAsia="Calibri"/>
        </w:rPr>
        <w:t>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 xml:space="preserve">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w:t>
      </w:r>
      <w:r w:rsidR="003721E0" w:rsidRPr="003721E0">
        <w:t>решения</w:t>
      </w:r>
      <w:r w:rsidR="003721E0" w:rsidRPr="003057F6">
        <w:rPr>
          <w:bCs/>
          <w:kern w:val="32"/>
        </w:rPr>
        <w:t xml:space="preserve"> </w:t>
      </w:r>
      <w:r w:rsidRPr="003057F6">
        <w:rPr>
          <w:rFonts w:eastAsia="Calibri"/>
        </w:rPr>
        <w:t>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 xml:space="preserve">В пункте 10 опросного листа могут приводиться дополнительные вопросы, относящиеся к проекту </w:t>
      </w:r>
      <w:r w:rsidR="003721E0" w:rsidRPr="003721E0">
        <w:t>решения</w:t>
      </w:r>
      <w:r w:rsidR="003721E0" w:rsidRPr="003057F6">
        <w:rPr>
          <w:bCs/>
          <w:kern w:val="32"/>
        </w:rPr>
        <w:t xml:space="preserve"> </w:t>
      </w:r>
      <w:r w:rsidRPr="003057F6">
        <w:rPr>
          <w:rFonts w:eastAsia="Calibri"/>
        </w:rPr>
        <w:t xml:space="preserve">ЕЭК, необходимые, по мнению департамента-разработчика, для получения экспертной оценки проекта </w:t>
      </w:r>
      <w:r w:rsidR="0056181A">
        <w:rPr>
          <w:rFonts w:eastAsia="Calibri"/>
        </w:rPr>
        <w:t>распоряжения</w:t>
      </w:r>
      <w:r w:rsidRPr="003057F6">
        <w:rPr>
          <w:rFonts w:eastAsia="Calibri"/>
        </w:rPr>
        <w:t xml:space="preserve">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427" w:rsidRDefault="00810427" w:rsidP="00D3752C">
      <w:pPr>
        <w:spacing w:after="0" w:line="240" w:lineRule="auto"/>
      </w:pPr>
      <w:r>
        <w:separator/>
      </w:r>
    </w:p>
  </w:endnote>
  <w:endnote w:type="continuationSeparator" w:id="0">
    <w:p w:rsidR="00810427" w:rsidRDefault="00810427"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427" w:rsidRDefault="00810427" w:rsidP="00D3752C">
      <w:pPr>
        <w:spacing w:after="0" w:line="240" w:lineRule="auto"/>
      </w:pPr>
      <w:r>
        <w:separator/>
      </w:r>
    </w:p>
  </w:footnote>
  <w:footnote w:type="continuationSeparator" w:id="0">
    <w:p w:rsidR="00810427" w:rsidRDefault="00810427"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E87C0A">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71143"/>
    <w:rsid w:val="00071FC1"/>
    <w:rsid w:val="000742FE"/>
    <w:rsid w:val="000807BC"/>
    <w:rsid w:val="0009187C"/>
    <w:rsid w:val="000C75B1"/>
    <w:rsid w:val="0012769A"/>
    <w:rsid w:val="00161590"/>
    <w:rsid w:val="00192D14"/>
    <w:rsid w:val="001A5E51"/>
    <w:rsid w:val="001B10AD"/>
    <w:rsid w:val="001E27DA"/>
    <w:rsid w:val="00206BDC"/>
    <w:rsid w:val="00215EA1"/>
    <w:rsid w:val="002330EA"/>
    <w:rsid w:val="002357BC"/>
    <w:rsid w:val="002468A2"/>
    <w:rsid w:val="002511B3"/>
    <w:rsid w:val="0025215E"/>
    <w:rsid w:val="00273774"/>
    <w:rsid w:val="002818C2"/>
    <w:rsid w:val="002854A3"/>
    <w:rsid w:val="003130F7"/>
    <w:rsid w:val="00321CA5"/>
    <w:rsid w:val="00331B38"/>
    <w:rsid w:val="00354D21"/>
    <w:rsid w:val="003721E0"/>
    <w:rsid w:val="00377A65"/>
    <w:rsid w:val="003B6E96"/>
    <w:rsid w:val="003C06E1"/>
    <w:rsid w:val="003D2380"/>
    <w:rsid w:val="00440862"/>
    <w:rsid w:val="0049350B"/>
    <w:rsid w:val="00497E65"/>
    <w:rsid w:val="004B49BC"/>
    <w:rsid w:val="004C3C07"/>
    <w:rsid w:val="00504DBE"/>
    <w:rsid w:val="00550BBF"/>
    <w:rsid w:val="0056181A"/>
    <w:rsid w:val="005B4BA8"/>
    <w:rsid w:val="005B5AA4"/>
    <w:rsid w:val="005D007E"/>
    <w:rsid w:val="00606527"/>
    <w:rsid w:val="00680A9B"/>
    <w:rsid w:val="00685469"/>
    <w:rsid w:val="00696296"/>
    <w:rsid w:val="00697580"/>
    <w:rsid w:val="00726346"/>
    <w:rsid w:val="0076666A"/>
    <w:rsid w:val="0077670B"/>
    <w:rsid w:val="00792EE1"/>
    <w:rsid w:val="007B7E2F"/>
    <w:rsid w:val="007C5A47"/>
    <w:rsid w:val="007F35C3"/>
    <w:rsid w:val="00810427"/>
    <w:rsid w:val="00814064"/>
    <w:rsid w:val="008343D3"/>
    <w:rsid w:val="00846876"/>
    <w:rsid w:val="0089262C"/>
    <w:rsid w:val="008B4861"/>
    <w:rsid w:val="008C46F4"/>
    <w:rsid w:val="008C7934"/>
    <w:rsid w:val="008F5CD9"/>
    <w:rsid w:val="009007AB"/>
    <w:rsid w:val="00925C41"/>
    <w:rsid w:val="009D1516"/>
    <w:rsid w:val="00A06392"/>
    <w:rsid w:val="00A30D70"/>
    <w:rsid w:val="00A32C9C"/>
    <w:rsid w:val="00A97BA9"/>
    <w:rsid w:val="00AA4A98"/>
    <w:rsid w:val="00B43B4B"/>
    <w:rsid w:val="00B45AF7"/>
    <w:rsid w:val="00B72D5A"/>
    <w:rsid w:val="00B77FD1"/>
    <w:rsid w:val="00B96034"/>
    <w:rsid w:val="00B977C2"/>
    <w:rsid w:val="00B97E53"/>
    <w:rsid w:val="00BB5222"/>
    <w:rsid w:val="00BE7DB2"/>
    <w:rsid w:val="00C0602F"/>
    <w:rsid w:val="00C066E6"/>
    <w:rsid w:val="00C137AE"/>
    <w:rsid w:val="00C4162E"/>
    <w:rsid w:val="00C53CAB"/>
    <w:rsid w:val="00C66161"/>
    <w:rsid w:val="00C87E2F"/>
    <w:rsid w:val="00CD0075"/>
    <w:rsid w:val="00CD10D1"/>
    <w:rsid w:val="00CD38B6"/>
    <w:rsid w:val="00CE36CD"/>
    <w:rsid w:val="00CF0F4E"/>
    <w:rsid w:val="00D319A6"/>
    <w:rsid w:val="00D33CCF"/>
    <w:rsid w:val="00D3752C"/>
    <w:rsid w:val="00D547B2"/>
    <w:rsid w:val="00D60725"/>
    <w:rsid w:val="00D67024"/>
    <w:rsid w:val="00DA760F"/>
    <w:rsid w:val="00DC24C3"/>
    <w:rsid w:val="00DC5F52"/>
    <w:rsid w:val="00DE1715"/>
    <w:rsid w:val="00DF711F"/>
    <w:rsid w:val="00E24C1A"/>
    <w:rsid w:val="00E4036E"/>
    <w:rsid w:val="00E61CB5"/>
    <w:rsid w:val="00E87C0A"/>
    <w:rsid w:val="00E92CC1"/>
    <w:rsid w:val="00EA6159"/>
    <w:rsid w:val="00EB35DF"/>
    <w:rsid w:val="00ED2CCA"/>
    <w:rsid w:val="00ED576C"/>
    <w:rsid w:val="00EF3969"/>
    <w:rsid w:val="00EF4DEB"/>
    <w:rsid w:val="00F51174"/>
    <w:rsid w:val="00F53906"/>
    <w:rsid w:val="00F6596B"/>
    <w:rsid w:val="00F73F83"/>
    <w:rsid w:val="00FA7811"/>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A0639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06392"/>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A0639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06392"/>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1361</Words>
  <Characters>7763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Берекетов Талгат Берекетович</cp:lastModifiedBy>
  <cp:revision>8</cp:revision>
  <cp:lastPrinted>2020-02-26T06:34:00Z</cp:lastPrinted>
  <dcterms:created xsi:type="dcterms:W3CDTF">2020-01-15T13:10:00Z</dcterms:created>
  <dcterms:modified xsi:type="dcterms:W3CDTF">2020-09-10T14:49:00Z</dcterms:modified>
</cp:coreProperties>
</file>