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CB67" w14:textId="21F404F8" w:rsidR="00F2188A" w:rsidRPr="00061258" w:rsidRDefault="00F2188A" w:rsidP="00F2188A">
      <w:pPr>
        <w:spacing w:line="240" w:lineRule="auto"/>
        <w:jc w:val="center"/>
        <w:rPr>
          <w:rFonts w:cs="Times New Roman"/>
          <w:b/>
          <w:szCs w:val="30"/>
        </w:rPr>
      </w:pPr>
      <w:r w:rsidRPr="00061258">
        <w:rPr>
          <w:rFonts w:cs="Times New Roman"/>
          <w:b/>
          <w:szCs w:val="30"/>
        </w:rPr>
        <w:t>С</w:t>
      </w:r>
      <w:r w:rsidR="00820584" w:rsidRPr="00061258">
        <w:rPr>
          <w:rFonts w:cs="Times New Roman"/>
          <w:b/>
          <w:szCs w:val="30"/>
        </w:rPr>
        <w:t xml:space="preserve">правочник </w:t>
      </w:r>
      <w:r w:rsidRPr="00061258">
        <w:rPr>
          <w:rFonts w:cs="Times New Roman"/>
          <w:b/>
          <w:szCs w:val="30"/>
        </w:rPr>
        <w:t xml:space="preserve">видов </w:t>
      </w:r>
      <w:bookmarkStart w:id="0" w:name="_Hlk205538204"/>
      <w:r w:rsidRPr="00061258">
        <w:rPr>
          <w:rFonts w:cs="Times New Roman"/>
          <w:b/>
          <w:szCs w:val="30"/>
        </w:rPr>
        <w:t>юридически значимых действий при регистрации, правовой охране и использовании товарных знаков Евразийского экономического союза, знаков обслуживания Евразийского экономического союза и наименований мест происхождения товаров Евразийского экономического союза</w:t>
      </w:r>
      <w:bookmarkEnd w:id="0"/>
    </w:p>
    <w:p w14:paraId="32DB332A" w14:textId="77777777" w:rsidR="00791740" w:rsidRPr="00061258" w:rsidRDefault="00791740" w:rsidP="00791740">
      <w:pPr>
        <w:spacing w:line="240" w:lineRule="auto"/>
        <w:ind w:firstLine="0"/>
        <w:jc w:val="center"/>
        <w:rPr>
          <w:rFonts w:cs="Times New Roman"/>
          <w:szCs w:val="30"/>
        </w:rPr>
      </w:pPr>
      <w:r w:rsidRPr="00061258">
        <w:rPr>
          <w:rFonts w:cs="Times New Roman"/>
          <w:szCs w:val="30"/>
        </w:rPr>
        <w:t>Пояснительная записка</w:t>
      </w:r>
    </w:p>
    <w:p w14:paraId="1E46A50E" w14:textId="77777777" w:rsidR="00791740" w:rsidRPr="00061258" w:rsidRDefault="00791740" w:rsidP="00791740">
      <w:pPr>
        <w:pStyle w:val="2"/>
        <w:spacing w:before="360" w:after="360" w:line="240" w:lineRule="auto"/>
        <w:jc w:val="center"/>
        <w:rPr>
          <w:rFonts w:eastAsia="Times New Roman" w:cs="Times New Roman"/>
          <w:szCs w:val="30"/>
        </w:rPr>
      </w:pPr>
      <w:r w:rsidRPr="00061258">
        <w:rPr>
          <w:rFonts w:eastAsia="Times New Roman" w:cs="Times New Roman"/>
          <w:szCs w:val="30"/>
        </w:rPr>
        <w:t>I. Аннотация</w:t>
      </w:r>
    </w:p>
    <w:p w14:paraId="1736D8EA" w14:textId="01FB4114" w:rsidR="00791740" w:rsidRPr="00061258" w:rsidRDefault="00791740" w:rsidP="00B35C93">
      <w:pPr>
        <w:spacing w:after="0"/>
      </w:pPr>
      <w:r w:rsidRPr="00061258">
        <w:t xml:space="preserve">Настоящая пояснительная записка к </w:t>
      </w:r>
      <w:r w:rsidR="00D22628" w:rsidRPr="00061258">
        <w:t xml:space="preserve">проекту </w:t>
      </w:r>
      <w:r w:rsidR="00E82274" w:rsidRPr="00061258">
        <w:t>с</w:t>
      </w:r>
      <w:r w:rsidRPr="00061258">
        <w:t>правочник</w:t>
      </w:r>
      <w:r w:rsidR="00D22628" w:rsidRPr="00061258">
        <w:t>а</w:t>
      </w:r>
      <w:r w:rsidRPr="00061258">
        <w:t xml:space="preserve"> </w:t>
      </w:r>
      <w:r w:rsidR="00583CB1" w:rsidRPr="00061258">
        <w:t xml:space="preserve">видов юридически значимых действий при регистрации, правовой охране </w:t>
      </w:r>
      <w:r w:rsidR="00C95F04" w:rsidRPr="00061258">
        <w:br/>
      </w:r>
      <w:r w:rsidR="00583CB1" w:rsidRPr="00061258">
        <w:t xml:space="preserve">и использовании товарных знаков Евразийского экономического союза, знаков обслуживания Евразийского экономического союза </w:t>
      </w:r>
      <w:r w:rsidR="00C95F04" w:rsidRPr="00061258">
        <w:br/>
      </w:r>
      <w:r w:rsidR="00583CB1" w:rsidRPr="00061258">
        <w:t xml:space="preserve">и наименований мест происхождения товаров Евразийского экономического союза </w:t>
      </w:r>
      <w:r w:rsidRPr="00061258">
        <w:t>(далее – справочник)</w:t>
      </w:r>
      <w:r w:rsidR="009D1149" w:rsidRPr="00061258">
        <w:rPr>
          <w:rFonts w:cs="Times New Roman"/>
          <w:szCs w:val="30"/>
        </w:rPr>
        <w:t xml:space="preserve"> разработана в соответствии с Методологией разработки, ведения и применения справочников </w:t>
      </w:r>
      <w:r w:rsidR="00C95F04" w:rsidRPr="00061258">
        <w:rPr>
          <w:rFonts w:cs="Times New Roman"/>
          <w:szCs w:val="30"/>
        </w:rPr>
        <w:br/>
      </w:r>
      <w:r w:rsidR="009D1149" w:rsidRPr="00061258">
        <w:rPr>
          <w:rFonts w:cs="Times New Roman"/>
          <w:szCs w:val="30"/>
        </w:rPr>
        <w:t xml:space="preserve">и классификаторов, входящих в состав ресурсов единой системы нормативно-справочной информации Евразийского экономического союза, утвержденной Решением Коллегии Евразийской экономической комиссии от 19 сентября 2017 г. № 121 (далее соответственно – Союз, единая система НСИ Союза, Комиссия), </w:t>
      </w:r>
      <w:r w:rsidR="009D1149" w:rsidRPr="00061258">
        <w:rPr>
          <w:rFonts w:cs="Times New Roman"/>
          <w:szCs w:val="30"/>
        </w:rPr>
        <w:br/>
        <w:t xml:space="preserve">и предназначена для описания и обоснования общих подходов </w:t>
      </w:r>
      <w:r w:rsidR="009D1149" w:rsidRPr="00061258">
        <w:rPr>
          <w:rFonts w:cs="Times New Roman"/>
          <w:szCs w:val="30"/>
        </w:rPr>
        <w:br/>
        <w:t>и принципов, использованных при разработке справочник</w:t>
      </w:r>
      <w:r w:rsidR="007C7A8D" w:rsidRPr="00061258">
        <w:rPr>
          <w:rFonts w:cs="Times New Roman"/>
          <w:szCs w:val="30"/>
        </w:rPr>
        <w:t>а</w:t>
      </w:r>
      <w:r w:rsidR="009D1149" w:rsidRPr="00061258">
        <w:rPr>
          <w:rFonts w:cs="Times New Roman"/>
          <w:szCs w:val="30"/>
        </w:rPr>
        <w:t>.</w:t>
      </w:r>
    </w:p>
    <w:p w14:paraId="3E48B9B4" w14:textId="77777777" w:rsidR="009C37D4" w:rsidRPr="00061258" w:rsidRDefault="009C37D4" w:rsidP="009C37D4">
      <w:pPr>
        <w:spacing w:after="0"/>
        <w:rPr>
          <w:rFonts w:cs="Times New Roman"/>
          <w:szCs w:val="30"/>
        </w:rPr>
      </w:pPr>
      <w:r w:rsidRPr="00061258">
        <w:rPr>
          <w:rFonts w:cs="Times New Roman"/>
          <w:szCs w:val="30"/>
        </w:rPr>
        <w:t>Пояснительная записка включает в себя:</w:t>
      </w:r>
    </w:p>
    <w:p w14:paraId="07090D7A" w14:textId="57223552" w:rsidR="009C37D4" w:rsidRPr="00061258" w:rsidRDefault="009C37D4" w:rsidP="009C37D4">
      <w:pPr>
        <w:spacing w:after="0"/>
        <w:rPr>
          <w:rFonts w:cs="Times New Roman"/>
          <w:szCs w:val="30"/>
        </w:rPr>
      </w:pPr>
      <w:r w:rsidRPr="00061258">
        <w:rPr>
          <w:rFonts w:cs="Times New Roman"/>
          <w:szCs w:val="30"/>
        </w:rPr>
        <w:t>информацию о документах, являющихся основаниями для разработки справочник</w:t>
      </w:r>
      <w:r w:rsidR="00403F74" w:rsidRPr="00061258">
        <w:rPr>
          <w:rFonts w:cs="Times New Roman"/>
          <w:szCs w:val="30"/>
        </w:rPr>
        <w:t>а</w:t>
      </w:r>
      <w:r w:rsidRPr="00061258">
        <w:rPr>
          <w:rFonts w:cs="Times New Roman"/>
          <w:szCs w:val="30"/>
        </w:rPr>
        <w:t>;</w:t>
      </w:r>
    </w:p>
    <w:p w14:paraId="0156C80F" w14:textId="77777777" w:rsidR="009C37D4" w:rsidRPr="00061258" w:rsidRDefault="009C37D4" w:rsidP="009C37D4">
      <w:pPr>
        <w:spacing w:after="0"/>
        <w:rPr>
          <w:rFonts w:cs="Times New Roman"/>
          <w:szCs w:val="30"/>
        </w:rPr>
      </w:pPr>
      <w:r w:rsidRPr="00061258">
        <w:rPr>
          <w:rFonts w:cs="Times New Roman"/>
          <w:szCs w:val="30"/>
        </w:rPr>
        <w:t>общие сведения о проводимых в рамках Союза работах по систематизации, классификации и кодированию объекта классификации технико-экономической и социальной информации;</w:t>
      </w:r>
    </w:p>
    <w:p w14:paraId="7945868B" w14:textId="26CF6E3F" w:rsidR="009C37D4" w:rsidRPr="00061258" w:rsidRDefault="009C37D4" w:rsidP="009C37D4">
      <w:pPr>
        <w:spacing w:after="0"/>
        <w:rPr>
          <w:rFonts w:cs="Times New Roman"/>
          <w:szCs w:val="30"/>
        </w:rPr>
      </w:pPr>
      <w:r w:rsidRPr="00061258">
        <w:rPr>
          <w:rFonts w:cs="Times New Roman"/>
          <w:szCs w:val="30"/>
        </w:rPr>
        <w:lastRenderedPageBreak/>
        <w:t>общие сведения о проведении мероприятий по гармонизации справочник</w:t>
      </w:r>
      <w:r w:rsidR="00CA4F8C" w:rsidRPr="00061258">
        <w:rPr>
          <w:rFonts w:cs="Times New Roman"/>
          <w:szCs w:val="30"/>
        </w:rPr>
        <w:t>а</w:t>
      </w:r>
      <w:r w:rsidRPr="00061258">
        <w:rPr>
          <w:rFonts w:cs="Times New Roman"/>
          <w:szCs w:val="30"/>
        </w:rPr>
        <w:t xml:space="preserve"> со справочниками (классификаторами), применяемыми </w:t>
      </w:r>
      <w:r w:rsidRPr="00061258">
        <w:rPr>
          <w:rFonts w:cs="Times New Roman"/>
          <w:szCs w:val="30"/>
        </w:rPr>
        <w:br/>
        <w:t>в государствах – членах Союза (далее – государства-члены);</w:t>
      </w:r>
    </w:p>
    <w:p w14:paraId="7B476AF2" w14:textId="77777777" w:rsidR="009C37D4" w:rsidRPr="00061258" w:rsidRDefault="009C37D4" w:rsidP="009C37D4">
      <w:pPr>
        <w:spacing w:after="0"/>
        <w:rPr>
          <w:rFonts w:cs="Times New Roman"/>
          <w:szCs w:val="30"/>
        </w:rPr>
      </w:pPr>
      <w:r w:rsidRPr="00061258">
        <w:rPr>
          <w:rFonts w:cs="Times New Roman"/>
          <w:szCs w:val="30"/>
        </w:rPr>
        <w:t xml:space="preserve">сведения о целесообразности проведения в государствах-членах мероприятий по приведению справочников (классификаторов), применяемых в государствах-членах, в соответствие </w:t>
      </w:r>
      <w:r w:rsidRPr="00061258">
        <w:rPr>
          <w:rFonts w:cs="Times New Roman"/>
          <w:szCs w:val="30"/>
        </w:rPr>
        <w:br/>
        <w:t xml:space="preserve">с разрабатываемыми справочниками; </w:t>
      </w:r>
    </w:p>
    <w:p w14:paraId="7DDEB33B" w14:textId="19D82B37" w:rsidR="009C37D4" w:rsidRPr="00061258" w:rsidRDefault="009C37D4" w:rsidP="009C37D4">
      <w:pPr>
        <w:spacing w:after="0"/>
        <w:rPr>
          <w:rFonts w:cs="Times New Roman"/>
          <w:szCs w:val="30"/>
        </w:rPr>
      </w:pPr>
      <w:r w:rsidRPr="00061258">
        <w:rPr>
          <w:rFonts w:cs="Times New Roman"/>
          <w:szCs w:val="30"/>
        </w:rPr>
        <w:t>сведения о гармонизации справочник</w:t>
      </w:r>
      <w:r w:rsidR="007F194A" w:rsidRPr="00061258">
        <w:rPr>
          <w:rFonts w:cs="Times New Roman"/>
          <w:szCs w:val="30"/>
        </w:rPr>
        <w:t>а</w:t>
      </w:r>
      <w:r w:rsidRPr="00061258">
        <w:rPr>
          <w:rFonts w:cs="Times New Roman"/>
          <w:szCs w:val="30"/>
        </w:rPr>
        <w:t xml:space="preserve"> </w:t>
      </w:r>
      <w:r w:rsidRPr="00061258">
        <w:rPr>
          <w:rFonts w:cs="Times New Roman"/>
          <w:szCs w:val="30"/>
        </w:rPr>
        <w:br/>
        <w:t xml:space="preserve">с международными, межгосударственными (региональными) справочниками (классификаторами), международными стандартами </w:t>
      </w:r>
      <w:r w:rsidRPr="00061258">
        <w:rPr>
          <w:rFonts w:cs="Times New Roman"/>
          <w:szCs w:val="30"/>
        </w:rPr>
        <w:br/>
        <w:t>по классификации;</w:t>
      </w:r>
    </w:p>
    <w:p w14:paraId="638EDF3C" w14:textId="77777777" w:rsidR="009C37D4" w:rsidRPr="00061258" w:rsidRDefault="009C37D4" w:rsidP="009C37D4">
      <w:pPr>
        <w:spacing w:after="0"/>
        <w:rPr>
          <w:rFonts w:eastAsia="Times New Roman" w:cs="Times New Roman"/>
          <w:szCs w:val="30"/>
        </w:rPr>
      </w:pPr>
      <w:r w:rsidRPr="00061258">
        <w:rPr>
          <w:rFonts w:cs="Times New Roman"/>
          <w:szCs w:val="30"/>
        </w:rPr>
        <w:t xml:space="preserve">обоснование выбранных методов </w:t>
      </w:r>
      <w:r w:rsidRPr="00061258">
        <w:rPr>
          <w:rFonts w:eastAsia="Times New Roman" w:cs="Times New Roman"/>
          <w:szCs w:val="30"/>
        </w:rPr>
        <w:t xml:space="preserve">систематизации, классификации и кодирования НСИ Союза; </w:t>
      </w:r>
    </w:p>
    <w:p w14:paraId="7B16E3EC" w14:textId="77777777" w:rsidR="009C37D4" w:rsidRPr="00061258" w:rsidRDefault="009C37D4" w:rsidP="009C37D4">
      <w:pPr>
        <w:spacing w:after="0"/>
        <w:rPr>
          <w:rFonts w:cs="Times New Roman"/>
          <w:szCs w:val="30"/>
        </w:rPr>
      </w:pPr>
      <w:r w:rsidRPr="00061258">
        <w:rPr>
          <w:rFonts w:cs="Times New Roman"/>
          <w:szCs w:val="30"/>
        </w:rPr>
        <w:t>сведения о наличии связанных справочников (классификаторов), включенных в состав ресурсов единой системы НСИ Союза.</w:t>
      </w:r>
    </w:p>
    <w:p w14:paraId="049F5296" w14:textId="7B972557" w:rsidR="00833335" w:rsidRPr="00061258" w:rsidRDefault="00833335" w:rsidP="00833335">
      <w:pPr>
        <w:spacing w:after="0"/>
        <w:ind w:firstLine="708"/>
        <w:rPr>
          <w:szCs w:val="30"/>
        </w:rPr>
      </w:pPr>
      <w:bookmarkStart w:id="1" w:name="_Hlk216866347"/>
      <w:r w:rsidRPr="00061258">
        <w:rPr>
          <w:rFonts w:eastAsia="Times New Roman"/>
          <w:szCs w:val="30"/>
        </w:rPr>
        <w:t>В настоящей пояснительной записке применяются понятия</w:t>
      </w:r>
      <w:r w:rsidRPr="00061258">
        <w:rPr>
          <w:szCs w:val="30"/>
        </w:rPr>
        <w:t>, которые означают следующее:</w:t>
      </w:r>
    </w:p>
    <w:p w14:paraId="20DAF927" w14:textId="08FD61A1" w:rsidR="00833335" w:rsidRPr="00061258" w:rsidRDefault="00833335" w:rsidP="00833335">
      <w:pPr>
        <w:spacing w:after="0"/>
        <w:ind w:firstLine="708"/>
        <w:rPr>
          <w:szCs w:val="30"/>
        </w:rPr>
      </w:pPr>
      <w:r w:rsidRPr="00061258">
        <w:rPr>
          <w:szCs w:val="30"/>
        </w:rPr>
        <w:t xml:space="preserve">«реквизит» – </w:t>
      </w:r>
      <w:r w:rsidRPr="00061258">
        <w:rPr>
          <w:rFonts w:eastAsia="Times New Roman"/>
          <w:szCs w:val="24"/>
          <w:lang w:eastAsia="x-none"/>
        </w:rPr>
        <w:t>единица данных электронного документа (сведений), которая в определенном контексте считается неразделимой</w:t>
      </w:r>
      <w:r w:rsidRPr="00061258">
        <w:rPr>
          <w:szCs w:val="30"/>
        </w:rPr>
        <w:t>;</w:t>
      </w:r>
    </w:p>
    <w:p w14:paraId="0B950FA2" w14:textId="77777777" w:rsidR="00833335" w:rsidRPr="00061258" w:rsidRDefault="00833335" w:rsidP="00833335">
      <w:pPr>
        <w:spacing w:after="0"/>
        <w:ind w:firstLine="708"/>
        <w:rPr>
          <w:rFonts w:cs="Times New Roman"/>
          <w:szCs w:val="30"/>
        </w:rPr>
      </w:pPr>
      <w:r w:rsidRPr="00061258">
        <w:rPr>
          <w:szCs w:val="30"/>
        </w:rPr>
        <w:t xml:space="preserve">«технологические документы» – документы, регламентирующие информационное взаимодействие при реализации средствами интегрированной информационной системы Союза общих процессов, типовой перечень и требования к типовой структуре которых утверждены Решением Коллегии Евразийской экономической комиссии </w:t>
      </w:r>
      <w:r w:rsidRPr="00061258">
        <w:rPr>
          <w:szCs w:val="30"/>
        </w:rPr>
        <w:br/>
        <w:t>от 6 ноября 2014 г. № 200.</w:t>
      </w:r>
    </w:p>
    <w:p w14:paraId="708571BF" w14:textId="77777777" w:rsidR="00833335" w:rsidRPr="00061258" w:rsidRDefault="00833335" w:rsidP="00833335">
      <w:pPr>
        <w:spacing w:after="0"/>
        <w:ind w:firstLine="708"/>
      </w:pPr>
      <w:r w:rsidRPr="00061258">
        <w:rPr>
          <w:szCs w:val="30"/>
        </w:rPr>
        <w:t xml:space="preserve">Иные понятия, используемые в настоящей пояснительной записке, применяются в значениях, определенных Договором о Евразийском экономическом союзе от 29 мая 2014 года и актами органов Союза, </w:t>
      </w:r>
      <w:r w:rsidRPr="00061258">
        <w:rPr>
          <w:szCs w:val="30"/>
        </w:rPr>
        <w:lastRenderedPageBreak/>
        <w:t>касающимися вопросов формирования и развития единой системы НСИ Союза.</w:t>
      </w:r>
    </w:p>
    <w:bookmarkEnd w:id="1"/>
    <w:p w14:paraId="4E5F306B" w14:textId="77777777" w:rsidR="00791740" w:rsidRPr="00061258" w:rsidRDefault="00791740" w:rsidP="007B7918">
      <w:pPr>
        <w:pStyle w:val="2"/>
        <w:spacing w:before="360" w:after="360" w:line="240" w:lineRule="auto"/>
        <w:jc w:val="center"/>
        <w:rPr>
          <w:rFonts w:eastAsia="Times New Roman" w:cs="Times New Roman"/>
          <w:szCs w:val="30"/>
        </w:rPr>
      </w:pPr>
      <w:r w:rsidRPr="00061258">
        <w:rPr>
          <w:rFonts w:eastAsia="Times New Roman" w:cs="Times New Roman"/>
          <w:szCs w:val="30"/>
        </w:rPr>
        <w:t>II. Основания для разработки справочника</w:t>
      </w:r>
    </w:p>
    <w:p w14:paraId="66B1D919" w14:textId="496842B2" w:rsidR="001428FF" w:rsidRPr="00061258" w:rsidRDefault="00617C7B" w:rsidP="005B0168">
      <w:pPr>
        <w:spacing w:after="0"/>
        <w:rPr>
          <w:szCs w:val="30"/>
        </w:rPr>
      </w:pPr>
      <w:r w:rsidRPr="00061258">
        <w:t>Справочник видов юридически значимых действий при регистрации, правовой охране и использовании товарных знаков Евразийского экономического союза, знаков обслуживания Евразийского экономического союза и наименований мест происхождения товаров Евразийского экономического союз</w:t>
      </w:r>
      <w:r w:rsidR="004178B3" w:rsidRPr="00061258">
        <w:t>а</w:t>
      </w:r>
      <w:r w:rsidRPr="00061258">
        <w:t xml:space="preserve"> </w:t>
      </w:r>
      <w:r w:rsidR="001428FF" w:rsidRPr="00061258">
        <w:rPr>
          <w:szCs w:val="30"/>
        </w:rPr>
        <w:t>разработан в соответствии с подпунктом «а» пункта 1</w:t>
      </w:r>
      <w:r w:rsidR="00663210" w:rsidRPr="00061258">
        <w:rPr>
          <w:szCs w:val="30"/>
        </w:rPr>
        <w:t>0</w:t>
      </w:r>
      <w:r w:rsidR="001428FF" w:rsidRPr="00061258">
        <w:rPr>
          <w:szCs w:val="30"/>
        </w:rPr>
        <w:t xml:space="preserve"> Плана мероприятий </w:t>
      </w:r>
      <w:r w:rsidRPr="00061258">
        <w:rPr>
          <w:szCs w:val="30"/>
        </w:rPr>
        <w:br/>
      </w:r>
      <w:r w:rsidR="001428FF" w:rsidRPr="00061258">
        <w:rPr>
          <w:szCs w:val="30"/>
        </w:rPr>
        <w:t xml:space="preserve">по формированию и совершенствованию единой системы нормативно-справочной информации Евразийского экономического союза </w:t>
      </w:r>
      <w:r w:rsidRPr="00061258">
        <w:rPr>
          <w:szCs w:val="30"/>
        </w:rPr>
        <w:br/>
      </w:r>
      <w:r w:rsidR="001428FF" w:rsidRPr="00061258">
        <w:rPr>
          <w:szCs w:val="30"/>
        </w:rPr>
        <w:t>на 2025 – 2026 годы, утвержденного Распоряжением Коллегии Комиссии от 23 декабря 2024 г. № 209.</w:t>
      </w:r>
    </w:p>
    <w:p w14:paraId="5FB4C6E3" w14:textId="3906A943" w:rsidR="006753F7" w:rsidRPr="00061258" w:rsidRDefault="001428FF" w:rsidP="00B35C93">
      <w:pPr>
        <w:spacing w:after="0"/>
      </w:pPr>
      <w:r w:rsidRPr="00061258">
        <w:t>И</w:t>
      </w:r>
      <w:r w:rsidR="00270A2A" w:rsidRPr="00061258">
        <w:t>спользование справочник</w:t>
      </w:r>
      <w:r w:rsidR="009B47A9" w:rsidRPr="00061258">
        <w:t>а</w:t>
      </w:r>
      <w:r w:rsidR="00270A2A" w:rsidRPr="00061258">
        <w:t xml:space="preserve"> </w:t>
      </w:r>
      <w:r w:rsidR="002E1C8E" w:rsidRPr="00061258">
        <w:t>предусмотрено</w:t>
      </w:r>
      <w:r w:rsidR="00270A2A" w:rsidRPr="00061258">
        <w:t xml:space="preserve"> при реализации информационного взаимодействия </w:t>
      </w:r>
      <w:r w:rsidR="00120A09" w:rsidRPr="00061258">
        <w:t>следующих общих процессов</w:t>
      </w:r>
      <w:r w:rsidR="00270A2A" w:rsidRPr="00061258">
        <w:t xml:space="preserve"> </w:t>
      </w:r>
      <w:r w:rsidR="001C3C04" w:rsidRPr="00061258">
        <w:br/>
      </w:r>
      <w:r w:rsidR="00270A2A" w:rsidRPr="00061258">
        <w:t>в рамках Союза</w:t>
      </w:r>
      <w:r w:rsidR="006753F7" w:rsidRPr="00061258">
        <w:t>:</w:t>
      </w:r>
    </w:p>
    <w:p w14:paraId="353EE508" w14:textId="052DC701" w:rsidR="007C21BA" w:rsidRPr="00061258" w:rsidRDefault="007C21BA" w:rsidP="00B35C93">
      <w:pPr>
        <w:spacing w:after="0"/>
      </w:pPr>
      <w:r w:rsidRPr="00061258">
        <w:t>«</w:t>
      </w:r>
      <w:r w:rsidR="0086052D" w:rsidRPr="00061258">
        <w:rPr>
          <w:szCs w:val="30"/>
        </w:rPr>
        <w:t xml:space="preserve">Регистрация, правовая охрана и использование товарных знаков </w:t>
      </w:r>
      <w:r w:rsidR="003977F5" w:rsidRPr="00061258">
        <w:rPr>
          <w:szCs w:val="30"/>
        </w:rPr>
        <w:br/>
      </w:r>
      <w:r w:rsidR="0086052D" w:rsidRPr="00061258">
        <w:rPr>
          <w:szCs w:val="30"/>
        </w:rPr>
        <w:t>и знаков обслуживания Евразийского экономического союза</w:t>
      </w:r>
      <w:r w:rsidRPr="00061258">
        <w:t>»</w:t>
      </w:r>
      <w:r w:rsidR="002E1C8E" w:rsidRPr="00061258">
        <w:t xml:space="preserve"> </w:t>
      </w:r>
      <w:r w:rsidR="00B42201" w:rsidRPr="00061258">
        <w:br/>
      </w:r>
      <w:r w:rsidR="002E1C8E" w:rsidRPr="00061258">
        <w:t>(№ </w:t>
      </w:r>
      <w:r w:rsidR="0086052D" w:rsidRPr="00061258">
        <w:t>22</w:t>
      </w:r>
      <w:r w:rsidR="002E1C8E" w:rsidRPr="00061258">
        <w:t xml:space="preserve"> в соответствии с перечнем общих процессов, утвержденным Решением Коллегии </w:t>
      </w:r>
      <w:r w:rsidR="008E036B" w:rsidRPr="00061258">
        <w:t>Комиссии</w:t>
      </w:r>
      <w:r w:rsidR="002E1C8E" w:rsidRPr="00061258">
        <w:t xml:space="preserve"> от 14 апреля 2015 г. № 29)</w:t>
      </w:r>
      <w:r w:rsidR="00F07217" w:rsidRPr="00061258">
        <w:t xml:space="preserve"> (далее – общий процесс № </w:t>
      </w:r>
      <w:r w:rsidR="00FB733E" w:rsidRPr="00061258">
        <w:t>22</w:t>
      </w:r>
      <w:r w:rsidR="009F523B" w:rsidRPr="00061258">
        <w:t>)</w:t>
      </w:r>
      <w:r w:rsidRPr="00061258">
        <w:t>.</w:t>
      </w:r>
      <w:r w:rsidR="008E036B" w:rsidRPr="00061258">
        <w:t xml:space="preserve"> Технологические документы общего процесса </w:t>
      </w:r>
      <w:r w:rsidR="00F07217" w:rsidRPr="00061258">
        <w:t>№ </w:t>
      </w:r>
      <w:r w:rsidR="00A800CA" w:rsidRPr="00061258">
        <w:t>22</w:t>
      </w:r>
      <w:r w:rsidR="00F07217" w:rsidRPr="00061258">
        <w:t xml:space="preserve"> </w:t>
      </w:r>
      <w:r w:rsidR="008E036B" w:rsidRPr="00061258">
        <w:t>утверждены Решением Коллегии Комиссии от 1</w:t>
      </w:r>
      <w:r w:rsidR="00EF7062" w:rsidRPr="00061258">
        <w:t>1</w:t>
      </w:r>
      <w:r w:rsidR="008E036B" w:rsidRPr="00061258">
        <w:t xml:space="preserve"> </w:t>
      </w:r>
      <w:r w:rsidR="00EF7062" w:rsidRPr="00061258">
        <w:t>февраля</w:t>
      </w:r>
      <w:r w:rsidR="008E036B" w:rsidRPr="00061258">
        <w:t xml:space="preserve"> 20</w:t>
      </w:r>
      <w:r w:rsidR="00EF7062" w:rsidRPr="00061258">
        <w:t>25</w:t>
      </w:r>
      <w:r w:rsidR="008E036B" w:rsidRPr="00061258">
        <w:t xml:space="preserve"> г. № </w:t>
      </w:r>
      <w:r w:rsidR="00EF7062" w:rsidRPr="00061258">
        <w:t>14</w:t>
      </w:r>
      <w:r w:rsidR="008E036B" w:rsidRPr="00061258">
        <w:t>.</w:t>
      </w:r>
    </w:p>
    <w:p w14:paraId="539C4BEC" w14:textId="79B90449" w:rsidR="007B1EF5" w:rsidRPr="00061258" w:rsidRDefault="00F51062" w:rsidP="004727BB">
      <w:pPr>
        <w:spacing w:after="0"/>
      </w:pPr>
      <w:r w:rsidRPr="00061258">
        <w:t>«</w:t>
      </w:r>
      <w:r w:rsidR="003977F5" w:rsidRPr="00061258">
        <w:rPr>
          <w:szCs w:val="30"/>
        </w:rPr>
        <w:t>Регистрация, правовая охрана и использование наименований мест происхождения товаров Евразийского экономического союза</w:t>
      </w:r>
      <w:r w:rsidRPr="00061258">
        <w:t>» (№ 2</w:t>
      </w:r>
      <w:r w:rsidR="003977F5" w:rsidRPr="00061258">
        <w:t>3</w:t>
      </w:r>
      <w:r w:rsidRPr="00061258">
        <w:t xml:space="preserve"> в соответствии с перечнем общих процессов, утвержденным Решением Коллегии Комиссии от 14 апреля 2015 г. № 29) (далее – общий </w:t>
      </w:r>
      <w:r w:rsidRPr="00061258">
        <w:lastRenderedPageBreak/>
        <w:t>процесс № 2</w:t>
      </w:r>
      <w:r w:rsidR="007661E5" w:rsidRPr="00061258">
        <w:t>3</w:t>
      </w:r>
      <w:r w:rsidR="00A800CA" w:rsidRPr="00061258">
        <w:t>)</w:t>
      </w:r>
      <w:r w:rsidRPr="00061258">
        <w:t>. Технологические документы общего процесса № </w:t>
      </w:r>
      <w:r w:rsidR="00A800CA" w:rsidRPr="00061258">
        <w:t>23</w:t>
      </w:r>
      <w:r w:rsidRPr="00061258">
        <w:t xml:space="preserve"> утверждены Решением Коллегии Комиссии от </w:t>
      </w:r>
      <w:r w:rsidR="00A800CA" w:rsidRPr="00061258">
        <w:t>30 ию</w:t>
      </w:r>
      <w:r w:rsidRPr="00061258">
        <w:t>ля 202</w:t>
      </w:r>
      <w:r w:rsidR="00A800CA" w:rsidRPr="00061258">
        <w:t>4</w:t>
      </w:r>
      <w:r w:rsidRPr="00061258">
        <w:t xml:space="preserve"> г. № </w:t>
      </w:r>
      <w:r w:rsidR="00A800CA" w:rsidRPr="00061258">
        <w:t>87</w:t>
      </w:r>
      <w:r w:rsidRPr="00061258">
        <w:t>.</w:t>
      </w:r>
    </w:p>
    <w:p w14:paraId="5B219774" w14:textId="1C59412D" w:rsidR="00833335" w:rsidRPr="00061258" w:rsidRDefault="00833335" w:rsidP="009B47A9">
      <w:pPr>
        <w:spacing w:after="0"/>
      </w:pPr>
      <w:r w:rsidRPr="00061258">
        <w:t xml:space="preserve">При анализе технологических документов общих процессов № 22 </w:t>
      </w:r>
      <w:r w:rsidRPr="00061258">
        <w:br/>
        <w:t xml:space="preserve">и № 23, выявлено, что при заполнении реквизита «Код вида юридически значимого действия» (ipsdo:‌IPLegal‌Action‌Kind‌Code) значение кода должно быть указано в соответствии с перечнем видов юридически значимых действий при регистрации, правовой охране и использовании товарных знаков Союза, знаков обслуживания Союза </w:t>
      </w:r>
      <w:r w:rsidRPr="00061258">
        <w:br/>
        <w:t>и наименований мест происхождения товаров Союза.</w:t>
      </w:r>
    </w:p>
    <w:p w14:paraId="770D9C6E" w14:textId="159A38AE" w:rsidR="009B47A9" w:rsidRPr="00061258" w:rsidRDefault="00833335" w:rsidP="009B47A9">
      <w:pPr>
        <w:spacing w:after="0"/>
      </w:pPr>
      <w:r w:rsidRPr="00061258">
        <w:t xml:space="preserve">Реквизит «Код вида юридически значимого действия» </w:t>
      </w:r>
      <w:r w:rsidRPr="00061258">
        <w:br/>
        <w:t xml:space="preserve"> (</w:t>
      </w:r>
      <w:proofErr w:type="spellStart"/>
      <w:r w:rsidRPr="00061258">
        <w:t>ipsdo</w:t>
      </w:r>
      <w:proofErr w:type="spellEnd"/>
      <w:r w:rsidRPr="00061258">
        <w:t xml:space="preserve">: </w:t>
      </w:r>
      <w:proofErr w:type="spellStart"/>
      <w:r w:rsidRPr="00061258">
        <w:t>IPLegalActionKindCode</w:t>
      </w:r>
      <w:proofErr w:type="spellEnd"/>
      <w:r w:rsidRPr="00061258">
        <w:t>) входит в состав структуры</w:t>
      </w:r>
      <w:r w:rsidR="00DB4C53" w:rsidRPr="00061258">
        <w:t xml:space="preserve"> электронного документа </w:t>
      </w:r>
      <w:r w:rsidR="00551CF6" w:rsidRPr="00061258">
        <w:t>R.IP.SP.03.003</w:t>
      </w:r>
      <w:r w:rsidR="00DB4C53" w:rsidRPr="00061258">
        <w:t xml:space="preserve"> «</w:t>
      </w:r>
      <w:r w:rsidR="00983FF5" w:rsidRPr="00061258">
        <w:t>С</w:t>
      </w:r>
      <w:r w:rsidR="00DB4C53" w:rsidRPr="00061258">
        <w:t>ведения</w:t>
      </w:r>
      <w:r w:rsidR="003B1C20" w:rsidRPr="00061258">
        <w:t xml:space="preserve"> </w:t>
      </w:r>
      <w:r w:rsidR="00551CF6" w:rsidRPr="00061258">
        <w:t>о пошлине за осуществление юридически значимых действий</w:t>
      </w:r>
      <w:r w:rsidR="00DB4C53" w:rsidRPr="00061258">
        <w:t>»</w:t>
      </w:r>
      <w:r w:rsidRPr="00061258">
        <w:t>, которая используется в</w:t>
      </w:r>
      <w:r w:rsidR="00DB4C53" w:rsidRPr="00061258">
        <w:t xml:space="preserve"> </w:t>
      </w:r>
      <w:r w:rsidRPr="00061258">
        <w:t>общих процессах № 22 и № 23</w:t>
      </w:r>
      <w:r w:rsidR="00B57E0B" w:rsidRPr="00061258">
        <w:t>.</w:t>
      </w:r>
    </w:p>
    <w:p w14:paraId="2B442678" w14:textId="2D5A2A18" w:rsidR="009B47A9" w:rsidRPr="00061258" w:rsidRDefault="009B47A9" w:rsidP="009B47A9">
      <w:pPr>
        <w:pStyle w:val="2"/>
        <w:spacing w:before="360" w:after="360" w:line="240" w:lineRule="auto"/>
        <w:jc w:val="center"/>
        <w:rPr>
          <w:rFonts w:eastAsia="Times New Roman" w:cs="Times New Roman"/>
          <w:szCs w:val="30"/>
        </w:rPr>
      </w:pPr>
      <w:r w:rsidRPr="00061258">
        <w:rPr>
          <w:rFonts w:eastAsia="Times New Roman" w:cs="Times New Roman"/>
          <w:szCs w:val="30"/>
        </w:rPr>
        <w:t xml:space="preserve">III. Общие сведения о проводимых в рамках Евразийского экономического союза работах по систематизации, классификации </w:t>
      </w:r>
      <w:r w:rsidRPr="00061258">
        <w:rPr>
          <w:rFonts w:eastAsia="Times New Roman" w:cs="Times New Roman"/>
          <w:szCs w:val="30"/>
        </w:rPr>
        <w:br/>
        <w:t xml:space="preserve">и кодированию объекта систематизации (классификации) </w:t>
      </w:r>
      <w:r w:rsidRPr="00061258">
        <w:rPr>
          <w:rFonts w:eastAsia="Times New Roman" w:cs="Times New Roman"/>
          <w:szCs w:val="30"/>
        </w:rPr>
        <w:br/>
        <w:t>технико-экономической и социальной информации</w:t>
      </w:r>
    </w:p>
    <w:p w14:paraId="6A924813" w14:textId="77777777" w:rsidR="00B3191D" w:rsidRPr="00061258" w:rsidRDefault="00B3191D" w:rsidP="00B3191D">
      <w:pPr>
        <w:spacing w:after="0"/>
        <w:rPr>
          <w:szCs w:val="30"/>
        </w:rPr>
      </w:pPr>
      <w:bookmarkStart w:id="2" w:name="_Hlk215650789"/>
      <w:r w:rsidRPr="00061258">
        <w:rPr>
          <w:szCs w:val="30"/>
        </w:rPr>
        <w:t>В числе сфер осуществления деятельности Комиссии, определяемых Договором о Евразийском экономическом союзе от 29 мая 2014 года (далее – Договор о Союзе), указана, в том числе, сфера интеллектуальной собственности.</w:t>
      </w:r>
    </w:p>
    <w:p w14:paraId="08E3F39F" w14:textId="4AE58094" w:rsidR="00B3191D" w:rsidRPr="00061258" w:rsidRDefault="00B3191D" w:rsidP="00B3191D">
      <w:pPr>
        <w:spacing w:after="0"/>
        <w:rPr>
          <w:szCs w:val="30"/>
        </w:rPr>
      </w:pPr>
      <w:r w:rsidRPr="00061258">
        <w:rPr>
          <w:szCs w:val="30"/>
        </w:rPr>
        <w:t xml:space="preserve">В составе статьи 89 Раздела XXIII Договора о Союзе среди основных задач государств-членов при осуществлении сотрудничества </w:t>
      </w:r>
      <w:r w:rsidR="0043539B" w:rsidRPr="00061258">
        <w:rPr>
          <w:szCs w:val="30"/>
        </w:rPr>
        <w:br/>
      </w:r>
      <w:r w:rsidRPr="00061258">
        <w:rPr>
          <w:szCs w:val="30"/>
        </w:rPr>
        <w:t>в сфере интеллектуальной собственности</w:t>
      </w:r>
      <w:r w:rsidRPr="00061258" w:rsidDel="003852D0">
        <w:rPr>
          <w:szCs w:val="30"/>
        </w:rPr>
        <w:t xml:space="preserve"> </w:t>
      </w:r>
      <w:r w:rsidRPr="00061258">
        <w:rPr>
          <w:szCs w:val="30"/>
        </w:rPr>
        <w:t>указан</w:t>
      </w:r>
      <w:r w:rsidR="00335BF9">
        <w:rPr>
          <w:szCs w:val="30"/>
        </w:rPr>
        <w:t xml:space="preserve">а задача. Направленная на </w:t>
      </w:r>
      <w:r w:rsidRPr="00061258">
        <w:rPr>
          <w:szCs w:val="30"/>
        </w:rPr>
        <w:t>гармонизаци</w:t>
      </w:r>
      <w:r w:rsidR="00335BF9">
        <w:rPr>
          <w:szCs w:val="30"/>
        </w:rPr>
        <w:t>ю</w:t>
      </w:r>
      <w:r w:rsidRPr="00061258">
        <w:rPr>
          <w:szCs w:val="30"/>
        </w:rPr>
        <w:t xml:space="preserve"> законодательства государств-членов в сфере охраны </w:t>
      </w:r>
      <w:r w:rsidR="00335BF9">
        <w:rPr>
          <w:szCs w:val="30"/>
        </w:rPr>
        <w:br/>
      </w:r>
      <w:r w:rsidRPr="00061258">
        <w:rPr>
          <w:szCs w:val="30"/>
        </w:rPr>
        <w:t>и защиты прав на объекты интеллектуальной собственности».</w:t>
      </w:r>
    </w:p>
    <w:p w14:paraId="2C05D1C3" w14:textId="77777777" w:rsidR="00B3191D" w:rsidRPr="00061258" w:rsidRDefault="00B3191D" w:rsidP="00B3191D">
      <w:pPr>
        <w:spacing w:after="0"/>
        <w:rPr>
          <w:szCs w:val="30"/>
        </w:rPr>
      </w:pPr>
      <w:r w:rsidRPr="00061258">
        <w:rPr>
          <w:szCs w:val="30"/>
        </w:rPr>
        <w:lastRenderedPageBreak/>
        <w:t>В составе статьи 90 Раздела XXIII Договора о Союзе</w:t>
      </w:r>
      <w:r w:rsidRPr="00061258" w:rsidDel="003852D0">
        <w:rPr>
          <w:szCs w:val="30"/>
        </w:rPr>
        <w:t xml:space="preserve"> </w:t>
      </w:r>
      <w:r w:rsidRPr="00061258">
        <w:rPr>
          <w:szCs w:val="30"/>
        </w:rPr>
        <w:t xml:space="preserve">приведен перечень международных договоров, в соответствии с нормами которых государства-члены осуществляют деятельность </w:t>
      </w:r>
      <w:r w:rsidRPr="00061258">
        <w:t>в сфере охраны и защиты прав на объекты интеллектуальной собственности. Более подробно обзор международных</w:t>
      </w:r>
      <w:r w:rsidRPr="00061258" w:rsidDel="003852D0">
        <w:rPr>
          <w:szCs w:val="30"/>
        </w:rPr>
        <w:t xml:space="preserve"> </w:t>
      </w:r>
      <w:r w:rsidRPr="00061258">
        <w:rPr>
          <w:szCs w:val="30"/>
        </w:rPr>
        <w:t>актов, содержащих значимые положения для проектируемого справочника приведен в Разделе VI настоящей пояснительной записки.</w:t>
      </w:r>
    </w:p>
    <w:p w14:paraId="764CE5C0" w14:textId="77777777" w:rsidR="00B3191D" w:rsidRPr="00061258" w:rsidRDefault="00B3191D" w:rsidP="00B3191D">
      <w:pPr>
        <w:spacing w:after="0"/>
        <w:rPr>
          <w:szCs w:val="30"/>
        </w:rPr>
      </w:pPr>
      <w:r w:rsidRPr="00061258">
        <w:rPr>
          <w:szCs w:val="30"/>
        </w:rPr>
        <w:t>В тексте Приложения 26 к Договору о Союзе присутствуют следующие положения:</w:t>
      </w:r>
    </w:p>
    <w:p w14:paraId="7F16F4A0" w14:textId="77777777" w:rsidR="00B3191D" w:rsidRPr="00061258" w:rsidRDefault="00B3191D" w:rsidP="00B3191D">
      <w:pPr>
        <w:spacing w:after="0"/>
      </w:pPr>
      <w:r w:rsidRPr="00061258">
        <w:t>отношения, возникающие в связи с регистрацией, правовой охраной и использованием товарного знака Союза на территориях государств-членов, регулируются международным договором в рамках Союза;</w:t>
      </w:r>
    </w:p>
    <w:p w14:paraId="2EB3A453" w14:textId="77777777" w:rsidR="00B3191D" w:rsidRPr="00061258" w:rsidRDefault="00B3191D" w:rsidP="00B3191D">
      <w:pPr>
        <w:spacing w:after="0"/>
        <w:rPr>
          <w:szCs w:val="30"/>
        </w:rPr>
      </w:pPr>
      <w:r w:rsidRPr="00061258">
        <w:t>отношения, возникающие в связи с регистрацией, правовой охраной и использованием наименования места происхождения товара Союза на территориях государств-членов, регулируются международным договором в рамках Союза.</w:t>
      </w:r>
    </w:p>
    <w:p w14:paraId="3CB3C3EB" w14:textId="22F450BD" w:rsidR="00B3191D" w:rsidRPr="00061258" w:rsidRDefault="00B3191D" w:rsidP="00B3191D">
      <w:pPr>
        <w:spacing w:after="0"/>
        <w:rPr>
          <w:szCs w:val="30"/>
        </w:rPr>
      </w:pPr>
      <w:r w:rsidRPr="00061258">
        <w:rPr>
          <w:szCs w:val="30"/>
        </w:rPr>
        <w:t xml:space="preserve">В целях создания основы, регулирующей сферу интеллектуальной собственности, государствами-членами был заключен </w:t>
      </w:r>
      <w:r w:rsidRPr="00061258">
        <w:t xml:space="preserve">Договор </w:t>
      </w:r>
      <w:r w:rsidR="0043539B" w:rsidRPr="00061258">
        <w:br/>
      </w:r>
      <w:r w:rsidRPr="00061258">
        <w:t xml:space="preserve">о товарных знаках, знаках обслуживания и наименованиях мест происхождения товаров Евразийского экономического союза </w:t>
      </w:r>
      <w:r w:rsidRPr="00061258">
        <w:br/>
        <w:t>от 3 февраля 2020 года (далее – Договор о ТЗ и НМПТ)</w:t>
      </w:r>
      <w:r w:rsidRPr="00061258">
        <w:rPr>
          <w:szCs w:val="30"/>
        </w:rPr>
        <w:t xml:space="preserve">. </w:t>
      </w:r>
      <w:r w:rsidRPr="00061258">
        <w:t xml:space="preserve">Договор о ТЗ </w:t>
      </w:r>
      <w:r w:rsidR="0043539B" w:rsidRPr="00061258">
        <w:br/>
      </w:r>
      <w:r w:rsidRPr="00061258">
        <w:t>и НМПТ</w:t>
      </w:r>
      <w:r w:rsidRPr="00061258" w:rsidDel="003852D0">
        <w:rPr>
          <w:szCs w:val="30"/>
        </w:rPr>
        <w:t xml:space="preserve"> </w:t>
      </w:r>
      <w:r w:rsidRPr="00061258">
        <w:t>регулирует отношения, возникающие в связи с регистрацией, правовой охраной и использованием товарных знаков, знаков обслуживания и наименований мест происхождения товаров</w:t>
      </w:r>
      <w:r w:rsidRPr="00061258" w:rsidDel="003852D0">
        <w:rPr>
          <w:szCs w:val="30"/>
        </w:rPr>
        <w:t xml:space="preserve"> </w:t>
      </w:r>
      <w:r w:rsidRPr="00061258">
        <w:rPr>
          <w:szCs w:val="30"/>
        </w:rPr>
        <w:t>Союза.</w:t>
      </w:r>
    </w:p>
    <w:bookmarkEnd w:id="2"/>
    <w:p w14:paraId="34D8571A" w14:textId="18ACFE89" w:rsidR="00B3191D" w:rsidRPr="00061258" w:rsidRDefault="00C9133F" w:rsidP="00602453">
      <w:pPr>
        <w:spacing w:after="0"/>
      </w:pPr>
      <w:r w:rsidRPr="00061258">
        <w:rPr>
          <w:rFonts w:eastAsia="Times New Roman" w:cs="Times New Roman"/>
          <w:szCs w:val="30"/>
        </w:rPr>
        <w:t xml:space="preserve">В </w:t>
      </w:r>
      <w:r w:rsidR="0018327E" w:rsidRPr="00061258">
        <w:rPr>
          <w:rFonts w:eastAsia="Times New Roman" w:cs="Times New Roman"/>
          <w:szCs w:val="30"/>
        </w:rPr>
        <w:t xml:space="preserve">пункте 1 </w:t>
      </w:r>
      <w:r w:rsidRPr="00061258">
        <w:rPr>
          <w:rFonts w:eastAsia="Times New Roman" w:cs="Times New Roman"/>
          <w:szCs w:val="30"/>
        </w:rPr>
        <w:t>стать</w:t>
      </w:r>
      <w:r w:rsidR="0018327E" w:rsidRPr="00061258">
        <w:rPr>
          <w:rFonts w:eastAsia="Times New Roman" w:cs="Times New Roman"/>
          <w:szCs w:val="30"/>
        </w:rPr>
        <w:t>и</w:t>
      </w:r>
      <w:r w:rsidRPr="00061258">
        <w:rPr>
          <w:rFonts w:eastAsia="Times New Roman" w:cs="Times New Roman"/>
          <w:szCs w:val="30"/>
        </w:rPr>
        <w:t xml:space="preserve"> 25 </w:t>
      </w:r>
      <w:r w:rsidR="00D66B74" w:rsidRPr="00061258">
        <w:t xml:space="preserve">Договора о ТЗ и НМПТ указано, что </w:t>
      </w:r>
      <w:r w:rsidR="00335BF9">
        <w:t>г</w:t>
      </w:r>
      <w:r w:rsidR="00D66B74" w:rsidRPr="00061258">
        <w:t xml:space="preserve">осударства-члены устанавливают виды юридически значимых действий при регистрации, правовой охране и использовании товарных знаков </w:t>
      </w:r>
      <w:r w:rsidR="00D66B74" w:rsidRPr="00061258">
        <w:lastRenderedPageBreak/>
        <w:t xml:space="preserve">Союза и наименований мест происхождения товаров Союза </w:t>
      </w:r>
      <w:r w:rsidR="0043539B" w:rsidRPr="00061258">
        <w:br/>
      </w:r>
      <w:r w:rsidR="00D66B74" w:rsidRPr="00061258">
        <w:t xml:space="preserve">в соответствии с настоящим Договором, а также размеры пошлин, уплачиваемых при совершении таких юридически значимых действий, исходя из перечня видов юридически значимых действий при регистрации, правовой охране и использовании товарных знаков Союза и наименований мест происхождения товаров Союза и ставок пошлин </w:t>
      </w:r>
      <w:r w:rsidR="0043539B" w:rsidRPr="00061258">
        <w:br/>
      </w:r>
      <w:r w:rsidR="00D66B74" w:rsidRPr="00061258">
        <w:t>за совершение таких юридически значимых действий, утверждаемых Советом Евразийской экономической комиссии</w:t>
      </w:r>
      <w:r w:rsidR="00335BF9">
        <w:t>.</w:t>
      </w:r>
    </w:p>
    <w:p w14:paraId="61C677B0" w14:textId="1F231234" w:rsidR="0018327E" w:rsidRPr="00061258" w:rsidRDefault="0018327E" w:rsidP="00602453">
      <w:pPr>
        <w:spacing w:after="0"/>
        <w:rPr>
          <w:rFonts w:eastAsia="Times New Roman" w:cs="Times New Roman"/>
          <w:szCs w:val="30"/>
        </w:rPr>
      </w:pPr>
      <w:r w:rsidRPr="00061258">
        <w:rPr>
          <w:rFonts w:eastAsia="Times New Roman" w:cs="Times New Roman"/>
          <w:szCs w:val="30"/>
        </w:rPr>
        <w:t xml:space="preserve">В статье 29 </w:t>
      </w:r>
      <w:r w:rsidRPr="00061258">
        <w:t>Договора о ТЗ и НМПТ</w:t>
      </w:r>
      <w:r w:rsidRPr="00061258">
        <w:rPr>
          <w:rFonts w:eastAsia="Times New Roman" w:cs="Times New Roman"/>
          <w:szCs w:val="30"/>
        </w:rPr>
        <w:t xml:space="preserve"> указано, что </w:t>
      </w:r>
      <w:r w:rsidR="00335BF9">
        <w:rPr>
          <w:rFonts w:eastAsia="Times New Roman" w:cs="Times New Roman"/>
          <w:szCs w:val="30"/>
        </w:rPr>
        <w:t>г</w:t>
      </w:r>
      <w:r w:rsidRPr="00061258">
        <w:t xml:space="preserve">осударства-члены письменно уведомляют Евразийскую экономическую комиссию </w:t>
      </w:r>
      <w:r w:rsidR="00335BF9">
        <w:br/>
      </w:r>
      <w:r w:rsidRPr="00061258">
        <w:t xml:space="preserve">об установлении в своем законодательстве видов юридически значимых действий и размеров пошлин в </w:t>
      </w:r>
      <w:r w:rsidRPr="00061258">
        <w:rPr>
          <w:rFonts w:eastAsia="Times New Roman" w:cs="Times New Roman"/>
          <w:szCs w:val="30"/>
        </w:rPr>
        <w:t>соответствии с пунктом 1 статьи 25 настоящего Договора</w:t>
      </w:r>
      <w:r w:rsidR="009175D9" w:rsidRPr="00061258">
        <w:rPr>
          <w:rFonts w:eastAsia="Times New Roman" w:cs="Times New Roman"/>
          <w:szCs w:val="30"/>
        </w:rPr>
        <w:t>.</w:t>
      </w:r>
    </w:p>
    <w:p w14:paraId="023BB2E7" w14:textId="146446F4" w:rsidR="00081F5E" w:rsidRPr="00061258" w:rsidRDefault="00081F5E" w:rsidP="00602453">
      <w:pPr>
        <w:spacing w:after="0"/>
        <w:rPr>
          <w:rFonts w:eastAsia="Times New Roman" w:cs="Times New Roman"/>
          <w:szCs w:val="30"/>
        </w:rPr>
      </w:pPr>
      <w:r w:rsidRPr="00061258">
        <w:rPr>
          <w:szCs w:val="30"/>
        </w:rPr>
        <w:t xml:space="preserve">В соответствии с положениями Договора </w:t>
      </w:r>
      <w:r w:rsidRPr="00061258">
        <w:t>о ТЗ и НМПТ</w:t>
      </w:r>
      <w:r w:rsidRPr="00061258" w:rsidDel="003852D0">
        <w:rPr>
          <w:szCs w:val="30"/>
        </w:rPr>
        <w:t xml:space="preserve"> </w:t>
      </w:r>
      <w:r w:rsidRPr="00061258">
        <w:rPr>
          <w:rFonts w:eastAsia="Times New Roman" w:cs="Times New Roman"/>
          <w:szCs w:val="30"/>
        </w:rPr>
        <w:t>Решением Совета Евразийской экономической комиссии от 18 мая 2021 г. № 53 утверждена «Инструкция к Договору о товарных знаках, знаках обслуживания и наименованиях мест происхождения товаров Евразийского экономического союза от 3 февраля 2020 года»</w:t>
      </w:r>
      <w:r w:rsidR="00CE6D63">
        <w:rPr>
          <w:rFonts w:eastAsia="Times New Roman" w:cs="Times New Roman"/>
          <w:szCs w:val="30"/>
        </w:rPr>
        <w:t xml:space="preserve"> (далее – Инструкция)</w:t>
      </w:r>
      <w:r w:rsidR="00335BF9">
        <w:rPr>
          <w:rFonts w:eastAsia="Times New Roman" w:cs="Times New Roman"/>
          <w:szCs w:val="30"/>
        </w:rPr>
        <w:t>,</w:t>
      </w:r>
      <w:r w:rsidR="00CE6D63">
        <w:rPr>
          <w:rFonts w:eastAsia="Times New Roman" w:cs="Times New Roman"/>
          <w:szCs w:val="30"/>
        </w:rPr>
        <w:t xml:space="preserve"> </w:t>
      </w:r>
      <w:r w:rsidRPr="00061258">
        <w:rPr>
          <w:rFonts w:eastAsia="Times New Roman" w:cs="Times New Roman"/>
          <w:szCs w:val="30"/>
        </w:rPr>
        <w:t>в состав которой входит «Перечень</w:t>
      </w:r>
      <w:r w:rsidRPr="00061258">
        <w:t xml:space="preserve"> видов юридически значимых действий при регистрации, правовой охране и использовании товарных знаков Евразийского экономического союза, знаков обслуживания Евразийского экономического союза и наименований мест происхождения товаров Евразийского экономического союза и ставок пошлин за совершение таких юридически значимых действий» </w:t>
      </w:r>
      <w:r w:rsidR="0043539B" w:rsidRPr="00061258">
        <w:br/>
      </w:r>
      <w:r w:rsidRPr="00061258">
        <w:t>(далее – Перечень юридически значимых действий)</w:t>
      </w:r>
      <w:r w:rsidRPr="00061258">
        <w:rPr>
          <w:rFonts w:eastAsia="Times New Roman" w:cs="Times New Roman"/>
          <w:szCs w:val="30"/>
        </w:rPr>
        <w:t>.</w:t>
      </w:r>
    </w:p>
    <w:p w14:paraId="5B484705" w14:textId="66BFAC85" w:rsidR="00081F5E" w:rsidRPr="00061258" w:rsidRDefault="00081F5E">
      <w:pPr>
        <w:spacing w:after="0"/>
        <w:rPr>
          <w:rFonts w:eastAsia="Times New Roman" w:cs="Times New Roman"/>
          <w:szCs w:val="30"/>
        </w:rPr>
      </w:pPr>
      <w:r w:rsidRPr="00061258">
        <w:t>Решением Коллегии Комиссии от 6 декабря 2022 г. № 190 в состав единой системы НСИ Союза включен «</w:t>
      </w:r>
      <w:r w:rsidR="00222246" w:rsidRPr="00061258">
        <w:t xml:space="preserve">Справочник видов пошлин, уплачиваемых при совершении юридически значимых действий, </w:t>
      </w:r>
      <w:r w:rsidR="00222246" w:rsidRPr="00061258">
        <w:lastRenderedPageBreak/>
        <w:t>связанных с регистрацией, правовой охраной и использованием товарных знаков, знаков обслуживания и (или) наименований мест происхождения товаров Евразийского экономического союза</w:t>
      </w:r>
      <w:r w:rsidRPr="00061258">
        <w:rPr>
          <w:rFonts w:cs="Times New Roman"/>
          <w:sz w:val="28"/>
          <w:szCs w:val="28"/>
        </w:rPr>
        <w:t>»</w:t>
      </w:r>
      <w:r w:rsidR="00222246" w:rsidRPr="00061258">
        <w:rPr>
          <w:rFonts w:cs="Times New Roman"/>
          <w:sz w:val="28"/>
          <w:szCs w:val="28"/>
        </w:rPr>
        <w:t xml:space="preserve"> </w:t>
      </w:r>
      <w:r w:rsidR="0043539B" w:rsidRPr="00061258">
        <w:rPr>
          <w:rFonts w:cs="Times New Roman"/>
          <w:sz w:val="28"/>
          <w:szCs w:val="28"/>
        </w:rPr>
        <w:br/>
      </w:r>
      <w:r w:rsidR="00222246" w:rsidRPr="00061258">
        <w:rPr>
          <w:rFonts w:cs="Times New Roman"/>
          <w:sz w:val="28"/>
          <w:szCs w:val="28"/>
        </w:rPr>
        <w:t>(далее – Справочник видов пошлин).</w:t>
      </w:r>
    </w:p>
    <w:p w14:paraId="462FD2BE" w14:textId="624A4ABF" w:rsidR="00EB51B7" w:rsidRPr="00061258" w:rsidRDefault="00222246" w:rsidP="00082F87">
      <w:pPr>
        <w:spacing w:after="0"/>
      </w:pPr>
      <w:r w:rsidRPr="00061258">
        <w:t>Сопоставление позиций</w:t>
      </w:r>
      <w:r w:rsidR="00EF495A" w:rsidRPr="00061258">
        <w:t xml:space="preserve"> </w:t>
      </w:r>
      <w:r w:rsidRPr="00061258">
        <w:t xml:space="preserve">Перечня юридически значимых действий </w:t>
      </w:r>
      <w:r w:rsidR="0043539B" w:rsidRPr="00061258">
        <w:br/>
      </w:r>
      <w:r w:rsidRPr="00061258">
        <w:t>и Справочник</w:t>
      </w:r>
      <w:r w:rsidR="00B26BE1" w:rsidRPr="00061258">
        <w:t>а</w:t>
      </w:r>
      <w:r w:rsidRPr="00061258">
        <w:t xml:space="preserve"> видов пошлин приведено </w:t>
      </w:r>
      <w:r w:rsidR="00EF495A" w:rsidRPr="00061258">
        <w:t xml:space="preserve">в Приложении 1 </w:t>
      </w:r>
      <w:r w:rsidR="0052659B" w:rsidRPr="00061258">
        <w:t xml:space="preserve">к </w:t>
      </w:r>
      <w:r w:rsidRPr="00061258">
        <w:t>настоящей пояснительной записк</w:t>
      </w:r>
      <w:r w:rsidR="0052659B" w:rsidRPr="00061258">
        <w:t>е</w:t>
      </w:r>
      <w:r w:rsidR="00EF495A" w:rsidRPr="00061258">
        <w:t>.</w:t>
      </w:r>
      <w:r w:rsidR="002A113B" w:rsidRPr="00061258">
        <w:t xml:space="preserve"> Сравнительный анализ состава записей Перечня юридически значимых действий и Справочника видов пошлин показал полное совпадение, с той разницей</w:t>
      </w:r>
      <w:r w:rsidR="00B55EB8" w:rsidRPr="00061258">
        <w:t>,</w:t>
      </w:r>
      <w:r w:rsidR="002A113B" w:rsidRPr="00061258">
        <w:t xml:space="preserve"> что в Перечне юридически значимых действий объектами систематизации являются юридически значимые действия, а в Справочнике видов пошлин – виды пошлин уплачиваемых при совершении юридически значимых действий.</w:t>
      </w:r>
    </w:p>
    <w:p w14:paraId="02CFFBE9" w14:textId="77777777" w:rsidR="00620366" w:rsidRPr="00061258" w:rsidRDefault="00620366" w:rsidP="00620366">
      <w:pPr>
        <w:pStyle w:val="2"/>
        <w:spacing w:before="360" w:after="360" w:line="240" w:lineRule="auto"/>
        <w:jc w:val="center"/>
        <w:rPr>
          <w:rFonts w:eastAsia="Times New Roman" w:cs="Times New Roman"/>
          <w:szCs w:val="30"/>
        </w:rPr>
      </w:pPr>
      <w:r w:rsidRPr="00061258">
        <w:rPr>
          <w:rFonts w:eastAsia="Times New Roman" w:cs="Times New Roman"/>
          <w:szCs w:val="30"/>
        </w:rPr>
        <w:t xml:space="preserve">IV. Общие сведения </w:t>
      </w:r>
      <w:bookmarkStart w:id="3" w:name="_Hlk199855713"/>
      <w:r w:rsidRPr="00061258">
        <w:rPr>
          <w:rFonts w:eastAsia="Times New Roman" w:cs="Times New Roman"/>
          <w:szCs w:val="30"/>
        </w:rPr>
        <w:t>о проведении мероприятий по гармонизации</w:t>
      </w:r>
      <w:bookmarkEnd w:id="3"/>
      <w:r w:rsidRPr="00061258">
        <w:rPr>
          <w:rFonts w:eastAsia="Times New Roman" w:cs="Times New Roman"/>
          <w:szCs w:val="30"/>
        </w:rPr>
        <w:t xml:space="preserve"> классификатора со справочниками (классификаторами), применяемыми в государствах-членах</w:t>
      </w:r>
    </w:p>
    <w:p w14:paraId="4A786BDB" w14:textId="77777777" w:rsidR="00D3611E" w:rsidRPr="00E05191" w:rsidRDefault="00D3611E" w:rsidP="00D3611E">
      <w:pPr>
        <w:spacing w:after="0"/>
        <w:rPr>
          <w:strike/>
        </w:rPr>
      </w:pPr>
      <w:bookmarkStart w:id="4" w:name="_Toc500166113"/>
      <w:r w:rsidRPr="00BE7F3A">
        <w:rPr>
          <w:rFonts w:cs="Times New Roman"/>
          <w:szCs w:val="24"/>
        </w:rPr>
        <w:t>В Республике Армения формулировка «виды юридических действий» в сферах</w:t>
      </w:r>
      <w:r w:rsidRPr="00BE7F3A">
        <w:rPr>
          <w:rFonts w:cs="Times New Roman"/>
          <w:color w:val="FF0000"/>
          <w:szCs w:val="24"/>
        </w:rPr>
        <w:t>,</w:t>
      </w:r>
      <w:r w:rsidRPr="00BE7F3A">
        <w:rPr>
          <w:rFonts w:cs="Times New Roman"/>
          <w:szCs w:val="24"/>
        </w:rPr>
        <w:t xml:space="preserve"> </w:t>
      </w:r>
      <w:r w:rsidRPr="00BE7F3A">
        <w:t>связанных с регистрацией, правовой охраной</w:t>
      </w:r>
      <w:r w:rsidRPr="00BE7F3A">
        <w:br/>
        <w:t>и использованием товарных знаков, знаков обслуживания и (или) наименований мест происхождения товаров</w:t>
      </w:r>
      <w:r w:rsidRPr="00BE7F3A">
        <w:rPr>
          <w:color w:val="FF0000"/>
        </w:rPr>
        <w:t>,</w:t>
      </w:r>
      <w:r w:rsidRPr="00BE7F3A">
        <w:t xml:space="preserve"> не используется</w:t>
      </w:r>
      <w:r w:rsidRPr="00BE7F3A">
        <w:rPr>
          <w:rFonts w:cs="Times New Roman"/>
          <w:szCs w:val="24"/>
        </w:rPr>
        <w:t xml:space="preserve">. </w:t>
      </w:r>
      <w:r w:rsidRPr="00E05191">
        <w:rPr>
          <w:rFonts w:cs="Times New Roman"/>
          <w:szCs w:val="24"/>
        </w:rPr>
        <w:t xml:space="preserve">Закон </w:t>
      </w:r>
      <w:r w:rsidRPr="00E05191">
        <w:rPr>
          <w:szCs w:val="24"/>
        </w:rPr>
        <w:t>Р</w:t>
      </w:r>
      <w:r w:rsidRPr="00E05191">
        <w:rPr>
          <w:rFonts w:cs="Times New Roman"/>
          <w:szCs w:val="24"/>
        </w:rPr>
        <w:t>еспублики Армения от 27 декабря 1997 г. № HO-186</w:t>
      </w:r>
      <w:r w:rsidRPr="00E05191">
        <w:rPr>
          <w:szCs w:val="24"/>
        </w:rPr>
        <w:t xml:space="preserve"> </w:t>
      </w:r>
      <w:r w:rsidRPr="00E05191">
        <w:rPr>
          <w:rFonts w:cs="Times New Roman"/>
          <w:szCs w:val="24"/>
        </w:rPr>
        <w:t>«О государственной пошлине» в статье 18 определяет ставки пошлин</w:t>
      </w:r>
      <w:r w:rsidRPr="00E05191">
        <w:rPr>
          <w:szCs w:val="24"/>
        </w:rPr>
        <w:t xml:space="preserve"> </w:t>
      </w:r>
      <w:r w:rsidRPr="00E05191">
        <w:rPr>
          <w:rFonts w:cs="Times New Roman"/>
          <w:szCs w:val="24"/>
        </w:rPr>
        <w:t>за действия юридического значения, связанные с правовой охраной товарных знаков, географических указаний, наименований мест происхождения.</w:t>
      </w:r>
    </w:p>
    <w:p w14:paraId="08CE8B3A" w14:textId="77777777" w:rsidR="00D3611E" w:rsidRPr="00E05191" w:rsidRDefault="00D3611E" w:rsidP="00D3611E">
      <w:pPr>
        <w:spacing w:after="0"/>
        <w:rPr>
          <w:rFonts w:cs="Times New Roman"/>
          <w:szCs w:val="24"/>
        </w:rPr>
      </w:pPr>
      <w:r w:rsidRPr="00E05191">
        <w:rPr>
          <w:rFonts w:cs="Times New Roman"/>
          <w:szCs w:val="24"/>
        </w:rPr>
        <w:t>Законом Республики Армения от 12 апреля 2023 г. № ЗР-12</w:t>
      </w:r>
      <w:r w:rsidRPr="00E05191">
        <w:rPr>
          <w:rFonts w:cs="Times New Roman"/>
          <w:szCs w:val="24"/>
        </w:rPr>
        <w:br/>
        <w:t xml:space="preserve">«О внесении изменений и дополнений в Закон «О государственной пошлине» от 27 декабря 1997 г. № ЗР-186» внесены юридически значимые действия и размеры пошлин, уплачиваемых при </w:t>
      </w:r>
      <w:r w:rsidRPr="00E05191">
        <w:rPr>
          <w:rFonts w:cs="Times New Roman"/>
          <w:szCs w:val="24"/>
        </w:rPr>
        <w:lastRenderedPageBreak/>
        <w:t>осуществлении таких юридических действий, в соответствии</w:t>
      </w:r>
      <w:r>
        <w:rPr>
          <w:szCs w:val="24"/>
        </w:rPr>
        <w:t xml:space="preserve"> </w:t>
      </w:r>
      <w:r w:rsidRPr="00E05191">
        <w:rPr>
          <w:rFonts w:cs="Times New Roman"/>
          <w:szCs w:val="24"/>
        </w:rPr>
        <w:t>с Договором о ТЗ и НМПТ и Инструкцией.</w:t>
      </w:r>
    </w:p>
    <w:p w14:paraId="76BFDB4D" w14:textId="77777777" w:rsidR="00D3611E" w:rsidRPr="00E05191" w:rsidRDefault="00D3611E" w:rsidP="00D3611E">
      <w:pPr>
        <w:spacing w:after="0"/>
        <w:rPr>
          <w:rFonts w:cs="Times New Roman"/>
          <w:strike/>
          <w:szCs w:val="24"/>
        </w:rPr>
      </w:pPr>
      <w:r w:rsidRPr="00E05191">
        <w:rPr>
          <w:rFonts w:cs="Times New Roman"/>
          <w:szCs w:val="24"/>
        </w:rPr>
        <w:t>В Республике Беларусь, ставки патентных пошлин за совершение юридически значимых действий в сфере интеллектуальной собственности определяются в Приложении 23 к Налоговому кодексу Республики Беларусь (особенная часть от 29 декабря 2009 г. № 71-З).</w:t>
      </w:r>
    </w:p>
    <w:p w14:paraId="394D11C2" w14:textId="77777777" w:rsidR="00D3611E" w:rsidRPr="00E05191" w:rsidRDefault="00D3611E" w:rsidP="00D3611E">
      <w:pPr>
        <w:spacing w:after="0"/>
        <w:rPr>
          <w:rFonts w:cs="Times New Roman"/>
          <w:szCs w:val="24"/>
        </w:rPr>
      </w:pPr>
      <w:r w:rsidRPr="00E05191">
        <w:rPr>
          <w:rFonts w:cs="Times New Roman"/>
          <w:szCs w:val="24"/>
        </w:rPr>
        <w:t>В статье 1 Закона Республики Беларусь от 17 июля 2002 г. № 127-З «О географических указаниях» указано, что под географическим указанием понимается обозначение, которое идентифицирует товар как происходящий с территории определенного географического объекта, если качество, репутация или иные характеристики товара</w:t>
      </w:r>
      <w:r w:rsidRPr="00E05191">
        <w:rPr>
          <w:rFonts w:cs="Times New Roman"/>
          <w:szCs w:val="24"/>
        </w:rPr>
        <w:br/>
        <w:t>в значительной степени обусловлены его географическим происхождением. В географическое указание включается наименование места происхождения товара.</w:t>
      </w:r>
    </w:p>
    <w:p w14:paraId="5CAF11D2" w14:textId="77777777" w:rsidR="00D3611E" w:rsidRPr="00E05191" w:rsidRDefault="00D3611E" w:rsidP="00D3611E">
      <w:pPr>
        <w:spacing w:after="0"/>
        <w:rPr>
          <w:rFonts w:cs="Times New Roman"/>
          <w:szCs w:val="24"/>
        </w:rPr>
      </w:pPr>
      <w:r w:rsidRPr="00E05191">
        <w:rPr>
          <w:rFonts w:cs="Times New Roman"/>
          <w:szCs w:val="24"/>
        </w:rPr>
        <w:t>Кроме того, Приложение 23 к Налоговому кодексу</w:t>
      </w:r>
      <w:r w:rsidRPr="00E05191">
        <w:t xml:space="preserve"> </w:t>
      </w:r>
      <w:r w:rsidRPr="00E05191">
        <w:rPr>
          <w:rFonts w:cs="Times New Roman"/>
          <w:szCs w:val="24"/>
        </w:rPr>
        <w:t>Республики Беларусь содержит перечень юридически значимых действий и размеры пошлин, уплачиваемых при осуществлении таких юридических действий, в соответствии с Договором о ТЗ и НМПТ и Инструкцией.</w:t>
      </w:r>
    </w:p>
    <w:p w14:paraId="434B9708" w14:textId="77777777" w:rsidR="00D3611E" w:rsidRPr="00E05191" w:rsidRDefault="00D3611E" w:rsidP="00D3611E">
      <w:pPr>
        <w:spacing w:after="0"/>
        <w:rPr>
          <w:rFonts w:cs="Times New Roman"/>
          <w:strike/>
          <w:szCs w:val="24"/>
        </w:rPr>
      </w:pPr>
      <w:r w:rsidRPr="00BE7F3A">
        <w:rPr>
          <w:rFonts w:cs="Times New Roman"/>
          <w:szCs w:val="24"/>
        </w:rPr>
        <w:t xml:space="preserve">В Республике Казахстан </w:t>
      </w:r>
      <w:r w:rsidRPr="00E05191">
        <w:rPr>
          <w:rFonts w:cs="Times New Roman"/>
          <w:szCs w:val="24"/>
        </w:rPr>
        <w:t>п</w:t>
      </w:r>
      <w:r w:rsidRPr="00BE7F3A">
        <w:rPr>
          <w:rFonts w:cs="Times New Roman"/>
          <w:szCs w:val="24"/>
        </w:rPr>
        <w:t>риказом Директора Республиканского государственного предприятия «Национальный институт интеллектуальной собственности» утверждаются цены на работы</w:t>
      </w:r>
      <w:r>
        <w:rPr>
          <w:szCs w:val="24"/>
        </w:rPr>
        <w:t xml:space="preserve"> </w:t>
      </w:r>
      <w:r w:rsidRPr="00BE7F3A">
        <w:rPr>
          <w:rFonts w:cs="Times New Roman"/>
          <w:szCs w:val="24"/>
        </w:rPr>
        <w:t>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которые содержат перечень работ в области охраны товарных знаков, знаков обслуживания, географических указаний и наименований мест происхождения товаров и ставки государственных тарифов на их выполнение.</w:t>
      </w:r>
    </w:p>
    <w:p w14:paraId="45EDDD68" w14:textId="77777777" w:rsidR="00D3611E" w:rsidRPr="00863674" w:rsidRDefault="00D3611E" w:rsidP="00D3611E">
      <w:pPr>
        <w:spacing w:after="0"/>
        <w:rPr>
          <w:rFonts w:cs="Times New Roman"/>
          <w:strike/>
          <w:szCs w:val="24"/>
        </w:rPr>
      </w:pPr>
      <w:r w:rsidRPr="00BE7F3A">
        <w:rPr>
          <w:rFonts w:cs="Times New Roman"/>
          <w:szCs w:val="24"/>
        </w:rPr>
        <w:lastRenderedPageBreak/>
        <w:t>В Кыргызской Республике виды юридических действий перечислены в статье 2 Закона Кыргызской Республики от 24 марта 2023</w:t>
      </w:r>
      <w:r w:rsidRPr="00061258">
        <w:rPr>
          <w:rFonts w:cs="Times New Roman"/>
          <w:szCs w:val="24"/>
        </w:rPr>
        <w:t> </w:t>
      </w:r>
      <w:r w:rsidRPr="00BE7F3A">
        <w:rPr>
          <w:rFonts w:cs="Times New Roman"/>
          <w:szCs w:val="24"/>
        </w:rPr>
        <w:t>г. №</w:t>
      </w:r>
      <w:r>
        <w:rPr>
          <w:rFonts w:cs="Times New Roman"/>
          <w:szCs w:val="24"/>
        </w:rPr>
        <w:t> </w:t>
      </w:r>
      <w:r w:rsidRPr="00BE7F3A">
        <w:rPr>
          <w:rFonts w:cs="Times New Roman"/>
          <w:szCs w:val="24"/>
        </w:rPr>
        <w:t>70 «О товарных знаках, знаках обслуживания, географических указаниях и наименованиях мест происхождения товаров» в составе понятия «юридически значимые действия» и определяются как «юридически значимые действия – действия по подаче заявки</w:t>
      </w:r>
      <w:r w:rsidRPr="00BE7F3A">
        <w:rPr>
          <w:rFonts w:cs="Times New Roman"/>
          <w:szCs w:val="24"/>
        </w:rPr>
        <w:br/>
        <w:t>на регистрацию товарного знака, знака обслуживания, регистрацию</w:t>
      </w:r>
      <w:r w:rsidRPr="00BE7F3A">
        <w:rPr>
          <w:rFonts w:cs="Times New Roman"/>
          <w:szCs w:val="24"/>
        </w:rPr>
        <w:br/>
        <w:t>и предоставление права пользования географическим указанием или наименованием места происхождения товара, предоставление права пользования уже зарегистрированным географическим указанием или наименованием места происхождения товара, проведение экспертизы, внесение изменений, продление срока ответа на запрос, подачу возражения, восстановление пропущенного срока, регистрацию, публикацию, выдачу свидетельства, выдачу дубликата, продление срока действия регистрации, проведение досрочной экспертизы, внесение</w:t>
      </w:r>
      <w:r>
        <w:rPr>
          <w:szCs w:val="24"/>
        </w:rPr>
        <w:t xml:space="preserve"> </w:t>
      </w:r>
      <w:r w:rsidRPr="00BE7F3A">
        <w:rPr>
          <w:rFonts w:cs="Times New Roman"/>
          <w:szCs w:val="24"/>
        </w:rPr>
        <w:t>по инициативе заявителя исправлений, дополнений и уточнений</w:t>
      </w:r>
      <w:r w:rsidRPr="00BE7F3A">
        <w:rPr>
          <w:rFonts w:cs="Times New Roman"/>
          <w:szCs w:val="24"/>
        </w:rPr>
        <w:br/>
        <w:t xml:space="preserve">в материалы заявки, восстановление истекшего срока </w:t>
      </w:r>
      <w:r w:rsidRPr="00863674">
        <w:rPr>
          <w:rFonts w:cs="Times New Roman"/>
          <w:szCs w:val="24"/>
        </w:rPr>
        <w:t>действия.</w:t>
      </w:r>
    </w:p>
    <w:p w14:paraId="5153ADE8" w14:textId="77777777" w:rsidR="00D3611E" w:rsidRPr="0051710D" w:rsidRDefault="00D3611E" w:rsidP="00D3611E">
      <w:pPr>
        <w:spacing w:after="0"/>
        <w:rPr>
          <w:rFonts w:cs="Times New Roman"/>
          <w:strike/>
          <w:szCs w:val="24"/>
        </w:rPr>
      </w:pPr>
      <w:r w:rsidRPr="00BE7F3A">
        <w:rPr>
          <w:rFonts w:cs="Times New Roman"/>
          <w:szCs w:val="24"/>
        </w:rPr>
        <w:t xml:space="preserve">Ставки пошлин за совершение юридически значимых действий определены в </w:t>
      </w:r>
      <w:r w:rsidRPr="00266610">
        <w:rPr>
          <w:rFonts w:cs="Times New Roman"/>
          <w:szCs w:val="24"/>
        </w:rPr>
        <w:t>п</w:t>
      </w:r>
      <w:r w:rsidRPr="00BE7F3A">
        <w:rPr>
          <w:rFonts w:cs="Times New Roman"/>
          <w:szCs w:val="24"/>
        </w:rPr>
        <w:t>остановлении Правительства Кыргызской Республики</w:t>
      </w:r>
      <w:r w:rsidRPr="00BE7F3A">
        <w:rPr>
          <w:rFonts w:cs="Times New Roman"/>
          <w:szCs w:val="24"/>
        </w:rPr>
        <w:br/>
        <w:t>от 3 октября 2016 г. №</w:t>
      </w:r>
      <w:r>
        <w:rPr>
          <w:rFonts w:cs="Times New Roman"/>
          <w:szCs w:val="24"/>
        </w:rPr>
        <w:t> </w:t>
      </w:r>
      <w:r w:rsidRPr="00BE7F3A">
        <w:rPr>
          <w:rFonts w:cs="Times New Roman"/>
          <w:szCs w:val="24"/>
        </w:rPr>
        <w:t>523 «Об утверждении Положения о пошлинах</w:t>
      </w:r>
      <w:r w:rsidRPr="00BE7F3A">
        <w:rPr>
          <w:rFonts w:cs="Times New Roman"/>
          <w:szCs w:val="24"/>
        </w:rPr>
        <w:br/>
        <w:t>за патентование изобретений, полезных моделей, промышленных образцов, селекционных достижений, регистрацию товарных знаков, знаков обслуживания, географических указаний, наименований мест происхождения товаров, предоставление права пользования наименованиями мест происхождения товаров и регистрацию патентных поверенных</w:t>
      </w:r>
      <w:r w:rsidRPr="0051710D">
        <w:rPr>
          <w:rFonts w:cs="Times New Roman"/>
          <w:szCs w:val="24"/>
        </w:rPr>
        <w:t>» (далее – постановление Правительства Кыргызской Республики от 3 октября 2016 г. № 523).</w:t>
      </w:r>
    </w:p>
    <w:p w14:paraId="12436FEE" w14:textId="2BDE5975" w:rsidR="00D3611E" w:rsidRPr="0051710D" w:rsidRDefault="00D3611E" w:rsidP="00D3611E">
      <w:pPr>
        <w:spacing w:after="0"/>
        <w:rPr>
          <w:rFonts w:cs="Times New Roman"/>
          <w:szCs w:val="24"/>
        </w:rPr>
      </w:pPr>
      <w:r w:rsidRPr="0051710D">
        <w:rPr>
          <w:rFonts w:cs="Times New Roman"/>
          <w:szCs w:val="24"/>
        </w:rPr>
        <w:lastRenderedPageBreak/>
        <w:t>Юридически значимые действия и размеры пошлин, уплачиваемых за осуществление таких юридически значимых действий, в соответствии с Договором о ТЗ и НМПТ и Инструкцией предусмотрены постановлением Кабинета Министров Кыргызской Республики</w:t>
      </w:r>
      <w:r w:rsidRPr="0051710D">
        <w:rPr>
          <w:szCs w:val="24"/>
        </w:rPr>
        <w:t xml:space="preserve"> </w:t>
      </w:r>
      <w:r w:rsidRPr="0051710D">
        <w:rPr>
          <w:rFonts w:cs="Times New Roman"/>
          <w:szCs w:val="24"/>
        </w:rPr>
        <w:t>от</w:t>
      </w:r>
      <w:r w:rsidR="00266610">
        <w:rPr>
          <w:rFonts w:cs="Times New Roman"/>
          <w:szCs w:val="24"/>
        </w:rPr>
        <w:t> </w:t>
      </w:r>
      <w:r w:rsidRPr="0051710D">
        <w:rPr>
          <w:rFonts w:cs="Times New Roman"/>
          <w:szCs w:val="24"/>
        </w:rPr>
        <w:t>12</w:t>
      </w:r>
      <w:r w:rsidR="00266610">
        <w:rPr>
          <w:rFonts w:cs="Times New Roman"/>
          <w:szCs w:val="24"/>
        </w:rPr>
        <w:t> </w:t>
      </w:r>
      <w:r w:rsidRPr="0051710D">
        <w:rPr>
          <w:rFonts w:cs="Times New Roman"/>
          <w:szCs w:val="24"/>
        </w:rPr>
        <w:t>августа 2022</w:t>
      </w:r>
      <w:r w:rsidR="00266610">
        <w:rPr>
          <w:rFonts w:cs="Times New Roman"/>
          <w:szCs w:val="24"/>
        </w:rPr>
        <w:t> </w:t>
      </w:r>
      <w:r w:rsidRPr="0051710D">
        <w:rPr>
          <w:rFonts w:cs="Times New Roman"/>
          <w:szCs w:val="24"/>
        </w:rPr>
        <w:t>г. № 458 «О</w:t>
      </w:r>
      <w:r w:rsidRPr="0051710D">
        <w:rPr>
          <w:szCs w:val="24"/>
        </w:rPr>
        <w:t> </w:t>
      </w:r>
      <w:r w:rsidRPr="0051710D">
        <w:rPr>
          <w:rFonts w:cs="Times New Roman"/>
          <w:szCs w:val="24"/>
        </w:rPr>
        <w:t>внесении изменений в постановление Правительства Кыргызской Республики от 3 октября 2016 г. № 523».</w:t>
      </w:r>
    </w:p>
    <w:p w14:paraId="4029BE59" w14:textId="1E6DA46C" w:rsidR="00D3611E" w:rsidRPr="0051710D" w:rsidRDefault="00D3611E" w:rsidP="00D3611E">
      <w:pPr>
        <w:spacing w:after="0"/>
        <w:rPr>
          <w:rFonts w:cs="Times New Roman"/>
          <w:szCs w:val="30"/>
        </w:rPr>
      </w:pPr>
      <w:r w:rsidRPr="00BE7F3A">
        <w:rPr>
          <w:rFonts w:cs="Times New Roman"/>
          <w:szCs w:val="24"/>
        </w:rPr>
        <w:t xml:space="preserve">В Российской Федерации перечень видов юридически значимых действий при регистрации, правовой охране и использовании товарных знаков, знаков обслуживания и наименований мест происхождения товаров </w:t>
      </w:r>
      <w:r w:rsidRPr="0051710D">
        <w:rPr>
          <w:szCs w:val="24"/>
        </w:rPr>
        <w:t>п</w:t>
      </w:r>
      <w:r w:rsidRPr="0051710D">
        <w:rPr>
          <w:rFonts w:cs="Times New Roman"/>
          <w:szCs w:val="24"/>
        </w:rPr>
        <w:t>редставлен</w:t>
      </w:r>
      <w:r w:rsidR="00266610">
        <w:rPr>
          <w:rFonts w:cs="Times New Roman"/>
          <w:szCs w:val="24"/>
        </w:rPr>
        <w:t xml:space="preserve"> </w:t>
      </w:r>
      <w:r w:rsidRPr="0051710D">
        <w:rPr>
          <w:rFonts w:cs="Times New Roman"/>
          <w:szCs w:val="24"/>
        </w:rPr>
        <w:t xml:space="preserve">в Положении о патентных и иных пошлинах </w:t>
      </w:r>
      <w:r w:rsidR="00266610">
        <w:rPr>
          <w:rFonts w:cs="Times New Roman"/>
          <w:szCs w:val="24"/>
        </w:rPr>
        <w:br/>
      </w:r>
      <w:r w:rsidRPr="0051710D">
        <w:rPr>
          <w:rFonts w:cs="Times New Roman"/>
          <w:szCs w:val="24"/>
        </w:rPr>
        <w:t xml:space="preserve">за совершение юридически значимых действий, связанных с патентом </w:t>
      </w:r>
      <w:r w:rsidR="00A7762F">
        <w:rPr>
          <w:rFonts w:cs="Times New Roman"/>
          <w:szCs w:val="24"/>
        </w:rPr>
        <w:br/>
      </w:r>
      <w:r w:rsidRPr="0051710D">
        <w:rPr>
          <w:rFonts w:cs="Times New Roman"/>
          <w:szCs w:val="24"/>
        </w:rPr>
        <w:t xml:space="preserve">на изобретение, полезную модель, промышленный образец, </w:t>
      </w:r>
      <w:r w:rsidR="00266610">
        <w:rPr>
          <w:rFonts w:cs="Times New Roman"/>
          <w:szCs w:val="24"/>
        </w:rPr>
        <w:br/>
      </w:r>
      <w:r w:rsidRPr="0051710D">
        <w:rPr>
          <w:rFonts w:cs="Times New Roman"/>
          <w:szCs w:val="24"/>
        </w:rPr>
        <w:t>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w:t>
      </w:r>
      <w:r w:rsidRPr="0051710D">
        <w:rPr>
          <w:rFonts w:cs="Times New Roman"/>
          <w:szCs w:val="30"/>
        </w:rPr>
        <w:t>ого права на такой результат или такое средство без договора, утвержденном постановлением Правительства Российской Федерации от 10 декабря 2008 г. № 941.</w:t>
      </w:r>
    </w:p>
    <w:p w14:paraId="1C7841B6" w14:textId="6F49938E" w:rsidR="00D3611E" w:rsidRPr="0051710D" w:rsidRDefault="00D3611E" w:rsidP="00D3611E">
      <w:pPr>
        <w:spacing w:after="0"/>
        <w:rPr>
          <w:rFonts w:cs="Times New Roman"/>
          <w:szCs w:val="30"/>
        </w:rPr>
      </w:pPr>
      <w:r w:rsidRPr="0051710D">
        <w:rPr>
          <w:rFonts w:cs="Times New Roman"/>
          <w:szCs w:val="24"/>
        </w:rPr>
        <w:t>Юридически значимые действия и размеры пошлин</w:t>
      </w:r>
      <w:r w:rsidRPr="0051710D">
        <w:rPr>
          <w:rFonts w:cs="Times New Roman"/>
          <w:szCs w:val="24"/>
        </w:rPr>
        <w:br/>
        <w:t>за осуществление таких юридически значимых действий в соответствии с Договором о ТЗ и НМПТ и Инструкцией установлены постановлением Правительства Российской Федерации от 16 декабря 2021 г. № 2318</w:t>
      </w:r>
      <w:r w:rsidRPr="0051710D">
        <w:rPr>
          <w:rFonts w:cs="Times New Roman"/>
          <w:szCs w:val="24"/>
        </w:rPr>
        <w:br/>
        <w:t xml:space="preserve">«Об утверждении перечня видов юридически значимых действий </w:t>
      </w:r>
      <w:r w:rsidR="00A7762F">
        <w:rPr>
          <w:rFonts w:cs="Times New Roman"/>
          <w:szCs w:val="24"/>
        </w:rPr>
        <w:br/>
      </w:r>
      <w:r w:rsidRPr="0051710D">
        <w:rPr>
          <w:rFonts w:cs="Times New Roman"/>
          <w:szCs w:val="24"/>
        </w:rPr>
        <w:lastRenderedPageBreak/>
        <w:t>при регистрации, правовой охране и использовании товарных знаков, знаков обслуживания и наименований мест происхождения товаров Евразийского экономического союза и размеров пошлин, уплачиваемых при совершении таких юридически значимых действий».</w:t>
      </w:r>
    </w:p>
    <w:p w14:paraId="4C7DB3BD" w14:textId="77777777" w:rsidR="00D3611E" w:rsidRPr="00BE7F3A" w:rsidRDefault="00D3611E" w:rsidP="00D3611E">
      <w:pPr>
        <w:spacing w:after="0"/>
        <w:rPr>
          <w:rFonts w:cs="Times New Roman"/>
          <w:szCs w:val="24"/>
        </w:rPr>
      </w:pPr>
      <w:r w:rsidRPr="00BE7F3A">
        <w:rPr>
          <w:rFonts w:cs="Times New Roman"/>
          <w:szCs w:val="24"/>
        </w:rPr>
        <w:t>Анализ перечней действий, которые государства-члены используют для установления размеров и видов пошлин в сфере интеллектуальной собственности показал следующее:</w:t>
      </w:r>
    </w:p>
    <w:p w14:paraId="0D654496" w14:textId="6A9452D2" w:rsidR="00D3611E" w:rsidRPr="0051710D" w:rsidRDefault="00D3611E" w:rsidP="00D3611E">
      <w:pPr>
        <w:spacing w:after="0"/>
        <w:rPr>
          <w:rFonts w:cs="Times New Roman"/>
          <w:szCs w:val="24"/>
        </w:rPr>
      </w:pPr>
      <w:r w:rsidRPr="0051710D">
        <w:rPr>
          <w:rFonts w:cs="Times New Roman"/>
          <w:szCs w:val="24"/>
        </w:rPr>
        <w:t>во всех государствах-членах перечни действий содержат записи</w:t>
      </w:r>
      <w:r w:rsidRPr="0051710D">
        <w:t xml:space="preserve"> </w:t>
      </w:r>
      <w:r w:rsidR="00A7762F">
        <w:br/>
      </w:r>
      <w:r w:rsidRPr="0051710D">
        <w:t xml:space="preserve">в отношении процедур регистрации товарных знаков и наименований мест происхождения товаров в соответствии с национальным законодательством государств-членов, </w:t>
      </w:r>
      <w:r w:rsidR="00A7762F">
        <w:t xml:space="preserve">которые </w:t>
      </w:r>
      <w:r w:rsidRPr="0051710D">
        <w:rPr>
          <w:rFonts w:cs="Times New Roman"/>
          <w:szCs w:val="24"/>
        </w:rPr>
        <w:t>предназначены для внутригосударственных операций</w:t>
      </w:r>
      <w:r w:rsidR="00A7762F">
        <w:rPr>
          <w:rFonts w:cs="Times New Roman"/>
          <w:szCs w:val="24"/>
        </w:rPr>
        <w:t xml:space="preserve"> </w:t>
      </w:r>
      <w:r w:rsidRPr="0051710D">
        <w:rPr>
          <w:rFonts w:cs="Times New Roman"/>
          <w:szCs w:val="24"/>
        </w:rPr>
        <w:t>и регулируют отношения в области оплаты пошлин между заявителем (правообладателем) и национальным уполномоченным органом в сфере интеллектуальной собственности;</w:t>
      </w:r>
    </w:p>
    <w:p w14:paraId="0104E9B1" w14:textId="17CB981E" w:rsidR="00D3611E" w:rsidRPr="0051710D" w:rsidRDefault="00D3611E" w:rsidP="00D3611E">
      <w:pPr>
        <w:spacing w:after="0"/>
        <w:rPr>
          <w:rFonts w:cs="Times New Roman"/>
          <w:szCs w:val="24"/>
        </w:rPr>
      </w:pPr>
      <w:r w:rsidRPr="0051710D">
        <w:rPr>
          <w:rFonts w:cs="Times New Roman"/>
          <w:szCs w:val="24"/>
        </w:rPr>
        <w:t>Республика Армения, Республика Беларусь, Кыргызская Республика и Российская Федерация установили виды юридически значимых действий при регистрации, правовой охране и использовании ТЗ Союза и НМПТ Союза в соответствии Договором о ТЗ и НМПТ</w:t>
      </w:r>
      <w:r w:rsidRPr="0051710D">
        <w:rPr>
          <w:szCs w:val="24"/>
        </w:rPr>
        <w:t xml:space="preserve"> </w:t>
      </w:r>
      <w:r w:rsidR="00EC42C2">
        <w:rPr>
          <w:szCs w:val="24"/>
        </w:rPr>
        <w:br/>
      </w:r>
      <w:r w:rsidRPr="0051710D">
        <w:rPr>
          <w:rFonts w:cs="Times New Roman"/>
          <w:szCs w:val="24"/>
        </w:rPr>
        <w:t>и Инструкцией, а также размеры пошлин, уплачиваемых при совершении таких юридически значимых действий, исходя из перечня видов юридически значимых действий при регистрации, правовой охране</w:t>
      </w:r>
      <w:r w:rsidRPr="0051710D">
        <w:rPr>
          <w:szCs w:val="24"/>
        </w:rPr>
        <w:t xml:space="preserve"> </w:t>
      </w:r>
      <w:r w:rsidR="00EC42C2">
        <w:rPr>
          <w:szCs w:val="24"/>
        </w:rPr>
        <w:br/>
      </w:r>
      <w:r w:rsidRPr="0051710D">
        <w:rPr>
          <w:rFonts w:cs="Times New Roman"/>
          <w:szCs w:val="24"/>
        </w:rPr>
        <w:t>и использовании ТЗ Союза и НМПТ Союза и ставок пошлин</w:t>
      </w:r>
      <w:r w:rsidRPr="0051710D">
        <w:rPr>
          <w:rFonts w:cs="Times New Roman"/>
          <w:szCs w:val="24"/>
        </w:rPr>
        <w:br/>
        <w:t>за совершение таких юридически значимых действий, утвержденных Решением Совета Комиссии от 18 мая 2021 г. № 53.</w:t>
      </w:r>
    </w:p>
    <w:p w14:paraId="3485CB72" w14:textId="77777777" w:rsidR="00D3611E" w:rsidRPr="00BE7F3A" w:rsidRDefault="00D3611E" w:rsidP="00D3611E">
      <w:pPr>
        <w:spacing w:after="0"/>
        <w:rPr>
          <w:rFonts w:cs="Times New Roman"/>
          <w:szCs w:val="24"/>
        </w:rPr>
      </w:pPr>
      <w:r w:rsidRPr="0051710D">
        <w:rPr>
          <w:rFonts w:cs="Times New Roman"/>
          <w:szCs w:val="24"/>
        </w:rPr>
        <w:t xml:space="preserve">При проектировании справочника </w:t>
      </w:r>
      <w:r w:rsidRPr="00BE7F3A">
        <w:rPr>
          <w:rFonts w:cs="Times New Roman"/>
          <w:szCs w:val="24"/>
        </w:rPr>
        <w:t xml:space="preserve">целесообразно ориентироваться на </w:t>
      </w:r>
      <w:r w:rsidRPr="00BE7F3A">
        <w:t>Перечень юридически значимых действий, так как состав его записей охватывает все виды межгосударственных взаимодействий в рамках общих процессов №</w:t>
      </w:r>
      <w:r>
        <w:t> </w:t>
      </w:r>
      <w:r w:rsidRPr="00BE7F3A">
        <w:t>22 и №</w:t>
      </w:r>
      <w:r>
        <w:t> </w:t>
      </w:r>
      <w:r w:rsidRPr="00BE7F3A">
        <w:t>23.</w:t>
      </w:r>
    </w:p>
    <w:p w14:paraId="2D043A89" w14:textId="77777777" w:rsidR="00F01DBA" w:rsidRPr="00061258" w:rsidRDefault="00F01DBA" w:rsidP="00F01DBA">
      <w:pPr>
        <w:pStyle w:val="2"/>
        <w:spacing w:before="360" w:after="360" w:line="240" w:lineRule="auto"/>
        <w:jc w:val="center"/>
        <w:rPr>
          <w:rFonts w:eastAsia="Times New Roman" w:cs="Times New Roman"/>
          <w:szCs w:val="30"/>
        </w:rPr>
      </w:pPr>
      <w:r w:rsidRPr="00061258">
        <w:rPr>
          <w:rFonts w:eastAsia="Times New Roman" w:cs="Times New Roman"/>
          <w:szCs w:val="30"/>
        </w:rPr>
        <w:lastRenderedPageBreak/>
        <w:t>V.</w:t>
      </w:r>
      <w:r w:rsidRPr="00061258">
        <w:rPr>
          <w:rFonts w:eastAsia="Times New Roman" w:cs="Times New Roman"/>
          <w:szCs w:val="30"/>
        </w:rPr>
        <w:t> </w:t>
      </w:r>
      <w:r w:rsidRPr="00061258">
        <w:rPr>
          <w:rFonts w:eastAsia="Times New Roman" w:cs="Times New Roman"/>
          <w:szCs w:val="30"/>
        </w:rPr>
        <w:t xml:space="preserve">Сведения о целесообразности проведения в государствах-членах мероприятий по приведению справочников (классификаторов), применяемых в государствах-членах, </w:t>
      </w:r>
      <w:r w:rsidRPr="00061258">
        <w:rPr>
          <w:rFonts w:eastAsia="Times New Roman" w:cs="Times New Roman"/>
          <w:szCs w:val="30"/>
        </w:rPr>
        <w:br/>
        <w:t xml:space="preserve">в соответствие с разрабатываемым </w:t>
      </w:r>
      <w:bookmarkEnd w:id="4"/>
      <w:r w:rsidRPr="00061258">
        <w:rPr>
          <w:rFonts w:eastAsia="Times New Roman" w:cs="Times New Roman"/>
          <w:szCs w:val="30"/>
        </w:rPr>
        <w:t>справочником (классификатором)</w:t>
      </w:r>
    </w:p>
    <w:p w14:paraId="34414906" w14:textId="4E98C5D6" w:rsidR="00690255" w:rsidRPr="00061258" w:rsidRDefault="00690255" w:rsidP="00690255">
      <w:pPr>
        <w:spacing w:after="0"/>
        <w:ind w:firstLine="708"/>
        <w:rPr>
          <w:rFonts w:cs="Times New Roman"/>
          <w:szCs w:val="30"/>
        </w:rPr>
      </w:pPr>
      <w:bookmarkStart w:id="5" w:name="_Hlk215750790"/>
      <w:bookmarkStart w:id="6" w:name="_Toc500166114"/>
      <w:bookmarkStart w:id="7" w:name="_Ref516665108"/>
      <w:bookmarkStart w:id="8" w:name="_Ref516665114"/>
      <w:bookmarkStart w:id="9" w:name="_Ref516665117"/>
      <w:r w:rsidRPr="00061258">
        <w:rPr>
          <w:szCs w:val="30"/>
        </w:rPr>
        <w:t xml:space="preserve">В целях унификации разрабатываемых программных решений </w:t>
      </w:r>
      <w:r w:rsidR="0043539B" w:rsidRPr="00061258">
        <w:rPr>
          <w:szCs w:val="30"/>
        </w:rPr>
        <w:br/>
      </w:r>
      <w:r w:rsidRPr="00061258">
        <w:rPr>
          <w:szCs w:val="30"/>
        </w:rPr>
        <w:t xml:space="preserve">в рамках национальных информационных систем государств-членов, </w:t>
      </w:r>
      <w:r w:rsidR="0043539B" w:rsidRPr="00061258">
        <w:rPr>
          <w:szCs w:val="30"/>
        </w:rPr>
        <w:br/>
      </w:r>
      <w:r w:rsidRPr="00061258">
        <w:rPr>
          <w:szCs w:val="30"/>
        </w:rPr>
        <w:t>а также с учетом отсутствия национальных аналогов разрабатываемого справочника, целесообразно использовать справочник путем его непосредственного использования</w:t>
      </w:r>
      <w:r w:rsidRPr="00061258">
        <w:rPr>
          <w:rFonts w:cs="Times New Roman"/>
          <w:szCs w:val="30"/>
        </w:rPr>
        <w:t>.</w:t>
      </w:r>
    </w:p>
    <w:p w14:paraId="479B3043" w14:textId="55EA75C3" w:rsidR="00690255" w:rsidRPr="00061258" w:rsidRDefault="00690255" w:rsidP="00690255">
      <w:pPr>
        <w:spacing w:after="0"/>
        <w:ind w:firstLine="708"/>
        <w:rPr>
          <w:rFonts w:cs="Times New Roman"/>
          <w:szCs w:val="30"/>
        </w:rPr>
      </w:pPr>
      <w:r w:rsidRPr="00061258">
        <w:rPr>
          <w:rFonts w:cs="Times New Roman"/>
          <w:szCs w:val="30"/>
        </w:rPr>
        <w:t xml:space="preserve">В связи с этим, целесообразно включить соответствующие мероприятия в планы (программы) государств-членов, предусматривающие развитие национальных информационных систем </w:t>
      </w:r>
      <w:r w:rsidR="0043539B" w:rsidRPr="00061258">
        <w:rPr>
          <w:rFonts w:cs="Times New Roman"/>
          <w:szCs w:val="30"/>
        </w:rPr>
        <w:br/>
      </w:r>
      <w:r w:rsidRPr="00061258">
        <w:rPr>
          <w:rFonts w:cs="Times New Roman"/>
          <w:szCs w:val="30"/>
        </w:rPr>
        <w:t>и национальных систем нормативно-справочной информации.</w:t>
      </w:r>
    </w:p>
    <w:bookmarkEnd w:id="5"/>
    <w:p w14:paraId="51172332" w14:textId="77777777" w:rsidR="00DE5A6D" w:rsidRPr="00061258" w:rsidRDefault="00DE5A6D" w:rsidP="00DE5A6D">
      <w:pPr>
        <w:pStyle w:val="2"/>
        <w:spacing w:before="360" w:after="360" w:line="240" w:lineRule="auto"/>
        <w:jc w:val="center"/>
        <w:rPr>
          <w:rFonts w:eastAsia="Times New Roman" w:cs="Times New Roman"/>
          <w:szCs w:val="30"/>
        </w:rPr>
      </w:pPr>
      <w:r w:rsidRPr="00061258">
        <w:rPr>
          <w:rFonts w:eastAsia="Times New Roman" w:cs="Times New Roman"/>
          <w:szCs w:val="30"/>
        </w:rPr>
        <w:t>VI.</w:t>
      </w:r>
      <w:r w:rsidRPr="00061258">
        <w:rPr>
          <w:rFonts w:eastAsia="Times New Roman" w:cs="Times New Roman"/>
          <w:szCs w:val="30"/>
        </w:rPr>
        <w:t> </w:t>
      </w:r>
      <w:r w:rsidRPr="00061258">
        <w:rPr>
          <w:rFonts w:eastAsia="Times New Roman" w:cs="Times New Roman"/>
          <w:szCs w:val="30"/>
        </w:rPr>
        <w:t xml:space="preserve"> Сведения о гармонизации справочника с международными, межгосударственными (региональными) справочниками (классификаторами), международными стандартами</w:t>
      </w:r>
      <w:r w:rsidRPr="00061258">
        <w:rPr>
          <w:rFonts w:eastAsia="Times New Roman" w:cs="Times New Roman"/>
          <w:szCs w:val="30"/>
        </w:rPr>
        <w:br/>
        <w:t>по классификации, а также обоснование выбранного метода гармонизации классификатора</w:t>
      </w:r>
      <w:bookmarkEnd w:id="6"/>
      <w:bookmarkEnd w:id="7"/>
      <w:bookmarkEnd w:id="8"/>
      <w:bookmarkEnd w:id="9"/>
    </w:p>
    <w:p w14:paraId="079CBDA2" w14:textId="5EEBB5D4" w:rsidR="00DE4CDA" w:rsidRPr="00061258" w:rsidRDefault="004D0B35" w:rsidP="00DE5A6D">
      <w:pPr>
        <w:spacing w:after="0"/>
      </w:pPr>
      <w:r w:rsidRPr="00061258">
        <w:rPr>
          <w:rFonts w:eastAsia="Times New Roman" w:cs="Times New Roman"/>
          <w:szCs w:val="30"/>
        </w:rPr>
        <w:t xml:space="preserve">При проектировании справочников сферы интеллектуальной собственности в качестве аналогов рассматривались </w:t>
      </w:r>
      <w:r w:rsidR="007638A0" w:rsidRPr="00061258">
        <w:rPr>
          <w:rFonts w:eastAsia="Times New Roman" w:cs="Times New Roman"/>
          <w:szCs w:val="30"/>
        </w:rPr>
        <w:t xml:space="preserve">справочники </w:t>
      </w:r>
      <w:r w:rsidR="00D3611E">
        <w:rPr>
          <w:rFonts w:eastAsia="Times New Roman" w:cs="Times New Roman"/>
          <w:szCs w:val="30"/>
        </w:rPr>
        <w:t>В</w:t>
      </w:r>
      <w:r w:rsidR="007638A0" w:rsidRPr="00061258">
        <w:rPr>
          <w:rFonts w:eastAsia="Times New Roman" w:cs="Times New Roman"/>
          <w:szCs w:val="30"/>
        </w:rPr>
        <w:t>семирной</w:t>
      </w:r>
      <w:r w:rsidRPr="00061258">
        <w:rPr>
          <w:rFonts w:eastAsia="Times New Roman" w:cs="Times New Roman"/>
          <w:szCs w:val="30"/>
        </w:rPr>
        <w:t xml:space="preserve"> организации интеллектуальной собственности</w:t>
      </w:r>
      <w:r w:rsidRPr="00061258">
        <w:t xml:space="preserve"> </w:t>
      </w:r>
      <w:r w:rsidR="007638A0" w:rsidRPr="00061258">
        <w:br/>
      </w:r>
      <w:r w:rsidR="00DE4CDA" w:rsidRPr="00061258">
        <w:t>(далее – ВОИС)</w:t>
      </w:r>
      <w:r w:rsidR="00E00EA5" w:rsidRPr="00061258">
        <w:t xml:space="preserve">, членами которой в том числе являются все </w:t>
      </w:r>
      <w:r w:rsidR="00E00EA5" w:rsidRPr="00061258">
        <w:br/>
      </w:r>
      <w:r w:rsidR="00E00EA5" w:rsidRPr="00061258">
        <w:rPr>
          <w:rFonts w:cs="Times New Roman"/>
          <w:szCs w:val="30"/>
        </w:rPr>
        <w:t>государства-члены Союза</w:t>
      </w:r>
      <w:r w:rsidR="00DE4CDA" w:rsidRPr="00061258">
        <w:t>.</w:t>
      </w:r>
    </w:p>
    <w:p w14:paraId="4BC21AC0" w14:textId="7C021FD5" w:rsidR="00DE5A6D" w:rsidRPr="00061258" w:rsidRDefault="007638A0" w:rsidP="00DE5A6D">
      <w:pPr>
        <w:spacing w:after="0"/>
        <w:rPr>
          <w:rFonts w:eastAsia="Times New Roman" w:cs="Times New Roman"/>
          <w:szCs w:val="30"/>
        </w:rPr>
      </w:pPr>
      <w:r w:rsidRPr="00061258">
        <w:rPr>
          <w:rFonts w:eastAsia="Times New Roman" w:cs="Times New Roman"/>
          <w:szCs w:val="30"/>
        </w:rPr>
        <w:t xml:space="preserve">Наиболее схожим к разрабатываемому справочнику в </w:t>
      </w:r>
      <w:r w:rsidR="004D0B35" w:rsidRPr="00061258">
        <w:rPr>
          <w:rFonts w:eastAsia="Times New Roman" w:cs="Times New Roman"/>
          <w:szCs w:val="30"/>
        </w:rPr>
        <w:t>ВОИС</w:t>
      </w:r>
      <w:r w:rsidRPr="00061258">
        <w:rPr>
          <w:rFonts w:eastAsia="Times New Roman" w:cs="Times New Roman"/>
          <w:szCs w:val="30"/>
        </w:rPr>
        <w:t xml:space="preserve"> является</w:t>
      </w:r>
      <w:r w:rsidR="00DE5A6D" w:rsidRPr="00061258">
        <w:rPr>
          <w:rFonts w:eastAsia="Times New Roman" w:cs="Times New Roman"/>
          <w:szCs w:val="30"/>
        </w:rPr>
        <w:t xml:space="preserve"> </w:t>
      </w:r>
      <w:r w:rsidR="00862D10" w:rsidRPr="00061258">
        <w:rPr>
          <w:rFonts w:eastAsia="Times New Roman" w:cs="Times New Roman"/>
          <w:szCs w:val="30"/>
        </w:rPr>
        <w:t>М</w:t>
      </w:r>
      <w:r w:rsidR="00DE5A6D" w:rsidRPr="00061258">
        <w:rPr>
          <w:rFonts w:eastAsia="Times New Roman" w:cs="Times New Roman"/>
          <w:szCs w:val="30"/>
        </w:rPr>
        <w:t>адридск</w:t>
      </w:r>
      <w:r w:rsidRPr="00061258">
        <w:rPr>
          <w:rFonts w:eastAsia="Times New Roman" w:cs="Times New Roman"/>
          <w:szCs w:val="30"/>
        </w:rPr>
        <w:t>ая</w:t>
      </w:r>
      <w:r w:rsidR="00DE5A6D" w:rsidRPr="00061258">
        <w:rPr>
          <w:rFonts w:eastAsia="Times New Roman" w:cs="Times New Roman"/>
          <w:szCs w:val="30"/>
        </w:rPr>
        <w:t xml:space="preserve"> систем</w:t>
      </w:r>
      <w:r w:rsidRPr="00061258">
        <w:rPr>
          <w:rFonts w:eastAsia="Times New Roman" w:cs="Times New Roman"/>
          <w:szCs w:val="30"/>
        </w:rPr>
        <w:t>а</w:t>
      </w:r>
      <w:r w:rsidR="00DE5A6D" w:rsidRPr="00061258">
        <w:rPr>
          <w:rFonts w:eastAsia="Times New Roman" w:cs="Times New Roman"/>
          <w:szCs w:val="30"/>
        </w:rPr>
        <w:t xml:space="preserve"> пошлин</w:t>
      </w:r>
      <w:r w:rsidR="00F41ED0" w:rsidRPr="00061258">
        <w:rPr>
          <w:rFonts w:eastAsia="Times New Roman" w:cs="Times New Roman"/>
          <w:szCs w:val="30"/>
        </w:rPr>
        <w:t xml:space="preserve"> с указанием стоимости соответствующих услуг в швейцарских франках</w:t>
      </w:r>
      <w:r w:rsidR="00DE5A6D" w:rsidRPr="00061258">
        <w:rPr>
          <w:rFonts w:eastAsia="Times New Roman" w:cs="Times New Roman"/>
          <w:szCs w:val="30"/>
        </w:rPr>
        <w:t xml:space="preserve">. Примеры значений </w:t>
      </w:r>
      <w:r w:rsidR="00862D10" w:rsidRPr="00061258">
        <w:rPr>
          <w:rFonts w:eastAsia="Times New Roman" w:cs="Times New Roman"/>
          <w:szCs w:val="30"/>
        </w:rPr>
        <w:t>М</w:t>
      </w:r>
      <w:r w:rsidR="00DE5A6D" w:rsidRPr="00061258">
        <w:rPr>
          <w:rFonts w:eastAsia="Times New Roman" w:cs="Times New Roman"/>
          <w:szCs w:val="30"/>
        </w:rPr>
        <w:t>адридской системы представлены в Таблице 1.</w:t>
      </w:r>
    </w:p>
    <w:p w14:paraId="37EB0F6C" w14:textId="5000F591" w:rsidR="00DE5A6D" w:rsidRPr="00061258" w:rsidRDefault="00DE5A6D" w:rsidP="00DE5A6D">
      <w:pPr>
        <w:pStyle w:val="affff6"/>
        <w:jc w:val="right"/>
      </w:pPr>
      <w:r w:rsidRPr="00061258">
        <w:t>Таблица 1</w:t>
      </w:r>
    </w:p>
    <w:p w14:paraId="4FBB7315" w14:textId="312F468E" w:rsidR="00DE5A6D" w:rsidRPr="00061258" w:rsidRDefault="00DE5A6D" w:rsidP="00DE5A6D">
      <w:pPr>
        <w:pStyle w:val="affff6"/>
        <w:jc w:val="center"/>
      </w:pPr>
      <w:r w:rsidRPr="00061258">
        <w:t xml:space="preserve">Примеры </w:t>
      </w:r>
      <w:r w:rsidR="00153A80" w:rsidRPr="00061258">
        <w:t xml:space="preserve">значений </w:t>
      </w:r>
      <w:r w:rsidR="00862D10" w:rsidRPr="00061258">
        <w:t>М</w:t>
      </w:r>
      <w:r w:rsidRPr="00061258">
        <w:t>адридской системы пошлин</w:t>
      </w:r>
    </w:p>
    <w:tbl>
      <w:tblPr>
        <w:tblStyle w:val="ad"/>
        <w:tblW w:w="9493" w:type="dxa"/>
        <w:tblLook w:val="04A0" w:firstRow="1" w:lastRow="0" w:firstColumn="1" w:lastColumn="0" w:noHBand="0" w:noVBand="1"/>
      </w:tblPr>
      <w:tblGrid>
        <w:gridCol w:w="1696"/>
        <w:gridCol w:w="3261"/>
        <w:gridCol w:w="2268"/>
        <w:gridCol w:w="2268"/>
      </w:tblGrid>
      <w:tr w:rsidR="00DB396A" w:rsidRPr="00061258" w14:paraId="5FCB4AEE" w14:textId="77777777" w:rsidTr="00862D10">
        <w:trPr>
          <w:tblHeader/>
        </w:trPr>
        <w:tc>
          <w:tcPr>
            <w:tcW w:w="1696" w:type="dxa"/>
          </w:tcPr>
          <w:p w14:paraId="59BB1028" w14:textId="1CDC4540" w:rsidR="00862D10" w:rsidRPr="00061258" w:rsidRDefault="00862D10" w:rsidP="0043539B">
            <w:pPr>
              <w:ind w:firstLine="0"/>
              <w:jc w:val="center"/>
              <w:rPr>
                <w:sz w:val="24"/>
                <w:szCs w:val="24"/>
              </w:rPr>
            </w:pPr>
            <w:r w:rsidRPr="00061258">
              <w:rPr>
                <w:sz w:val="24"/>
                <w:szCs w:val="24"/>
              </w:rPr>
              <w:lastRenderedPageBreak/>
              <w:t>Код пошлины</w:t>
            </w:r>
          </w:p>
        </w:tc>
        <w:tc>
          <w:tcPr>
            <w:tcW w:w="3261" w:type="dxa"/>
          </w:tcPr>
          <w:p w14:paraId="1ACE5BEA" w14:textId="73CB4FA3" w:rsidR="00862D10" w:rsidRPr="00061258" w:rsidRDefault="00862D10" w:rsidP="0043539B">
            <w:pPr>
              <w:ind w:firstLine="0"/>
              <w:jc w:val="center"/>
              <w:rPr>
                <w:sz w:val="24"/>
                <w:szCs w:val="24"/>
              </w:rPr>
            </w:pPr>
            <w:r w:rsidRPr="00061258">
              <w:rPr>
                <w:sz w:val="24"/>
                <w:szCs w:val="24"/>
              </w:rPr>
              <w:t>Название пошлины</w:t>
            </w:r>
          </w:p>
        </w:tc>
        <w:tc>
          <w:tcPr>
            <w:tcW w:w="2268" w:type="dxa"/>
          </w:tcPr>
          <w:p w14:paraId="7EC006A0" w14:textId="488D23D8" w:rsidR="00862D10" w:rsidRPr="00061258" w:rsidRDefault="00862D10" w:rsidP="0043539B">
            <w:pPr>
              <w:ind w:firstLine="0"/>
              <w:jc w:val="center"/>
              <w:rPr>
                <w:sz w:val="24"/>
                <w:szCs w:val="24"/>
              </w:rPr>
            </w:pPr>
            <w:r w:rsidRPr="00061258">
              <w:rPr>
                <w:sz w:val="24"/>
                <w:szCs w:val="24"/>
              </w:rPr>
              <w:t>Перевод названия пошлины на русский язык</w:t>
            </w:r>
            <w:r w:rsidRPr="00061258">
              <w:rPr>
                <w:rStyle w:val="affff4"/>
                <w:sz w:val="24"/>
                <w:szCs w:val="24"/>
              </w:rPr>
              <w:footnoteReference w:id="1"/>
            </w:r>
          </w:p>
        </w:tc>
        <w:tc>
          <w:tcPr>
            <w:tcW w:w="2268" w:type="dxa"/>
          </w:tcPr>
          <w:p w14:paraId="79A8E7A3" w14:textId="27A84DDE" w:rsidR="00862D10" w:rsidRPr="00061258" w:rsidRDefault="00862D10" w:rsidP="0043539B">
            <w:pPr>
              <w:ind w:firstLine="0"/>
              <w:jc w:val="center"/>
              <w:rPr>
                <w:sz w:val="24"/>
                <w:szCs w:val="24"/>
              </w:rPr>
            </w:pPr>
            <w:r w:rsidRPr="00061258">
              <w:rPr>
                <w:sz w:val="24"/>
                <w:szCs w:val="24"/>
              </w:rPr>
              <w:t>Стоимость</w:t>
            </w:r>
          </w:p>
        </w:tc>
      </w:tr>
      <w:tr w:rsidR="00DB396A" w:rsidRPr="00061258" w14:paraId="43FF3046" w14:textId="77777777" w:rsidTr="00862D10">
        <w:tc>
          <w:tcPr>
            <w:tcW w:w="1696" w:type="dxa"/>
          </w:tcPr>
          <w:p w14:paraId="3DDAFD5A" w14:textId="1C6A6DF8" w:rsidR="00862D10" w:rsidRPr="00061258" w:rsidRDefault="00862D10" w:rsidP="00103ADB">
            <w:pPr>
              <w:ind w:firstLine="0"/>
              <w:rPr>
                <w:sz w:val="24"/>
                <w:szCs w:val="24"/>
              </w:rPr>
            </w:pPr>
            <w:r w:rsidRPr="00061258">
              <w:rPr>
                <w:sz w:val="24"/>
                <w:szCs w:val="24"/>
              </w:rPr>
              <w:t>5.1.</w:t>
            </w:r>
          </w:p>
        </w:tc>
        <w:tc>
          <w:tcPr>
            <w:tcW w:w="3261" w:type="dxa"/>
          </w:tcPr>
          <w:p w14:paraId="32196370" w14:textId="6B17B8A2" w:rsidR="00862D10" w:rsidRPr="00061258" w:rsidRDefault="00B11E01" w:rsidP="00103ADB">
            <w:pPr>
              <w:ind w:firstLine="0"/>
              <w:rPr>
                <w:sz w:val="24"/>
                <w:szCs w:val="24"/>
              </w:rPr>
            </w:pPr>
            <w:proofErr w:type="spellStart"/>
            <w:r w:rsidRPr="00061258">
              <w:rPr>
                <w:sz w:val="24"/>
                <w:szCs w:val="24"/>
              </w:rPr>
              <w:t>b</w:t>
            </w:r>
            <w:r w:rsidR="00862D10" w:rsidRPr="00061258">
              <w:rPr>
                <w:sz w:val="24"/>
                <w:szCs w:val="24"/>
              </w:rPr>
              <w:t>asic</w:t>
            </w:r>
            <w:proofErr w:type="spellEnd"/>
            <w:r w:rsidR="00862D10" w:rsidRPr="00061258">
              <w:rPr>
                <w:sz w:val="24"/>
                <w:szCs w:val="24"/>
              </w:rPr>
              <w:t xml:space="preserve"> </w:t>
            </w:r>
            <w:proofErr w:type="spellStart"/>
            <w:r w:rsidR="00862D10" w:rsidRPr="00061258">
              <w:rPr>
                <w:sz w:val="24"/>
                <w:szCs w:val="24"/>
              </w:rPr>
              <w:t>fee</w:t>
            </w:r>
            <w:proofErr w:type="spellEnd"/>
          </w:p>
        </w:tc>
        <w:tc>
          <w:tcPr>
            <w:tcW w:w="2268" w:type="dxa"/>
          </w:tcPr>
          <w:p w14:paraId="375E35B2" w14:textId="74FBA1E5" w:rsidR="00862D10" w:rsidRPr="00061258" w:rsidRDefault="00B11E01" w:rsidP="00F41ED0">
            <w:pPr>
              <w:ind w:firstLine="0"/>
              <w:rPr>
                <w:sz w:val="24"/>
                <w:szCs w:val="24"/>
              </w:rPr>
            </w:pPr>
            <w:r w:rsidRPr="00061258">
              <w:rPr>
                <w:sz w:val="24"/>
                <w:szCs w:val="24"/>
              </w:rPr>
              <w:t>б</w:t>
            </w:r>
            <w:r w:rsidR="00862D10" w:rsidRPr="00061258">
              <w:rPr>
                <w:sz w:val="24"/>
                <w:szCs w:val="24"/>
              </w:rPr>
              <w:t>азовый сбор</w:t>
            </w:r>
          </w:p>
        </w:tc>
        <w:tc>
          <w:tcPr>
            <w:tcW w:w="2268" w:type="dxa"/>
          </w:tcPr>
          <w:p w14:paraId="4AFF6CD6" w14:textId="27CB252F" w:rsidR="00862D10" w:rsidRPr="00061258" w:rsidRDefault="00862D10" w:rsidP="00F41ED0">
            <w:pPr>
              <w:ind w:firstLine="0"/>
              <w:rPr>
                <w:sz w:val="24"/>
                <w:szCs w:val="24"/>
              </w:rPr>
            </w:pPr>
            <w:r w:rsidRPr="00061258">
              <w:rPr>
                <w:sz w:val="24"/>
                <w:szCs w:val="24"/>
              </w:rPr>
              <w:t>300</w:t>
            </w:r>
          </w:p>
        </w:tc>
      </w:tr>
      <w:tr w:rsidR="0043539B" w:rsidRPr="00061258" w14:paraId="3C416E19" w14:textId="77777777" w:rsidTr="00862D10">
        <w:tc>
          <w:tcPr>
            <w:tcW w:w="1696" w:type="dxa"/>
          </w:tcPr>
          <w:p w14:paraId="5F4CA420" w14:textId="307E6D22" w:rsidR="00862D10" w:rsidRPr="00061258" w:rsidRDefault="00862D10" w:rsidP="00EB25A1">
            <w:pPr>
              <w:ind w:firstLine="0"/>
              <w:rPr>
                <w:sz w:val="24"/>
                <w:szCs w:val="24"/>
              </w:rPr>
            </w:pPr>
            <w:r w:rsidRPr="00061258">
              <w:rPr>
                <w:sz w:val="24"/>
                <w:szCs w:val="24"/>
              </w:rPr>
              <w:t>5.2.</w:t>
            </w:r>
          </w:p>
        </w:tc>
        <w:tc>
          <w:tcPr>
            <w:tcW w:w="3261" w:type="dxa"/>
          </w:tcPr>
          <w:p w14:paraId="02769D2F" w14:textId="5E5967E7" w:rsidR="00862D10" w:rsidRPr="00335BF9" w:rsidRDefault="00B11E01" w:rsidP="00EB25A1">
            <w:pPr>
              <w:ind w:firstLine="0"/>
              <w:rPr>
                <w:sz w:val="24"/>
                <w:szCs w:val="24"/>
                <w:lang w:val="en-US"/>
              </w:rPr>
            </w:pPr>
            <w:r w:rsidRPr="00335BF9">
              <w:rPr>
                <w:sz w:val="24"/>
                <w:szCs w:val="24"/>
                <w:lang w:val="en-US"/>
              </w:rPr>
              <w:t>c</w:t>
            </w:r>
            <w:r w:rsidR="00862D10" w:rsidRPr="00335BF9">
              <w:rPr>
                <w:sz w:val="24"/>
                <w:szCs w:val="24"/>
                <w:lang w:val="en-US"/>
              </w:rPr>
              <w:t>omplementary fee for each designated Contracting Party indicated in the same request where an individual fee is not payable in respect of such designated Contracting Party</w:t>
            </w:r>
          </w:p>
        </w:tc>
        <w:tc>
          <w:tcPr>
            <w:tcW w:w="2268" w:type="dxa"/>
          </w:tcPr>
          <w:p w14:paraId="65A3E69D" w14:textId="37449F1B" w:rsidR="00862D10" w:rsidRPr="00061258" w:rsidRDefault="00B11E01" w:rsidP="00103ADB">
            <w:pPr>
              <w:ind w:firstLine="0"/>
              <w:rPr>
                <w:sz w:val="24"/>
                <w:szCs w:val="24"/>
              </w:rPr>
            </w:pPr>
            <w:r w:rsidRPr="00061258">
              <w:rPr>
                <w:sz w:val="24"/>
                <w:szCs w:val="24"/>
              </w:rPr>
              <w:t>д</w:t>
            </w:r>
            <w:r w:rsidR="00862D10" w:rsidRPr="00061258">
              <w:rPr>
                <w:sz w:val="24"/>
                <w:szCs w:val="24"/>
              </w:rPr>
              <w:t xml:space="preserve">ополнительный сбор за каждую указанную в той же заявке договаривающуюся сторону, </w:t>
            </w:r>
            <w:r w:rsidR="00E70C0C" w:rsidRPr="00061258">
              <w:rPr>
                <w:sz w:val="24"/>
                <w:szCs w:val="24"/>
              </w:rPr>
              <w:br/>
            </w:r>
            <w:r w:rsidR="00862D10" w:rsidRPr="00061258">
              <w:rPr>
                <w:sz w:val="24"/>
                <w:szCs w:val="24"/>
              </w:rPr>
              <w:t xml:space="preserve">в отношении которой </w:t>
            </w:r>
            <w:r w:rsidR="007A64A7" w:rsidRPr="00061258">
              <w:rPr>
                <w:sz w:val="24"/>
                <w:szCs w:val="24"/>
              </w:rPr>
              <w:br/>
            </w:r>
            <w:r w:rsidR="00862D10" w:rsidRPr="00061258">
              <w:rPr>
                <w:sz w:val="24"/>
                <w:szCs w:val="24"/>
              </w:rPr>
              <w:t>не подлежит уплате индивидуальный сбор.</w:t>
            </w:r>
          </w:p>
        </w:tc>
        <w:tc>
          <w:tcPr>
            <w:tcW w:w="2268" w:type="dxa"/>
          </w:tcPr>
          <w:p w14:paraId="02922927" w14:textId="343EBB4A" w:rsidR="00862D10" w:rsidRPr="00061258" w:rsidRDefault="00862D10" w:rsidP="00103ADB">
            <w:pPr>
              <w:ind w:firstLine="0"/>
              <w:rPr>
                <w:sz w:val="24"/>
                <w:szCs w:val="24"/>
              </w:rPr>
            </w:pPr>
            <w:r w:rsidRPr="00061258">
              <w:rPr>
                <w:sz w:val="24"/>
                <w:szCs w:val="24"/>
              </w:rPr>
              <w:t>100</w:t>
            </w:r>
          </w:p>
        </w:tc>
      </w:tr>
    </w:tbl>
    <w:p w14:paraId="681B14B4" w14:textId="77777777" w:rsidR="005A5B77" w:rsidRPr="00061258" w:rsidRDefault="005A5B77" w:rsidP="00DE46B2">
      <w:pPr>
        <w:spacing w:after="0"/>
        <w:rPr>
          <w:rFonts w:eastAsia="Times New Roman" w:cs="Times New Roman"/>
          <w:szCs w:val="30"/>
        </w:rPr>
      </w:pPr>
    </w:p>
    <w:p w14:paraId="247CBB93" w14:textId="3230991C" w:rsidR="00A1451C" w:rsidRPr="00061258" w:rsidRDefault="00A1451C" w:rsidP="00DE46B2">
      <w:pPr>
        <w:spacing w:after="0"/>
        <w:rPr>
          <w:rFonts w:eastAsia="Times New Roman" w:cs="Times New Roman"/>
          <w:szCs w:val="30"/>
        </w:rPr>
      </w:pPr>
      <w:r w:rsidRPr="00061258">
        <w:rPr>
          <w:rFonts w:eastAsia="Times New Roman" w:cs="Times New Roman"/>
          <w:szCs w:val="30"/>
        </w:rPr>
        <w:t>Виды юридических действий с НМПТ, а также пошлины за их совершение</w:t>
      </w:r>
      <w:r w:rsidR="009321DB">
        <w:rPr>
          <w:rFonts w:eastAsia="Times New Roman" w:cs="Times New Roman"/>
          <w:szCs w:val="30"/>
        </w:rPr>
        <w:t xml:space="preserve">, </w:t>
      </w:r>
      <w:r w:rsidR="009321DB" w:rsidRPr="00061258">
        <w:rPr>
          <w:rFonts w:eastAsia="Times New Roman" w:cs="Times New Roman"/>
          <w:szCs w:val="30"/>
        </w:rPr>
        <w:t>например</w:t>
      </w:r>
      <w:r w:rsidR="00374A8C" w:rsidRPr="00061258">
        <w:rPr>
          <w:rFonts w:eastAsia="Times New Roman" w:cs="Times New Roman"/>
          <w:szCs w:val="30"/>
        </w:rPr>
        <w:t xml:space="preserve"> проведение экспертизы по существу международной регистрации НМПТ и </w:t>
      </w:r>
      <w:r w:rsidR="009321DB">
        <w:rPr>
          <w:rFonts w:eastAsia="Times New Roman" w:cs="Times New Roman"/>
          <w:szCs w:val="30"/>
        </w:rPr>
        <w:t>географических указаний (далее </w:t>
      </w:r>
      <w:r w:rsidR="009321DB" w:rsidRPr="00061258">
        <w:t>–</w:t>
      </w:r>
      <w:r w:rsidR="009321DB">
        <w:t> ГУ)</w:t>
      </w:r>
      <w:r w:rsidRPr="00061258">
        <w:rPr>
          <w:rFonts w:eastAsia="Times New Roman" w:cs="Times New Roman"/>
          <w:szCs w:val="30"/>
        </w:rPr>
        <w:t>, определены Лиссабонской систем</w:t>
      </w:r>
      <w:r w:rsidR="00374A8C" w:rsidRPr="00061258">
        <w:rPr>
          <w:rFonts w:eastAsia="Times New Roman" w:cs="Times New Roman"/>
          <w:szCs w:val="30"/>
        </w:rPr>
        <w:t>ой</w:t>
      </w:r>
      <w:r w:rsidRPr="00061258">
        <w:rPr>
          <w:rFonts w:eastAsia="Times New Roman" w:cs="Times New Roman"/>
          <w:szCs w:val="30"/>
        </w:rPr>
        <w:t xml:space="preserve"> международной регистрации наименований мест происхождения и географических указаний</w:t>
      </w:r>
      <w:r w:rsidR="00374A8C" w:rsidRPr="00061258">
        <w:rPr>
          <w:rFonts w:eastAsia="Times New Roman" w:cs="Times New Roman"/>
          <w:szCs w:val="30"/>
        </w:rPr>
        <w:t>.</w:t>
      </w:r>
    </w:p>
    <w:p w14:paraId="7F30F46A" w14:textId="77777777" w:rsidR="00655C40" w:rsidRPr="00061258" w:rsidRDefault="006728E8" w:rsidP="00DE46B2">
      <w:pPr>
        <w:spacing w:after="0"/>
      </w:pPr>
      <w:r w:rsidRPr="00061258">
        <w:t xml:space="preserve">В перечне XML-схем, утвержденных стандартом ВОИС ST.96 «Рекомендации по обработке информации по интеллектуальной собственности с использованием XML (расширяемого языка разметки)» присутствует схема </w:t>
      </w:r>
      <w:proofErr w:type="spellStart"/>
      <w:r w:rsidR="00E12B38" w:rsidRPr="00061258">
        <w:t>MadridCompletedProcessingCategoryType</w:t>
      </w:r>
      <w:proofErr w:type="spellEnd"/>
      <w:r w:rsidRPr="00061258">
        <w:t xml:space="preserve">, в которой содержатся </w:t>
      </w:r>
      <w:r w:rsidR="0075596B" w:rsidRPr="00061258">
        <w:t>действия, совершаемые с товарным знаком</w:t>
      </w:r>
      <w:r w:rsidR="00655C40" w:rsidRPr="00061258">
        <w:t>, представленные в таблице 2.</w:t>
      </w:r>
    </w:p>
    <w:p w14:paraId="1E8D7C1E" w14:textId="77777777" w:rsidR="00655C40" w:rsidRPr="00061258" w:rsidRDefault="006728E8" w:rsidP="00655C40">
      <w:pPr>
        <w:pStyle w:val="affff6"/>
        <w:ind w:firstLine="567"/>
        <w:jc w:val="right"/>
      </w:pPr>
      <w:r w:rsidRPr="00061258">
        <w:t xml:space="preserve"> </w:t>
      </w:r>
      <w:r w:rsidR="00655C40" w:rsidRPr="00061258">
        <w:t>Таблица 2</w:t>
      </w:r>
    </w:p>
    <w:tbl>
      <w:tblPr>
        <w:tblStyle w:val="ad"/>
        <w:tblW w:w="0" w:type="auto"/>
        <w:tblLook w:val="04A0" w:firstRow="1" w:lastRow="0" w:firstColumn="1" w:lastColumn="0" w:noHBand="0" w:noVBand="1"/>
      </w:tblPr>
      <w:tblGrid>
        <w:gridCol w:w="3397"/>
        <w:gridCol w:w="5948"/>
      </w:tblGrid>
      <w:tr w:rsidR="00354AB2" w:rsidRPr="00061258" w14:paraId="785A5333" w14:textId="77777777" w:rsidTr="00335BF9">
        <w:trPr>
          <w:tblHeader/>
        </w:trPr>
        <w:tc>
          <w:tcPr>
            <w:tcW w:w="3397" w:type="dxa"/>
          </w:tcPr>
          <w:p w14:paraId="16ECA37E" w14:textId="22B06A01" w:rsidR="00354AB2" w:rsidRPr="00061258" w:rsidRDefault="00354AB2" w:rsidP="00354AB2">
            <w:pPr>
              <w:ind w:firstLine="0"/>
              <w:jc w:val="center"/>
              <w:rPr>
                <w:sz w:val="24"/>
                <w:szCs w:val="24"/>
              </w:rPr>
            </w:pPr>
            <w:r w:rsidRPr="00061258">
              <w:rPr>
                <w:sz w:val="24"/>
                <w:szCs w:val="24"/>
              </w:rPr>
              <w:lastRenderedPageBreak/>
              <w:t>Наименование действия</w:t>
            </w:r>
          </w:p>
        </w:tc>
        <w:tc>
          <w:tcPr>
            <w:tcW w:w="5948" w:type="dxa"/>
          </w:tcPr>
          <w:p w14:paraId="0F48D685" w14:textId="0D4F34D4" w:rsidR="00354AB2" w:rsidRPr="00061258" w:rsidRDefault="00354AB2" w:rsidP="00354AB2">
            <w:pPr>
              <w:ind w:firstLine="0"/>
              <w:jc w:val="center"/>
              <w:rPr>
                <w:sz w:val="24"/>
                <w:szCs w:val="24"/>
              </w:rPr>
            </w:pPr>
            <w:r w:rsidRPr="00061258">
              <w:rPr>
                <w:sz w:val="24"/>
                <w:szCs w:val="24"/>
              </w:rPr>
              <w:t>Описание действия на русском языке</w:t>
            </w:r>
          </w:p>
        </w:tc>
      </w:tr>
      <w:tr w:rsidR="00354AB2" w:rsidRPr="00061258" w14:paraId="1909D03F" w14:textId="77777777" w:rsidTr="004606A5">
        <w:tc>
          <w:tcPr>
            <w:tcW w:w="3397" w:type="dxa"/>
          </w:tcPr>
          <w:p w14:paraId="3C36D625" w14:textId="4B3B3858" w:rsidR="00354AB2" w:rsidRPr="00061258" w:rsidRDefault="00A330BB" w:rsidP="00AD5399">
            <w:pPr>
              <w:ind w:firstLine="0"/>
              <w:rPr>
                <w:sz w:val="24"/>
                <w:szCs w:val="24"/>
                <w:lang w:val="en-US"/>
              </w:rPr>
            </w:pPr>
            <w:r w:rsidRPr="00061258">
              <w:rPr>
                <w:sz w:val="24"/>
                <w:szCs w:val="24"/>
                <w:lang w:val="en-US"/>
              </w:rPr>
              <w:t>r</w:t>
            </w:r>
            <w:r w:rsidR="004606A5" w:rsidRPr="00061258">
              <w:rPr>
                <w:sz w:val="24"/>
                <w:szCs w:val="24"/>
                <w:lang w:val="en-US"/>
              </w:rPr>
              <w:t>enewal</w:t>
            </w:r>
          </w:p>
        </w:tc>
        <w:tc>
          <w:tcPr>
            <w:tcW w:w="5948" w:type="dxa"/>
          </w:tcPr>
          <w:p w14:paraId="1EC224C8" w14:textId="142F4857" w:rsidR="00354AB2" w:rsidRPr="00061258" w:rsidRDefault="004606A5" w:rsidP="00AD5399">
            <w:pPr>
              <w:ind w:firstLine="0"/>
              <w:rPr>
                <w:sz w:val="24"/>
                <w:szCs w:val="24"/>
              </w:rPr>
            </w:pPr>
            <w:r w:rsidRPr="00061258">
              <w:rPr>
                <w:sz w:val="24"/>
                <w:szCs w:val="24"/>
              </w:rPr>
              <w:t>продление международной регистрации (уплата пошлины, продление срока действия)</w:t>
            </w:r>
          </w:p>
        </w:tc>
      </w:tr>
      <w:tr w:rsidR="00354AB2" w:rsidRPr="00061258" w14:paraId="2A95E7DC" w14:textId="77777777" w:rsidTr="004606A5">
        <w:tc>
          <w:tcPr>
            <w:tcW w:w="3397" w:type="dxa"/>
          </w:tcPr>
          <w:p w14:paraId="2886AE38" w14:textId="62F37230" w:rsidR="00354AB2" w:rsidRPr="00061258" w:rsidRDefault="00A330BB" w:rsidP="00AD5399">
            <w:pPr>
              <w:ind w:firstLine="0"/>
              <w:rPr>
                <w:sz w:val="24"/>
                <w:szCs w:val="24"/>
                <w:lang w:val="en-US"/>
              </w:rPr>
            </w:pPr>
            <w:r w:rsidRPr="00061258">
              <w:rPr>
                <w:sz w:val="24"/>
                <w:szCs w:val="24"/>
                <w:lang w:val="en-US"/>
              </w:rPr>
              <w:t>c</w:t>
            </w:r>
            <w:r w:rsidR="004606A5" w:rsidRPr="00061258">
              <w:rPr>
                <w:sz w:val="24"/>
                <w:szCs w:val="24"/>
                <w:lang w:val="en-US"/>
              </w:rPr>
              <w:t>omplementary renewal</w:t>
            </w:r>
          </w:p>
        </w:tc>
        <w:tc>
          <w:tcPr>
            <w:tcW w:w="5948" w:type="dxa"/>
          </w:tcPr>
          <w:p w14:paraId="51D67010" w14:textId="07BF4039" w:rsidR="00354AB2" w:rsidRPr="00061258" w:rsidRDefault="004606A5" w:rsidP="00AD5399">
            <w:pPr>
              <w:ind w:firstLine="0"/>
              <w:rPr>
                <w:sz w:val="24"/>
                <w:szCs w:val="24"/>
              </w:rPr>
            </w:pPr>
            <w:r w:rsidRPr="00061258">
              <w:rPr>
                <w:sz w:val="24"/>
                <w:szCs w:val="24"/>
              </w:rPr>
              <w:t xml:space="preserve">дополнительное продление: продление, относящееся </w:t>
            </w:r>
            <w:r w:rsidR="00B24CE1" w:rsidRPr="00061258">
              <w:rPr>
                <w:sz w:val="24"/>
                <w:szCs w:val="24"/>
              </w:rPr>
              <w:br/>
            </w:r>
            <w:r w:rsidRPr="00061258">
              <w:rPr>
                <w:sz w:val="24"/>
                <w:szCs w:val="24"/>
              </w:rPr>
              <w:t>к дополнительным элементам охраны/территориям/пошлинам</w:t>
            </w:r>
          </w:p>
        </w:tc>
      </w:tr>
      <w:tr w:rsidR="00354AB2" w:rsidRPr="00061258" w14:paraId="51F9CCC6" w14:textId="77777777" w:rsidTr="004606A5">
        <w:tc>
          <w:tcPr>
            <w:tcW w:w="3397" w:type="dxa"/>
          </w:tcPr>
          <w:p w14:paraId="53ECB8CA" w14:textId="68B6EF47" w:rsidR="00354AB2" w:rsidRPr="00061258" w:rsidRDefault="00A330BB" w:rsidP="00AD5399">
            <w:pPr>
              <w:ind w:firstLine="0"/>
              <w:rPr>
                <w:sz w:val="24"/>
                <w:szCs w:val="24"/>
                <w:lang w:val="en-US"/>
              </w:rPr>
            </w:pPr>
            <w:r w:rsidRPr="00061258">
              <w:rPr>
                <w:sz w:val="24"/>
                <w:szCs w:val="24"/>
                <w:lang w:val="en-US"/>
              </w:rPr>
              <w:t>c</w:t>
            </w:r>
            <w:r w:rsidR="004606A5" w:rsidRPr="00061258">
              <w:rPr>
                <w:sz w:val="24"/>
                <w:szCs w:val="24"/>
                <w:lang w:val="en-US"/>
              </w:rPr>
              <w:t>hange of ownership</w:t>
            </w:r>
          </w:p>
        </w:tc>
        <w:tc>
          <w:tcPr>
            <w:tcW w:w="5948" w:type="dxa"/>
          </w:tcPr>
          <w:p w14:paraId="3B79FD5E" w14:textId="4F0F8BBF" w:rsidR="00354AB2" w:rsidRPr="00061258" w:rsidRDefault="004606A5" w:rsidP="00AD5399">
            <w:pPr>
              <w:ind w:firstLine="0"/>
              <w:rPr>
                <w:sz w:val="24"/>
                <w:szCs w:val="24"/>
              </w:rPr>
            </w:pPr>
            <w:r w:rsidRPr="00061258">
              <w:rPr>
                <w:sz w:val="24"/>
                <w:szCs w:val="24"/>
              </w:rPr>
              <w:t xml:space="preserve">полная передача права (уступка) на международную регистрацию другому лицу (всем товарам/услугам и/или всем указанным территориям — в зависимости </w:t>
            </w:r>
            <w:r w:rsidR="00B24CE1" w:rsidRPr="00061258">
              <w:rPr>
                <w:sz w:val="24"/>
                <w:szCs w:val="24"/>
              </w:rPr>
              <w:br/>
            </w:r>
            <w:r w:rsidRPr="00061258">
              <w:rPr>
                <w:sz w:val="24"/>
                <w:szCs w:val="24"/>
              </w:rPr>
              <w:t>от случая)</w:t>
            </w:r>
          </w:p>
        </w:tc>
      </w:tr>
      <w:tr w:rsidR="00354AB2" w:rsidRPr="00061258" w14:paraId="3C840FA4" w14:textId="77777777" w:rsidTr="004606A5">
        <w:tc>
          <w:tcPr>
            <w:tcW w:w="3397" w:type="dxa"/>
          </w:tcPr>
          <w:p w14:paraId="7731A8A9" w14:textId="616860EE" w:rsidR="00354AB2" w:rsidRPr="00061258" w:rsidRDefault="00A330BB" w:rsidP="00AD5399">
            <w:pPr>
              <w:ind w:firstLine="0"/>
              <w:rPr>
                <w:sz w:val="24"/>
                <w:szCs w:val="24"/>
                <w:lang w:val="en-US"/>
              </w:rPr>
            </w:pPr>
            <w:r w:rsidRPr="00061258">
              <w:rPr>
                <w:sz w:val="24"/>
                <w:szCs w:val="24"/>
                <w:lang w:val="en-US"/>
              </w:rPr>
              <w:t>partial change of ownership</w:t>
            </w:r>
          </w:p>
        </w:tc>
        <w:tc>
          <w:tcPr>
            <w:tcW w:w="5948" w:type="dxa"/>
          </w:tcPr>
          <w:p w14:paraId="47204857" w14:textId="745F91F3" w:rsidR="00354AB2" w:rsidRPr="00061258" w:rsidRDefault="00A330BB" w:rsidP="00AD5399">
            <w:pPr>
              <w:ind w:firstLine="0"/>
              <w:rPr>
                <w:sz w:val="24"/>
                <w:szCs w:val="24"/>
              </w:rPr>
            </w:pPr>
            <w:r w:rsidRPr="00061258">
              <w:rPr>
                <w:sz w:val="24"/>
                <w:szCs w:val="24"/>
              </w:rPr>
              <w:t>частичная передача (например, только по части товаров/услуг или по части стран)</w:t>
            </w:r>
          </w:p>
        </w:tc>
      </w:tr>
      <w:tr w:rsidR="00354AB2" w:rsidRPr="00061258" w14:paraId="2D5A102F" w14:textId="77777777" w:rsidTr="004606A5">
        <w:tc>
          <w:tcPr>
            <w:tcW w:w="3397" w:type="dxa"/>
          </w:tcPr>
          <w:p w14:paraId="3158DED8" w14:textId="2EAD0277" w:rsidR="00354AB2" w:rsidRPr="00061258" w:rsidRDefault="00A330BB" w:rsidP="00AD5399">
            <w:pPr>
              <w:ind w:firstLine="0"/>
              <w:rPr>
                <w:sz w:val="24"/>
                <w:szCs w:val="24"/>
                <w:lang w:val="en-US"/>
              </w:rPr>
            </w:pPr>
            <w:r w:rsidRPr="00061258">
              <w:rPr>
                <w:sz w:val="24"/>
                <w:szCs w:val="24"/>
                <w:lang w:val="en-US"/>
              </w:rPr>
              <w:t>refusal of a change in ownership</w:t>
            </w:r>
          </w:p>
        </w:tc>
        <w:tc>
          <w:tcPr>
            <w:tcW w:w="5948" w:type="dxa"/>
          </w:tcPr>
          <w:p w14:paraId="3969DD42" w14:textId="3133ACB5" w:rsidR="00354AB2" w:rsidRPr="00061258" w:rsidRDefault="00A330BB" w:rsidP="00AD5399">
            <w:pPr>
              <w:ind w:firstLine="0"/>
              <w:rPr>
                <w:sz w:val="24"/>
                <w:szCs w:val="24"/>
              </w:rPr>
            </w:pPr>
            <w:r w:rsidRPr="00061258">
              <w:rPr>
                <w:sz w:val="24"/>
                <w:szCs w:val="24"/>
              </w:rPr>
              <w:t>отказ в регистрации записи о передаче (ВОИС/или ведомство по процедуре не приняло запись: несоответствие формальным требованиям, конфликт данных и т.п.)</w:t>
            </w:r>
          </w:p>
        </w:tc>
      </w:tr>
      <w:tr w:rsidR="00354AB2" w:rsidRPr="00061258" w14:paraId="14C8CF2E" w14:textId="77777777" w:rsidTr="004606A5">
        <w:tc>
          <w:tcPr>
            <w:tcW w:w="3397" w:type="dxa"/>
          </w:tcPr>
          <w:p w14:paraId="732BA16E" w14:textId="44DC38C0" w:rsidR="00354AB2" w:rsidRPr="00061258" w:rsidRDefault="00A330BB" w:rsidP="00AD5399">
            <w:pPr>
              <w:ind w:firstLine="0"/>
              <w:rPr>
                <w:sz w:val="24"/>
                <w:szCs w:val="24"/>
                <w:lang w:val="en-US"/>
              </w:rPr>
            </w:pPr>
            <w:r w:rsidRPr="00061258">
              <w:rPr>
                <w:sz w:val="24"/>
                <w:szCs w:val="24"/>
                <w:lang w:val="en-US"/>
              </w:rPr>
              <w:t>change of holder name and or address</w:t>
            </w:r>
          </w:p>
        </w:tc>
        <w:tc>
          <w:tcPr>
            <w:tcW w:w="5948" w:type="dxa"/>
          </w:tcPr>
          <w:p w14:paraId="6BDCE84D" w14:textId="26A1B9C7" w:rsidR="00354AB2" w:rsidRPr="00061258" w:rsidRDefault="009F6628" w:rsidP="00AD5399">
            <w:pPr>
              <w:ind w:firstLine="0"/>
              <w:rPr>
                <w:sz w:val="24"/>
                <w:szCs w:val="24"/>
              </w:rPr>
            </w:pPr>
            <w:r w:rsidRPr="00061258">
              <w:rPr>
                <w:sz w:val="24"/>
                <w:szCs w:val="24"/>
              </w:rPr>
              <w:t>изменение имени/наименования и/или адреса правообладателя (реестровое действие без смены личности владельца)</w:t>
            </w:r>
          </w:p>
        </w:tc>
      </w:tr>
      <w:tr w:rsidR="00354AB2" w:rsidRPr="00061258" w14:paraId="63BD6068" w14:textId="77777777" w:rsidTr="004606A5">
        <w:tc>
          <w:tcPr>
            <w:tcW w:w="3397" w:type="dxa"/>
          </w:tcPr>
          <w:p w14:paraId="76C0DF44" w14:textId="507B4003" w:rsidR="00354AB2" w:rsidRPr="00061258" w:rsidRDefault="009F6628" w:rsidP="00AD5399">
            <w:pPr>
              <w:ind w:firstLine="0"/>
              <w:rPr>
                <w:sz w:val="24"/>
                <w:szCs w:val="24"/>
                <w:lang w:val="en-US"/>
              </w:rPr>
            </w:pPr>
            <w:r w:rsidRPr="00061258">
              <w:rPr>
                <w:sz w:val="24"/>
                <w:szCs w:val="24"/>
                <w:lang w:val="en-US"/>
              </w:rPr>
              <w:t>restriction removal of a holders right of disposal</w:t>
            </w:r>
          </w:p>
        </w:tc>
        <w:tc>
          <w:tcPr>
            <w:tcW w:w="5948" w:type="dxa"/>
          </w:tcPr>
          <w:p w14:paraId="60421F73" w14:textId="2493A9A1" w:rsidR="00354AB2" w:rsidRPr="00061258" w:rsidRDefault="009F6628" w:rsidP="00AD5399">
            <w:pPr>
              <w:ind w:firstLine="0"/>
              <w:rPr>
                <w:sz w:val="24"/>
                <w:szCs w:val="24"/>
              </w:rPr>
            </w:pPr>
            <w:r w:rsidRPr="00061258">
              <w:rPr>
                <w:sz w:val="24"/>
                <w:szCs w:val="24"/>
              </w:rPr>
              <w:t>снятие ограничения права распоряжения (например, ранее была отметка об ограничении/запрете распоряжения; затем е</w:t>
            </w:r>
            <w:r w:rsidR="00364D31" w:rsidRPr="00061258">
              <w:rPr>
                <w:sz w:val="24"/>
                <w:szCs w:val="24"/>
              </w:rPr>
              <w:t>е</w:t>
            </w:r>
            <w:r w:rsidRPr="00061258">
              <w:rPr>
                <w:sz w:val="24"/>
                <w:szCs w:val="24"/>
              </w:rPr>
              <w:t xml:space="preserve"> сняли)</w:t>
            </w:r>
          </w:p>
        </w:tc>
      </w:tr>
      <w:tr w:rsidR="004877C0" w:rsidRPr="00061258" w14:paraId="578C4A38" w14:textId="77777777" w:rsidTr="004606A5">
        <w:tc>
          <w:tcPr>
            <w:tcW w:w="3397" w:type="dxa"/>
          </w:tcPr>
          <w:p w14:paraId="562AA416" w14:textId="2C025905" w:rsidR="004877C0" w:rsidRPr="00061258" w:rsidRDefault="009F6628" w:rsidP="00AD5399">
            <w:pPr>
              <w:ind w:firstLine="0"/>
              <w:rPr>
                <w:sz w:val="24"/>
                <w:szCs w:val="24"/>
                <w:lang w:val="en-US"/>
              </w:rPr>
            </w:pPr>
            <w:r w:rsidRPr="00061258">
              <w:rPr>
                <w:sz w:val="24"/>
                <w:szCs w:val="24"/>
                <w:lang w:val="en-US"/>
              </w:rPr>
              <w:t>subsequent designation</w:t>
            </w:r>
          </w:p>
        </w:tc>
        <w:tc>
          <w:tcPr>
            <w:tcW w:w="5948" w:type="dxa"/>
          </w:tcPr>
          <w:p w14:paraId="3CE5D0E9" w14:textId="5CD781DB" w:rsidR="004877C0" w:rsidRPr="00061258" w:rsidRDefault="009F6628" w:rsidP="00AD5399">
            <w:pPr>
              <w:ind w:firstLine="0"/>
              <w:rPr>
                <w:sz w:val="24"/>
                <w:szCs w:val="24"/>
              </w:rPr>
            </w:pPr>
            <w:r w:rsidRPr="00061258">
              <w:rPr>
                <w:sz w:val="24"/>
                <w:szCs w:val="24"/>
              </w:rPr>
              <w:t xml:space="preserve">последующее указание: расширение международной регистрации на дополнительные </w:t>
            </w:r>
            <w:r w:rsidR="00B24CE1" w:rsidRPr="00061258">
              <w:rPr>
                <w:sz w:val="24"/>
                <w:szCs w:val="24"/>
              </w:rPr>
              <w:t>д</w:t>
            </w:r>
            <w:r w:rsidRPr="00061258">
              <w:rPr>
                <w:sz w:val="24"/>
                <w:szCs w:val="24"/>
              </w:rPr>
              <w:t>оговаривающиеся стороны (страны/организации) после первоначальной регистрации</w:t>
            </w:r>
          </w:p>
        </w:tc>
      </w:tr>
      <w:tr w:rsidR="004877C0" w:rsidRPr="00061258" w14:paraId="21DF6D9F" w14:textId="77777777" w:rsidTr="004606A5">
        <w:tc>
          <w:tcPr>
            <w:tcW w:w="3397" w:type="dxa"/>
          </w:tcPr>
          <w:p w14:paraId="5C48D63E" w14:textId="55C445A8" w:rsidR="004877C0" w:rsidRPr="00061258" w:rsidRDefault="009F6628" w:rsidP="00AD5399">
            <w:pPr>
              <w:ind w:firstLine="0"/>
              <w:rPr>
                <w:sz w:val="24"/>
                <w:szCs w:val="24"/>
                <w:lang w:val="en-US"/>
              </w:rPr>
            </w:pPr>
            <w:r w:rsidRPr="00061258">
              <w:rPr>
                <w:sz w:val="24"/>
                <w:szCs w:val="24"/>
                <w:lang w:val="en-US"/>
              </w:rPr>
              <w:t>subsequent designation resulting from conversion</w:t>
            </w:r>
          </w:p>
        </w:tc>
        <w:tc>
          <w:tcPr>
            <w:tcW w:w="5948" w:type="dxa"/>
          </w:tcPr>
          <w:p w14:paraId="714FEA61" w14:textId="35B02CFF" w:rsidR="004877C0" w:rsidRPr="00061258" w:rsidRDefault="00DE7189" w:rsidP="00AD5399">
            <w:pPr>
              <w:ind w:firstLine="0"/>
              <w:rPr>
                <w:sz w:val="24"/>
                <w:szCs w:val="24"/>
              </w:rPr>
            </w:pPr>
            <w:r w:rsidRPr="00061258">
              <w:rPr>
                <w:sz w:val="24"/>
                <w:szCs w:val="24"/>
              </w:rPr>
              <w:t xml:space="preserve">последующее указание как результат конверсии (конвертация/переформатирование процедуры, когда </w:t>
            </w:r>
            <w:r w:rsidR="002D168C" w:rsidRPr="00061258">
              <w:rPr>
                <w:sz w:val="24"/>
                <w:szCs w:val="24"/>
              </w:rPr>
              <w:br/>
            </w:r>
            <w:r w:rsidRPr="00061258">
              <w:rPr>
                <w:sz w:val="24"/>
                <w:szCs w:val="24"/>
              </w:rPr>
              <w:t>из одного режима/пути оформления получается последующее указание)</w:t>
            </w:r>
          </w:p>
        </w:tc>
      </w:tr>
      <w:tr w:rsidR="004877C0" w:rsidRPr="00061258" w14:paraId="5329DB39" w14:textId="77777777" w:rsidTr="004606A5">
        <w:tc>
          <w:tcPr>
            <w:tcW w:w="3397" w:type="dxa"/>
          </w:tcPr>
          <w:p w14:paraId="2C3FF600" w14:textId="09E7B6A2" w:rsidR="004877C0" w:rsidRPr="00061258" w:rsidRDefault="00DE7189" w:rsidP="00AD5399">
            <w:pPr>
              <w:ind w:firstLine="0"/>
              <w:rPr>
                <w:sz w:val="24"/>
                <w:szCs w:val="24"/>
                <w:lang w:val="en-US"/>
              </w:rPr>
            </w:pPr>
            <w:r w:rsidRPr="00061258">
              <w:rPr>
                <w:sz w:val="24"/>
                <w:szCs w:val="24"/>
                <w:lang w:val="en-US"/>
              </w:rPr>
              <w:t>limitation</w:t>
            </w:r>
          </w:p>
        </w:tc>
        <w:tc>
          <w:tcPr>
            <w:tcW w:w="5948" w:type="dxa"/>
          </w:tcPr>
          <w:p w14:paraId="2CCD184C" w14:textId="392A1361" w:rsidR="004877C0" w:rsidRPr="00061258" w:rsidRDefault="00116571" w:rsidP="00AD5399">
            <w:pPr>
              <w:ind w:firstLine="0"/>
              <w:rPr>
                <w:sz w:val="24"/>
                <w:szCs w:val="24"/>
              </w:rPr>
            </w:pPr>
            <w:r w:rsidRPr="00061258">
              <w:rPr>
                <w:sz w:val="24"/>
                <w:szCs w:val="24"/>
              </w:rPr>
              <w:t>ограничение перечня товаров/услуг (уменьшение объ</w:t>
            </w:r>
            <w:r w:rsidR="00364D31" w:rsidRPr="00061258">
              <w:rPr>
                <w:sz w:val="24"/>
                <w:szCs w:val="24"/>
              </w:rPr>
              <w:t>е</w:t>
            </w:r>
            <w:r w:rsidRPr="00061258">
              <w:rPr>
                <w:sz w:val="24"/>
                <w:szCs w:val="24"/>
              </w:rPr>
              <w:t>ма охраны) по всем или части обозначенных сторон</w:t>
            </w:r>
          </w:p>
        </w:tc>
      </w:tr>
      <w:tr w:rsidR="004877C0" w:rsidRPr="00061258" w14:paraId="6D3437E0" w14:textId="77777777" w:rsidTr="004606A5">
        <w:tc>
          <w:tcPr>
            <w:tcW w:w="3397" w:type="dxa"/>
          </w:tcPr>
          <w:p w14:paraId="07CBFBB8" w14:textId="6DCBCCA3" w:rsidR="004877C0" w:rsidRPr="00061258" w:rsidRDefault="00DE7189" w:rsidP="00AD5399">
            <w:pPr>
              <w:ind w:firstLine="0"/>
              <w:rPr>
                <w:sz w:val="24"/>
                <w:szCs w:val="24"/>
                <w:lang w:val="en-US"/>
              </w:rPr>
            </w:pPr>
            <w:r w:rsidRPr="00061258">
              <w:rPr>
                <w:sz w:val="24"/>
                <w:szCs w:val="24"/>
                <w:lang w:val="en-US"/>
              </w:rPr>
              <w:t>limitation refused</w:t>
            </w:r>
          </w:p>
        </w:tc>
        <w:tc>
          <w:tcPr>
            <w:tcW w:w="5948" w:type="dxa"/>
          </w:tcPr>
          <w:p w14:paraId="3784656F" w14:textId="55DA975C" w:rsidR="004877C0" w:rsidRPr="00061258" w:rsidRDefault="00116571" w:rsidP="00AD5399">
            <w:pPr>
              <w:ind w:firstLine="0"/>
              <w:rPr>
                <w:sz w:val="24"/>
                <w:szCs w:val="24"/>
              </w:rPr>
            </w:pPr>
            <w:r w:rsidRPr="00061258">
              <w:rPr>
                <w:sz w:val="24"/>
                <w:szCs w:val="24"/>
              </w:rPr>
              <w:t>п</w:t>
            </w:r>
            <w:r w:rsidR="00DE7189" w:rsidRPr="00061258">
              <w:rPr>
                <w:sz w:val="24"/>
                <w:szCs w:val="24"/>
              </w:rPr>
              <w:t>одано заявление об ограничении «не имеет эффекта» (ограничение не принято/не действует)</w:t>
            </w:r>
          </w:p>
        </w:tc>
      </w:tr>
      <w:tr w:rsidR="004877C0" w:rsidRPr="00061258" w14:paraId="44BC9A49" w14:textId="77777777" w:rsidTr="004606A5">
        <w:tc>
          <w:tcPr>
            <w:tcW w:w="3397" w:type="dxa"/>
          </w:tcPr>
          <w:p w14:paraId="07508371" w14:textId="5375A516" w:rsidR="004877C0" w:rsidRPr="00061258" w:rsidRDefault="000021A7" w:rsidP="00AD5399">
            <w:pPr>
              <w:ind w:firstLine="0"/>
              <w:rPr>
                <w:sz w:val="24"/>
                <w:szCs w:val="24"/>
                <w:lang w:val="en-US"/>
              </w:rPr>
            </w:pPr>
            <w:r w:rsidRPr="00061258">
              <w:rPr>
                <w:sz w:val="24"/>
                <w:szCs w:val="24"/>
                <w:lang w:val="en-US"/>
              </w:rPr>
              <w:lastRenderedPageBreak/>
              <w:t>partial cancellation</w:t>
            </w:r>
          </w:p>
        </w:tc>
        <w:tc>
          <w:tcPr>
            <w:tcW w:w="5948" w:type="dxa"/>
          </w:tcPr>
          <w:p w14:paraId="36CF2B4B" w14:textId="744B76BB" w:rsidR="004877C0" w:rsidRPr="00061258" w:rsidRDefault="000021A7" w:rsidP="00AD5399">
            <w:pPr>
              <w:ind w:firstLine="0"/>
              <w:rPr>
                <w:sz w:val="24"/>
                <w:szCs w:val="24"/>
              </w:rPr>
            </w:pPr>
            <w:r w:rsidRPr="00061258">
              <w:rPr>
                <w:sz w:val="24"/>
                <w:szCs w:val="24"/>
              </w:rPr>
              <w:t>частичная отмена (исключение части товаров/услуг или части территорий из охраны)</w:t>
            </w:r>
          </w:p>
        </w:tc>
      </w:tr>
      <w:tr w:rsidR="004877C0" w:rsidRPr="00061258" w14:paraId="70A7BECD" w14:textId="77777777" w:rsidTr="004606A5">
        <w:tc>
          <w:tcPr>
            <w:tcW w:w="3397" w:type="dxa"/>
          </w:tcPr>
          <w:p w14:paraId="1277CBA6" w14:textId="3A4F2666" w:rsidR="004877C0" w:rsidRPr="00061258" w:rsidRDefault="00AD5399" w:rsidP="00AD5399">
            <w:pPr>
              <w:ind w:firstLine="0"/>
              <w:rPr>
                <w:sz w:val="24"/>
                <w:szCs w:val="24"/>
                <w:lang w:val="en-US"/>
              </w:rPr>
            </w:pPr>
            <w:r w:rsidRPr="00061258">
              <w:rPr>
                <w:sz w:val="24"/>
                <w:szCs w:val="24"/>
                <w:lang w:val="en-US"/>
              </w:rPr>
              <w:t>correction</w:t>
            </w:r>
          </w:p>
        </w:tc>
        <w:tc>
          <w:tcPr>
            <w:tcW w:w="5948" w:type="dxa"/>
          </w:tcPr>
          <w:p w14:paraId="18CC4CB7" w14:textId="4C6C5D68" w:rsidR="004877C0" w:rsidRPr="00061258" w:rsidRDefault="00AD5399" w:rsidP="00AD5399">
            <w:pPr>
              <w:ind w:firstLine="0"/>
              <w:rPr>
                <w:sz w:val="24"/>
                <w:szCs w:val="24"/>
              </w:rPr>
            </w:pPr>
            <w:r w:rsidRPr="00061258">
              <w:rPr>
                <w:sz w:val="24"/>
                <w:szCs w:val="24"/>
              </w:rPr>
              <w:t>исправление ошибки в международной записи (техническая/административная корректировка сведений)</w:t>
            </w:r>
          </w:p>
        </w:tc>
      </w:tr>
      <w:tr w:rsidR="00AD5399" w:rsidRPr="00061258" w14:paraId="76B4303E" w14:textId="77777777" w:rsidTr="004606A5">
        <w:tc>
          <w:tcPr>
            <w:tcW w:w="3397" w:type="dxa"/>
          </w:tcPr>
          <w:p w14:paraId="2A84387F" w14:textId="08F93EFE" w:rsidR="00AD5399" w:rsidRPr="00061258" w:rsidRDefault="00AD5399" w:rsidP="00AD5399">
            <w:pPr>
              <w:ind w:firstLine="0"/>
              <w:rPr>
                <w:sz w:val="24"/>
                <w:szCs w:val="24"/>
                <w:lang w:val="en-US"/>
              </w:rPr>
            </w:pPr>
            <w:r w:rsidRPr="00061258">
              <w:rPr>
                <w:sz w:val="24"/>
                <w:szCs w:val="24"/>
                <w:lang w:val="en-US"/>
              </w:rPr>
              <w:t>disclaimer</w:t>
            </w:r>
          </w:p>
        </w:tc>
        <w:tc>
          <w:tcPr>
            <w:tcW w:w="5948" w:type="dxa"/>
          </w:tcPr>
          <w:p w14:paraId="2D782F1D" w14:textId="5BCBEED0" w:rsidR="00AD5399" w:rsidRPr="00061258" w:rsidRDefault="00AD5399" w:rsidP="00AD5399">
            <w:pPr>
              <w:ind w:firstLine="0"/>
              <w:rPr>
                <w:sz w:val="24"/>
                <w:szCs w:val="24"/>
              </w:rPr>
            </w:pPr>
            <w:r w:rsidRPr="00061258">
              <w:rPr>
                <w:sz w:val="24"/>
                <w:szCs w:val="24"/>
              </w:rPr>
              <w:t>оговорка/дисклеймер: отказ от исключительных прав на определ</w:t>
            </w:r>
            <w:r w:rsidR="00364D31" w:rsidRPr="00061258">
              <w:rPr>
                <w:sz w:val="24"/>
                <w:szCs w:val="24"/>
              </w:rPr>
              <w:t>е</w:t>
            </w:r>
            <w:r w:rsidRPr="00061258">
              <w:rPr>
                <w:sz w:val="24"/>
                <w:szCs w:val="24"/>
              </w:rPr>
              <w:t xml:space="preserve">нный элемент обозначения (обычно </w:t>
            </w:r>
            <w:r w:rsidR="002D168C" w:rsidRPr="00061258">
              <w:rPr>
                <w:sz w:val="24"/>
                <w:szCs w:val="24"/>
              </w:rPr>
              <w:br/>
            </w:r>
            <w:r w:rsidRPr="00061258">
              <w:rPr>
                <w:sz w:val="24"/>
                <w:szCs w:val="24"/>
              </w:rPr>
              <w:t>по требованию ведомства конкретной страны; фиксируется как юридически значимая отметка)</w:t>
            </w:r>
          </w:p>
        </w:tc>
      </w:tr>
      <w:tr w:rsidR="00AD5399" w:rsidRPr="00061258" w14:paraId="09F53D60" w14:textId="77777777" w:rsidTr="004606A5">
        <w:tc>
          <w:tcPr>
            <w:tcW w:w="3397" w:type="dxa"/>
          </w:tcPr>
          <w:p w14:paraId="79ABAA03" w14:textId="18596C69" w:rsidR="00AD5399" w:rsidRPr="00061258" w:rsidRDefault="00B05E32" w:rsidP="00DE46B2">
            <w:pPr>
              <w:ind w:firstLine="0"/>
              <w:rPr>
                <w:sz w:val="24"/>
                <w:szCs w:val="24"/>
                <w:lang w:val="en-US"/>
              </w:rPr>
            </w:pPr>
            <w:r w:rsidRPr="00061258">
              <w:rPr>
                <w:sz w:val="24"/>
                <w:szCs w:val="24"/>
                <w:lang w:val="en-US"/>
              </w:rPr>
              <w:t>renunciation</w:t>
            </w:r>
          </w:p>
        </w:tc>
        <w:tc>
          <w:tcPr>
            <w:tcW w:w="5948" w:type="dxa"/>
          </w:tcPr>
          <w:p w14:paraId="49A64015" w14:textId="1C1F6571" w:rsidR="00AD5399" w:rsidRPr="00061258" w:rsidRDefault="00B05E32" w:rsidP="00DE46B2">
            <w:pPr>
              <w:ind w:firstLine="0"/>
              <w:rPr>
                <w:sz w:val="24"/>
                <w:szCs w:val="24"/>
              </w:rPr>
            </w:pPr>
            <w:r w:rsidRPr="00061258">
              <w:rPr>
                <w:sz w:val="24"/>
                <w:szCs w:val="24"/>
              </w:rPr>
              <w:t xml:space="preserve">отказ правообладателя от охраны (обычно в отношении одной/нескольких Договаривающихся сторон, </w:t>
            </w:r>
            <w:r w:rsidR="008648B5" w:rsidRPr="00061258">
              <w:rPr>
                <w:sz w:val="24"/>
                <w:szCs w:val="24"/>
              </w:rPr>
              <w:br/>
            </w:r>
            <w:r w:rsidRPr="00061258">
              <w:rPr>
                <w:sz w:val="24"/>
                <w:szCs w:val="24"/>
              </w:rPr>
              <w:t>реже — шире)</w:t>
            </w:r>
          </w:p>
        </w:tc>
      </w:tr>
      <w:tr w:rsidR="00AD5399" w:rsidRPr="00061258" w14:paraId="351C7344" w14:textId="77777777" w:rsidTr="004606A5">
        <w:tc>
          <w:tcPr>
            <w:tcW w:w="3397" w:type="dxa"/>
          </w:tcPr>
          <w:p w14:paraId="204033E4" w14:textId="38D70C28" w:rsidR="00AD5399" w:rsidRPr="00061258" w:rsidRDefault="00B05E32" w:rsidP="00DE46B2">
            <w:pPr>
              <w:ind w:firstLine="0"/>
              <w:rPr>
                <w:sz w:val="24"/>
                <w:szCs w:val="24"/>
                <w:lang w:val="en-US"/>
              </w:rPr>
            </w:pPr>
            <w:r w:rsidRPr="00061258">
              <w:rPr>
                <w:sz w:val="24"/>
                <w:szCs w:val="24"/>
                <w:lang w:val="en-US"/>
              </w:rPr>
              <w:t>cancellation</w:t>
            </w:r>
          </w:p>
        </w:tc>
        <w:tc>
          <w:tcPr>
            <w:tcW w:w="5948" w:type="dxa"/>
          </w:tcPr>
          <w:p w14:paraId="5A136527" w14:textId="53508F98" w:rsidR="00AD5399" w:rsidRPr="00061258" w:rsidRDefault="00B05E32" w:rsidP="00DE46B2">
            <w:pPr>
              <w:ind w:firstLine="0"/>
              <w:rPr>
                <w:sz w:val="24"/>
                <w:szCs w:val="24"/>
              </w:rPr>
            </w:pPr>
            <w:r w:rsidRPr="00061258">
              <w:rPr>
                <w:sz w:val="24"/>
                <w:szCs w:val="24"/>
              </w:rPr>
              <w:t>отмена (аннулирование) международной регистрации (как запись в Мадридской системе; может быть по заявлению/решению в рамках правил)</w:t>
            </w:r>
          </w:p>
        </w:tc>
      </w:tr>
      <w:tr w:rsidR="00AD5399" w:rsidRPr="00061258" w14:paraId="0B6AB6A5" w14:textId="77777777" w:rsidTr="004606A5">
        <w:tc>
          <w:tcPr>
            <w:tcW w:w="3397" w:type="dxa"/>
          </w:tcPr>
          <w:p w14:paraId="1F7ED956" w14:textId="3977B5B5" w:rsidR="00AD5399" w:rsidRPr="00061258" w:rsidRDefault="00B05E32" w:rsidP="00DE46B2">
            <w:pPr>
              <w:ind w:firstLine="0"/>
              <w:rPr>
                <w:sz w:val="24"/>
                <w:szCs w:val="24"/>
                <w:lang w:val="en-US"/>
              </w:rPr>
            </w:pPr>
            <w:r w:rsidRPr="00061258">
              <w:rPr>
                <w:sz w:val="24"/>
                <w:szCs w:val="24"/>
                <w:lang w:val="en-US"/>
              </w:rPr>
              <w:t>total ceasing of effect</w:t>
            </w:r>
          </w:p>
        </w:tc>
        <w:tc>
          <w:tcPr>
            <w:tcW w:w="5948" w:type="dxa"/>
          </w:tcPr>
          <w:p w14:paraId="606485B7" w14:textId="5658C026" w:rsidR="00AD5399" w:rsidRPr="00061258" w:rsidRDefault="00B05E32" w:rsidP="00DE46B2">
            <w:pPr>
              <w:ind w:firstLine="0"/>
              <w:rPr>
                <w:sz w:val="24"/>
                <w:szCs w:val="24"/>
              </w:rPr>
            </w:pPr>
            <w:r w:rsidRPr="00061258">
              <w:rPr>
                <w:sz w:val="24"/>
                <w:szCs w:val="24"/>
              </w:rPr>
              <w:t>полное прекращение действия (центральное прекращение эффекта международной регистрации)</w:t>
            </w:r>
          </w:p>
        </w:tc>
      </w:tr>
      <w:tr w:rsidR="00B05E32" w:rsidRPr="00061258" w14:paraId="780492B9" w14:textId="77777777" w:rsidTr="004606A5">
        <w:tc>
          <w:tcPr>
            <w:tcW w:w="3397" w:type="dxa"/>
          </w:tcPr>
          <w:p w14:paraId="06D8C522" w14:textId="5540AB02" w:rsidR="00B05E32" w:rsidRPr="00061258" w:rsidRDefault="002F4BF7" w:rsidP="00DE46B2">
            <w:pPr>
              <w:ind w:firstLine="0"/>
              <w:rPr>
                <w:sz w:val="24"/>
                <w:szCs w:val="24"/>
                <w:lang w:val="en-US"/>
              </w:rPr>
            </w:pPr>
            <w:r w:rsidRPr="00061258">
              <w:rPr>
                <w:sz w:val="24"/>
                <w:szCs w:val="24"/>
                <w:lang w:val="en-US"/>
              </w:rPr>
              <w:t>partial ceasing of effect</w:t>
            </w:r>
          </w:p>
        </w:tc>
        <w:tc>
          <w:tcPr>
            <w:tcW w:w="5948" w:type="dxa"/>
          </w:tcPr>
          <w:p w14:paraId="450F5389" w14:textId="11CA2BE6" w:rsidR="00B05E32" w:rsidRPr="00061258" w:rsidRDefault="006D6DAE" w:rsidP="00DE46B2">
            <w:pPr>
              <w:ind w:firstLine="0"/>
              <w:rPr>
                <w:sz w:val="24"/>
                <w:szCs w:val="24"/>
              </w:rPr>
            </w:pPr>
            <w:r w:rsidRPr="00061258">
              <w:rPr>
                <w:sz w:val="24"/>
                <w:szCs w:val="24"/>
              </w:rPr>
              <w:t>частичное прекращение действия (например, прекращение эффекта по части товаров/услуг)</w:t>
            </w:r>
          </w:p>
        </w:tc>
      </w:tr>
      <w:tr w:rsidR="00B05E32" w:rsidRPr="00061258" w14:paraId="5ED2F1E4" w14:textId="77777777" w:rsidTr="004606A5">
        <w:tc>
          <w:tcPr>
            <w:tcW w:w="3397" w:type="dxa"/>
          </w:tcPr>
          <w:p w14:paraId="627DA8E2" w14:textId="11E720B9" w:rsidR="00B05E32" w:rsidRPr="00061258" w:rsidRDefault="006D6DAE" w:rsidP="00DE46B2">
            <w:pPr>
              <w:ind w:firstLine="0"/>
              <w:rPr>
                <w:sz w:val="24"/>
                <w:szCs w:val="24"/>
                <w:lang w:val="en-US"/>
              </w:rPr>
            </w:pPr>
            <w:r w:rsidRPr="00061258">
              <w:rPr>
                <w:sz w:val="24"/>
                <w:szCs w:val="24"/>
                <w:lang w:val="en-US"/>
              </w:rPr>
              <w:t>continuation of effects</w:t>
            </w:r>
          </w:p>
        </w:tc>
        <w:tc>
          <w:tcPr>
            <w:tcW w:w="5948" w:type="dxa"/>
          </w:tcPr>
          <w:p w14:paraId="09C4D2AD" w14:textId="7056E17E" w:rsidR="00B05E32" w:rsidRPr="00061258" w:rsidRDefault="006D6DAE" w:rsidP="00DE46B2">
            <w:pPr>
              <w:ind w:firstLine="0"/>
              <w:rPr>
                <w:sz w:val="24"/>
                <w:szCs w:val="24"/>
              </w:rPr>
            </w:pPr>
            <w:r w:rsidRPr="00061258">
              <w:rPr>
                <w:sz w:val="24"/>
                <w:szCs w:val="24"/>
              </w:rPr>
              <w:t>продолжение действия эффекта (событие, что эффект сохраняется/восстанавливается после риска прекращения)</w:t>
            </w:r>
          </w:p>
        </w:tc>
      </w:tr>
      <w:tr w:rsidR="00B05E32" w:rsidRPr="00061258" w14:paraId="4AE14BB3" w14:textId="77777777" w:rsidTr="004606A5">
        <w:tc>
          <w:tcPr>
            <w:tcW w:w="3397" w:type="dxa"/>
          </w:tcPr>
          <w:p w14:paraId="5D9696C3" w14:textId="76EFECDA" w:rsidR="00B05E32" w:rsidRPr="00061258" w:rsidRDefault="006D6DAE" w:rsidP="00DE46B2">
            <w:pPr>
              <w:ind w:firstLine="0"/>
              <w:rPr>
                <w:sz w:val="24"/>
                <w:szCs w:val="24"/>
                <w:lang w:val="en-US"/>
              </w:rPr>
            </w:pPr>
            <w:r w:rsidRPr="00061258">
              <w:rPr>
                <w:sz w:val="24"/>
                <w:szCs w:val="24"/>
                <w:lang w:val="en-US"/>
              </w:rPr>
              <w:t>possible ceasing of effect</w:t>
            </w:r>
          </w:p>
        </w:tc>
        <w:tc>
          <w:tcPr>
            <w:tcW w:w="5948" w:type="dxa"/>
          </w:tcPr>
          <w:p w14:paraId="752295FF" w14:textId="7AF9B340" w:rsidR="00B05E32" w:rsidRPr="00061258" w:rsidRDefault="006D6DAE" w:rsidP="00DE46B2">
            <w:pPr>
              <w:ind w:firstLine="0"/>
              <w:rPr>
                <w:sz w:val="24"/>
                <w:szCs w:val="24"/>
              </w:rPr>
            </w:pPr>
            <w:r w:rsidRPr="00061258">
              <w:rPr>
                <w:sz w:val="24"/>
                <w:szCs w:val="24"/>
              </w:rPr>
              <w:t xml:space="preserve">возможное прекращение эффекта: уведомление, что </w:t>
            </w:r>
            <w:r w:rsidR="008648B5" w:rsidRPr="00061258">
              <w:rPr>
                <w:sz w:val="24"/>
                <w:szCs w:val="24"/>
              </w:rPr>
              <w:br/>
            </w:r>
            <w:r w:rsidRPr="00061258">
              <w:rPr>
                <w:sz w:val="24"/>
                <w:szCs w:val="24"/>
              </w:rPr>
              <w:t xml:space="preserve">в «офисе происхождения» идут судебные/административные процедуры по базовой заявке/регистрации, которые могут привести </w:t>
            </w:r>
            <w:r w:rsidR="008648B5" w:rsidRPr="00061258">
              <w:rPr>
                <w:sz w:val="24"/>
                <w:szCs w:val="24"/>
              </w:rPr>
              <w:br/>
            </w:r>
            <w:r w:rsidRPr="00061258">
              <w:rPr>
                <w:sz w:val="24"/>
                <w:szCs w:val="24"/>
              </w:rPr>
              <w:t>к прекращению эффекта</w:t>
            </w:r>
          </w:p>
        </w:tc>
      </w:tr>
      <w:tr w:rsidR="00B05E32" w:rsidRPr="00061258" w14:paraId="2B6493D8" w14:textId="77777777" w:rsidTr="004606A5">
        <w:tc>
          <w:tcPr>
            <w:tcW w:w="3397" w:type="dxa"/>
          </w:tcPr>
          <w:p w14:paraId="4021F9CE" w14:textId="7468C84E" w:rsidR="00B05E32" w:rsidRPr="00061258" w:rsidRDefault="001F17B1" w:rsidP="00DE46B2">
            <w:pPr>
              <w:ind w:firstLine="0"/>
              <w:rPr>
                <w:sz w:val="24"/>
                <w:szCs w:val="24"/>
                <w:lang w:val="en-US"/>
              </w:rPr>
            </w:pPr>
            <w:r w:rsidRPr="00061258">
              <w:rPr>
                <w:sz w:val="24"/>
                <w:szCs w:val="24"/>
                <w:lang w:val="en-US"/>
              </w:rPr>
              <w:t>ceasing of effect</w:t>
            </w:r>
          </w:p>
        </w:tc>
        <w:tc>
          <w:tcPr>
            <w:tcW w:w="5948" w:type="dxa"/>
          </w:tcPr>
          <w:p w14:paraId="72791D43" w14:textId="668ADA34" w:rsidR="00B05E32" w:rsidRPr="00061258" w:rsidRDefault="001F17B1" w:rsidP="00DE46B2">
            <w:pPr>
              <w:ind w:firstLine="0"/>
              <w:rPr>
                <w:sz w:val="24"/>
                <w:szCs w:val="24"/>
              </w:rPr>
            </w:pPr>
            <w:r w:rsidRPr="00061258">
              <w:rPr>
                <w:sz w:val="24"/>
                <w:szCs w:val="24"/>
              </w:rPr>
              <w:t>факт прекращения эффекта по основаниям правила 22(1)(a) и (c) (то есть уже наступившее прекращение вследствие фактов/решений по базовой заявке/регистрации)</w:t>
            </w:r>
          </w:p>
        </w:tc>
      </w:tr>
      <w:tr w:rsidR="00B05E32" w:rsidRPr="00061258" w14:paraId="5D716004" w14:textId="77777777" w:rsidTr="004606A5">
        <w:tc>
          <w:tcPr>
            <w:tcW w:w="3397" w:type="dxa"/>
          </w:tcPr>
          <w:p w14:paraId="4C888CBA" w14:textId="17F8CBD2" w:rsidR="00B05E32" w:rsidRPr="00061258" w:rsidRDefault="00607D43" w:rsidP="00DE46B2">
            <w:pPr>
              <w:ind w:firstLine="0"/>
              <w:rPr>
                <w:sz w:val="24"/>
                <w:szCs w:val="24"/>
                <w:lang w:val="en-US"/>
              </w:rPr>
            </w:pPr>
            <w:r w:rsidRPr="00061258">
              <w:rPr>
                <w:sz w:val="24"/>
                <w:szCs w:val="24"/>
                <w:lang w:val="en-US"/>
              </w:rPr>
              <w:lastRenderedPageBreak/>
              <w:t>international registration division</w:t>
            </w:r>
          </w:p>
        </w:tc>
        <w:tc>
          <w:tcPr>
            <w:tcW w:w="5948" w:type="dxa"/>
          </w:tcPr>
          <w:p w14:paraId="2D8B8B72" w14:textId="585E9F80" w:rsidR="00B05E32" w:rsidRPr="00061258" w:rsidRDefault="00624189" w:rsidP="00DE46B2">
            <w:pPr>
              <w:ind w:firstLine="0"/>
              <w:rPr>
                <w:sz w:val="24"/>
                <w:szCs w:val="24"/>
              </w:rPr>
            </w:pPr>
            <w:r w:rsidRPr="00061258">
              <w:rPr>
                <w:sz w:val="24"/>
                <w:szCs w:val="24"/>
              </w:rPr>
              <w:t xml:space="preserve">разделение международной регистрации по запросу ведомства (разделяют «одну регистрацию» </w:t>
            </w:r>
            <w:r w:rsidR="008648B5" w:rsidRPr="00061258">
              <w:rPr>
                <w:sz w:val="24"/>
                <w:szCs w:val="24"/>
              </w:rPr>
              <w:br/>
            </w:r>
            <w:r w:rsidRPr="00061258">
              <w:rPr>
                <w:sz w:val="24"/>
                <w:szCs w:val="24"/>
              </w:rPr>
              <w:t>на несколько для удобства процедур/разных судеб)</w:t>
            </w:r>
          </w:p>
        </w:tc>
      </w:tr>
      <w:tr w:rsidR="00B05E32" w:rsidRPr="00061258" w14:paraId="4076A458" w14:textId="77777777" w:rsidTr="004606A5">
        <w:tc>
          <w:tcPr>
            <w:tcW w:w="3397" w:type="dxa"/>
          </w:tcPr>
          <w:p w14:paraId="617D5DDB" w14:textId="20C58914" w:rsidR="00B05E32" w:rsidRPr="00061258" w:rsidRDefault="007838DC" w:rsidP="00DE46B2">
            <w:pPr>
              <w:ind w:firstLine="0"/>
              <w:rPr>
                <w:sz w:val="24"/>
                <w:szCs w:val="24"/>
                <w:lang w:val="en-US"/>
              </w:rPr>
            </w:pPr>
            <w:r w:rsidRPr="00061258">
              <w:rPr>
                <w:sz w:val="24"/>
                <w:szCs w:val="24"/>
                <w:lang w:val="en-US"/>
              </w:rPr>
              <w:t>international registration merger following division</w:t>
            </w:r>
          </w:p>
        </w:tc>
        <w:tc>
          <w:tcPr>
            <w:tcW w:w="5948" w:type="dxa"/>
          </w:tcPr>
          <w:p w14:paraId="218683AF" w14:textId="079AE61D" w:rsidR="00B05E32" w:rsidRPr="00061258" w:rsidRDefault="007838DC" w:rsidP="00DE46B2">
            <w:pPr>
              <w:ind w:firstLine="0"/>
              <w:rPr>
                <w:sz w:val="24"/>
                <w:szCs w:val="24"/>
              </w:rPr>
            </w:pPr>
            <w:r w:rsidRPr="00061258">
              <w:rPr>
                <w:sz w:val="24"/>
                <w:szCs w:val="24"/>
              </w:rPr>
              <w:t>слияние международных регистраций после разделения (объединение обратно) по запросу ведомства</w:t>
            </w:r>
          </w:p>
        </w:tc>
      </w:tr>
      <w:tr w:rsidR="00B05E32" w:rsidRPr="00061258" w14:paraId="2FD9FF3F" w14:textId="77777777" w:rsidTr="004606A5">
        <w:tc>
          <w:tcPr>
            <w:tcW w:w="3397" w:type="dxa"/>
          </w:tcPr>
          <w:p w14:paraId="228BA0A8" w14:textId="3D1E8818" w:rsidR="00B05E32" w:rsidRPr="00061258" w:rsidRDefault="007838DC" w:rsidP="00DE46B2">
            <w:pPr>
              <w:ind w:firstLine="0"/>
              <w:rPr>
                <w:sz w:val="24"/>
                <w:szCs w:val="24"/>
                <w:lang w:val="en-US"/>
              </w:rPr>
            </w:pPr>
            <w:r w:rsidRPr="00061258">
              <w:rPr>
                <w:sz w:val="24"/>
                <w:szCs w:val="24"/>
                <w:lang w:val="en-US"/>
              </w:rPr>
              <w:t>international registration merger following partial transfer</w:t>
            </w:r>
          </w:p>
        </w:tc>
        <w:tc>
          <w:tcPr>
            <w:tcW w:w="5948" w:type="dxa"/>
          </w:tcPr>
          <w:p w14:paraId="619F1AF4" w14:textId="4119D814" w:rsidR="00B05E32" w:rsidRPr="00061258" w:rsidRDefault="007838DC" w:rsidP="00DE46B2">
            <w:pPr>
              <w:ind w:firstLine="0"/>
              <w:rPr>
                <w:sz w:val="24"/>
                <w:szCs w:val="24"/>
              </w:rPr>
            </w:pPr>
            <w:r w:rsidRPr="00061258">
              <w:rPr>
                <w:sz w:val="24"/>
                <w:szCs w:val="24"/>
              </w:rPr>
              <w:t>слияние международных регистраций после частичной передачи (когда в результате частичной уступки возникли «разветвл</w:t>
            </w:r>
            <w:r w:rsidR="00364D31" w:rsidRPr="00061258">
              <w:rPr>
                <w:sz w:val="24"/>
                <w:szCs w:val="24"/>
              </w:rPr>
              <w:t>е</w:t>
            </w:r>
            <w:r w:rsidRPr="00061258">
              <w:rPr>
                <w:sz w:val="24"/>
                <w:szCs w:val="24"/>
              </w:rPr>
              <w:t xml:space="preserve">нные» записи и затем </w:t>
            </w:r>
            <w:r w:rsidR="008648B5" w:rsidRPr="00061258">
              <w:rPr>
                <w:sz w:val="24"/>
                <w:szCs w:val="24"/>
              </w:rPr>
              <w:br/>
            </w:r>
            <w:r w:rsidRPr="00061258">
              <w:rPr>
                <w:sz w:val="24"/>
                <w:szCs w:val="24"/>
              </w:rPr>
              <w:t>их объединяют)</w:t>
            </w:r>
          </w:p>
        </w:tc>
      </w:tr>
      <w:tr w:rsidR="007838DC" w:rsidRPr="00061258" w14:paraId="14EB67A5" w14:textId="77777777" w:rsidTr="004606A5">
        <w:tc>
          <w:tcPr>
            <w:tcW w:w="3397" w:type="dxa"/>
          </w:tcPr>
          <w:p w14:paraId="1FE09E43" w14:textId="4B652A77" w:rsidR="007838DC" w:rsidRPr="00061258" w:rsidRDefault="00820A24" w:rsidP="00DE46B2">
            <w:pPr>
              <w:ind w:firstLine="0"/>
              <w:rPr>
                <w:sz w:val="24"/>
                <w:szCs w:val="24"/>
                <w:lang w:val="en-US"/>
              </w:rPr>
            </w:pPr>
            <w:r w:rsidRPr="00061258">
              <w:rPr>
                <w:sz w:val="24"/>
                <w:szCs w:val="24"/>
                <w:lang w:val="en-US"/>
              </w:rPr>
              <w:t>change of basic numbers</w:t>
            </w:r>
          </w:p>
        </w:tc>
        <w:tc>
          <w:tcPr>
            <w:tcW w:w="5948" w:type="dxa"/>
          </w:tcPr>
          <w:p w14:paraId="07244157" w14:textId="1C3C6D80" w:rsidR="007838DC" w:rsidRPr="00061258" w:rsidRDefault="00820A24" w:rsidP="00DE46B2">
            <w:pPr>
              <w:ind w:firstLine="0"/>
              <w:rPr>
                <w:sz w:val="24"/>
                <w:szCs w:val="24"/>
              </w:rPr>
            </w:pPr>
            <w:r w:rsidRPr="00061258">
              <w:rPr>
                <w:sz w:val="24"/>
                <w:szCs w:val="24"/>
              </w:rPr>
              <w:t>изменение «базовых номеров» вследствие разделения или слияния базовой заявки/регистрации</w:t>
            </w:r>
          </w:p>
        </w:tc>
      </w:tr>
      <w:tr w:rsidR="007838DC" w:rsidRPr="00061258" w14:paraId="2D6A1AB6" w14:textId="77777777" w:rsidTr="004606A5">
        <w:tc>
          <w:tcPr>
            <w:tcW w:w="3397" w:type="dxa"/>
          </w:tcPr>
          <w:p w14:paraId="25F3F1E5" w14:textId="38F4584D" w:rsidR="007838DC" w:rsidRPr="00061258" w:rsidRDefault="00F56577" w:rsidP="00DE46B2">
            <w:pPr>
              <w:ind w:firstLine="0"/>
              <w:rPr>
                <w:sz w:val="24"/>
                <w:szCs w:val="24"/>
                <w:lang w:val="en-US"/>
              </w:rPr>
            </w:pPr>
            <w:r w:rsidRPr="00061258">
              <w:rPr>
                <w:sz w:val="24"/>
                <w:szCs w:val="24"/>
                <w:lang w:val="en-US"/>
              </w:rPr>
              <w:t>appointment of a representative</w:t>
            </w:r>
          </w:p>
        </w:tc>
        <w:tc>
          <w:tcPr>
            <w:tcW w:w="5948" w:type="dxa"/>
          </w:tcPr>
          <w:p w14:paraId="1A93A693" w14:textId="6EEA3594" w:rsidR="007838DC" w:rsidRPr="00061258" w:rsidRDefault="00F56577" w:rsidP="00DE46B2">
            <w:pPr>
              <w:ind w:firstLine="0"/>
              <w:rPr>
                <w:sz w:val="24"/>
                <w:szCs w:val="24"/>
              </w:rPr>
            </w:pPr>
            <w:r w:rsidRPr="00061258">
              <w:rPr>
                <w:sz w:val="24"/>
                <w:szCs w:val="24"/>
              </w:rPr>
              <w:t>назначение представителя (патентного поверенного/агента) для ведения дел</w:t>
            </w:r>
          </w:p>
        </w:tc>
      </w:tr>
      <w:tr w:rsidR="007838DC" w:rsidRPr="00061258" w14:paraId="7E94C040" w14:textId="77777777" w:rsidTr="004606A5">
        <w:tc>
          <w:tcPr>
            <w:tcW w:w="3397" w:type="dxa"/>
          </w:tcPr>
          <w:p w14:paraId="5A8F92A1" w14:textId="4FAD4ED6" w:rsidR="007838DC" w:rsidRPr="00061258" w:rsidRDefault="00F56577" w:rsidP="00DE46B2">
            <w:pPr>
              <w:ind w:firstLine="0"/>
              <w:rPr>
                <w:sz w:val="24"/>
                <w:szCs w:val="24"/>
                <w:lang w:val="en-US"/>
              </w:rPr>
            </w:pPr>
            <w:r w:rsidRPr="00061258">
              <w:rPr>
                <w:sz w:val="24"/>
                <w:szCs w:val="24"/>
                <w:lang w:val="en-US"/>
              </w:rPr>
              <w:t>change of representative</w:t>
            </w:r>
          </w:p>
        </w:tc>
        <w:tc>
          <w:tcPr>
            <w:tcW w:w="5948" w:type="dxa"/>
          </w:tcPr>
          <w:p w14:paraId="50F91483" w14:textId="0ABBB801" w:rsidR="007838DC" w:rsidRPr="00061258" w:rsidRDefault="00F56577" w:rsidP="00DE46B2">
            <w:pPr>
              <w:ind w:firstLine="0"/>
              <w:rPr>
                <w:sz w:val="24"/>
                <w:szCs w:val="24"/>
              </w:rPr>
            </w:pPr>
            <w:r w:rsidRPr="00061258">
              <w:rPr>
                <w:sz w:val="24"/>
                <w:szCs w:val="24"/>
              </w:rPr>
              <w:t>изменение представителя (запись о смене представителя обработана Международным бюро)</w:t>
            </w:r>
          </w:p>
        </w:tc>
      </w:tr>
      <w:tr w:rsidR="007838DC" w:rsidRPr="00061258" w14:paraId="18973ADA" w14:textId="77777777" w:rsidTr="004606A5">
        <w:tc>
          <w:tcPr>
            <w:tcW w:w="3397" w:type="dxa"/>
          </w:tcPr>
          <w:p w14:paraId="2BA04F36" w14:textId="4E133CF3" w:rsidR="007838DC" w:rsidRPr="00061258" w:rsidRDefault="00F56577" w:rsidP="00DE46B2">
            <w:pPr>
              <w:ind w:firstLine="0"/>
              <w:rPr>
                <w:sz w:val="24"/>
                <w:szCs w:val="24"/>
                <w:lang w:val="en-US"/>
              </w:rPr>
            </w:pPr>
            <w:r w:rsidRPr="00061258">
              <w:rPr>
                <w:sz w:val="24"/>
                <w:szCs w:val="24"/>
                <w:lang w:val="en-US"/>
              </w:rPr>
              <w:t>replacement of a national registration</w:t>
            </w:r>
          </w:p>
        </w:tc>
        <w:tc>
          <w:tcPr>
            <w:tcW w:w="5948" w:type="dxa"/>
          </w:tcPr>
          <w:p w14:paraId="400B9D1D" w14:textId="0B0BD891" w:rsidR="007838DC" w:rsidRPr="00061258" w:rsidRDefault="00F56577" w:rsidP="00DE46B2">
            <w:pPr>
              <w:ind w:firstLine="0"/>
              <w:rPr>
                <w:sz w:val="24"/>
                <w:szCs w:val="24"/>
              </w:rPr>
            </w:pPr>
            <w:r w:rsidRPr="00061258">
              <w:rPr>
                <w:sz w:val="24"/>
                <w:szCs w:val="24"/>
              </w:rPr>
              <w:t>международная регистрация заменяет национальную регистрацию в обозначенной стране</w:t>
            </w:r>
          </w:p>
        </w:tc>
      </w:tr>
      <w:tr w:rsidR="007838DC" w:rsidRPr="00061258" w14:paraId="508E3334" w14:textId="77777777" w:rsidTr="004606A5">
        <w:tc>
          <w:tcPr>
            <w:tcW w:w="3397" w:type="dxa"/>
          </w:tcPr>
          <w:p w14:paraId="7CB98473" w14:textId="4C74D572" w:rsidR="007838DC" w:rsidRPr="00061258" w:rsidRDefault="00F00EE5" w:rsidP="00DE46B2">
            <w:pPr>
              <w:ind w:firstLine="0"/>
              <w:rPr>
                <w:sz w:val="24"/>
                <w:szCs w:val="24"/>
                <w:lang w:val="en-US"/>
              </w:rPr>
            </w:pPr>
            <w:r w:rsidRPr="00061258">
              <w:rPr>
                <w:sz w:val="24"/>
                <w:szCs w:val="24"/>
                <w:lang w:val="en-US"/>
              </w:rPr>
              <w:t>grant of protection</w:t>
            </w:r>
          </w:p>
        </w:tc>
        <w:tc>
          <w:tcPr>
            <w:tcW w:w="5948" w:type="dxa"/>
          </w:tcPr>
          <w:p w14:paraId="741B2603" w14:textId="5569B8A1" w:rsidR="007838DC" w:rsidRPr="00061258" w:rsidRDefault="00F00EE5" w:rsidP="00DE46B2">
            <w:pPr>
              <w:ind w:firstLine="0"/>
              <w:rPr>
                <w:sz w:val="24"/>
                <w:szCs w:val="24"/>
              </w:rPr>
            </w:pPr>
            <w:r w:rsidRPr="00061258">
              <w:rPr>
                <w:sz w:val="24"/>
                <w:szCs w:val="24"/>
              </w:rPr>
              <w:t>предоставление охраны в конкретной договаривающейся стороне (стране)</w:t>
            </w:r>
          </w:p>
        </w:tc>
      </w:tr>
      <w:tr w:rsidR="007838DC" w:rsidRPr="00061258" w14:paraId="63039DFC" w14:textId="77777777" w:rsidTr="004606A5">
        <w:tc>
          <w:tcPr>
            <w:tcW w:w="3397" w:type="dxa"/>
          </w:tcPr>
          <w:p w14:paraId="7A4F444E" w14:textId="4EA3AC80" w:rsidR="007838DC" w:rsidRPr="00061258" w:rsidRDefault="00585BF2" w:rsidP="00DE46B2">
            <w:pPr>
              <w:ind w:firstLine="0"/>
              <w:rPr>
                <w:sz w:val="24"/>
                <w:szCs w:val="24"/>
                <w:lang w:val="en-US"/>
              </w:rPr>
            </w:pPr>
            <w:r w:rsidRPr="00061258">
              <w:rPr>
                <w:sz w:val="24"/>
                <w:szCs w:val="24"/>
                <w:lang w:val="en-US"/>
              </w:rPr>
              <w:t>grant of protection subject to opposition</w:t>
            </w:r>
          </w:p>
        </w:tc>
        <w:tc>
          <w:tcPr>
            <w:tcW w:w="5948" w:type="dxa"/>
          </w:tcPr>
          <w:p w14:paraId="4DFC4C30" w14:textId="7E600AC8" w:rsidR="007838DC" w:rsidRPr="00061258" w:rsidRDefault="00585BF2" w:rsidP="00DE46B2">
            <w:pPr>
              <w:ind w:firstLine="0"/>
              <w:rPr>
                <w:sz w:val="24"/>
                <w:szCs w:val="24"/>
              </w:rPr>
            </w:pPr>
            <w:r w:rsidRPr="00061258">
              <w:rPr>
                <w:sz w:val="24"/>
                <w:szCs w:val="24"/>
              </w:rPr>
              <w:t>охрана предоставлена, но с оговоркой, что ещ</w:t>
            </w:r>
            <w:r w:rsidR="00364D31" w:rsidRPr="00061258">
              <w:rPr>
                <w:sz w:val="24"/>
                <w:szCs w:val="24"/>
              </w:rPr>
              <w:t>е</w:t>
            </w:r>
            <w:r w:rsidRPr="00061258">
              <w:rPr>
                <w:sz w:val="24"/>
                <w:szCs w:val="24"/>
              </w:rPr>
              <w:t xml:space="preserve"> возможна оппозиция/возражение</w:t>
            </w:r>
          </w:p>
        </w:tc>
      </w:tr>
      <w:tr w:rsidR="007838DC" w:rsidRPr="00061258" w14:paraId="3A7D1ED8" w14:textId="77777777" w:rsidTr="004606A5">
        <w:tc>
          <w:tcPr>
            <w:tcW w:w="3397" w:type="dxa"/>
          </w:tcPr>
          <w:p w14:paraId="1CD0B081" w14:textId="0C23E2B7" w:rsidR="007838DC" w:rsidRPr="00061258" w:rsidRDefault="00585BF2" w:rsidP="00DE46B2">
            <w:pPr>
              <w:ind w:firstLine="0"/>
              <w:rPr>
                <w:sz w:val="24"/>
                <w:szCs w:val="24"/>
                <w:lang w:val="en-US"/>
              </w:rPr>
            </w:pPr>
            <w:r w:rsidRPr="00061258">
              <w:rPr>
                <w:sz w:val="24"/>
                <w:szCs w:val="24"/>
                <w:lang w:val="en-US"/>
              </w:rPr>
              <w:t>grant of protection after the expiry of the opposition period</w:t>
            </w:r>
          </w:p>
        </w:tc>
        <w:tc>
          <w:tcPr>
            <w:tcW w:w="5948" w:type="dxa"/>
          </w:tcPr>
          <w:p w14:paraId="0D10042E" w14:textId="42FA4C5C" w:rsidR="007838DC" w:rsidRPr="00061258" w:rsidRDefault="00585BF2" w:rsidP="00DE46B2">
            <w:pPr>
              <w:ind w:firstLine="0"/>
              <w:rPr>
                <w:sz w:val="24"/>
                <w:szCs w:val="24"/>
              </w:rPr>
            </w:pPr>
            <w:r w:rsidRPr="00061258">
              <w:rPr>
                <w:sz w:val="24"/>
                <w:szCs w:val="24"/>
              </w:rPr>
              <w:t>охрана предоставлена после истечения оппозиционного срока</w:t>
            </w:r>
          </w:p>
        </w:tc>
      </w:tr>
      <w:tr w:rsidR="007838DC" w:rsidRPr="00061258" w14:paraId="18B764EE" w14:textId="77777777" w:rsidTr="004606A5">
        <w:tc>
          <w:tcPr>
            <w:tcW w:w="3397" w:type="dxa"/>
          </w:tcPr>
          <w:p w14:paraId="2CEDFB2E" w14:textId="4712E464" w:rsidR="007838DC" w:rsidRPr="00061258" w:rsidRDefault="00585BF2" w:rsidP="00DE46B2">
            <w:pPr>
              <w:ind w:firstLine="0"/>
              <w:rPr>
                <w:sz w:val="24"/>
                <w:szCs w:val="24"/>
                <w:lang w:val="en-US"/>
              </w:rPr>
            </w:pPr>
            <w:r w:rsidRPr="00061258">
              <w:rPr>
                <w:sz w:val="24"/>
                <w:szCs w:val="24"/>
                <w:lang w:val="en-US"/>
              </w:rPr>
              <w:t>total refusal</w:t>
            </w:r>
          </w:p>
        </w:tc>
        <w:tc>
          <w:tcPr>
            <w:tcW w:w="5948" w:type="dxa"/>
          </w:tcPr>
          <w:p w14:paraId="40C9CC82" w14:textId="5036DF71" w:rsidR="007838DC" w:rsidRPr="00061258" w:rsidRDefault="00585BF2" w:rsidP="00DE46B2">
            <w:pPr>
              <w:ind w:firstLine="0"/>
              <w:rPr>
                <w:sz w:val="24"/>
                <w:szCs w:val="24"/>
              </w:rPr>
            </w:pPr>
            <w:r w:rsidRPr="00061258">
              <w:rPr>
                <w:sz w:val="24"/>
                <w:szCs w:val="24"/>
              </w:rPr>
              <w:t>полный отказ в охране в стране (по всем товарам/услугам)</w:t>
            </w:r>
          </w:p>
        </w:tc>
      </w:tr>
      <w:tr w:rsidR="007838DC" w:rsidRPr="00061258" w14:paraId="08CFF816" w14:textId="77777777" w:rsidTr="004606A5">
        <w:tc>
          <w:tcPr>
            <w:tcW w:w="3397" w:type="dxa"/>
          </w:tcPr>
          <w:p w14:paraId="4EA7BFCC" w14:textId="32915259" w:rsidR="007838DC" w:rsidRPr="00061258" w:rsidRDefault="00585BF2" w:rsidP="00DE46B2">
            <w:pPr>
              <w:ind w:firstLine="0"/>
              <w:rPr>
                <w:sz w:val="24"/>
                <w:szCs w:val="24"/>
                <w:lang w:val="en-US"/>
              </w:rPr>
            </w:pPr>
            <w:r w:rsidRPr="00061258">
              <w:rPr>
                <w:sz w:val="24"/>
                <w:szCs w:val="24"/>
                <w:lang w:val="en-US"/>
              </w:rPr>
              <w:t>partial refusal</w:t>
            </w:r>
          </w:p>
        </w:tc>
        <w:tc>
          <w:tcPr>
            <w:tcW w:w="5948" w:type="dxa"/>
          </w:tcPr>
          <w:p w14:paraId="1475DDF0" w14:textId="0BD8E043" w:rsidR="007838DC" w:rsidRPr="00061258" w:rsidRDefault="00585BF2" w:rsidP="00DE46B2">
            <w:pPr>
              <w:ind w:firstLine="0"/>
              <w:rPr>
                <w:sz w:val="24"/>
                <w:szCs w:val="24"/>
              </w:rPr>
            </w:pPr>
            <w:r w:rsidRPr="00061258">
              <w:rPr>
                <w:sz w:val="24"/>
                <w:szCs w:val="24"/>
              </w:rPr>
              <w:t>частичный отказ (по части товаров/услуг)</w:t>
            </w:r>
          </w:p>
        </w:tc>
      </w:tr>
      <w:tr w:rsidR="007838DC" w:rsidRPr="00061258" w14:paraId="084E49E3" w14:textId="77777777" w:rsidTr="004606A5">
        <w:tc>
          <w:tcPr>
            <w:tcW w:w="3397" w:type="dxa"/>
          </w:tcPr>
          <w:p w14:paraId="2D6D2ACD" w14:textId="4B8C2B2C" w:rsidR="007838DC" w:rsidRPr="00061258" w:rsidRDefault="000407F5" w:rsidP="00DE46B2">
            <w:pPr>
              <w:ind w:firstLine="0"/>
              <w:rPr>
                <w:sz w:val="24"/>
                <w:szCs w:val="24"/>
                <w:lang w:val="en-US"/>
              </w:rPr>
            </w:pPr>
            <w:r w:rsidRPr="00061258">
              <w:rPr>
                <w:sz w:val="24"/>
                <w:szCs w:val="24"/>
                <w:lang w:val="en-US"/>
              </w:rPr>
              <w:t>final decision confirming the original refusal</w:t>
            </w:r>
          </w:p>
        </w:tc>
        <w:tc>
          <w:tcPr>
            <w:tcW w:w="5948" w:type="dxa"/>
          </w:tcPr>
          <w:p w14:paraId="500FC6E6" w14:textId="314C14DF" w:rsidR="007838DC" w:rsidRPr="00061258" w:rsidRDefault="00FA267D" w:rsidP="00DE46B2">
            <w:pPr>
              <w:ind w:firstLine="0"/>
              <w:rPr>
                <w:sz w:val="24"/>
                <w:szCs w:val="24"/>
              </w:rPr>
            </w:pPr>
            <w:r w:rsidRPr="00061258">
              <w:rPr>
                <w:sz w:val="24"/>
                <w:szCs w:val="24"/>
              </w:rPr>
              <w:t>окончательное решение, подтверждающее первоначальный отказ</w:t>
            </w:r>
          </w:p>
        </w:tc>
      </w:tr>
      <w:tr w:rsidR="007838DC" w:rsidRPr="00061258" w14:paraId="6B363CF5" w14:textId="77777777" w:rsidTr="004606A5">
        <w:tc>
          <w:tcPr>
            <w:tcW w:w="3397" w:type="dxa"/>
          </w:tcPr>
          <w:p w14:paraId="3E754542" w14:textId="40AC981A" w:rsidR="007838DC" w:rsidRPr="00061258" w:rsidRDefault="00201A79" w:rsidP="00DE46B2">
            <w:pPr>
              <w:ind w:firstLine="0"/>
              <w:rPr>
                <w:sz w:val="24"/>
                <w:szCs w:val="24"/>
                <w:lang w:val="en-US"/>
              </w:rPr>
            </w:pPr>
            <w:r w:rsidRPr="00061258">
              <w:rPr>
                <w:sz w:val="24"/>
                <w:szCs w:val="24"/>
                <w:lang w:val="en-US"/>
              </w:rPr>
              <w:t>final decision reversing the original refusal</w:t>
            </w:r>
          </w:p>
        </w:tc>
        <w:tc>
          <w:tcPr>
            <w:tcW w:w="5948" w:type="dxa"/>
          </w:tcPr>
          <w:p w14:paraId="33EECCDE" w14:textId="3178D21E" w:rsidR="007838DC" w:rsidRPr="00061258" w:rsidRDefault="00201A79" w:rsidP="00DE46B2">
            <w:pPr>
              <w:ind w:firstLine="0"/>
              <w:rPr>
                <w:sz w:val="24"/>
                <w:szCs w:val="24"/>
              </w:rPr>
            </w:pPr>
            <w:r w:rsidRPr="00061258">
              <w:rPr>
                <w:sz w:val="24"/>
                <w:szCs w:val="24"/>
              </w:rPr>
              <w:t>окончательное решение, отменяющее первоначальный отказ</w:t>
            </w:r>
          </w:p>
        </w:tc>
      </w:tr>
      <w:tr w:rsidR="007838DC" w:rsidRPr="00061258" w14:paraId="49CE3E9A" w14:textId="77777777" w:rsidTr="004606A5">
        <w:tc>
          <w:tcPr>
            <w:tcW w:w="3397" w:type="dxa"/>
          </w:tcPr>
          <w:p w14:paraId="1ACD7AD1" w14:textId="4DD53F03" w:rsidR="007838DC" w:rsidRPr="00061258" w:rsidRDefault="00C52A67" w:rsidP="00DE46B2">
            <w:pPr>
              <w:ind w:firstLine="0"/>
              <w:rPr>
                <w:sz w:val="24"/>
                <w:szCs w:val="24"/>
                <w:lang w:val="en-US"/>
              </w:rPr>
            </w:pPr>
            <w:r w:rsidRPr="00061258">
              <w:rPr>
                <w:sz w:val="24"/>
                <w:szCs w:val="24"/>
                <w:lang w:val="en-US"/>
              </w:rPr>
              <w:t>other final decision</w:t>
            </w:r>
          </w:p>
        </w:tc>
        <w:tc>
          <w:tcPr>
            <w:tcW w:w="5948" w:type="dxa"/>
          </w:tcPr>
          <w:p w14:paraId="57ED687C" w14:textId="1930BB3E" w:rsidR="007838DC" w:rsidRPr="00061258" w:rsidRDefault="00D71D89" w:rsidP="00DE46B2">
            <w:pPr>
              <w:ind w:firstLine="0"/>
              <w:rPr>
                <w:sz w:val="24"/>
                <w:szCs w:val="24"/>
              </w:rPr>
            </w:pPr>
            <w:r w:rsidRPr="00061258">
              <w:rPr>
                <w:sz w:val="24"/>
                <w:szCs w:val="24"/>
              </w:rPr>
              <w:t>иное окончательное решение (например, частичная отмена отказа/комбинированный исход)</w:t>
            </w:r>
          </w:p>
        </w:tc>
      </w:tr>
      <w:tr w:rsidR="007838DC" w:rsidRPr="00061258" w14:paraId="16E2EAEC" w14:textId="77777777" w:rsidTr="004606A5">
        <w:tc>
          <w:tcPr>
            <w:tcW w:w="3397" w:type="dxa"/>
          </w:tcPr>
          <w:p w14:paraId="084486D2" w14:textId="2923A82C" w:rsidR="007838DC" w:rsidRPr="00061258" w:rsidRDefault="006B68A3" w:rsidP="00DE46B2">
            <w:pPr>
              <w:ind w:firstLine="0"/>
              <w:rPr>
                <w:sz w:val="24"/>
                <w:szCs w:val="24"/>
                <w:lang w:val="en-US"/>
              </w:rPr>
            </w:pPr>
            <w:r w:rsidRPr="00061258">
              <w:rPr>
                <w:sz w:val="24"/>
                <w:szCs w:val="24"/>
                <w:lang w:val="en-US"/>
              </w:rPr>
              <w:lastRenderedPageBreak/>
              <w:t>final decision refusing some of the goods and services</w:t>
            </w:r>
          </w:p>
        </w:tc>
        <w:tc>
          <w:tcPr>
            <w:tcW w:w="5948" w:type="dxa"/>
          </w:tcPr>
          <w:p w14:paraId="47F4D6D8" w14:textId="48B570A8" w:rsidR="007838DC" w:rsidRPr="00061258" w:rsidRDefault="00861F10" w:rsidP="00DE46B2">
            <w:pPr>
              <w:ind w:firstLine="0"/>
              <w:rPr>
                <w:sz w:val="24"/>
                <w:szCs w:val="24"/>
              </w:rPr>
            </w:pPr>
            <w:r w:rsidRPr="00061258">
              <w:rPr>
                <w:sz w:val="24"/>
                <w:szCs w:val="24"/>
              </w:rPr>
              <w:t>окончательный отказ по части товаров/услуг</w:t>
            </w:r>
          </w:p>
        </w:tc>
      </w:tr>
      <w:tr w:rsidR="007838DC" w:rsidRPr="00061258" w14:paraId="5AD72452" w14:textId="77777777" w:rsidTr="004606A5">
        <w:tc>
          <w:tcPr>
            <w:tcW w:w="3397" w:type="dxa"/>
          </w:tcPr>
          <w:p w14:paraId="1A5B1A08" w14:textId="0C501DD7" w:rsidR="007838DC" w:rsidRPr="00061258" w:rsidRDefault="00EF15BD" w:rsidP="00DE46B2">
            <w:pPr>
              <w:ind w:firstLine="0"/>
              <w:rPr>
                <w:sz w:val="24"/>
                <w:szCs w:val="24"/>
                <w:lang w:val="en-US"/>
              </w:rPr>
            </w:pPr>
            <w:r w:rsidRPr="00061258">
              <w:rPr>
                <w:sz w:val="24"/>
                <w:szCs w:val="24"/>
                <w:lang w:val="en-US"/>
              </w:rPr>
              <w:t>final decision refusing all of the goods and services</w:t>
            </w:r>
          </w:p>
        </w:tc>
        <w:tc>
          <w:tcPr>
            <w:tcW w:w="5948" w:type="dxa"/>
          </w:tcPr>
          <w:p w14:paraId="34026485" w14:textId="751AA96F" w:rsidR="007838DC" w:rsidRPr="00061258" w:rsidRDefault="00BF58B6" w:rsidP="00DE46B2">
            <w:pPr>
              <w:ind w:firstLine="0"/>
              <w:rPr>
                <w:sz w:val="24"/>
                <w:szCs w:val="24"/>
              </w:rPr>
            </w:pPr>
            <w:r w:rsidRPr="00061258">
              <w:rPr>
                <w:sz w:val="24"/>
                <w:szCs w:val="24"/>
              </w:rPr>
              <w:t>окончательный отказ по всем товарам/услугам</w:t>
            </w:r>
          </w:p>
        </w:tc>
      </w:tr>
      <w:tr w:rsidR="00380F4C" w:rsidRPr="00061258" w14:paraId="4D7C1A97" w14:textId="77777777" w:rsidTr="004606A5">
        <w:tc>
          <w:tcPr>
            <w:tcW w:w="3397" w:type="dxa"/>
          </w:tcPr>
          <w:p w14:paraId="125E576F" w14:textId="46BEBF33" w:rsidR="00380F4C" w:rsidRPr="00061258" w:rsidRDefault="00380F4C" w:rsidP="00DE46B2">
            <w:pPr>
              <w:ind w:firstLine="0"/>
              <w:rPr>
                <w:sz w:val="24"/>
                <w:szCs w:val="24"/>
                <w:lang w:val="en-US"/>
              </w:rPr>
            </w:pPr>
            <w:r w:rsidRPr="00061258">
              <w:rPr>
                <w:sz w:val="24"/>
                <w:szCs w:val="24"/>
                <w:lang w:val="en-US"/>
              </w:rPr>
              <w:t>partial invalidation</w:t>
            </w:r>
          </w:p>
        </w:tc>
        <w:tc>
          <w:tcPr>
            <w:tcW w:w="5948" w:type="dxa"/>
          </w:tcPr>
          <w:p w14:paraId="484D0315" w14:textId="1907C2D4" w:rsidR="00380F4C" w:rsidRPr="00061258" w:rsidRDefault="00380F4C" w:rsidP="00DE46B2">
            <w:pPr>
              <w:ind w:firstLine="0"/>
              <w:rPr>
                <w:sz w:val="24"/>
                <w:szCs w:val="24"/>
              </w:rPr>
            </w:pPr>
            <w:r w:rsidRPr="00061258">
              <w:rPr>
                <w:sz w:val="24"/>
                <w:szCs w:val="24"/>
              </w:rPr>
              <w:t>признание недействительной охраны частично (обычно по части товаров/услуг) в конкретной стране</w:t>
            </w:r>
          </w:p>
        </w:tc>
      </w:tr>
      <w:tr w:rsidR="00380F4C" w:rsidRPr="00061258" w14:paraId="2574A719" w14:textId="77777777" w:rsidTr="004606A5">
        <w:tc>
          <w:tcPr>
            <w:tcW w:w="3397" w:type="dxa"/>
          </w:tcPr>
          <w:p w14:paraId="2D14E427" w14:textId="3C1114D4" w:rsidR="00380F4C" w:rsidRPr="00061258" w:rsidRDefault="00380F4C" w:rsidP="00DE46B2">
            <w:pPr>
              <w:ind w:firstLine="0"/>
              <w:rPr>
                <w:sz w:val="24"/>
                <w:szCs w:val="24"/>
                <w:lang w:val="en-US"/>
              </w:rPr>
            </w:pPr>
            <w:r w:rsidRPr="00061258">
              <w:rPr>
                <w:sz w:val="24"/>
                <w:szCs w:val="24"/>
                <w:lang w:val="en-US"/>
              </w:rPr>
              <w:t>total invalidation</w:t>
            </w:r>
          </w:p>
        </w:tc>
        <w:tc>
          <w:tcPr>
            <w:tcW w:w="5948" w:type="dxa"/>
          </w:tcPr>
          <w:p w14:paraId="15818915" w14:textId="54747016" w:rsidR="00380F4C" w:rsidRPr="00061258" w:rsidRDefault="00380F4C" w:rsidP="00DE46B2">
            <w:pPr>
              <w:ind w:firstLine="0"/>
              <w:rPr>
                <w:sz w:val="24"/>
                <w:szCs w:val="24"/>
              </w:rPr>
            </w:pPr>
            <w:r w:rsidRPr="00061258">
              <w:rPr>
                <w:sz w:val="24"/>
                <w:szCs w:val="24"/>
              </w:rPr>
              <w:t>признание недействительной полностью в конкретной стране</w:t>
            </w:r>
          </w:p>
        </w:tc>
      </w:tr>
      <w:tr w:rsidR="00380F4C" w:rsidRPr="00061258" w14:paraId="4D000275" w14:textId="77777777" w:rsidTr="004606A5">
        <w:tc>
          <w:tcPr>
            <w:tcW w:w="3397" w:type="dxa"/>
          </w:tcPr>
          <w:p w14:paraId="073B33F7" w14:textId="36EA9A54" w:rsidR="00380F4C" w:rsidRPr="00061258" w:rsidRDefault="00861235" w:rsidP="00DE46B2">
            <w:pPr>
              <w:ind w:firstLine="0"/>
              <w:rPr>
                <w:sz w:val="24"/>
                <w:szCs w:val="24"/>
                <w:lang w:val="en-US"/>
              </w:rPr>
            </w:pPr>
            <w:r w:rsidRPr="00061258">
              <w:rPr>
                <w:sz w:val="24"/>
                <w:szCs w:val="24"/>
                <w:lang w:val="en-US"/>
              </w:rPr>
              <w:t xml:space="preserve">new </w:t>
            </w:r>
            <w:proofErr w:type="spellStart"/>
            <w:r w:rsidRPr="00061258">
              <w:rPr>
                <w:sz w:val="24"/>
                <w:szCs w:val="24"/>
                <w:lang w:val="en-US"/>
              </w:rPr>
              <w:t>licence</w:t>
            </w:r>
            <w:proofErr w:type="spellEnd"/>
          </w:p>
        </w:tc>
        <w:tc>
          <w:tcPr>
            <w:tcW w:w="5948" w:type="dxa"/>
          </w:tcPr>
          <w:p w14:paraId="054541F5" w14:textId="503FAA5A" w:rsidR="00380F4C" w:rsidRPr="00061258" w:rsidRDefault="00064A11" w:rsidP="00DE46B2">
            <w:pPr>
              <w:ind w:firstLine="0"/>
              <w:rPr>
                <w:sz w:val="24"/>
                <w:szCs w:val="24"/>
              </w:rPr>
            </w:pPr>
            <w:r w:rsidRPr="00061258">
              <w:rPr>
                <w:sz w:val="24"/>
                <w:szCs w:val="24"/>
              </w:rPr>
              <w:t>регистрация новой лицензии (реестровая запись о предоставлении права использования)</w:t>
            </w:r>
          </w:p>
        </w:tc>
      </w:tr>
      <w:tr w:rsidR="00380F4C" w:rsidRPr="00061258" w14:paraId="6E6D7B6A" w14:textId="77777777" w:rsidTr="004606A5">
        <w:tc>
          <w:tcPr>
            <w:tcW w:w="3397" w:type="dxa"/>
          </w:tcPr>
          <w:p w14:paraId="146B3406" w14:textId="4FFBED86" w:rsidR="00380F4C" w:rsidRPr="00061258" w:rsidRDefault="007E30A8" w:rsidP="00DE46B2">
            <w:pPr>
              <w:ind w:firstLine="0"/>
              <w:rPr>
                <w:sz w:val="24"/>
                <w:szCs w:val="24"/>
                <w:lang w:val="en-US"/>
              </w:rPr>
            </w:pPr>
            <w:r w:rsidRPr="00061258">
              <w:rPr>
                <w:sz w:val="24"/>
                <w:szCs w:val="24"/>
                <w:lang w:val="en-US"/>
              </w:rPr>
              <w:t>licensee name and or address change</w:t>
            </w:r>
          </w:p>
        </w:tc>
        <w:tc>
          <w:tcPr>
            <w:tcW w:w="5948" w:type="dxa"/>
          </w:tcPr>
          <w:p w14:paraId="6FB784C5" w14:textId="497948F0" w:rsidR="00380F4C" w:rsidRPr="00061258" w:rsidRDefault="00554616" w:rsidP="00DE46B2">
            <w:pPr>
              <w:ind w:firstLine="0"/>
              <w:rPr>
                <w:sz w:val="24"/>
                <w:szCs w:val="24"/>
              </w:rPr>
            </w:pPr>
            <w:r w:rsidRPr="00061258">
              <w:rPr>
                <w:sz w:val="24"/>
                <w:szCs w:val="24"/>
              </w:rPr>
              <w:t>изменение имени/адреса лицензиата (обновление сведений по лицензии)</w:t>
            </w:r>
          </w:p>
        </w:tc>
      </w:tr>
      <w:tr w:rsidR="00380F4C" w:rsidRPr="00061258" w14:paraId="55A9B2BE" w14:textId="77777777" w:rsidTr="004606A5">
        <w:tc>
          <w:tcPr>
            <w:tcW w:w="3397" w:type="dxa"/>
          </w:tcPr>
          <w:p w14:paraId="79248977" w14:textId="4AAB4132" w:rsidR="00380F4C" w:rsidRPr="00061258" w:rsidRDefault="007C6286" w:rsidP="00DE46B2">
            <w:pPr>
              <w:ind w:firstLine="0"/>
              <w:rPr>
                <w:sz w:val="24"/>
                <w:szCs w:val="24"/>
                <w:lang w:val="en-US"/>
              </w:rPr>
            </w:pPr>
            <w:r w:rsidRPr="00061258">
              <w:rPr>
                <w:sz w:val="24"/>
                <w:szCs w:val="24"/>
                <w:lang w:val="en-US"/>
              </w:rPr>
              <w:t>notification of possible opposition</w:t>
            </w:r>
          </w:p>
        </w:tc>
        <w:tc>
          <w:tcPr>
            <w:tcW w:w="5948" w:type="dxa"/>
          </w:tcPr>
          <w:p w14:paraId="09BA9318" w14:textId="7B70B5A7" w:rsidR="00380F4C" w:rsidRPr="00061258" w:rsidRDefault="007C6286" w:rsidP="00DE46B2">
            <w:pPr>
              <w:ind w:firstLine="0"/>
              <w:rPr>
                <w:sz w:val="24"/>
                <w:szCs w:val="24"/>
              </w:rPr>
            </w:pPr>
            <w:r w:rsidRPr="00061258">
              <w:rPr>
                <w:sz w:val="24"/>
                <w:szCs w:val="24"/>
              </w:rPr>
              <w:t>уведомление о том, что оппозиционный период превышает 18 месяцев</w:t>
            </w:r>
          </w:p>
        </w:tc>
      </w:tr>
      <w:tr w:rsidR="00380F4C" w:rsidRPr="00061258" w14:paraId="0CE8EA5D" w14:textId="77777777" w:rsidTr="004606A5">
        <w:tc>
          <w:tcPr>
            <w:tcW w:w="3397" w:type="dxa"/>
          </w:tcPr>
          <w:p w14:paraId="6A3B179C" w14:textId="05E976BD" w:rsidR="00380F4C" w:rsidRPr="00061258" w:rsidRDefault="00913254" w:rsidP="00DE46B2">
            <w:pPr>
              <w:ind w:firstLine="0"/>
              <w:rPr>
                <w:sz w:val="24"/>
                <w:szCs w:val="24"/>
                <w:lang w:val="en-US"/>
              </w:rPr>
            </w:pPr>
            <w:r w:rsidRPr="00061258">
              <w:rPr>
                <w:sz w:val="24"/>
                <w:szCs w:val="24"/>
                <w:lang w:val="en-US"/>
              </w:rPr>
              <w:t>request for review or appeal lodged</w:t>
            </w:r>
          </w:p>
        </w:tc>
        <w:tc>
          <w:tcPr>
            <w:tcW w:w="5948" w:type="dxa"/>
          </w:tcPr>
          <w:p w14:paraId="7805ADC9" w14:textId="097F6F9E" w:rsidR="00380F4C" w:rsidRPr="00061258" w:rsidRDefault="00913254" w:rsidP="00DE46B2">
            <w:pPr>
              <w:ind w:firstLine="0"/>
              <w:rPr>
                <w:sz w:val="24"/>
                <w:szCs w:val="24"/>
              </w:rPr>
            </w:pPr>
            <w:r w:rsidRPr="00061258">
              <w:rPr>
                <w:sz w:val="24"/>
                <w:szCs w:val="24"/>
              </w:rPr>
              <w:t>подан запрос на пересмотр/апелляцию</w:t>
            </w:r>
          </w:p>
        </w:tc>
      </w:tr>
      <w:tr w:rsidR="00380F4C" w:rsidRPr="00061258" w14:paraId="56087AFB" w14:textId="77777777" w:rsidTr="004606A5">
        <w:tc>
          <w:tcPr>
            <w:tcW w:w="3397" w:type="dxa"/>
          </w:tcPr>
          <w:p w14:paraId="5E73AC74" w14:textId="47AF4B32" w:rsidR="00380F4C" w:rsidRPr="00061258" w:rsidRDefault="00540CA8" w:rsidP="00DE46B2">
            <w:pPr>
              <w:ind w:firstLine="0"/>
              <w:rPr>
                <w:sz w:val="24"/>
                <w:szCs w:val="24"/>
                <w:lang w:val="en-US"/>
              </w:rPr>
            </w:pPr>
            <w:r w:rsidRPr="00061258">
              <w:rPr>
                <w:sz w:val="24"/>
                <w:szCs w:val="24"/>
                <w:lang w:val="en-US"/>
              </w:rPr>
              <w:t>request for review or appeal withdrawn</w:t>
            </w:r>
          </w:p>
        </w:tc>
        <w:tc>
          <w:tcPr>
            <w:tcW w:w="5948" w:type="dxa"/>
          </w:tcPr>
          <w:p w14:paraId="16ABC099" w14:textId="78B9D343" w:rsidR="00380F4C" w:rsidRPr="00061258" w:rsidRDefault="00540CA8" w:rsidP="00DE46B2">
            <w:pPr>
              <w:ind w:firstLine="0"/>
              <w:rPr>
                <w:sz w:val="24"/>
                <w:szCs w:val="24"/>
              </w:rPr>
            </w:pPr>
            <w:r w:rsidRPr="00061258">
              <w:rPr>
                <w:sz w:val="24"/>
                <w:szCs w:val="24"/>
              </w:rPr>
              <w:t>запрос отозван</w:t>
            </w:r>
          </w:p>
        </w:tc>
      </w:tr>
      <w:tr w:rsidR="00380F4C" w:rsidRPr="00061258" w14:paraId="38AC3F0D" w14:textId="77777777" w:rsidTr="004606A5">
        <w:tc>
          <w:tcPr>
            <w:tcW w:w="3397" w:type="dxa"/>
          </w:tcPr>
          <w:p w14:paraId="1E62E160" w14:textId="278A5E87" w:rsidR="00380F4C" w:rsidRPr="00061258" w:rsidRDefault="00CF1FAF" w:rsidP="00DE46B2">
            <w:pPr>
              <w:ind w:firstLine="0"/>
              <w:rPr>
                <w:sz w:val="24"/>
                <w:szCs w:val="24"/>
                <w:lang w:val="en-US"/>
              </w:rPr>
            </w:pPr>
            <w:r w:rsidRPr="00061258">
              <w:rPr>
                <w:sz w:val="24"/>
                <w:szCs w:val="24"/>
                <w:lang w:val="en-US"/>
              </w:rPr>
              <w:t>request for review or appeal expired</w:t>
            </w:r>
          </w:p>
        </w:tc>
        <w:tc>
          <w:tcPr>
            <w:tcW w:w="5948" w:type="dxa"/>
          </w:tcPr>
          <w:p w14:paraId="526CF2D2" w14:textId="71B75756" w:rsidR="00380F4C" w:rsidRPr="00061258" w:rsidRDefault="00CF1FAF" w:rsidP="00DE46B2">
            <w:pPr>
              <w:ind w:firstLine="0"/>
              <w:rPr>
                <w:sz w:val="24"/>
                <w:szCs w:val="24"/>
              </w:rPr>
            </w:pPr>
            <w:r w:rsidRPr="00061258">
              <w:rPr>
                <w:sz w:val="24"/>
                <w:szCs w:val="24"/>
              </w:rPr>
              <w:t>срок на подачу/ведение пересмотра или апелляции истек</w:t>
            </w:r>
          </w:p>
        </w:tc>
      </w:tr>
    </w:tbl>
    <w:p w14:paraId="0FCB50F9" w14:textId="7F3E14CD" w:rsidR="006728E8" w:rsidRPr="00061258" w:rsidRDefault="006728E8" w:rsidP="00DE46B2">
      <w:pPr>
        <w:spacing w:after="0"/>
        <w:rPr>
          <w:rFonts w:eastAsia="Times New Roman" w:cs="Times New Roman"/>
          <w:szCs w:val="30"/>
        </w:rPr>
      </w:pPr>
    </w:p>
    <w:p w14:paraId="71DDC6FF" w14:textId="1FD9BE58" w:rsidR="00374A8C" w:rsidRPr="00061258" w:rsidRDefault="00374A8C" w:rsidP="00374A8C">
      <w:pPr>
        <w:spacing w:after="0"/>
        <w:rPr>
          <w:rFonts w:cs="Times New Roman"/>
          <w:szCs w:val="24"/>
        </w:rPr>
      </w:pPr>
      <w:r w:rsidRPr="00061258">
        <w:rPr>
          <w:rFonts w:cs="Times New Roman"/>
          <w:szCs w:val="24"/>
        </w:rPr>
        <w:t>В связи с тем, что справочник юридически значимых действий</w:t>
      </w:r>
      <w:r w:rsidRPr="00061258">
        <w:rPr>
          <w:rFonts w:cs="Times New Roman"/>
          <w:szCs w:val="24"/>
        </w:rPr>
        <w:br/>
        <w:t xml:space="preserve">и список его значений определены Решением, мероприятия </w:t>
      </w:r>
      <w:r w:rsidRPr="00061258">
        <w:rPr>
          <w:rFonts w:cs="Times New Roman"/>
          <w:szCs w:val="24"/>
        </w:rPr>
        <w:br/>
        <w:t>по гармонизации разрабатываемого справочника с международными справочниками, не проводились.</w:t>
      </w:r>
    </w:p>
    <w:p w14:paraId="35298003" w14:textId="749600E9" w:rsidR="00DE5A6D" w:rsidRPr="00061258" w:rsidRDefault="00100B92" w:rsidP="00100B92">
      <w:pPr>
        <w:pStyle w:val="2"/>
        <w:spacing w:before="360" w:after="360" w:line="240" w:lineRule="auto"/>
        <w:jc w:val="center"/>
        <w:rPr>
          <w:rFonts w:eastAsia="Times New Roman" w:cs="Times New Roman"/>
          <w:szCs w:val="30"/>
        </w:rPr>
      </w:pPr>
      <w:r w:rsidRPr="00061258">
        <w:rPr>
          <w:rFonts w:eastAsia="Times New Roman" w:cs="Times New Roman"/>
          <w:szCs w:val="30"/>
        </w:rPr>
        <w:t>VII. Обоснование выбранных методов систематизации, классификации и кодирования нормативно-справочной информации Союза</w:t>
      </w:r>
    </w:p>
    <w:p w14:paraId="525E65F7" w14:textId="636F5702" w:rsidR="00270735" w:rsidRPr="00061258" w:rsidRDefault="00270735" w:rsidP="00DE5A6D">
      <w:pPr>
        <w:spacing w:after="0"/>
        <w:rPr>
          <w:rFonts w:eastAsia="Times New Roman" w:cs="Times New Roman"/>
          <w:szCs w:val="30"/>
        </w:rPr>
      </w:pPr>
      <w:r w:rsidRPr="00061258">
        <w:rPr>
          <w:rFonts w:eastAsia="Times New Roman" w:cs="Times New Roman"/>
          <w:szCs w:val="30"/>
        </w:rPr>
        <w:t>Справочник имеет идентичные методы систематизации</w:t>
      </w:r>
      <w:r w:rsidR="00040AF4" w:rsidRPr="00061258">
        <w:rPr>
          <w:rFonts w:cs="Times New Roman"/>
          <w:szCs w:val="24"/>
        </w:rPr>
        <w:br/>
      </w:r>
      <w:r w:rsidRPr="00061258">
        <w:rPr>
          <w:rFonts w:eastAsia="Times New Roman" w:cs="Times New Roman"/>
          <w:szCs w:val="30"/>
        </w:rPr>
        <w:t>и классификации справочнику видов пошлин, уплачиваемых</w:t>
      </w:r>
      <w:r w:rsidR="00040AF4" w:rsidRPr="00061258">
        <w:rPr>
          <w:rFonts w:cs="Times New Roman"/>
          <w:szCs w:val="24"/>
        </w:rPr>
        <w:br/>
      </w:r>
      <w:r w:rsidRPr="00061258">
        <w:rPr>
          <w:rFonts w:eastAsia="Times New Roman" w:cs="Times New Roman"/>
          <w:szCs w:val="30"/>
        </w:rPr>
        <w:t>при совершении юридически значимых действий, связанных</w:t>
      </w:r>
      <w:r w:rsidR="00040AF4" w:rsidRPr="00061258">
        <w:rPr>
          <w:rFonts w:cs="Times New Roman"/>
          <w:szCs w:val="24"/>
        </w:rPr>
        <w:br/>
      </w:r>
      <w:r w:rsidRPr="00061258">
        <w:rPr>
          <w:rFonts w:eastAsia="Times New Roman" w:cs="Times New Roman"/>
          <w:szCs w:val="30"/>
        </w:rPr>
        <w:lastRenderedPageBreak/>
        <w:t>с регистрацией, правовой охраной и использованием товарных знаков, знаков обслуживания и (или) наименований мест происхождения товаров Евразийского экономического союза.</w:t>
      </w:r>
    </w:p>
    <w:p w14:paraId="5E178888" w14:textId="384754D2" w:rsidR="00882CC3" w:rsidRPr="00061258" w:rsidRDefault="00882CC3" w:rsidP="00D0454C">
      <w:pPr>
        <w:spacing w:after="0"/>
        <w:rPr>
          <w:rFonts w:eastAsia="Times New Roman" w:cs="Times New Roman"/>
          <w:szCs w:val="30"/>
        </w:rPr>
      </w:pPr>
      <w:r w:rsidRPr="00061258">
        <w:rPr>
          <w:rFonts w:eastAsia="Times New Roman" w:cs="Times New Roman"/>
          <w:szCs w:val="30"/>
        </w:rPr>
        <w:t>Цифровые представления сведений кодируются использованием четырех арабских цифр в соответствии с формулой «XYYY», где:</w:t>
      </w:r>
    </w:p>
    <w:p w14:paraId="76A30356" w14:textId="129202EA" w:rsidR="00D0454C" w:rsidRPr="00061258" w:rsidRDefault="00882CC3" w:rsidP="00D0454C">
      <w:pPr>
        <w:spacing w:after="0"/>
        <w:rPr>
          <w:rFonts w:eastAsia="Times New Roman" w:cs="Times New Roman"/>
          <w:szCs w:val="30"/>
        </w:rPr>
      </w:pPr>
      <w:r w:rsidRPr="00061258">
        <w:rPr>
          <w:rFonts w:eastAsia="Times New Roman" w:cs="Times New Roman"/>
          <w:szCs w:val="30"/>
        </w:rPr>
        <w:t xml:space="preserve">«X» </w:t>
      </w:r>
      <w:r w:rsidRPr="00061258">
        <w:t xml:space="preserve">– фасет, обозначающий </w:t>
      </w:r>
      <w:r w:rsidR="00D0454C" w:rsidRPr="00061258">
        <w:rPr>
          <w:rFonts w:eastAsia="Times New Roman" w:cs="Times New Roman"/>
          <w:szCs w:val="30"/>
        </w:rPr>
        <w:t>сфер</w:t>
      </w:r>
      <w:r w:rsidRPr="00061258">
        <w:rPr>
          <w:rFonts w:eastAsia="Times New Roman" w:cs="Times New Roman"/>
          <w:szCs w:val="30"/>
        </w:rPr>
        <w:t>у</w:t>
      </w:r>
      <w:r w:rsidR="00D0454C" w:rsidRPr="00061258">
        <w:rPr>
          <w:rFonts w:eastAsia="Times New Roman" w:cs="Times New Roman"/>
          <w:szCs w:val="30"/>
        </w:rPr>
        <w:t xml:space="preserve"> регулирования</w:t>
      </w:r>
      <w:r w:rsidRPr="00061258">
        <w:rPr>
          <w:rFonts w:eastAsia="Times New Roman" w:cs="Times New Roman"/>
          <w:szCs w:val="30"/>
        </w:rPr>
        <w:t xml:space="preserve"> («</w:t>
      </w:r>
      <w:r w:rsidR="00AC6E16" w:rsidRPr="00061258">
        <w:rPr>
          <w:rFonts w:eastAsia="Times New Roman" w:cs="Times New Roman"/>
          <w:szCs w:val="30"/>
        </w:rPr>
        <w:t>3</w:t>
      </w:r>
      <w:r w:rsidR="00D0454C" w:rsidRPr="00061258">
        <w:rPr>
          <w:rFonts w:eastAsia="Times New Roman" w:cs="Times New Roman"/>
          <w:szCs w:val="30"/>
        </w:rPr>
        <w:t>»</w:t>
      </w:r>
      <w:r w:rsidRPr="00061258">
        <w:rPr>
          <w:rFonts w:eastAsia="Times New Roman" w:cs="Times New Roman"/>
          <w:szCs w:val="30"/>
        </w:rPr>
        <w:t xml:space="preserve"> </w:t>
      </w:r>
      <w:r w:rsidRPr="00061258">
        <w:t>–</w:t>
      </w:r>
      <w:r w:rsidRPr="00061258">
        <w:rPr>
          <w:rFonts w:eastAsia="Times New Roman" w:cs="Times New Roman"/>
          <w:szCs w:val="30"/>
        </w:rPr>
        <w:t xml:space="preserve"> </w:t>
      </w:r>
      <w:r w:rsidR="00D0454C" w:rsidRPr="00061258">
        <w:rPr>
          <w:rFonts w:eastAsia="Times New Roman" w:cs="Times New Roman"/>
          <w:szCs w:val="30"/>
        </w:rPr>
        <w:t>сфер</w:t>
      </w:r>
      <w:r w:rsidRPr="00061258">
        <w:rPr>
          <w:rFonts w:eastAsia="Times New Roman" w:cs="Times New Roman"/>
          <w:szCs w:val="30"/>
        </w:rPr>
        <w:t xml:space="preserve">а </w:t>
      </w:r>
      <w:r w:rsidR="00D0454C" w:rsidRPr="00061258">
        <w:rPr>
          <w:rFonts w:eastAsia="Times New Roman" w:cs="Times New Roman"/>
          <w:szCs w:val="30"/>
        </w:rPr>
        <w:t>товарных знаков,</w:t>
      </w:r>
      <w:r w:rsidR="00F07BB5" w:rsidRPr="00061258">
        <w:rPr>
          <w:rFonts w:eastAsia="Times New Roman" w:cs="Times New Roman"/>
          <w:szCs w:val="30"/>
        </w:rPr>
        <w:t xml:space="preserve"> </w:t>
      </w:r>
      <w:r w:rsidR="00D0454C" w:rsidRPr="00061258">
        <w:rPr>
          <w:rFonts w:eastAsia="Times New Roman" w:cs="Times New Roman"/>
          <w:szCs w:val="30"/>
        </w:rPr>
        <w:t>«</w:t>
      </w:r>
      <w:r w:rsidR="00AC6E16" w:rsidRPr="00061258">
        <w:rPr>
          <w:rFonts w:eastAsia="Times New Roman" w:cs="Times New Roman"/>
          <w:szCs w:val="30"/>
        </w:rPr>
        <w:t>4</w:t>
      </w:r>
      <w:r w:rsidR="00D0454C" w:rsidRPr="00061258">
        <w:rPr>
          <w:rFonts w:eastAsia="Times New Roman" w:cs="Times New Roman"/>
          <w:szCs w:val="30"/>
        </w:rPr>
        <w:t xml:space="preserve">» </w:t>
      </w:r>
      <w:r w:rsidRPr="00061258">
        <w:t xml:space="preserve">– </w:t>
      </w:r>
      <w:r w:rsidR="00D0454C" w:rsidRPr="00061258">
        <w:rPr>
          <w:rFonts w:eastAsia="Times New Roman" w:cs="Times New Roman"/>
          <w:szCs w:val="30"/>
        </w:rPr>
        <w:t>сфер</w:t>
      </w:r>
      <w:r w:rsidRPr="00061258">
        <w:rPr>
          <w:rFonts w:eastAsia="Times New Roman" w:cs="Times New Roman"/>
          <w:szCs w:val="30"/>
        </w:rPr>
        <w:t>а</w:t>
      </w:r>
      <w:r w:rsidR="00D0454C" w:rsidRPr="00061258">
        <w:rPr>
          <w:rFonts w:eastAsia="Times New Roman" w:cs="Times New Roman"/>
          <w:szCs w:val="30"/>
        </w:rPr>
        <w:t xml:space="preserve"> наименований мест происхождения товаров</w:t>
      </w:r>
      <w:r w:rsidR="00080184" w:rsidRPr="00061258">
        <w:rPr>
          <w:rFonts w:eastAsia="Times New Roman" w:cs="Times New Roman"/>
          <w:szCs w:val="30"/>
        </w:rPr>
        <w:t>)</w:t>
      </w:r>
      <w:r w:rsidR="00D0454C" w:rsidRPr="00061258">
        <w:rPr>
          <w:rFonts w:eastAsia="Times New Roman" w:cs="Times New Roman"/>
          <w:szCs w:val="30"/>
        </w:rPr>
        <w:t>;</w:t>
      </w:r>
    </w:p>
    <w:p w14:paraId="35C8D76C" w14:textId="0DFE7A13" w:rsidR="00D0454C" w:rsidRPr="00061258" w:rsidRDefault="00080184" w:rsidP="00D0454C">
      <w:pPr>
        <w:spacing w:after="0"/>
        <w:rPr>
          <w:rFonts w:eastAsia="Times New Roman" w:cs="Times New Roman"/>
          <w:szCs w:val="30"/>
        </w:rPr>
      </w:pPr>
      <w:r w:rsidRPr="00061258">
        <w:rPr>
          <w:rFonts w:eastAsia="Times New Roman" w:cs="Times New Roman"/>
          <w:szCs w:val="30"/>
        </w:rPr>
        <w:t xml:space="preserve">«YYY» </w:t>
      </w:r>
      <w:r w:rsidRPr="00061258">
        <w:t xml:space="preserve">– </w:t>
      </w:r>
      <w:r w:rsidRPr="00061258">
        <w:rPr>
          <w:rFonts w:eastAsia="Times New Roman" w:cs="Times New Roman"/>
          <w:szCs w:val="30"/>
        </w:rPr>
        <w:t>порядковый номер юридически значимого действия</w:t>
      </w:r>
      <w:r w:rsidR="00891C9D" w:rsidRPr="00061258">
        <w:rPr>
          <w:rFonts w:eastAsia="Times New Roman" w:cs="Times New Roman"/>
          <w:szCs w:val="30"/>
        </w:rPr>
        <w:br/>
      </w:r>
      <w:r w:rsidRPr="00061258">
        <w:rPr>
          <w:rFonts w:eastAsia="Times New Roman" w:cs="Times New Roman"/>
          <w:szCs w:val="30"/>
        </w:rPr>
        <w:t xml:space="preserve"> в рамках сферы регулирования.</w:t>
      </w:r>
    </w:p>
    <w:p w14:paraId="1F6C37CE" w14:textId="327A5695" w:rsidR="003411F6" w:rsidRPr="00061258" w:rsidRDefault="003411F6" w:rsidP="003411F6">
      <w:pPr>
        <w:pStyle w:val="affff6"/>
        <w:ind w:firstLine="567"/>
      </w:pPr>
      <w:bookmarkStart w:id="10" w:name="_Hlk216875409"/>
      <w:r w:rsidRPr="00061258">
        <w:t xml:space="preserve">Предполагаемое первичное наполнение справочника сформировано на основании Перечня юридически значимых действий и представлено в Таблице </w:t>
      </w:r>
      <w:r w:rsidR="00655C40" w:rsidRPr="00061258">
        <w:t>3</w:t>
      </w:r>
      <w:r w:rsidRPr="00061258">
        <w:t>.</w:t>
      </w:r>
    </w:p>
    <w:p w14:paraId="15A58D77" w14:textId="6FF8E2B5" w:rsidR="003411F6" w:rsidRPr="00061258" w:rsidRDefault="003411F6" w:rsidP="003411F6">
      <w:pPr>
        <w:pStyle w:val="affff6"/>
        <w:ind w:firstLine="567"/>
        <w:jc w:val="right"/>
      </w:pPr>
      <w:r w:rsidRPr="00061258">
        <w:t xml:space="preserve">Таблица </w:t>
      </w:r>
      <w:r w:rsidR="00655C40" w:rsidRPr="00061258">
        <w:t>3</w:t>
      </w:r>
    </w:p>
    <w:tbl>
      <w:tblPr>
        <w:tblStyle w:val="ad"/>
        <w:tblW w:w="5000" w:type="pct"/>
        <w:tblLayout w:type="fixed"/>
        <w:tblCellMar>
          <w:top w:w="108" w:type="dxa"/>
          <w:bottom w:w="108" w:type="dxa"/>
        </w:tblCellMar>
        <w:tblLook w:val="04A0" w:firstRow="1" w:lastRow="0" w:firstColumn="1" w:lastColumn="0" w:noHBand="0" w:noVBand="1"/>
      </w:tblPr>
      <w:tblGrid>
        <w:gridCol w:w="2369"/>
        <w:gridCol w:w="6976"/>
      </w:tblGrid>
      <w:tr w:rsidR="00DB396A" w:rsidRPr="00061258" w14:paraId="4B1A4963" w14:textId="77777777" w:rsidTr="008E4230">
        <w:trPr>
          <w:tblHeader/>
        </w:trPr>
        <w:tc>
          <w:tcPr>
            <w:tcW w:w="2405" w:type="dxa"/>
            <w:tcBorders>
              <w:top w:val="single" w:sz="4" w:space="0" w:color="auto"/>
              <w:left w:val="single" w:sz="4" w:space="0" w:color="auto"/>
              <w:bottom w:val="single" w:sz="4" w:space="0" w:color="auto"/>
              <w:right w:val="single" w:sz="4" w:space="0" w:color="auto"/>
            </w:tcBorders>
            <w:hideMark/>
          </w:tcPr>
          <w:bookmarkEnd w:id="10"/>
          <w:p w14:paraId="4BEFDBAC" w14:textId="77777777" w:rsidR="003411F6" w:rsidRPr="00061258" w:rsidRDefault="003411F6" w:rsidP="008E4230">
            <w:pPr>
              <w:spacing w:line="240" w:lineRule="auto"/>
              <w:ind w:firstLine="22"/>
              <w:jc w:val="center"/>
              <w:rPr>
                <w:sz w:val="24"/>
                <w:szCs w:val="24"/>
              </w:rPr>
            </w:pPr>
            <w:r w:rsidRPr="00061258">
              <w:rPr>
                <w:sz w:val="24"/>
                <w:szCs w:val="24"/>
              </w:rPr>
              <w:t>Код вида юридически значимого действия</w:t>
            </w:r>
          </w:p>
        </w:tc>
        <w:tc>
          <w:tcPr>
            <w:tcW w:w="7088" w:type="dxa"/>
            <w:tcBorders>
              <w:top w:val="single" w:sz="4" w:space="0" w:color="auto"/>
              <w:left w:val="single" w:sz="4" w:space="0" w:color="auto"/>
              <w:bottom w:val="single" w:sz="4" w:space="0" w:color="auto"/>
              <w:right w:val="single" w:sz="4" w:space="0" w:color="auto"/>
            </w:tcBorders>
            <w:hideMark/>
          </w:tcPr>
          <w:p w14:paraId="4BCB2369" w14:textId="75475B81" w:rsidR="003411F6" w:rsidRPr="00061258" w:rsidRDefault="00A9427A" w:rsidP="008E4230">
            <w:pPr>
              <w:spacing w:line="240" w:lineRule="auto"/>
              <w:ind w:firstLine="44"/>
              <w:jc w:val="center"/>
              <w:rPr>
                <w:sz w:val="24"/>
                <w:szCs w:val="24"/>
              </w:rPr>
            </w:pPr>
            <w:r w:rsidRPr="00061258">
              <w:rPr>
                <w:sz w:val="24"/>
                <w:szCs w:val="24"/>
              </w:rPr>
              <w:t>Описание</w:t>
            </w:r>
            <w:r w:rsidR="003411F6" w:rsidRPr="00061258">
              <w:rPr>
                <w:sz w:val="24"/>
                <w:szCs w:val="24"/>
              </w:rPr>
              <w:t xml:space="preserve"> вида юридически значимого действия</w:t>
            </w:r>
          </w:p>
        </w:tc>
      </w:tr>
      <w:tr w:rsidR="00DB396A" w:rsidRPr="00061258" w14:paraId="7F3A92C9"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4A7E376D" w14:textId="3F3A6E3B" w:rsidR="003411F6" w:rsidRPr="00061258" w:rsidRDefault="003411F6" w:rsidP="008E4230">
            <w:pPr>
              <w:spacing w:line="240" w:lineRule="auto"/>
              <w:ind w:firstLine="22"/>
              <w:jc w:val="center"/>
              <w:rPr>
                <w:sz w:val="24"/>
                <w:szCs w:val="24"/>
              </w:rPr>
            </w:pPr>
            <w:r w:rsidRPr="00061258">
              <w:rPr>
                <w:sz w:val="24"/>
                <w:szCs w:val="24"/>
              </w:rPr>
              <w:t>3010</w:t>
            </w:r>
          </w:p>
        </w:tc>
        <w:tc>
          <w:tcPr>
            <w:tcW w:w="7088" w:type="dxa"/>
            <w:tcBorders>
              <w:top w:val="single" w:sz="4" w:space="0" w:color="auto"/>
              <w:left w:val="single" w:sz="4" w:space="0" w:color="auto"/>
              <w:bottom w:val="single" w:sz="4" w:space="0" w:color="auto"/>
              <w:right w:val="single" w:sz="4" w:space="0" w:color="auto"/>
            </w:tcBorders>
            <w:hideMark/>
          </w:tcPr>
          <w:p w14:paraId="67212FFB" w14:textId="3731A5BC" w:rsidR="003411F6" w:rsidRPr="00061258" w:rsidRDefault="00FC6198" w:rsidP="008E4230">
            <w:pPr>
              <w:spacing w:line="240" w:lineRule="auto"/>
              <w:ind w:firstLine="0"/>
              <w:jc w:val="left"/>
              <w:rPr>
                <w:sz w:val="24"/>
                <w:szCs w:val="24"/>
              </w:rPr>
            </w:pPr>
            <w:r w:rsidRPr="00061258">
              <w:rPr>
                <w:sz w:val="24"/>
                <w:szCs w:val="24"/>
              </w:rPr>
              <w:t>п</w:t>
            </w:r>
            <w:r w:rsidR="003411F6" w:rsidRPr="00061258">
              <w:rPr>
                <w:sz w:val="24"/>
                <w:szCs w:val="24"/>
              </w:rPr>
              <w:t>одача заявки на регистрацию товарного знака, знака обслуживания Евразийского экономического союза</w:t>
            </w:r>
          </w:p>
        </w:tc>
      </w:tr>
      <w:tr w:rsidR="00DB396A" w:rsidRPr="00061258" w14:paraId="1AFC2550"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051E2AB9" w14:textId="05940BC0" w:rsidR="003411F6" w:rsidRPr="00061258" w:rsidRDefault="003411F6" w:rsidP="008E4230">
            <w:pPr>
              <w:spacing w:line="240" w:lineRule="auto"/>
              <w:ind w:firstLine="22"/>
              <w:jc w:val="center"/>
              <w:rPr>
                <w:sz w:val="24"/>
                <w:szCs w:val="24"/>
              </w:rPr>
            </w:pPr>
            <w:r w:rsidRPr="00061258">
              <w:rPr>
                <w:sz w:val="24"/>
                <w:szCs w:val="24"/>
              </w:rPr>
              <w:t>3020</w:t>
            </w:r>
          </w:p>
        </w:tc>
        <w:tc>
          <w:tcPr>
            <w:tcW w:w="7088" w:type="dxa"/>
            <w:tcBorders>
              <w:top w:val="single" w:sz="4" w:space="0" w:color="auto"/>
              <w:left w:val="single" w:sz="4" w:space="0" w:color="auto"/>
              <w:bottom w:val="single" w:sz="4" w:space="0" w:color="auto"/>
              <w:right w:val="single" w:sz="4" w:space="0" w:color="auto"/>
            </w:tcBorders>
            <w:hideMark/>
          </w:tcPr>
          <w:p w14:paraId="7159BEDD" w14:textId="24F9CA4C" w:rsidR="003411F6" w:rsidRPr="00061258" w:rsidRDefault="00FC6198" w:rsidP="008E4230">
            <w:pPr>
              <w:spacing w:line="240" w:lineRule="auto"/>
              <w:ind w:firstLine="0"/>
              <w:jc w:val="left"/>
              <w:rPr>
                <w:sz w:val="24"/>
                <w:szCs w:val="24"/>
              </w:rPr>
            </w:pPr>
            <w:r w:rsidRPr="00061258">
              <w:rPr>
                <w:sz w:val="24"/>
                <w:szCs w:val="24"/>
              </w:rPr>
              <w:t>п</w:t>
            </w:r>
            <w:r w:rsidR="003411F6" w:rsidRPr="00061258">
              <w:rPr>
                <w:sz w:val="24"/>
                <w:szCs w:val="24"/>
              </w:rPr>
              <w:t>одача заявки на регистрацию коллективного знака</w:t>
            </w:r>
            <w:r w:rsidR="003411F6" w:rsidRPr="00061258">
              <w:rPr>
                <w:sz w:val="24"/>
                <w:szCs w:val="24"/>
                <w:vertAlign w:val="superscript"/>
              </w:rPr>
              <w:t xml:space="preserve"> </w:t>
            </w:r>
            <w:r w:rsidR="003411F6" w:rsidRPr="00061258">
              <w:rPr>
                <w:sz w:val="24"/>
                <w:szCs w:val="24"/>
              </w:rPr>
              <w:t>Евразийского экономического союза</w:t>
            </w:r>
          </w:p>
        </w:tc>
      </w:tr>
      <w:tr w:rsidR="00DB396A" w:rsidRPr="00061258" w14:paraId="4976E00E"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56303FCF" w14:textId="03D6F67A" w:rsidR="003411F6" w:rsidRPr="00061258" w:rsidRDefault="003411F6" w:rsidP="008E4230">
            <w:pPr>
              <w:spacing w:line="240" w:lineRule="auto"/>
              <w:ind w:firstLine="22"/>
              <w:jc w:val="center"/>
              <w:rPr>
                <w:sz w:val="24"/>
                <w:szCs w:val="24"/>
              </w:rPr>
            </w:pPr>
            <w:r w:rsidRPr="00061258">
              <w:rPr>
                <w:sz w:val="24"/>
                <w:szCs w:val="24"/>
              </w:rPr>
              <w:t>3030</w:t>
            </w:r>
          </w:p>
        </w:tc>
        <w:tc>
          <w:tcPr>
            <w:tcW w:w="7088" w:type="dxa"/>
            <w:tcBorders>
              <w:top w:val="single" w:sz="4" w:space="0" w:color="auto"/>
              <w:left w:val="single" w:sz="4" w:space="0" w:color="auto"/>
              <w:bottom w:val="single" w:sz="4" w:space="0" w:color="auto"/>
              <w:right w:val="single" w:sz="4" w:space="0" w:color="auto"/>
            </w:tcBorders>
            <w:hideMark/>
          </w:tcPr>
          <w:p w14:paraId="140CC88F" w14:textId="324A86D3" w:rsidR="003411F6" w:rsidRPr="00061258" w:rsidRDefault="00FC6198" w:rsidP="008E4230">
            <w:pPr>
              <w:spacing w:line="240" w:lineRule="auto"/>
              <w:ind w:firstLine="0"/>
              <w:jc w:val="left"/>
              <w:rPr>
                <w:sz w:val="24"/>
                <w:szCs w:val="24"/>
              </w:rPr>
            </w:pPr>
            <w:r w:rsidRPr="00061258">
              <w:rPr>
                <w:sz w:val="24"/>
                <w:szCs w:val="24"/>
              </w:rPr>
              <w:t>п</w:t>
            </w:r>
            <w:r w:rsidR="003411F6" w:rsidRPr="00061258">
              <w:rPr>
                <w:sz w:val="24"/>
                <w:szCs w:val="24"/>
              </w:rPr>
              <w:t>родление срока представления ответа на запрос ведомства подачи на стадии предварительной экспертизы заявки на регистрацию товарного знака, знака обслуживания Евразийского экономического союза</w:t>
            </w:r>
          </w:p>
        </w:tc>
      </w:tr>
      <w:tr w:rsidR="00DB396A" w:rsidRPr="00061258" w14:paraId="17B9F00B"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707E4536" w14:textId="52A03B6C" w:rsidR="003411F6" w:rsidRPr="00061258" w:rsidRDefault="003411F6" w:rsidP="008E4230">
            <w:pPr>
              <w:spacing w:line="240" w:lineRule="auto"/>
              <w:ind w:firstLine="22"/>
              <w:jc w:val="center"/>
              <w:rPr>
                <w:sz w:val="24"/>
                <w:szCs w:val="24"/>
              </w:rPr>
            </w:pPr>
            <w:r w:rsidRPr="00061258">
              <w:rPr>
                <w:sz w:val="24"/>
                <w:szCs w:val="24"/>
              </w:rPr>
              <w:t>3040</w:t>
            </w:r>
          </w:p>
        </w:tc>
        <w:tc>
          <w:tcPr>
            <w:tcW w:w="7088" w:type="dxa"/>
            <w:tcBorders>
              <w:top w:val="single" w:sz="4" w:space="0" w:color="auto"/>
              <w:left w:val="single" w:sz="4" w:space="0" w:color="auto"/>
              <w:bottom w:val="single" w:sz="4" w:space="0" w:color="auto"/>
              <w:right w:val="single" w:sz="4" w:space="0" w:color="auto"/>
            </w:tcBorders>
            <w:hideMark/>
          </w:tcPr>
          <w:p w14:paraId="37321770" w14:textId="0D12FDC5" w:rsidR="003411F6" w:rsidRPr="00061258" w:rsidRDefault="00FC6198" w:rsidP="008E4230">
            <w:pPr>
              <w:spacing w:line="240" w:lineRule="auto"/>
              <w:ind w:firstLine="0"/>
              <w:jc w:val="left"/>
              <w:rPr>
                <w:sz w:val="24"/>
                <w:szCs w:val="24"/>
              </w:rPr>
            </w:pPr>
            <w:r w:rsidRPr="00061258">
              <w:rPr>
                <w:sz w:val="24"/>
                <w:szCs w:val="24"/>
              </w:rPr>
              <w:t>э</w:t>
            </w:r>
            <w:r w:rsidR="003411F6" w:rsidRPr="00061258">
              <w:rPr>
                <w:sz w:val="24"/>
                <w:szCs w:val="24"/>
              </w:rPr>
              <w:t xml:space="preserve">кспертиза обозначения, заявленного на регистрацию в качестве товарного знака, знака обслуживания (коллективного знака) Евразийского экономического союза (если регистрация испрашивается для одного – трех классов Международной классификации товаров и услуг для регистрации знаков, предусмотренной Ниццким соглашением о Международной классификации товаров и услуг для регистрации знаков </w:t>
            </w:r>
            <w:r w:rsidR="003411F6" w:rsidRPr="00061258">
              <w:rPr>
                <w:sz w:val="24"/>
                <w:szCs w:val="24"/>
              </w:rPr>
              <w:br/>
              <w:t>от 15 июня 1957 года)</w:t>
            </w:r>
          </w:p>
        </w:tc>
      </w:tr>
      <w:tr w:rsidR="00DB396A" w:rsidRPr="00061258" w14:paraId="137D42BE"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533A8CFE" w14:textId="77C77A9C" w:rsidR="003411F6" w:rsidRPr="00061258" w:rsidRDefault="003411F6" w:rsidP="008E4230">
            <w:pPr>
              <w:spacing w:line="240" w:lineRule="auto"/>
              <w:ind w:firstLine="22"/>
              <w:jc w:val="center"/>
              <w:rPr>
                <w:sz w:val="24"/>
                <w:szCs w:val="24"/>
              </w:rPr>
            </w:pPr>
            <w:r w:rsidRPr="00061258">
              <w:rPr>
                <w:sz w:val="24"/>
                <w:szCs w:val="24"/>
              </w:rPr>
              <w:t>3050</w:t>
            </w:r>
          </w:p>
        </w:tc>
        <w:tc>
          <w:tcPr>
            <w:tcW w:w="7088" w:type="dxa"/>
            <w:tcBorders>
              <w:top w:val="single" w:sz="4" w:space="0" w:color="auto"/>
              <w:left w:val="single" w:sz="4" w:space="0" w:color="auto"/>
              <w:bottom w:val="single" w:sz="4" w:space="0" w:color="auto"/>
              <w:right w:val="single" w:sz="4" w:space="0" w:color="auto"/>
            </w:tcBorders>
            <w:hideMark/>
          </w:tcPr>
          <w:p w14:paraId="083FD28E" w14:textId="4C83AF87" w:rsidR="003411F6" w:rsidRPr="00061258" w:rsidRDefault="00FC6198" w:rsidP="008E4230">
            <w:pPr>
              <w:spacing w:line="240" w:lineRule="auto"/>
              <w:ind w:firstLine="0"/>
              <w:jc w:val="left"/>
              <w:rPr>
                <w:sz w:val="24"/>
                <w:szCs w:val="24"/>
              </w:rPr>
            </w:pPr>
            <w:r w:rsidRPr="00061258">
              <w:rPr>
                <w:sz w:val="24"/>
                <w:szCs w:val="24"/>
              </w:rPr>
              <w:t>э</w:t>
            </w:r>
            <w:r w:rsidR="003411F6" w:rsidRPr="00061258">
              <w:rPr>
                <w:sz w:val="24"/>
                <w:szCs w:val="24"/>
              </w:rPr>
              <w:t xml:space="preserve">кспертиза обозначения, заявленного на регистрацию в качестве товарного знака, знака обслуживания (коллективного знака) </w:t>
            </w:r>
            <w:r w:rsidR="003411F6" w:rsidRPr="00061258">
              <w:rPr>
                <w:sz w:val="24"/>
                <w:szCs w:val="24"/>
              </w:rPr>
              <w:lastRenderedPageBreak/>
              <w:t xml:space="preserve">Евразийского экономического союза (если регистрация испрашивается более чем для трех классов Международной классификации товаров и услуг для регистрации знаков, предусмотренной Ниццким соглашением о Международной классификации товаров и услуг для регистрации знаков </w:t>
            </w:r>
            <w:r w:rsidR="003411F6" w:rsidRPr="00061258">
              <w:rPr>
                <w:sz w:val="24"/>
                <w:szCs w:val="24"/>
              </w:rPr>
              <w:br/>
              <w:t>от 15 июня 1957 года)</w:t>
            </w:r>
          </w:p>
        </w:tc>
      </w:tr>
      <w:tr w:rsidR="00DB396A" w:rsidRPr="00061258" w14:paraId="5B865EA0"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47762C7E" w14:textId="33283AC7" w:rsidR="003411F6" w:rsidRPr="00061258" w:rsidRDefault="003411F6" w:rsidP="008E4230">
            <w:pPr>
              <w:spacing w:line="240" w:lineRule="auto"/>
              <w:ind w:firstLine="22"/>
              <w:jc w:val="center"/>
              <w:rPr>
                <w:sz w:val="24"/>
                <w:szCs w:val="24"/>
              </w:rPr>
            </w:pPr>
            <w:r w:rsidRPr="00061258">
              <w:rPr>
                <w:sz w:val="24"/>
                <w:szCs w:val="24"/>
              </w:rPr>
              <w:lastRenderedPageBreak/>
              <w:t>3060</w:t>
            </w:r>
          </w:p>
        </w:tc>
        <w:tc>
          <w:tcPr>
            <w:tcW w:w="7088" w:type="dxa"/>
            <w:tcBorders>
              <w:top w:val="single" w:sz="4" w:space="0" w:color="auto"/>
              <w:left w:val="single" w:sz="4" w:space="0" w:color="auto"/>
              <w:bottom w:val="single" w:sz="4" w:space="0" w:color="auto"/>
              <w:right w:val="single" w:sz="4" w:space="0" w:color="auto"/>
            </w:tcBorders>
            <w:hideMark/>
          </w:tcPr>
          <w:p w14:paraId="1B95C3D4" w14:textId="39A03359" w:rsidR="003411F6" w:rsidRPr="00061258" w:rsidRDefault="00FC6198" w:rsidP="008E4230">
            <w:pPr>
              <w:spacing w:line="240" w:lineRule="auto"/>
              <w:ind w:firstLine="0"/>
              <w:jc w:val="left"/>
              <w:rPr>
                <w:sz w:val="24"/>
                <w:szCs w:val="24"/>
              </w:rPr>
            </w:pPr>
            <w:r w:rsidRPr="00061258">
              <w:rPr>
                <w:sz w:val="24"/>
                <w:szCs w:val="24"/>
              </w:rPr>
              <w:t>п</w:t>
            </w:r>
            <w:r w:rsidR="003411F6" w:rsidRPr="00061258">
              <w:rPr>
                <w:sz w:val="24"/>
                <w:szCs w:val="24"/>
              </w:rPr>
              <w:t>реобразование заявки на регистрацию коллективного знака Евразийского экономического союза в заявку на регистрацию товарного знака, знака обслуживания Евразийского экономического союза</w:t>
            </w:r>
          </w:p>
        </w:tc>
      </w:tr>
      <w:tr w:rsidR="00DB396A" w:rsidRPr="00061258" w14:paraId="14F88206"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4CE90C52" w14:textId="7062A877" w:rsidR="003411F6" w:rsidRPr="00061258" w:rsidRDefault="003411F6" w:rsidP="008E4230">
            <w:pPr>
              <w:spacing w:line="240" w:lineRule="auto"/>
              <w:ind w:firstLine="22"/>
              <w:jc w:val="center"/>
              <w:rPr>
                <w:sz w:val="24"/>
                <w:szCs w:val="24"/>
              </w:rPr>
            </w:pPr>
            <w:r w:rsidRPr="00061258">
              <w:rPr>
                <w:sz w:val="24"/>
                <w:szCs w:val="24"/>
              </w:rPr>
              <w:t>3070</w:t>
            </w:r>
          </w:p>
        </w:tc>
        <w:tc>
          <w:tcPr>
            <w:tcW w:w="7088" w:type="dxa"/>
            <w:tcBorders>
              <w:top w:val="single" w:sz="4" w:space="0" w:color="auto"/>
              <w:left w:val="single" w:sz="4" w:space="0" w:color="auto"/>
              <w:bottom w:val="single" w:sz="4" w:space="0" w:color="auto"/>
              <w:right w:val="single" w:sz="4" w:space="0" w:color="auto"/>
            </w:tcBorders>
            <w:hideMark/>
          </w:tcPr>
          <w:p w14:paraId="238A8AB8" w14:textId="64B08C7D" w:rsidR="003411F6" w:rsidRPr="00061258" w:rsidRDefault="00FC6198" w:rsidP="008E4230">
            <w:pPr>
              <w:spacing w:line="240" w:lineRule="auto"/>
              <w:ind w:firstLine="0"/>
              <w:jc w:val="left"/>
              <w:rPr>
                <w:sz w:val="24"/>
                <w:szCs w:val="24"/>
              </w:rPr>
            </w:pPr>
            <w:r w:rsidRPr="00061258">
              <w:rPr>
                <w:sz w:val="24"/>
                <w:szCs w:val="24"/>
              </w:rPr>
              <w:t>п</w:t>
            </w:r>
            <w:r w:rsidR="003411F6" w:rsidRPr="00061258">
              <w:rPr>
                <w:sz w:val="24"/>
                <w:szCs w:val="24"/>
              </w:rPr>
              <w:t>реобразование заявки на регистрацию товарного знака, знака обслуживания Евразийского экономического союза в заявку на регистрацию коллективного знака Евразийского экономического союза</w:t>
            </w:r>
          </w:p>
        </w:tc>
      </w:tr>
      <w:tr w:rsidR="00DB396A" w:rsidRPr="00061258" w14:paraId="0F5CCAC1"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1CA0D71B" w14:textId="70594BF0" w:rsidR="003411F6" w:rsidRPr="00061258" w:rsidRDefault="003411F6" w:rsidP="008E4230">
            <w:pPr>
              <w:spacing w:line="240" w:lineRule="auto"/>
              <w:ind w:firstLine="22"/>
              <w:jc w:val="center"/>
              <w:rPr>
                <w:sz w:val="24"/>
                <w:szCs w:val="24"/>
              </w:rPr>
            </w:pPr>
            <w:r w:rsidRPr="00061258">
              <w:rPr>
                <w:sz w:val="24"/>
                <w:szCs w:val="24"/>
              </w:rPr>
              <w:t>3080</w:t>
            </w:r>
          </w:p>
        </w:tc>
        <w:tc>
          <w:tcPr>
            <w:tcW w:w="7088" w:type="dxa"/>
            <w:tcBorders>
              <w:top w:val="single" w:sz="4" w:space="0" w:color="auto"/>
              <w:left w:val="single" w:sz="4" w:space="0" w:color="auto"/>
              <w:bottom w:val="single" w:sz="4" w:space="0" w:color="auto"/>
              <w:right w:val="single" w:sz="4" w:space="0" w:color="auto"/>
            </w:tcBorders>
            <w:hideMark/>
          </w:tcPr>
          <w:p w14:paraId="6168DFC1" w14:textId="0014B103" w:rsidR="003411F6" w:rsidRPr="00061258" w:rsidRDefault="00FC6198" w:rsidP="008E4230">
            <w:pPr>
              <w:spacing w:line="240" w:lineRule="auto"/>
              <w:ind w:firstLine="0"/>
              <w:jc w:val="left"/>
              <w:rPr>
                <w:sz w:val="24"/>
                <w:szCs w:val="24"/>
              </w:rPr>
            </w:pPr>
            <w:r w:rsidRPr="00061258">
              <w:rPr>
                <w:sz w:val="24"/>
                <w:szCs w:val="24"/>
              </w:rPr>
              <w:t>п</w:t>
            </w:r>
            <w:r w:rsidR="003411F6" w:rsidRPr="00061258">
              <w:rPr>
                <w:sz w:val="24"/>
                <w:szCs w:val="24"/>
              </w:rPr>
              <w:t>реобразование коллективного знака Евразийского экономического союза в товарный знак, знак обслуживания Евразийского экономического союза</w:t>
            </w:r>
          </w:p>
        </w:tc>
      </w:tr>
      <w:tr w:rsidR="00DB396A" w:rsidRPr="00061258" w14:paraId="003F4D50"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75DB0735" w14:textId="77777777" w:rsidR="003411F6" w:rsidRPr="00061258" w:rsidRDefault="003411F6" w:rsidP="008E4230">
            <w:pPr>
              <w:spacing w:line="240" w:lineRule="auto"/>
              <w:ind w:firstLine="22"/>
              <w:jc w:val="center"/>
              <w:rPr>
                <w:sz w:val="24"/>
                <w:szCs w:val="24"/>
              </w:rPr>
            </w:pPr>
            <w:r w:rsidRPr="00061258">
              <w:rPr>
                <w:sz w:val="24"/>
                <w:szCs w:val="24"/>
              </w:rPr>
              <w:t>1090</w:t>
            </w:r>
          </w:p>
        </w:tc>
        <w:tc>
          <w:tcPr>
            <w:tcW w:w="7088" w:type="dxa"/>
            <w:tcBorders>
              <w:top w:val="single" w:sz="4" w:space="0" w:color="auto"/>
              <w:left w:val="single" w:sz="4" w:space="0" w:color="auto"/>
              <w:bottom w:val="single" w:sz="4" w:space="0" w:color="auto"/>
              <w:right w:val="single" w:sz="4" w:space="0" w:color="auto"/>
            </w:tcBorders>
            <w:hideMark/>
          </w:tcPr>
          <w:p w14:paraId="6EB065D3" w14:textId="47EF598E" w:rsidR="003411F6" w:rsidRPr="00061258" w:rsidRDefault="00FC6198" w:rsidP="008E4230">
            <w:pPr>
              <w:spacing w:line="240" w:lineRule="auto"/>
              <w:ind w:firstLine="0"/>
              <w:jc w:val="left"/>
              <w:rPr>
                <w:sz w:val="24"/>
                <w:szCs w:val="24"/>
              </w:rPr>
            </w:pPr>
            <w:r w:rsidRPr="00061258">
              <w:rPr>
                <w:sz w:val="24"/>
                <w:szCs w:val="24"/>
              </w:rPr>
              <w:t>п</w:t>
            </w:r>
            <w:r w:rsidR="003411F6" w:rsidRPr="00061258">
              <w:rPr>
                <w:sz w:val="24"/>
                <w:szCs w:val="24"/>
              </w:rPr>
              <w:t>реобразование товарного знака, знака обслуживания Евразийского экономического союза в коллективный знак Евразийского экономического союза</w:t>
            </w:r>
          </w:p>
        </w:tc>
      </w:tr>
      <w:tr w:rsidR="00DB396A" w:rsidRPr="00061258" w14:paraId="6171B43D"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17859AB5" w14:textId="57F08D50" w:rsidR="003411F6" w:rsidRPr="00061258" w:rsidRDefault="003411F6" w:rsidP="008E4230">
            <w:pPr>
              <w:spacing w:line="240" w:lineRule="auto"/>
              <w:ind w:firstLine="22"/>
              <w:jc w:val="center"/>
              <w:rPr>
                <w:sz w:val="24"/>
                <w:szCs w:val="24"/>
              </w:rPr>
            </w:pPr>
            <w:r w:rsidRPr="00061258">
              <w:rPr>
                <w:sz w:val="24"/>
                <w:szCs w:val="24"/>
              </w:rPr>
              <w:t>3100</w:t>
            </w:r>
          </w:p>
        </w:tc>
        <w:tc>
          <w:tcPr>
            <w:tcW w:w="7088" w:type="dxa"/>
            <w:tcBorders>
              <w:top w:val="single" w:sz="4" w:space="0" w:color="auto"/>
              <w:left w:val="single" w:sz="4" w:space="0" w:color="auto"/>
              <w:bottom w:val="single" w:sz="4" w:space="0" w:color="auto"/>
              <w:right w:val="single" w:sz="4" w:space="0" w:color="auto"/>
            </w:tcBorders>
            <w:hideMark/>
          </w:tcPr>
          <w:p w14:paraId="7B8CBE69" w14:textId="20EAE42A" w:rsidR="003411F6" w:rsidRPr="00061258" w:rsidRDefault="00FC6198" w:rsidP="008E4230">
            <w:pPr>
              <w:spacing w:line="240" w:lineRule="auto"/>
              <w:ind w:firstLine="0"/>
              <w:jc w:val="left"/>
              <w:rPr>
                <w:sz w:val="24"/>
                <w:szCs w:val="24"/>
              </w:rPr>
            </w:pPr>
            <w:r w:rsidRPr="00061258">
              <w:rPr>
                <w:sz w:val="24"/>
                <w:szCs w:val="24"/>
              </w:rPr>
              <w:t>в</w:t>
            </w:r>
            <w:r w:rsidR="003411F6" w:rsidRPr="00061258">
              <w:rPr>
                <w:sz w:val="24"/>
                <w:szCs w:val="24"/>
              </w:rPr>
              <w:t>несение изменений в заявку на регистрацию товарного знака, знака обслуживания Евразийского экономического союза (заявку на регистрацию коллективного знака Евразийского экономического союза)</w:t>
            </w:r>
          </w:p>
        </w:tc>
      </w:tr>
      <w:tr w:rsidR="00DB396A" w:rsidRPr="00061258" w14:paraId="074A2FA5"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621C825E" w14:textId="7BC56D82" w:rsidR="003411F6" w:rsidRPr="00061258" w:rsidRDefault="003411F6" w:rsidP="008E4230">
            <w:pPr>
              <w:spacing w:line="240" w:lineRule="auto"/>
              <w:ind w:firstLine="22"/>
              <w:jc w:val="center"/>
              <w:rPr>
                <w:sz w:val="24"/>
                <w:szCs w:val="24"/>
              </w:rPr>
            </w:pPr>
            <w:r w:rsidRPr="00061258">
              <w:rPr>
                <w:sz w:val="24"/>
                <w:szCs w:val="24"/>
              </w:rPr>
              <w:t>3110</w:t>
            </w:r>
          </w:p>
        </w:tc>
        <w:tc>
          <w:tcPr>
            <w:tcW w:w="7088" w:type="dxa"/>
            <w:tcBorders>
              <w:top w:val="single" w:sz="4" w:space="0" w:color="auto"/>
              <w:left w:val="single" w:sz="4" w:space="0" w:color="auto"/>
              <w:bottom w:val="single" w:sz="4" w:space="0" w:color="auto"/>
              <w:right w:val="single" w:sz="4" w:space="0" w:color="auto"/>
            </w:tcBorders>
            <w:hideMark/>
          </w:tcPr>
          <w:p w14:paraId="7AC233CD" w14:textId="2452E7A4" w:rsidR="003411F6" w:rsidRPr="00061258" w:rsidRDefault="00FC6198" w:rsidP="008E4230">
            <w:pPr>
              <w:spacing w:line="240" w:lineRule="auto"/>
              <w:ind w:firstLine="0"/>
              <w:jc w:val="left"/>
              <w:rPr>
                <w:sz w:val="24"/>
                <w:szCs w:val="24"/>
              </w:rPr>
            </w:pPr>
            <w:r w:rsidRPr="00061258">
              <w:rPr>
                <w:sz w:val="24"/>
                <w:szCs w:val="24"/>
              </w:rPr>
              <w:t>п</w:t>
            </w:r>
            <w:r w:rsidR="003411F6" w:rsidRPr="00061258">
              <w:rPr>
                <w:sz w:val="24"/>
                <w:szCs w:val="24"/>
              </w:rPr>
              <w:t>редоставление дополнительного срока для направления доводов и замечаний в связи с уведомлением о результатах экспертизы заявки на регистрацию товарного знака, знака обслуживания Евразийского экономического союза (заявки на регистрацию коллективного знака Евразийского экономического союза)</w:t>
            </w:r>
          </w:p>
        </w:tc>
      </w:tr>
      <w:tr w:rsidR="00DB396A" w:rsidRPr="00061258" w14:paraId="4072007A"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44127D45" w14:textId="07A8142B" w:rsidR="003411F6" w:rsidRPr="00061258" w:rsidRDefault="003411F6" w:rsidP="008E4230">
            <w:pPr>
              <w:spacing w:line="240" w:lineRule="auto"/>
              <w:ind w:firstLine="22"/>
              <w:jc w:val="center"/>
              <w:rPr>
                <w:sz w:val="24"/>
                <w:szCs w:val="24"/>
              </w:rPr>
            </w:pPr>
            <w:r w:rsidRPr="00061258">
              <w:rPr>
                <w:sz w:val="24"/>
                <w:szCs w:val="24"/>
              </w:rPr>
              <w:t>3120</w:t>
            </w:r>
          </w:p>
        </w:tc>
        <w:tc>
          <w:tcPr>
            <w:tcW w:w="7088" w:type="dxa"/>
            <w:tcBorders>
              <w:top w:val="single" w:sz="4" w:space="0" w:color="auto"/>
              <w:left w:val="single" w:sz="4" w:space="0" w:color="auto"/>
              <w:bottom w:val="single" w:sz="4" w:space="0" w:color="auto"/>
              <w:right w:val="single" w:sz="4" w:space="0" w:color="auto"/>
            </w:tcBorders>
            <w:hideMark/>
          </w:tcPr>
          <w:p w14:paraId="145C9FFA" w14:textId="13898BF7" w:rsidR="003411F6" w:rsidRPr="00061258" w:rsidRDefault="00FC6198" w:rsidP="008E4230">
            <w:pPr>
              <w:spacing w:line="240" w:lineRule="auto"/>
              <w:ind w:firstLine="0"/>
              <w:jc w:val="left"/>
              <w:rPr>
                <w:sz w:val="24"/>
                <w:szCs w:val="24"/>
              </w:rPr>
            </w:pPr>
            <w:r w:rsidRPr="00061258">
              <w:rPr>
                <w:sz w:val="24"/>
                <w:szCs w:val="24"/>
              </w:rPr>
              <w:t>р</w:t>
            </w:r>
            <w:r w:rsidR="003411F6" w:rsidRPr="00061258">
              <w:rPr>
                <w:sz w:val="24"/>
                <w:szCs w:val="24"/>
              </w:rPr>
              <w:t>егистрация товарного знака, знака обслуживания (коллективного знака) Евразийского экономического союза и выдача свидетельства на товарный знак, знак обслуживания (коллективный знак) Евразийского экономического союза</w:t>
            </w:r>
          </w:p>
        </w:tc>
      </w:tr>
      <w:tr w:rsidR="00DB396A" w:rsidRPr="00061258" w14:paraId="0BBE7212"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70892D2C" w14:textId="4C58EB9C" w:rsidR="003411F6" w:rsidRPr="00061258" w:rsidRDefault="003411F6" w:rsidP="008E4230">
            <w:pPr>
              <w:spacing w:line="240" w:lineRule="auto"/>
              <w:ind w:firstLine="22"/>
              <w:jc w:val="center"/>
              <w:rPr>
                <w:sz w:val="24"/>
                <w:szCs w:val="24"/>
              </w:rPr>
            </w:pPr>
            <w:r w:rsidRPr="00061258">
              <w:rPr>
                <w:sz w:val="24"/>
                <w:szCs w:val="24"/>
              </w:rPr>
              <w:t>3130</w:t>
            </w:r>
          </w:p>
        </w:tc>
        <w:tc>
          <w:tcPr>
            <w:tcW w:w="7088" w:type="dxa"/>
            <w:tcBorders>
              <w:top w:val="single" w:sz="4" w:space="0" w:color="auto"/>
              <w:left w:val="single" w:sz="4" w:space="0" w:color="auto"/>
              <w:bottom w:val="single" w:sz="4" w:space="0" w:color="auto"/>
              <w:right w:val="single" w:sz="4" w:space="0" w:color="auto"/>
            </w:tcBorders>
            <w:hideMark/>
          </w:tcPr>
          <w:p w14:paraId="5996DD8E" w14:textId="78D973A9" w:rsidR="003411F6" w:rsidRPr="00061258" w:rsidRDefault="00FC6198" w:rsidP="008E4230">
            <w:pPr>
              <w:spacing w:line="240" w:lineRule="auto"/>
              <w:ind w:firstLine="0"/>
              <w:jc w:val="left"/>
              <w:rPr>
                <w:sz w:val="24"/>
                <w:szCs w:val="24"/>
              </w:rPr>
            </w:pPr>
            <w:r w:rsidRPr="00061258">
              <w:rPr>
                <w:sz w:val="24"/>
                <w:szCs w:val="24"/>
              </w:rPr>
              <w:t>в</w:t>
            </w:r>
            <w:r w:rsidR="003411F6" w:rsidRPr="00061258">
              <w:rPr>
                <w:sz w:val="24"/>
                <w:szCs w:val="24"/>
              </w:rPr>
              <w:t>несение изменений в сведения Единого реестра товарных знаков, знаков обслуживания Евразийского экономического союза</w:t>
            </w:r>
          </w:p>
        </w:tc>
      </w:tr>
      <w:tr w:rsidR="00DB396A" w:rsidRPr="00061258" w14:paraId="78496C68"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242ADC15" w14:textId="4506DED2" w:rsidR="003411F6" w:rsidRPr="00061258" w:rsidRDefault="003411F6" w:rsidP="008E4230">
            <w:pPr>
              <w:spacing w:line="240" w:lineRule="auto"/>
              <w:ind w:firstLine="22"/>
              <w:jc w:val="center"/>
              <w:rPr>
                <w:sz w:val="24"/>
                <w:szCs w:val="24"/>
              </w:rPr>
            </w:pPr>
            <w:r w:rsidRPr="00061258">
              <w:rPr>
                <w:sz w:val="24"/>
                <w:szCs w:val="24"/>
              </w:rPr>
              <w:t>3140</w:t>
            </w:r>
          </w:p>
        </w:tc>
        <w:tc>
          <w:tcPr>
            <w:tcW w:w="7088" w:type="dxa"/>
            <w:tcBorders>
              <w:top w:val="single" w:sz="4" w:space="0" w:color="auto"/>
              <w:left w:val="single" w:sz="4" w:space="0" w:color="auto"/>
              <w:bottom w:val="single" w:sz="4" w:space="0" w:color="auto"/>
              <w:right w:val="single" w:sz="4" w:space="0" w:color="auto"/>
            </w:tcBorders>
            <w:hideMark/>
          </w:tcPr>
          <w:p w14:paraId="1B49C64E" w14:textId="5E8359AD" w:rsidR="003411F6" w:rsidRPr="00061258" w:rsidRDefault="00FC6198" w:rsidP="008E4230">
            <w:pPr>
              <w:spacing w:line="240" w:lineRule="auto"/>
              <w:ind w:firstLine="0"/>
              <w:jc w:val="left"/>
              <w:rPr>
                <w:sz w:val="24"/>
                <w:szCs w:val="24"/>
              </w:rPr>
            </w:pPr>
            <w:r w:rsidRPr="00061258">
              <w:rPr>
                <w:sz w:val="24"/>
                <w:szCs w:val="24"/>
              </w:rPr>
              <w:t>р</w:t>
            </w:r>
            <w:r w:rsidR="003411F6" w:rsidRPr="00061258">
              <w:rPr>
                <w:sz w:val="24"/>
                <w:szCs w:val="24"/>
              </w:rPr>
              <w:t>егистрация распоряжения исключительным правом на товарный знак, знак обслуживания Евразийского экономического союза</w:t>
            </w:r>
          </w:p>
        </w:tc>
      </w:tr>
      <w:tr w:rsidR="00DB396A" w:rsidRPr="00061258" w14:paraId="38CC6C84"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33D0DC53" w14:textId="757971F5" w:rsidR="003411F6" w:rsidRPr="00061258" w:rsidRDefault="003411F6" w:rsidP="008E4230">
            <w:pPr>
              <w:spacing w:line="240" w:lineRule="auto"/>
              <w:ind w:firstLine="22"/>
              <w:jc w:val="center"/>
              <w:rPr>
                <w:sz w:val="24"/>
                <w:szCs w:val="24"/>
              </w:rPr>
            </w:pPr>
            <w:r w:rsidRPr="00061258">
              <w:rPr>
                <w:sz w:val="24"/>
                <w:szCs w:val="24"/>
              </w:rPr>
              <w:lastRenderedPageBreak/>
              <w:t>3150</w:t>
            </w:r>
          </w:p>
        </w:tc>
        <w:tc>
          <w:tcPr>
            <w:tcW w:w="7088" w:type="dxa"/>
            <w:tcBorders>
              <w:top w:val="single" w:sz="4" w:space="0" w:color="auto"/>
              <w:left w:val="single" w:sz="4" w:space="0" w:color="auto"/>
              <w:bottom w:val="single" w:sz="4" w:space="0" w:color="auto"/>
              <w:right w:val="single" w:sz="4" w:space="0" w:color="auto"/>
            </w:tcBorders>
            <w:hideMark/>
          </w:tcPr>
          <w:p w14:paraId="6EA13072" w14:textId="5267F337" w:rsidR="003411F6" w:rsidRPr="00061258" w:rsidRDefault="00FC6198" w:rsidP="008E4230">
            <w:pPr>
              <w:spacing w:line="240" w:lineRule="auto"/>
              <w:ind w:firstLine="0"/>
              <w:jc w:val="left"/>
              <w:rPr>
                <w:sz w:val="24"/>
                <w:szCs w:val="24"/>
              </w:rPr>
            </w:pPr>
            <w:r w:rsidRPr="00061258">
              <w:rPr>
                <w:sz w:val="24"/>
                <w:szCs w:val="24"/>
              </w:rPr>
              <w:t>п</w:t>
            </w:r>
            <w:r w:rsidR="003411F6" w:rsidRPr="00061258">
              <w:rPr>
                <w:sz w:val="24"/>
                <w:szCs w:val="24"/>
              </w:rPr>
              <w:t>родление срока действия исключительного права на товарный знак, знак обслуживания (коллективный знак) Евразийского экономического союза</w:t>
            </w:r>
          </w:p>
        </w:tc>
      </w:tr>
      <w:tr w:rsidR="00DB396A" w:rsidRPr="00061258" w14:paraId="72EC53C2"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156BDB66" w14:textId="10B05B75" w:rsidR="003411F6" w:rsidRPr="00061258" w:rsidRDefault="003411F6" w:rsidP="008E4230">
            <w:pPr>
              <w:spacing w:line="240" w:lineRule="auto"/>
              <w:ind w:firstLine="22"/>
              <w:jc w:val="center"/>
              <w:rPr>
                <w:sz w:val="24"/>
                <w:szCs w:val="24"/>
              </w:rPr>
            </w:pPr>
            <w:r w:rsidRPr="00061258">
              <w:rPr>
                <w:sz w:val="24"/>
                <w:szCs w:val="24"/>
              </w:rPr>
              <w:t>3160</w:t>
            </w:r>
          </w:p>
        </w:tc>
        <w:tc>
          <w:tcPr>
            <w:tcW w:w="7088" w:type="dxa"/>
            <w:tcBorders>
              <w:top w:val="single" w:sz="4" w:space="0" w:color="auto"/>
              <w:left w:val="single" w:sz="4" w:space="0" w:color="auto"/>
              <w:bottom w:val="single" w:sz="4" w:space="0" w:color="auto"/>
              <w:right w:val="single" w:sz="4" w:space="0" w:color="auto"/>
            </w:tcBorders>
            <w:hideMark/>
          </w:tcPr>
          <w:p w14:paraId="65CC8A8E" w14:textId="53E81D14" w:rsidR="003411F6" w:rsidRPr="00061258" w:rsidRDefault="00FC6198" w:rsidP="008E4230">
            <w:pPr>
              <w:spacing w:line="240" w:lineRule="auto"/>
              <w:ind w:firstLine="0"/>
              <w:jc w:val="left"/>
              <w:rPr>
                <w:sz w:val="24"/>
                <w:szCs w:val="24"/>
              </w:rPr>
            </w:pPr>
            <w:r w:rsidRPr="00061258">
              <w:rPr>
                <w:sz w:val="24"/>
                <w:szCs w:val="24"/>
              </w:rPr>
              <w:t>п</w:t>
            </w:r>
            <w:r w:rsidR="003411F6" w:rsidRPr="00061258">
              <w:rPr>
                <w:sz w:val="24"/>
                <w:szCs w:val="24"/>
              </w:rPr>
              <w:t>редоставление дополнительного 6-месячного срока для подачи заявления о продлении срока действия исключительного права на товарный знак, знак обслуживания (коллективный знак) Евразийского экономического союза</w:t>
            </w:r>
          </w:p>
        </w:tc>
      </w:tr>
      <w:tr w:rsidR="00DB396A" w:rsidRPr="00061258" w14:paraId="274B0102"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6F562213" w14:textId="2323818A" w:rsidR="003411F6" w:rsidRPr="00061258" w:rsidRDefault="003411F6" w:rsidP="008E4230">
            <w:pPr>
              <w:spacing w:line="240" w:lineRule="auto"/>
              <w:ind w:firstLine="22"/>
              <w:jc w:val="center"/>
              <w:rPr>
                <w:sz w:val="24"/>
                <w:szCs w:val="24"/>
              </w:rPr>
            </w:pPr>
            <w:r w:rsidRPr="00061258">
              <w:rPr>
                <w:sz w:val="24"/>
                <w:szCs w:val="24"/>
              </w:rPr>
              <w:t>4010</w:t>
            </w:r>
          </w:p>
        </w:tc>
        <w:tc>
          <w:tcPr>
            <w:tcW w:w="7088" w:type="dxa"/>
            <w:tcBorders>
              <w:top w:val="single" w:sz="4" w:space="0" w:color="auto"/>
              <w:left w:val="single" w:sz="4" w:space="0" w:color="auto"/>
              <w:bottom w:val="single" w:sz="4" w:space="0" w:color="auto"/>
              <w:right w:val="single" w:sz="4" w:space="0" w:color="auto"/>
            </w:tcBorders>
            <w:hideMark/>
          </w:tcPr>
          <w:p w14:paraId="5666229F" w14:textId="2D70E34F" w:rsidR="003411F6" w:rsidRPr="00061258" w:rsidRDefault="00FC6198" w:rsidP="008E4230">
            <w:pPr>
              <w:spacing w:line="240" w:lineRule="auto"/>
              <w:ind w:firstLine="0"/>
              <w:jc w:val="left"/>
              <w:rPr>
                <w:sz w:val="24"/>
                <w:szCs w:val="24"/>
              </w:rPr>
            </w:pPr>
            <w:r w:rsidRPr="00061258">
              <w:rPr>
                <w:sz w:val="24"/>
                <w:szCs w:val="24"/>
              </w:rPr>
              <w:t>п</w:t>
            </w:r>
            <w:r w:rsidR="003411F6" w:rsidRPr="00061258">
              <w:rPr>
                <w:sz w:val="24"/>
                <w:szCs w:val="24"/>
              </w:rPr>
              <w:t>одача заявки на регистрацию и (или) предоставление права использования наименования места происхождения товара Евразийского экономического союза и экспертиза заявленного обозначения</w:t>
            </w:r>
          </w:p>
        </w:tc>
      </w:tr>
      <w:tr w:rsidR="00DB396A" w:rsidRPr="00061258" w14:paraId="12471FC5"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03727C00" w14:textId="7BA46058" w:rsidR="003411F6" w:rsidRPr="00061258" w:rsidRDefault="003411F6" w:rsidP="008E4230">
            <w:pPr>
              <w:spacing w:line="240" w:lineRule="auto"/>
              <w:ind w:firstLine="22"/>
              <w:jc w:val="center"/>
              <w:rPr>
                <w:sz w:val="24"/>
                <w:szCs w:val="24"/>
              </w:rPr>
            </w:pPr>
            <w:r w:rsidRPr="00061258">
              <w:rPr>
                <w:sz w:val="24"/>
                <w:szCs w:val="24"/>
              </w:rPr>
              <w:t>4020</w:t>
            </w:r>
          </w:p>
        </w:tc>
        <w:tc>
          <w:tcPr>
            <w:tcW w:w="7088" w:type="dxa"/>
            <w:tcBorders>
              <w:top w:val="single" w:sz="4" w:space="0" w:color="auto"/>
              <w:left w:val="single" w:sz="4" w:space="0" w:color="auto"/>
              <w:bottom w:val="single" w:sz="4" w:space="0" w:color="auto"/>
              <w:right w:val="single" w:sz="4" w:space="0" w:color="auto"/>
            </w:tcBorders>
            <w:hideMark/>
          </w:tcPr>
          <w:p w14:paraId="5A0BD069" w14:textId="7B061DC1" w:rsidR="003411F6" w:rsidRPr="00061258" w:rsidRDefault="00FC6198" w:rsidP="008E4230">
            <w:pPr>
              <w:spacing w:line="240" w:lineRule="auto"/>
              <w:ind w:firstLine="0"/>
              <w:jc w:val="left"/>
              <w:rPr>
                <w:sz w:val="24"/>
                <w:szCs w:val="24"/>
              </w:rPr>
            </w:pPr>
            <w:r w:rsidRPr="00061258">
              <w:rPr>
                <w:sz w:val="24"/>
                <w:szCs w:val="24"/>
              </w:rPr>
              <w:t>в</w:t>
            </w:r>
            <w:r w:rsidR="003411F6" w:rsidRPr="00061258">
              <w:rPr>
                <w:sz w:val="24"/>
                <w:szCs w:val="24"/>
              </w:rPr>
              <w:t>несение изменений в заявку на регистрацию и (или) предоставление права использования наименования места происхождения товара Евразийского экономического союза</w:t>
            </w:r>
          </w:p>
        </w:tc>
      </w:tr>
      <w:tr w:rsidR="00DB396A" w:rsidRPr="00061258" w14:paraId="5433D8B1"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4D9A70F4" w14:textId="62A0FC98" w:rsidR="003411F6" w:rsidRPr="00061258" w:rsidRDefault="003411F6" w:rsidP="008E4230">
            <w:pPr>
              <w:spacing w:line="240" w:lineRule="auto"/>
              <w:ind w:firstLine="22"/>
              <w:jc w:val="center"/>
              <w:rPr>
                <w:sz w:val="24"/>
                <w:szCs w:val="24"/>
              </w:rPr>
            </w:pPr>
            <w:r w:rsidRPr="00061258">
              <w:rPr>
                <w:sz w:val="24"/>
                <w:szCs w:val="24"/>
              </w:rPr>
              <w:t>4030</w:t>
            </w:r>
          </w:p>
        </w:tc>
        <w:tc>
          <w:tcPr>
            <w:tcW w:w="7088" w:type="dxa"/>
            <w:tcBorders>
              <w:top w:val="single" w:sz="4" w:space="0" w:color="auto"/>
              <w:left w:val="single" w:sz="4" w:space="0" w:color="auto"/>
              <w:bottom w:val="single" w:sz="4" w:space="0" w:color="auto"/>
              <w:right w:val="single" w:sz="4" w:space="0" w:color="auto"/>
            </w:tcBorders>
            <w:hideMark/>
          </w:tcPr>
          <w:p w14:paraId="38EC16CF" w14:textId="725D617A" w:rsidR="003411F6" w:rsidRPr="00061258" w:rsidRDefault="00FC6198" w:rsidP="008E4230">
            <w:pPr>
              <w:spacing w:line="240" w:lineRule="auto"/>
              <w:ind w:firstLine="0"/>
              <w:jc w:val="left"/>
              <w:rPr>
                <w:sz w:val="24"/>
                <w:szCs w:val="24"/>
              </w:rPr>
            </w:pPr>
            <w:r w:rsidRPr="00061258">
              <w:rPr>
                <w:sz w:val="24"/>
                <w:szCs w:val="24"/>
              </w:rPr>
              <w:t>р</w:t>
            </w:r>
            <w:r w:rsidR="003411F6" w:rsidRPr="00061258">
              <w:rPr>
                <w:sz w:val="24"/>
                <w:szCs w:val="24"/>
              </w:rPr>
              <w:t>егистрация и (или) выдача свидетельства о праве использования наименования места происхождения товара Евразийского экономического союза</w:t>
            </w:r>
          </w:p>
        </w:tc>
      </w:tr>
      <w:tr w:rsidR="00DB396A" w:rsidRPr="00061258" w14:paraId="67D43108"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640CE1CE" w14:textId="10C85992" w:rsidR="003411F6" w:rsidRPr="00061258" w:rsidRDefault="003411F6" w:rsidP="008E4230">
            <w:pPr>
              <w:spacing w:line="240" w:lineRule="auto"/>
              <w:ind w:firstLine="22"/>
              <w:jc w:val="center"/>
              <w:rPr>
                <w:sz w:val="24"/>
                <w:szCs w:val="24"/>
              </w:rPr>
            </w:pPr>
            <w:r w:rsidRPr="00061258">
              <w:rPr>
                <w:sz w:val="24"/>
                <w:szCs w:val="24"/>
              </w:rPr>
              <w:t>4040</w:t>
            </w:r>
          </w:p>
        </w:tc>
        <w:tc>
          <w:tcPr>
            <w:tcW w:w="7088" w:type="dxa"/>
            <w:tcBorders>
              <w:top w:val="single" w:sz="4" w:space="0" w:color="auto"/>
              <w:left w:val="single" w:sz="4" w:space="0" w:color="auto"/>
              <w:bottom w:val="single" w:sz="4" w:space="0" w:color="auto"/>
              <w:right w:val="single" w:sz="4" w:space="0" w:color="auto"/>
            </w:tcBorders>
            <w:hideMark/>
          </w:tcPr>
          <w:p w14:paraId="5D3F7E11" w14:textId="350258AB" w:rsidR="003411F6" w:rsidRPr="00061258" w:rsidRDefault="00FC6198" w:rsidP="008E4230">
            <w:pPr>
              <w:spacing w:line="240" w:lineRule="auto"/>
              <w:ind w:firstLine="0"/>
              <w:jc w:val="left"/>
              <w:rPr>
                <w:sz w:val="24"/>
                <w:szCs w:val="24"/>
              </w:rPr>
            </w:pPr>
            <w:r w:rsidRPr="00061258">
              <w:rPr>
                <w:sz w:val="24"/>
                <w:szCs w:val="24"/>
              </w:rPr>
              <w:t>в</w:t>
            </w:r>
            <w:r w:rsidR="003411F6" w:rsidRPr="00061258">
              <w:rPr>
                <w:sz w:val="24"/>
                <w:szCs w:val="24"/>
              </w:rPr>
              <w:t>несение изменений в сведения Единого реестра наименований мест происхождения товаров Евразийского экономического союза</w:t>
            </w:r>
          </w:p>
        </w:tc>
      </w:tr>
      <w:tr w:rsidR="00DB396A" w:rsidRPr="00061258" w14:paraId="73FA3543"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5269FE76" w14:textId="1809EEDA" w:rsidR="003411F6" w:rsidRPr="00061258" w:rsidRDefault="003411F6" w:rsidP="008E4230">
            <w:pPr>
              <w:spacing w:line="240" w:lineRule="auto"/>
              <w:ind w:firstLine="22"/>
              <w:jc w:val="center"/>
              <w:rPr>
                <w:sz w:val="24"/>
                <w:szCs w:val="24"/>
              </w:rPr>
            </w:pPr>
            <w:r w:rsidRPr="00061258">
              <w:rPr>
                <w:sz w:val="24"/>
                <w:szCs w:val="24"/>
              </w:rPr>
              <w:t>4050</w:t>
            </w:r>
          </w:p>
        </w:tc>
        <w:tc>
          <w:tcPr>
            <w:tcW w:w="7088" w:type="dxa"/>
            <w:tcBorders>
              <w:top w:val="single" w:sz="4" w:space="0" w:color="auto"/>
              <w:left w:val="single" w:sz="4" w:space="0" w:color="auto"/>
              <w:bottom w:val="single" w:sz="4" w:space="0" w:color="auto"/>
              <w:right w:val="single" w:sz="4" w:space="0" w:color="auto"/>
            </w:tcBorders>
            <w:hideMark/>
          </w:tcPr>
          <w:p w14:paraId="4753C6B0" w14:textId="2C05892D" w:rsidR="003411F6" w:rsidRPr="00061258" w:rsidRDefault="00FC6198" w:rsidP="008E4230">
            <w:pPr>
              <w:spacing w:line="240" w:lineRule="auto"/>
              <w:ind w:firstLine="0"/>
              <w:jc w:val="left"/>
              <w:rPr>
                <w:sz w:val="24"/>
                <w:szCs w:val="24"/>
              </w:rPr>
            </w:pPr>
            <w:r w:rsidRPr="00061258">
              <w:rPr>
                <w:sz w:val="24"/>
                <w:szCs w:val="24"/>
              </w:rPr>
              <w:t>п</w:t>
            </w:r>
            <w:r w:rsidR="003411F6" w:rsidRPr="00061258">
              <w:rPr>
                <w:sz w:val="24"/>
                <w:szCs w:val="24"/>
              </w:rPr>
              <w:t>родление срока действия свидетельства о праве использования наименования места происхождения товара Евразийского экономического союза</w:t>
            </w:r>
          </w:p>
        </w:tc>
      </w:tr>
      <w:tr w:rsidR="00DB396A" w:rsidRPr="00061258" w14:paraId="77D69EB9"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60DA37AF" w14:textId="7C6B23EA" w:rsidR="003411F6" w:rsidRPr="00061258" w:rsidRDefault="003411F6" w:rsidP="008E4230">
            <w:pPr>
              <w:spacing w:line="240" w:lineRule="auto"/>
              <w:ind w:firstLine="22"/>
              <w:jc w:val="center"/>
              <w:rPr>
                <w:sz w:val="24"/>
                <w:szCs w:val="24"/>
              </w:rPr>
            </w:pPr>
            <w:r w:rsidRPr="00061258">
              <w:rPr>
                <w:sz w:val="24"/>
                <w:szCs w:val="24"/>
              </w:rPr>
              <w:t>4060</w:t>
            </w:r>
          </w:p>
        </w:tc>
        <w:tc>
          <w:tcPr>
            <w:tcW w:w="7088" w:type="dxa"/>
            <w:tcBorders>
              <w:top w:val="single" w:sz="4" w:space="0" w:color="auto"/>
              <w:left w:val="single" w:sz="4" w:space="0" w:color="auto"/>
              <w:bottom w:val="single" w:sz="4" w:space="0" w:color="auto"/>
              <w:right w:val="single" w:sz="4" w:space="0" w:color="auto"/>
            </w:tcBorders>
            <w:hideMark/>
          </w:tcPr>
          <w:p w14:paraId="2E972797" w14:textId="34404EA4" w:rsidR="003411F6" w:rsidRPr="00061258" w:rsidRDefault="00FC6198" w:rsidP="008E4230">
            <w:pPr>
              <w:spacing w:line="240" w:lineRule="auto"/>
              <w:ind w:firstLine="0"/>
              <w:jc w:val="left"/>
              <w:rPr>
                <w:sz w:val="24"/>
                <w:szCs w:val="24"/>
              </w:rPr>
            </w:pPr>
            <w:r w:rsidRPr="00061258">
              <w:rPr>
                <w:sz w:val="24"/>
                <w:szCs w:val="24"/>
              </w:rPr>
              <w:t>п</w:t>
            </w:r>
            <w:r w:rsidR="003411F6" w:rsidRPr="00061258">
              <w:rPr>
                <w:sz w:val="24"/>
                <w:szCs w:val="24"/>
              </w:rPr>
              <w:t>редоставление дополнительного 6-месячного срока для подачи заявления о продлении срока действия свидетельства о праве использования наименования места происхождения товара Евразийского экономического союза</w:t>
            </w:r>
          </w:p>
        </w:tc>
      </w:tr>
      <w:tr w:rsidR="00DB396A" w:rsidRPr="00061258" w14:paraId="15D1452B" w14:textId="77777777" w:rsidTr="008E4230">
        <w:tc>
          <w:tcPr>
            <w:tcW w:w="2405" w:type="dxa"/>
            <w:tcBorders>
              <w:top w:val="single" w:sz="4" w:space="0" w:color="auto"/>
              <w:left w:val="single" w:sz="4" w:space="0" w:color="auto"/>
              <w:bottom w:val="single" w:sz="4" w:space="0" w:color="auto"/>
              <w:right w:val="single" w:sz="4" w:space="0" w:color="auto"/>
            </w:tcBorders>
            <w:hideMark/>
          </w:tcPr>
          <w:p w14:paraId="7F941B5C" w14:textId="00C4F6DF" w:rsidR="003411F6" w:rsidRPr="00061258" w:rsidRDefault="003411F6" w:rsidP="008E4230">
            <w:pPr>
              <w:spacing w:line="240" w:lineRule="auto"/>
              <w:ind w:firstLine="22"/>
              <w:jc w:val="center"/>
              <w:rPr>
                <w:sz w:val="24"/>
                <w:szCs w:val="24"/>
              </w:rPr>
            </w:pPr>
            <w:r w:rsidRPr="00061258">
              <w:rPr>
                <w:sz w:val="24"/>
                <w:szCs w:val="24"/>
              </w:rPr>
              <w:t>4070</w:t>
            </w:r>
          </w:p>
        </w:tc>
        <w:tc>
          <w:tcPr>
            <w:tcW w:w="7088" w:type="dxa"/>
            <w:tcBorders>
              <w:top w:val="single" w:sz="4" w:space="0" w:color="auto"/>
              <w:left w:val="single" w:sz="4" w:space="0" w:color="auto"/>
              <w:bottom w:val="single" w:sz="4" w:space="0" w:color="auto"/>
              <w:right w:val="single" w:sz="4" w:space="0" w:color="auto"/>
            </w:tcBorders>
            <w:hideMark/>
          </w:tcPr>
          <w:p w14:paraId="6FEA97DF" w14:textId="3613C745" w:rsidR="003411F6" w:rsidRPr="00061258" w:rsidRDefault="00FC6198" w:rsidP="008E4230">
            <w:pPr>
              <w:spacing w:line="240" w:lineRule="auto"/>
              <w:ind w:firstLine="0"/>
              <w:jc w:val="left"/>
              <w:rPr>
                <w:sz w:val="24"/>
                <w:szCs w:val="24"/>
              </w:rPr>
            </w:pPr>
            <w:r w:rsidRPr="00061258">
              <w:rPr>
                <w:sz w:val="24"/>
                <w:szCs w:val="24"/>
              </w:rPr>
              <w:t>р</w:t>
            </w:r>
            <w:r w:rsidR="003411F6" w:rsidRPr="00061258">
              <w:rPr>
                <w:sz w:val="24"/>
                <w:szCs w:val="24"/>
              </w:rPr>
              <w:t>егистрация и выдача свидетельства о праве использования наименования места происхождения товара Евразийского экономического союза (в отношении наименований мест происхождения товаров, зарегистрированных до вступления в силу Договора о товарных знаках, знаках обслуживания и наименованиях мест происхождения товаров Евразийского экономического союза от 3 февраля 2020 года)</w:t>
            </w:r>
          </w:p>
        </w:tc>
      </w:tr>
    </w:tbl>
    <w:p w14:paraId="769DD11D" w14:textId="77777777" w:rsidR="003411F6" w:rsidRPr="00061258" w:rsidRDefault="003411F6" w:rsidP="00D0454C">
      <w:pPr>
        <w:spacing w:after="0"/>
        <w:rPr>
          <w:rFonts w:eastAsia="Times New Roman" w:cs="Times New Roman"/>
          <w:szCs w:val="30"/>
        </w:rPr>
      </w:pPr>
    </w:p>
    <w:p w14:paraId="4F98B9C3" w14:textId="64A4976E" w:rsidR="00E36E52" w:rsidRPr="00061258" w:rsidRDefault="00A262E3" w:rsidP="00ED5F7F">
      <w:pPr>
        <w:pStyle w:val="affff6"/>
        <w:ind w:firstLine="567"/>
      </w:pPr>
      <w:bookmarkStart w:id="11" w:name="_Hlk199929083"/>
      <w:r w:rsidRPr="00061258">
        <w:t xml:space="preserve">Выбранные методы систематизации и кодирования предусматривают наличие резервных кодов. Емкость справочника составляет </w:t>
      </w:r>
      <w:r w:rsidR="00266A49" w:rsidRPr="00061258">
        <w:t>9 значений для первого фасета</w:t>
      </w:r>
      <w:r w:rsidR="00080184" w:rsidRPr="00061258">
        <w:t>,</w:t>
      </w:r>
      <w:r w:rsidR="007578CB" w:rsidRPr="00061258">
        <w:t xml:space="preserve"> </w:t>
      </w:r>
      <w:r w:rsidR="00BF0FBB" w:rsidRPr="00061258">
        <w:t>9</w:t>
      </w:r>
      <w:r w:rsidR="007578CB" w:rsidRPr="00061258">
        <w:t xml:space="preserve">99 значений для </w:t>
      </w:r>
      <w:r w:rsidR="00E051A0" w:rsidRPr="00061258">
        <w:t xml:space="preserve">каждого </w:t>
      </w:r>
      <w:r w:rsidR="00E051A0" w:rsidRPr="00061258">
        <w:lastRenderedPageBreak/>
        <w:t>второго фасета</w:t>
      </w:r>
      <w:r w:rsidRPr="00061258">
        <w:t xml:space="preserve">. С учетом предлагаемого первичного наполнения справочника резервная емкость кода </w:t>
      </w:r>
      <w:r w:rsidR="003411F6" w:rsidRPr="00061258">
        <w:t xml:space="preserve">для первого фасета </w:t>
      </w:r>
      <w:r w:rsidRPr="00061258">
        <w:t xml:space="preserve">составляет </w:t>
      </w:r>
      <w:r w:rsidR="00EB35AD" w:rsidRPr="00061258">
        <w:br/>
      </w:r>
      <w:r w:rsidR="003411F6" w:rsidRPr="00061258">
        <w:t xml:space="preserve">7 </w:t>
      </w:r>
      <w:r w:rsidRPr="00061258">
        <w:t>позици</w:t>
      </w:r>
      <w:r w:rsidR="00912618" w:rsidRPr="00061258">
        <w:t>й</w:t>
      </w:r>
      <w:r w:rsidR="003411F6" w:rsidRPr="00061258">
        <w:t>, наименьшая резервная емкость для второго фасета составляет 983 позиции</w:t>
      </w:r>
      <w:r w:rsidRPr="00061258">
        <w:t>.</w:t>
      </w:r>
    </w:p>
    <w:p w14:paraId="6049C920" w14:textId="77777777" w:rsidR="00350777" w:rsidRPr="00061258" w:rsidRDefault="00350777" w:rsidP="00350777">
      <w:pPr>
        <w:pStyle w:val="2"/>
        <w:spacing w:before="360" w:after="360" w:line="240" w:lineRule="auto"/>
        <w:jc w:val="center"/>
        <w:rPr>
          <w:rFonts w:eastAsia="Times New Roman" w:cs="Times New Roman"/>
          <w:szCs w:val="30"/>
        </w:rPr>
      </w:pPr>
      <w:bookmarkStart w:id="12" w:name="_Toc500166116"/>
      <w:bookmarkEnd w:id="11"/>
      <w:r w:rsidRPr="00061258">
        <w:rPr>
          <w:rFonts w:eastAsia="Times New Roman" w:cs="Times New Roman"/>
          <w:szCs w:val="30"/>
        </w:rPr>
        <w:t>VIII. Сведения о наличии связанных справочников (классификаторов), включенных в состав ресурсов единой системы, предложения по внесению в них изменений и предложения о необходимости разработки соответствующих инструктивно-методических документов</w:t>
      </w:r>
      <w:bookmarkEnd w:id="12"/>
    </w:p>
    <w:p w14:paraId="4D5C39C3" w14:textId="4981D2BA" w:rsidR="006E3B8B" w:rsidRPr="00061258" w:rsidRDefault="00887379" w:rsidP="007F445E">
      <w:pPr>
        <w:spacing w:after="0"/>
        <w:rPr>
          <w:rFonts w:eastAsia="Times New Roman" w:cs="Times New Roman"/>
          <w:szCs w:val="30"/>
        </w:rPr>
      </w:pPr>
      <w:r w:rsidRPr="00061258">
        <w:rPr>
          <w:rFonts w:eastAsia="Times New Roman" w:cs="Times New Roman"/>
          <w:szCs w:val="30"/>
        </w:rPr>
        <w:t xml:space="preserve">Справочник видов юридически значимых действий, связанных </w:t>
      </w:r>
      <w:r w:rsidR="00DC7B95" w:rsidRPr="00061258">
        <w:rPr>
          <w:rFonts w:eastAsia="Times New Roman" w:cs="Times New Roman"/>
          <w:szCs w:val="30"/>
        </w:rPr>
        <w:br/>
      </w:r>
      <w:r w:rsidRPr="00061258">
        <w:rPr>
          <w:rFonts w:eastAsia="Times New Roman" w:cs="Times New Roman"/>
          <w:szCs w:val="30"/>
        </w:rPr>
        <w:t xml:space="preserve">с регистрацией, правовой охраной и использованием товарных знаков, знаков обслуживания и (или) наименований мест происхождения товаров Евразийского экономического союза связан со </w:t>
      </w:r>
      <w:r w:rsidR="003E287F" w:rsidRPr="00061258">
        <w:rPr>
          <w:rFonts w:eastAsia="Times New Roman" w:cs="Times New Roman"/>
          <w:szCs w:val="30"/>
        </w:rPr>
        <w:t xml:space="preserve">Справочником </w:t>
      </w:r>
      <w:r w:rsidRPr="00061258">
        <w:rPr>
          <w:rFonts w:eastAsia="Times New Roman" w:cs="Times New Roman"/>
          <w:szCs w:val="30"/>
        </w:rPr>
        <w:t>видов пошлин</w:t>
      </w:r>
      <w:r w:rsidR="007E4AA3" w:rsidRPr="00061258">
        <w:rPr>
          <w:rFonts w:eastAsia="Times New Roman" w:cs="Times New Roman"/>
          <w:szCs w:val="30"/>
        </w:rPr>
        <w:t>, уплачиваемых при совершении юридически значимых действий при регистрации, правовой охране и использовании товарных знаков Евразийского экономического союза и (или) наименований мест происхождения товаров Евразийского экономического союза</w:t>
      </w:r>
      <w:r w:rsidR="00F71705" w:rsidRPr="00061258">
        <w:rPr>
          <w:rFonts w:eastAsia="Times New Roman" w:cs="Times New Roman"/>
          <w:szCs w:val="30"/>
        </w:rPr>
        <w:t xml:space="preserve">. В связи </w:t>
      </w:r>
      <w:r w:rsidR="00704B4A" w:rsidRPr="00061258">
        <w:rPr>
          <w:rFonts w:eastAsia="Times New Roman" w:cs="Times New Roman"/>
          <w:szCs w:val="30"/>
        </w:rPr>
        <w:br/>
      </w:r>
      <w:r w:rsidR="00F71705" w:rsidRPr="00061258">
        <w:rPr>
          <w:rFonts w:eastAsia="Times New Roman" w:cs="Times New Roman"/>
          <w:szCs w:val="30"/>
        </w:rPr>
        <w:t xml:space="preserve">с этим </w:t>
      </w:r>
      <w:r w:rsidR="008D6DFA" w:rsidRPr="00061258">
        <w:rPr>
          <w:rFonts w:eastAsia="Times New Roman" w:cs="Times New Roman"/>
          <w:szCs w:val="30"/>
        </w:rPr>
        <w:t xml:space="preserve">в структуру </w:t>
      </w:r>
      <w:r w:rsidR="003E287F" w:rsidRPr="00061258">
        <w:rPr>
          <w:rFonts w:eastAsia="Times New Roman" w:cs="Times New Roman"/>
          <w:szCs w:val="30"/>
        </w:rPr>
        <w:t xml:space="preserve">Справочника </w:t>
      </w:r>
      <w:r w:rsidR="008D6DFA" w:rsidRPr="00061258">
        <w:rPr>
          <w:rFonts w:eastAsia="Times New Roman" w:cs="Times New Roman"/>
          <w:szCs w:val="30"/>
        </w:rPr>
        <w:t xml:space="preserve">видов юридических значимых действий были включены </w:t>
      </w:r>
      <w:r w:rsidR="003E287F" w:rsidRPr="00061258">
        <w:rPr>
          <w:rFonts w:eastAsia="Times New Roman" w:cs="Times New Roman"/>
          <w:szCs w:val="30"/>
        </w:rPr>
        <w:t xml:space="preserve">реквизиты </w:t>
      </w:r>
      <w:r w:rsidR="008D6DFA" w:rsidRPr="00061258">
        <w:rPr>
          <w:rFonts w:eastAsia="Times New Roman" w:cs="Times New Roman"/>
          <w:szCs w:val="30"/>
        </w:rPr>
        <w:t>«Код вида пошлины»</w:t>
      </w:r>
      <w:r w:rsidR="003E287F" w:rsidRPr="00061258">
        <w:rPr>
          <w:rFonts w:eastAsia="Times New Roman" w:cs="Times New Roman"/>
          <w:szCs w:val="30"/>
        </w:rPr>
        <w:t xml:space="preserve"> и</w:t>
      </w:r>
      <w:r w:rsidR="008D6DFA" w:rsidRPr="00061258">
        <w:rPr>
          <w:rFonts w:eastAsia="Times New Roman" w:cs="Times New Roman"/>
          <w:szCs w:val="30"/>
        </w:rPr>
        <w:t xml:space="preserve"> «</w:t>
      </w:r>
      <w:r w:rsidR="00E51C0A">
        <w:t xml:space="preserve">Национальное патентное ведомство </w:t>
      </w:r>
      <w:r w:rsidR="00E51C0A" w:rsidRPr="00061258">
        <w:t>государства</w:t>
      </w:r>
      <w:r w:rsidR="00E51C0A">
        <w:t xml:space="preserve"> – </w:t>
      </w:r>
      <w:r w:rsidR="00E51C0A" w:rsidRPr="00061258">
        <w:t>члена Евразийского экономического союза</w:t>
      </w:r>
      <w:r w:rsidR="00E51C0A">
        <w:t xml:space="preserve">, </w:t>
      </w:r>
      <w:r w:rsidR="00E51C0A" w:rsidRPr="00974C97">
        <w:t>в которое уплачивается пошлина</w:t>
      </w:r>
      <w:r w:rsidR="008D6DFA" w:rsidRPr="00061258">
        <w:rPr>
          <w:rFonts w:eastAsia="Times New Roman" w:cs="Times New Roman"/>
          <w:szCs w:val="30"/>
        </w:rPr>
        <w:t xml:space="preserve">» </w:t>
      </w:r>
      <w:r w:rsidR="004B22A5" w:rsidRPr="00061258">
        <w:rPr>
          <w:rFonts w:eastAsia="Times New Roman" w:cs="Times New Roman"/>
          <w:szCs w:val="30"/>
        </w:rPr>
        <w:t xml:space="preserve">из </w:t>
      </w:r>
      <w:r w:rsidR="003E287F" w:rsidRPr="00061258">
        <w:rPr>
          <w:rFonts w:eastAsia="Times New Roman" w:cs="Times New Roman"/>
          <w:szCs w:val="30"/>
        </w:rPr>
        <w:t xml:space="preserve">Справочника </w:t>
      </w:r>
      <w:r w:rsidR="004B22A5" w:rsidRPr="00061258">
        <w:rPr>
          <w:rFonts w:eastAsia="Times New Roman" w:cs="Times New Roman"/>
          <w:szCs w:val="30"/>
        </w:rPr>
        <w:t xml:space="preserve">видов пошлин </w:t>
      </w:r>
      <w:r w:rsidR="009C4C4A" w:rsidRPr="00061258">
        <w:rPr>
          <w:rFonts w:eastAsia="Times New Roman" w:cs="Times New Roman"/>
          <w:szCs w:val="30"/>
        </w:rPr>
        <w:br/>
      </w:r>
      <w:r w:rsidR="004B22A5" w:rsidRPr="00061258">
        <w:rPr>
          <w:rFonts w:eastAsia="Times New Roman" w:cs="Times New Roman"/>
          <w:szCs w:val="30"/>
        </w:rPr>
        <w:t>и</w:t>
      </w:r>
      <w:r w:rsidR="00F63AF9" w:rsidRPr="00061258">
        <w:rPr>
          <w:rFonts w:eastAsia="Times New Roman" w:cs="Times New Roman"/>
          <w:szCs w:val="30"/>
        </w:rPr>
        <w:t xml:space="preserve"> сопоставлены со значениями </w:t>
      </w:r>
      <w:r w:rsidR="003E287F" w:rsidRPr="00061258">
        <w:rPr>
          <w:rFonts w:eastAsia="Times New Roman" w:cs="Times New Roman"/>
          <w:szCs w:val="30"/>
        </w:rPr>
        <w:t xml:space="preserve">Справочника </w:t>
      </w:r>
      <w:r w:rsidR="00F63AF9" w:rsidRPr="00061258">
        <w:rPr>
          <w:rFonts w:eastAsia="Times New Roman" w:cs="Times New Roman"/>
          <w:szCs w:val="30"/>
        </w:rPr>
        <w:t>видов юридически значимых действий</w:t>
      </w:r>
      <w:r w:rsidR="00721B27" w:rsidRPr="00061258">
        <w:rPr>
          <w:rFonts w:eastAsia="Times New Roman" w:cs="Times New Roman"/>
          <w:szCs w:val="30"/>
        </w:rPr>
        <w:t xml:space="preserve"> (один к одному)</w:t>
      </w:r>
      <w:r w:rsidR="00F63AF9" w:rsidRPr="00061258">
        <w:rPr>
          <w:rFonts w:eastAsia="Times New Roman" w:cs="Times New Roman"/>
          <w:szCs w:val="30"/>
        </w:rPr>
        <w:t>.</w:t>
      </w:r>
      <w:r w:rsidR="00890C0D" w:rsidRPr="00061258">
        <w:rPr>
          <w:rFonts w:eastAsia="Times New Roman" w:cs="Times New Roman"/>
          <w:szCs w:val="30"/>
        </w:rPr>
        <w:t xml:space="preserve"> В дальнейшем при </w:t>
      </w:r>
      <w:r w:rsidR="00891C9D" w:rsidRPr="00061258">
        <w:rPr>
          <w:rFonts w:eastAsia="Times New Roman" w:cs="Times New Roman"/>
          <w:szCs w:val="30"/>
        </w:rPr>
        <w:t>изменении</w:t>
      </w:r>
      <w:r w:rsidR="00890C0D" w:rsidRPr="00061258">
        <w:rPr>
          <w:rFonts w:eastAsia="Times New Roman" w:cs="Times New Roman"/>
          <w:szCs w:val="30"/>
        </w:rPr>
        <w:t xml:space="preserve"> списка значений</w:t>
      </w:r>
      <w:r w:rsidR="00732443" w:rsidRPr="00061258">
        <w:rPr>
          <w:rFonts w:eastAsia="Times New Roman" w:cs="Times New Roman"/>
          <w:szCs w:val="30"/>
        </w:rPr>
        <w:t xml:space="preserve"> </w:t>
      </w:r>
      <w:r w:rsidR="00890C0D" w:rsidRPr="00061258">
        <w:rPr>
          <w:rFonts w:eastAsia="Times New Roman" w:cs="Times New Roman"/>
          <w:szCs w:val="30"/>
        </w:rPr>
        <w:t>справочника видов юридических значимых действий или справочника видов пошлин необходимо сохранять данное сопоставление</w:t>
      </w:r>
      <w:r w:rsidR="00975ECC" w:rsidRPr="00061258">
        <w:rPr>
          <w:rFonts w:eastAsia="Times New Roman" w:cs="Times New Roman"/>
          <w:szCs w:val="30"/>
        </w:rPr>
        <w:t xml:space="preserve"> для сохранения </w:t>
      </w:r>
      <w:r w:rsidR="00CE6B63" w:rsidRPr="00061258">
        <w:rPr>
          <w:rFonts w:eastAsia="Times New Roman" w:cs="Times New Roman"/>
          <w:szCs w:val="30"/>
        </w:rPr>
        <w:t xml:space="preserve">обратной совместимости версий </w:t>
      </w:r>
      <w:r w:rsidR="00BC318B" w:rsidRPr="00061258">
        <w:rPr>
          <w:rFonts w:eastAsia="Times New Roman" w:cs="Times New Roman"/>
          <w:szCs w:val="30"/>
        </w:rPr>
        <w:t>общих процессов №</w:t>
      </w:r>
      <w:r w:rsidR="00CE6B63" w:rsidRPr="00061258">
        <w:rPr>
          <w:rFonts w:eastAsia="Times New Roman" w:cs="Times New Roman"/>
          <w:szCs w:val="30"/>
        </w:rPr>
        <w:t xml:space="preserve"> 22 и </w:t>
      </w:r>
      <w:r w:rsidR="003E287F" w:rsidRPr="00061258">
        <w:rPr>
          <w:rFonts w:eastAsia="Times New Roman" w:cs="Times New Roman"/>
          <w:szCs w:val="30"/>
        </w:rPr>
        <w:t>№ </w:t>
      </w:r>
      <w:r w:rsidR="00CE6B63" w:rsidRPr="00061258">
        <w:rPr>
          <w:rFonts w:eastAsia="Times New Roman" w:cs="Times New Roman"/>
          <w:szCs w:val="30"/>
        </w:rPr>
        <w:t>23.</w:t>
      </w:r>
    </w:p>
    <w:p w14:paraId="6DEF7457" w14:textId="30A71394" w:rsidR="00620366" w:rsidRDefault="003E287F" w:rsidP="00061258">
      <w:pPr>
        <w:spacing w:after="0"/>
        <w:rPr>
          <w:rFonts w:eastAsia="Times New Roman" w:cs="Times New Roman"/>
          <w:szCs w:val="30"/>
        </w:rPr>
      </w:pPr>
      <w:r w:rsidRPr="00061258">
        <w:rPr>
          <w:rFonts w:cs="Times New Roman"/>
          <w:szCs w:val="30"/>
        </w:rPr>
        <w:t xml:space="preserve">Поскольку оператором справочника будет являться Комиссия, </w:t>
      </w:r>
      <w:r w:rsidR="009C4C4A" w:rsidRPr="00061258">
        <w:rPr>
          <w:rFonts w:cs="Times New Roman"/>
          <w:szCs w:val="30"/>
        </w:rPr>
        <w:br/>
      </w:r>
      <w:r w:rsidRPr="00061258">
        <w:rPr>
          <w:rFonts w:cs="Times New Roman"/>
          <w:szCs w:val="30"/>
        </w:rPr>
        <w:t xml:space="preserve">а также в связи с незначительным объемом справочника, разработка </w:t>
      </w:r>
      <w:r w:rsidRPr="00061258">
        <w:rPr>
          <w:rFonts w:cs="Times New Roman"/>
          <w:szCs w:val="30"/>
        </w:rPr>
        <w:lastRenderedPageBreak/>
        <w:t>дополнительных инструктивно-методических документов, определяющих порядок применения методов систематизации (классификации) и кодирования, а также порядок ведения справочника,</w:t>
      </w:r>
      <w:r w:rsidRPr="00061258">
        <w:rPr>
          <w:rFonts w:eastAsia="Times New Roman" w:cs="Times New Roman"/>
          <w:szCs w:val="30"/>
        </w:rPr>
        <w:t xml:space="preserve"> не требуется.</w:t>
      </w:r>
    </w:p>
    <w:p w14:paraId="49CB7ED4" w14:textId="77777777" w:rsidR="00335BF9" w:rsidRDefault="00335BF9" w:rsidP="00061258">
      <w:pPr>
        <w:spacing w:after="0"/>
        <w:rPr>
          <w:rFonts w:eastAsia="Times New Roman" w:cs="Times New Roman"/>
          <w:szCs w:val="30"/>
        </w:rPr>
      </w:pPr>
    </w:p>
    <w:p w14:paraId="2EB7056D" w14:textId="5A908D11" w:rsidR="00CC6921" w:rsidRPr="00061258" w:rsidRDefault="00CC6921" w:rsidP="00CC6921">
      <w:pPr>
        <w:spacing w:after="0"/>
        <w:ind w:firstLine="0"/>
        <w:jc w:val="center"/>
      </w:pPr>
      <w:r w:rsidRPr="005F546D">
        <w:t>_________________</w:t>
      </w:r>
    </w:p>
    <w:p w14:paraId="5029F7EF" w14:textId="2604C679" w:rsidR="00335285" w:rsidRPr="00061258" w:rsidRDefault="00335285">
      <w:pPr>
        <w:spacing w:line="259" w:lineRule="auto"/>
        <w:ind w:firstLine="0"/>
        <w:jc w:val="left"/>
        <w:rPr>
          <w:rFonts w:eastAsia="Times New Roman" w:cs="Times New Roman"/>
          <w:szCs w:val="30"/>
        </w:rPr>
        <w:sectPr w:rsidR="00335285" w:rsidRPr="00061258" w:rsidSect="001B697E">
          <w:headerReference w:type="default" r:id="rId8"/>
          <w:pgSz w:w="11906" w:h="16838"/>
          <w:pgMar w:top="1134" w:right="850" w:bottom="1134" w:left="1701" w:header="708" w:footer="708" w:gutter="0"/>
          <w:cols w:space="708"/>
          <w:titlePg/>
          <w:docGrid w:linePitch="408"/>
        </w:sectPr>
      </w:pPr>
      <w:bookmarkStart w:id="13" w:name="_Toc465769207"/>
    </w:p>
    <w:tbl>
      <w:tblPr>
        <w:tblStyle w:val="2a"/>
        <w:tblW w:w="350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1"/>
      </w:tblGrid>
      <w:tr w:rsidR="00DB396A" w:rsidRPr="00061258" w14:paraId="71D073FC" w14:textId="77777777" w:rsidTr="006516BC">
        <w:trPr>
          <w:jc w:val="right"/>
        </w:trPr>
        <w:tc>
          <w:tcPr>
            <w:tcW w:w="3501" w:type="dxa"/>
          </w:tcPr>
          <w:bookmarkEnd w:id="13"/>
          <w:p w14:paraId="437B71FB" w14:textId="77777777" w:rsidR="0095022D" w:rsidRPr="00061258" w:rsidRDefault="0095022D" w:rsidP="006516BC">
            <w:pPr>
              <w:pStyle w:val="affff9"/>
              <w:spacing w:line="360" w:lineRule="auto"/>
              <w:rPr>
                <w:sz w:val="28"/>
                <w:szCs w:val="28"/>
              </w:rPr>
            </w:pPr>
            <w:r w:rsidRPr="00061258">
              <w:rPr>
                <w:sz w:val="28"/>
                <w:szCs w:val="28"/>
              </w:rPr>
              <w:lastRenderedPageBreak/>
              <w:t>ПРИЛОЖЕНИЕ 1</w:t>
            </w:r>
          </w:p>
        </w:tc>
      </w:tr>
      <w:tr w:rsidR="0095022D" w:rsidRPr="00061258" w14:paraId="13A21EFC" w14:textId="77777777" w:rsidTr="006516BC">
        <w:trPr>
          <w:jc w:val="right"/>
        </w:trPr>
        <w:tc>
          <w:tcPr>
            <w:tcW w:w="3501" w:type="dxa"/>
          </w:tcPr>
          <w:p w14:paraId="64FE8786" w14:textId="4DAA5268" w:rsidR="0095022D" w:rsidRPr="00061258" w:rsidRDefault="0095022D" w:rsidP="006516BC">
            <w:pPr>
              <w:pStyle w:val="affff9"/>
              <w:rPr>
                <w:sz w:val="28"/>
                <w:szCs w:val="28"/>
              </w:rPr>
            </w:pPr>
            <w:r w:rsidRPr="00061258">
              <w:rPr>
                <w:sz w:val="28"/>
                <w:szCs w:val="28"/>
              </w:rPr>
              <w:t xml:space="preserve">к Пояснительной записке справочника </w:t>
            </w:r>
            <w:r w:rsidR="00066AFB" w:rsidRPr="00061258">
              <w:rPr>
                <w:sz w:val="28"/>
                <w:szCs w:val="28"/>
              </w:rPr>
              <w:t xml:space="preserve">видов юридически значимых действий при регистрации, правовой охране и использовании товарных знаков Евразийского экономического союза, знаков обслуживания Евразийского экономического союза </w:t>
            </w:r>
            <w:r w:rsidR="00C861BD" w:rsidRPr="00061258">
              <w:rPr>
                <w:sz w:val="28"/>
                <w:szCs w:val="28"/>
              </w:rPr>
              <w:br/>
            </w:r>
            <w:r w:rsidR="00066AFB" w:rsidRPr="00061258">
              <w:rPr>
                <w:sz w:val="28"/>
                <w:szCs w:val="28"/>
              </w:rPr>
              <w:t>и наименований мест происхождения товаров Евразийского экономического союза</w:t>
            </w:r>
          </w:p>
        </w:tc>
      </w:tr>
    </w:tbl>
    <w:p w14:paraId="4D8B7453" w14:textId="77777777" w:rsidR="0095022D" w:rsidRPr="00061258" w:rsidRDefault="0095022D" w:rsidP="0095022D">
      <w:pPr>
        <w:spacing w:line="240" w:lineRule="auto"/>
        <w:jc w:val="center"/>
      </w:pPr>
      <w:bookmarkStart w:id="14" w:name="_Toc465769209"/>
    </w:p>
    <w:bookmarkEnd w:id="14"/>
    <w:p w14:paraId="7337A026" w14:textId="1C560876" w:rsidR="00611B81" w:rsidRPr="00061258" w:rsidRDefault="00CB59C6" w:rsidP="008E4230">
      <w:pPr>
        <w:spacing w:line="240" w:lineRule="auto"/>
        <w:jc w:val="center"/>
        <w:rPr>
          <w:szCs w:val="30"/>
        </w:rPr>
      </w:pPr>
      <w:r w:rsidRPr="00061258">
        <w:rPr>
          <w:szCs w:val="30"/>
        </w:rPr>
        <w:t>Сопоставление позиций Перечня юридически значимых действий и Справочника видов пошлин</w:t>
      </w:r>
      <w:r w:rsidR="0095022D" w:rsidRPr="00061258">
        <w:rPr>
          <w:szCs w:val="30"/>
        </w:rPr>
        <w:t>.</w:t>
      </w:r>
    </w:p>
    <w:p w14:paraId="131B5835" w14:textId="0C84CA0E" w:rsidR="00CB59C6" w:rsidRPr="00061258" w:rsidRDefault="00CB59C6" w:rsidP="008E4230">
      <w:pPr>
        <w:spacing w:line="240" w:lineRule="auto"/>
        <w:jc w:val="right"/>
        <w:rPr>
          <w:szCs w:val="30"/>
        </w:rPr>
      </w:pPr>
      <w:r w:rsidRPr="00061258">
        <w:rPr>
          <w:szCs w:val="30"/>
        </w:rPr>
        <w:t>Таблица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000" w:firstRow="0" w:lastRow="0" w:firstColumn="0" w:lastColumn="0" w:noHBand="0" w:noVBand="0"/>
      </w:tblPr>
      <w:tblGrid>
        <w:gridCol w:w="3397"/>
        <w:gridCol w:w="1843"/>
        <w:gridCol w:w="4111"/>
      </w:tblGrid>
      <w:tr w:rsidR="00DB396A" w:rsidRPr="00061258" w14:paraId="20AB8C33" w14:textId="77777777" w:rsidTr="008E4230">
        <w:trPr>
          <w:cantSplit/>
          <w:tblHeader/>
        </w:trPr>
        <w:tc>
          <w:tcPr>
            <w:tcW w:w="3397" w:type="dxa"/>
          </w:tcPr>
          <w:p w14:paraId="06A17D38" w14:textId="77777777" w:rsidR="00D2081B" w:rsidRPr="00061258" w:rsidRDefault="00D2081B" w:rsidP="008E4230">
            <w:pPr>
              <w:spacing w:before="100" w:beforeAutospacing="1" w:after="100" w:afterAutospacing="1" w:line="240" w:lineRule="auto"/>
              <w:ind w:firstLine="22"/>
              <w:jc w:val="center"/>
              <w:rPr>
                <w:rFonts w:cs="Times New Roman"/>
                <w:sz w:val="24"/>
                <w:szCs w:val="24"/>
              </w:rPr>
            </w:pPr>
            <w:r w:rsidRPr="00061258">
              <w:rPr>
                <w:rFonts w:cs="Times New Roman"/>
                <w:sz w:val="24"/>
                <w:szCs w:val="24"/>
              </w:rPr>
              <w:t>Вид юридически значимого действия из Перечня юридически значимых действий</w:t>
            </w:r>
          </w:p>
        </w:tc>
        <w:tc>
          <w:tcPr>
            <w:tcW w:w="1843" w:type="dxa"/>
          </w:tcPr>
          <w:p w14:paraId="4425CC08" w14:textId="6411F0D3" w:rsidR="00D2081B" w:rsidRPr="00061258" w:rsidRDefault="00D2081B" w:rsidP="008E4230">
            <w:pPr>
              <w:spacing w:before="100" w:beforeAutospacing="1" w:after="100" w:afterAutospacing="1" w:line="240" w:lineRule="auto"/>
              <w:ind w:firstLine="22"/>
              <w:jc w:val="center"/>
              <w:rPr>
                <w:rFonts w:cs="Times New Roman"/>
                <w:sz w:val="24"/>
                <w:szCs w:val="24"/>
              </w:rPr>
            </w:pPr>
            <w:r w:rsidRPr="00061258">
              <w:rPr>
                <w:rFonts w:cs="Times New Roman"/>
                <w:sz w:val="24"/>
                <w:szCs w:val="24"/>
              </w:rPr>
              <w:t>Код вида пошлины из Справочника видов пошлин</w:t>
            </w:r>
          </w:p>
        </w:tc>
        <w:tc>
          <w:tcPr>
            <w:tcW w:w="4111" w:type="dxa"/>
            <w:tcMar>
              <w:top w:w="102" w:type="dxa"/>
              <w:left w:w="62" w:type="dxa"/>
              <w:bottom w:w="102" w:type="dxa"/>
              <w:right w:w="62" w:type="dxa"/>
            </w:tcMar>
          </w:tcPr>
          <w:p w14:paraId="79111DA7" w14:textId="77777777" w:rsidR="00D2081B" w:rsidRPr="00061258" w:rsidRDefault="00D2081B" w:rsidP="008E4230">
            <w:pPr>
              <w:spacing w:before="100" w:beforeAutospacing="1" w:after="100" w:afterAutospacing="1" w:line="240" w:lineRule="auto"/>
              <w:ind w:firstLine="22"/>
              <w:jc w:val="center"/>
              <w:rPr>
                <w:rFonts w:cs="Times New Roman"/>
                <w:sz w:val="24"/>
                <w:szCs w:val="24"/>
              </w:rPr>
            </w:pPr>
            <w:r w:rsidRPr="00061258">
              <w:rPr>
                <w:rFonts w:cs="Times New Roman"/>
                <w:sz w:val="24"/>
                <w:szCs w:val="24"/>
              </w:rPr>
              <w:t>Наименование вида пошлины из Справочника видов пошлин</w:t>
            </w:r>
          </w:p>
        </w:tc>
      </w:tr>
      <w:tr w:rsidR="00DB396A" w:rsidRPr="00061258" w14:paraId="687CA3D2" w14:textId="77777777" w:rsidTr="008E4230">
        <w:trPr>
          <w:cantSplit/>
        </w:trPr>
        <w:tc>
          <w:tcPr>
            <w:tcW w:w="3397" w:type="dxa"/>
          </w:tcPr>
          <w:p w14:paraId="702E562B" w14:textId="303DAFFC" w:rsidR="00D2081B" w:rsidRPr="00061258" w:rsidRDefault="005F28A9"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п</w:t>
            </w:r>
            <w:r w:rsidR="00D2081B" w:rsidRPr="00061258">
              <w:rPr>
                <w:rFonts w:ascii="Times New Roman" w:hAnsi="Times New Roman" w:cs="Times New Roman"/>
                <w:sz w:val="24"/>
                <w:szCs w:val="24"/>
              </w:rPr>
              <w:t xml:space="preserve">одача заявки на регистрацию товарного знака, знака обслуживания Евразийского экономического союза </w:t>
            </w:r>
            <w:r w:rsidR="00AE4538" w:rsidRPr="00061258">
              <w:rPr>
                <w:rFonts w:ascii="Times New Roman" w:hAnsi="Times New Roman" w:cs="Times New Roman"/>
                <w:sz w:val="24"/>
                <w:szCs w:val="24"/>
              </w:rPr>
              <w:br/>
            </w:r>
            <w:r w:rsidR="00D2081B" w:rsidRPr="00061258">
              <w:rPr>
                <w:rFonts w:ascii="Times New Roman" w:hAnsi="Times New Roman" w:cs="Times New Roman"/>
                <w:sz w:val="24"/>
                <w:szCs w:val="24"/>
              </w:rPr>
              <w:t>(далее - заявка на товарный знак Союза, товарный знак Союза, Союз)</w:t>
            </w:r>
          </w:p>
        </w:tc>
        <w:tc>
          <w:tcPr>
            <w:tcW w:w="1843" w:type="dxa"/>
            <w:tcMar>
              <w:top w:w="57" w:type="dxa"/>
              <w:bottom w:w="57" w:type="dxa"/>
            </w:tcMar>
            <w:vAlign w:val="center"/>
          </w:tcPr>
          <w:p w14:paraId="3CACA110"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1010</w:t>
            </w:r>
          </w:p>
        </w:tc>
        <w:tc>
          <w:tcPr>
            <w:tcW w:w="4111" w:type="dxa"/>
          </w:tcPr>
          <w:p w14:paraId="45ABBCF4" w14:textId="43F2067E" w:rsidR="00D2081B" w:rsidRPr="00061258" w:rsidRDefault="005F28A9"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ошлина за подачу заявки на регистрацию товарного знака, знака обслуживания Евразийского экономического союза</w:t>
            </w:r>
          </w:p>
        </w:tc>
      </w:tr>
      <w:tr w:rsidR="00DB396A" w:rsidRPr="00061258" w14:paraId="3DFF4B3C" w14:textId="77777777" w:rsidTr="008E4230">
        <w:trPr>
          <w:cantSplit/>
        </w:trPr>
        <w:tc>
          <w:tcPr>
            <w:tcW w:w="3397" w:type="dxa"/>
          </w:tcPr>
          <w:p w14:paraId="10A59E90" w14:textId="53ECADFF" w:rsidR="00D2081B" w:rsidRPr="00061258" w:rsidRDefault="005F28A9"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п</w:t>
            </w:r>
            <w:r w:rsidR="00D2081B" w:rsidRPr="00061258">
              <w:rPr>
                <w:rFonts w:ascii="Times New Roman" w:hAnsi="Times New Roman" w:cs="Times New Roman"/>
                <w:sz w:val="24"/>
                <w:szCs w:val="24"/>
              </w:rPr>
              <w:t>одача заявки на регистрацию коллективного знака Союза (далее - заявка на коллективный знак Союза)</w:t>
            </w:r>
          </w:p>
        </w:tc>
        <w:tc>
          <w:tcPr>
            <w:tcW w:w="1843" w:type="dxa"/>
            <w:tcMar>
              <w:top w:w="57" w:type="dxa"/>
              <w:bottom w:w="57" w:type="dxa"/>
            </w:tcMar>
            <w:vAlign w:val="center"/>
          </w:tcPr>
          <w:p w14:paraId="3CC0A3AC"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1020</w:t>
            </w:r>
          </w:p>
        </w:tc>
        <w:tc>
          <w:tcPr>
            <w:tcW w:w="4111" w:type="dxa"/>
          </w:tcPr>
          <w:p w14:paraId="4553E183" w14:textId="2E23EF39" w:rsidR="00D2081B" w:rsidRPr="00061258" w:rsidRDefault="005F28A9"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ошлина за подачу заявки на регистрацию коллективного знака</w:t>
            </w:r>
            <w:r w:rsidR="00D2081B" w:rsidRPr="00061258">
              <w:rPr>
                <w:rFonts w:cs="Times New Roman"/>
                <w:sz w:val="24"/>
                <w:szCs w:val="24"/>
                <w:vertAlign w:val="superscript"/>
              </w:rPr>
              <w:t xml:space="preserve"> </w:t>
            </w:r>
            <w:r w:rsidR="00D2081B" w:rsidRPr="00061258">
              <w:rPr>
                <w:rFonts w:cs="Times New Roman"/>
                <w:sz w:val="24"/>
                <w:szCs w:val="24"/>
              </w:rPr>
              <w:t>Евразийского экономического союза</w:t>
            </w:r>
          </w:p>
        </w:tc>
      </w:tr>
      <w:tr w:rsidR="00DB396A" w:rsidRPr="00061258" w14:paraId="01D8CC20" w14:textId="77777777" w:rsidTr="008E4230">
        <w:trPr>
          <w:cantSplit/>
        </w:trPr>
        <w:tc>
          <w:tcPr>
            <w:tcW w:w="3397" w:type="dxa"/>
          </w:tcPr>
          <w:p w14:paraId="05F6252D" w14:textId="787FD963" w:rsidR="00D2081B" w:rsidRPr="00061258" w:rsidRDefault="005F28A9"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п</w:t>
            </w:r>
            <w:r w:rsidR="00D2081B" w:rsidRPr="00061258">
              <w:rPr>
                <w:rFonts w:ascii="Times New Roman" w:hAnsi="Times New Roman" w:cs="Times New Roman"/>
                <w:sz w:val="24"/>
                <w:szCs w:val="24"/>
              </w:rPr>
              <w:t xml:space="preserve">родление срока представления ответа </w:t>
            </w:r>
            <w:r w:rsidR="00AE4538" w:rsidRPr="00061258">
              <w:rPr>
                <w:rFonts w:ascii="Times New Roman" w:hAnsi="Times New Roman" w:cs="Times New Roman"/>
                <w:sz w:val="24"/>
                <w:szCs w:val="24"/>
              </w:rPr>
              <w:br/>
            </w:r>
            <w:r w:rsidR="00D2081B" w:rsidRPr="00061258">
              <w:rPr>
                <w:rFonts w:ascii="Times New Roman" w:hAnsi="Times New Roman" w:cs="Times New Roman"/>
                <w:sz w:val="24"/>
                <w:szCs w:val="24"/>
              </w:rPr>
              <w:t xml:space="preserve">на запрос ведомства подачи </w:t>
            </w:r>
            <w:r w:rsidR="00AE4538" w:rsidRPr="00061258">
              <w:rPr>
                <w:rFonts w:ascii="Times New Roman" w:hAnsi="Times New Roman" w:cs="Times New Roman"/>
                <w:sz w:val="24"/>
                <w:szCs w:val="24"/>
              </w:rPr>
              <w:br/>
            </w:r>
            <w:r w:rsidR="00D2081B" w:rsidRPr="00061258">
              <w:rPr>
                <w:rFonts w:ascii="Times New Roman" w:hAnsi="Times New Roman" w:cs="Times New Roman"/>
                <w:sz w:val="24"/>
                <w:szCs w:val="24"/>
              </w:rPr>
              <w:t>на стадии предварительной экспертизы заявки на товарный знак Союза</w:t>
            </w:r>
          </w:p>
        </w:tc>
        <w:tc>
          <w:tcPr>
            <w:tcW w:w="1843" w:type="dxa"/>
            <w:tcMar>
              <w:top w:w="57" w:type="dxa"/>
              <w:bottom w:w="57" w:type="dxa"/>
            </w:tcMar>
            <w:vAlign w:val="center"/>
          </w:tcPr>
          <w:p w14:paraId="4EFCE3CC"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1030</w:t>
            </w:r>
          </w:p>
        </w:tc>
        <w:tc>
          <w:tcPr>
            <w:tcW w:w="4111" w:type="dxa"/>
          </w:tcPr>
          <w:p w14:paraId="56BBE8A4" w14:textId="31298A61" w:rsidR="00D2081B" w:rsidRPr="00061258" w:rsidRDefault="005F28A9"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ошлина за продление срока представления ответа на запрос ведомства подачи на стадии предварительной экспертизы заявки на товарный знак, знак обслуживания Евразийского экономического союза</w:t>
            </w:r>
          </w:p>
        </w:tc>
      </w:tr>
      <w:tr w:rsidR="00DB396A" w:rsidRPr="00061258" w14:paraId="19F2B907" w14:textId="77777777" w:rsidTr="008E4230">
        <w:trPr>
          <w:cantSplit/>
        </w:trPr>
        <w:tc>
          <w:tcPr>
            <w:tcW w:w="3397" w:type="dxa"/>
          </w:tcPr>
          <w:p w14:paraId="751B945B" w14:textId="5BC3AC24" w:rsidR="00D2081B" w:rsidRPr="00061258" w:rsidRDefault="004B79F3"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lastRenderedPageBreak/>
              <w:t>э</w:t>
            </w:r>
            <w:r w:rsidR="00D2081B" w:rsidRPr="00061258">
              <w:rPr>
                <w:rFonts w:ascii="Times New Roman" w:hAnsi="Times New Roman" w:cs="Times New Roman"/>
                <w:sz w:val="24"/>
                <w:szCs w:val="24"/>
              </w:rPr>
              <w:t xml:space="preserve">кспертиза обозначения, заявленного на регистрацию </w:t>
            </w:r>
            <w:r w:rsidR="00AE4538" w:rsidRPr="00061258">
              <w:rPr>
                <w:rFonts w:ascii="Times New Roman" w:hAnsi="Times New Roman" w:cs="Times New Roman"/>
                <w:sz w:val="24"/>
                <w:szCs w:val="24"/>
              </w:rPr>
              <w:br/>
            </w:r>
            <w:r w:rsidR="00D2081B" w:rsidRPr="00061258">
              <w:rPr>
                <w:rFonts w:ascii="Times New Roman" w:hAnsi="Times New Roman" w:cs="Times New Roman"/>
                <w:sz w:val="24"/>
                <w:szCs w:val="24"/>
              </w:rPr>
              <w:t>в качестве товарного (коллективного) знака Союза (если регистрация испрашивается для одного - трех классов МКТУ</w:t>
            </w:r>
            <w:r w:rsidR="00D2081B" w:rsidRPr="00061258">
              <w:rPr>
                <w:rStyle w:val="affff4"/>
                <w:rFonts w:ascii="Times New Roman" w:hAnsi="Times New Roman" w:cs="Times New Roman"/>
                <w:sz w:val="24"/>
                <w:szCs w:val="24"/>
              </w:rPr>
              <w:footnoteReference w:id="2"/>
            </w:r>
            <w:r w:rsidR="00D2081B" w:rsidRPr="00061258">
              <w:rPr>
                <w:rFonts w:ascii="Times New Roman" w:hAnsi="Times New Roman" w:cs="Times New Roman"/>
                <w:sz w:val="24"/>
                <w:szCs w:val="24"/>
              </w:rPr>
              <w:t>) (уплата пошлины в каждое национальное патентное ведомство)</w:t>
            </w:r>
          </w:p>
        </w:tc>
        <w:tc>
          <w:tcPr>
            <w:tcW w:w="1843" w:type="dxa"/>
            <w:tcMar>
              <w:top w:w="57" w:type="dxa"/>
              <w:bottom w:w="57" w:type="dxa"/>
            </w:tcMar>
            <w:vAlign w:val="center"/>
          </w:tcPr>
          <w:p w14:paraId="3E1751C2"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1040</w:t>
            </w:r>
          </w:p>
        </w:tc>
        <w:tc>
          <w:tcPr>
            <w:tcW w:w="4111" w:type="dxa"/>
          </w:tcPr>
          <w:p w14:paraId="1FA86335" w14:textId="6AAEFDC1" w:rsidR="00D2081B" w:rsidRPr="00061258" w:rsidRDefault="004B79F3"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 xml:space="preserve">ошлина за проведение экспертизы обозначения, заявленного </w:t>
            </w:r>
            <w:r w:rsidR="0035570E" w:rsidRPr="00061258">
              <w:rPr>
                <w:rFonts w:cs="Times New Roman"/>
                <w:sz w:val="24"/>
                <w:szCs w:val="24"/>
              </w:rPr>
              <w:br/>
            </w:r>
            <w:r w:rsidR="00D2081B" w:rsidRPr="00061258">
              <w:rPr>
                <w:rFonts w:cs="Times New Roman"/>
                <w:sz w:val="24"/>
                <w:szCs w:val="24"/>
              </w:rPr>
              <w:t>на регистрацию в качестве товарного знака, знака обслуживания (коллективного знака) Евразийского экономического союза (если регистрация испрашивается для одного – трех классов Международной классификации товаров и услуг для регистрации знаков, предусмотренной Ниццким соглашением о Международной классификации товаров и услуг для регистрации знаков от 15 июня 1957 года)</w:t>
            </w:r>
          </w:p>
        </w:tc>
      </w:tr>
      <w:tr w:rsidR="00DB396A" w:rsidRPr="00061258" w14:paraId="6896A0A4" w14:textId="77777777" w:rsidTr="008E4230">
        <w:trPr>
          <w:cantSplit/>
        </w:trPr>
        <w:tc>
          <w:tcPr>
            <w:tcW w:w="3397" w:type="dxa"/>
          </w:tcPr>
          <w:p w14:paraId="0FB1140B" w14:textId="5649C8BA" w:rsidR="00D2081B" w:rsidRPr="00061258" w:rsidRDefault="002301C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э</w:t>
            </w:r>
            <w:r w:rsidR="00D2081B" w:rsidRPr="00061258">
              <w:rPr>
                <w:rFonts w:ascii="Times New Roman" w:hAnsi="Times New Roman" w:cs="Times New Roman"/>
                <w:sz w:val="24"/>
                <w:szCs w:val="24"/>
              </w:rPr>
              <w:t xml:space="preserve">кспертиза обозначения, заявленного на регистрацию </w:t>
            </w:r>
            <w:r w:rsidR="0035570E" w:rsidRPr="00061258">
              <w:rPr>
                <w:rFonts w:ascii="Times New Roman" w:hAnsi="Times New Roman" w:cs="Times New Roman"/>
                <w:sz w:val="24"/>
                <w:szCs w:val="24"/>
              </w:rPr>
              <w:br/>
            </w:r>
            <w:r w:rsidR="00D2081B" w:rsidRPr="00061258">
              <w:rPr>
                <w:rFonts w:ascii="Times New Roman" w:hAnsi="Times New Roman" w:cs="Times New Roman"/>
                <w:sz w:val="24"/>
                <w:szCs w:val="24"/>
              </w:rPr>
              <w:t>в качестве товарного (коллективного) знака Союза (если регистрация испрашивается более чем для трех классов МКТУ) (уплата пошлины в каждое национальное патентное ведомство)</w:t>
            </w:r>
          </w:p>
        </w:tc>
        <w:tc>
          <w:tcPr>
            <w:tcW w:w="1843" w:type="dxa"/>
            <w:tcMar>
              <w:top w:w="57" w:type="dxa"/>
              <w:bottom w:w="57" w:type="dxa"/>
            </w:tcMar>
            <w:vAlign w:val="center"/>
          </w:tcPr>
          <w:p w14:paraId="175A9CF3"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1050</w:t>
            </w:r>
          </w:p>
        </w:tc>
        <w:tc>
          <w:tcPr>
            <w:tcW w:w="4111" w:type="dxa"/>
          </w:tcPr>
          <w:p w14:paraId="0A43DD8A" w14:textId="768358D6" w:rsidR="00D2081B" w:rsidRPr="00061258" w:rsidRDefault="002301C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 xml:space="preserve">ошлина за проведение экспертизы обозначения, заявленного </w:t>
            </w:r>
            <w:r w:rsidR="0035570E" w:rsidRPr="00061258">
              <w:rPr>
                <w:rFonts w:cs="Times New Roman"/>
                <w:sz w:val="24"/>
                <w:szCs w:val="24"/>
              </w:rPr>
              <w:br/>
            </w:r>
            <w:r w:rsidR="00D2081B" w:rsidRPr="00061258">
              <w:rPr>
                <w:rFonts w:cs="Times New Roman"/>
                <w:sz w:val="24"/>
                <w:szCs w:val="24"/>
              </w:rPr>
              <w:t>на регистрацию в качестве товарного знака, знака обслуживания (коллективного знака) Евразийского экономического союза (если регистрация испрашивается более чем для трех классов Международной классификации товаров и услуг для регистрации знаков, предусмотренной Ниццким соглашением о Международной классификации товаров и услуг для регистрации знаков от 15 июня 1957 года)</w:t>
            </w:r>
          </w:p>
        </w:tc>
      </w:tr>
      <w:tr w:rsidR="00DB396A" w:rsidRPr="00061258" w14:paraId="71EA77FA" w14:textId="77777777" w:rsidTr="008E4230">
        <w:trPr>
          <w:cantSplit/>
        </w:trPr>
        <w:tc>
          <w:tcPr>
            <w:tcW w:w="3397" w:type="dxa"/>
          </w:tcPr>
          <w:p w14:paraId="759DA58B" w14:textId="54C09BE2" w:rsidR="00D2081B" w:rsidRPr="00061258" w:rsidRDefault="002301C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п</w:t>
            </w:r>
            <w:r w:rsidR="00D2081B" w:rsidRPr="00061258">
              <w:rPr>
                <w:rFonts w:ascii="Times New Roman" w:hAnsi="Times New Roman" w:cs="Times New Roman"/>
                <w:sz w:val="24"/>
                <w:szCs w:val="24"/>
              </w:rPr>
              <w:t xml:space="preserve">реобразование заявки </w:t>
            </w:r>
            <w:r w:rsidR="007A2170" w:rsidRPr="00061258">
              <w:rPr>
                <w:rFonts w:ascii="Times New Roman" w:hAnsi="Times New Roman" w:cs="Times New Roman"/>
                <w:sz w:val="24"/>
                <w:szCs w:val="24"/>
              </w:rPr>
              <w:br/>
            </w:r>
            <w:r w:rsidR="00D2081B" w:rsidRPr="00061258">
              <w:rPr>
                <w:rFonts w:ascii="Times New Roman" w:hAnsi="Times New Roman" w:cs="Times New Roman"/>
                <w:sz w:val="24"/>
                <w:szCs w:val="24"/>
              </w:rPr>
              <w:t xml:space="preserve">на коллективный знак Союза </w:t>
            </w:r>
            <w:r w:rsidR="007A2170" w:rsidRPr="00061258">
              <w:rPr>
                <w:rFonts w:ascii="Times New Roman" w:hAnsi="Times New Roman" w:cs="Times New Roman"/>
                <w:sz w:val="24"/>
                <w:szCs w:val="24"/>
              </w:rPr>
              <w:br/>
            </w:r>
            <w:r w:rsidR="00D2081B" w:rsidRPr="00061258">
              <w:rPr>
                <w:rFonts w:ascii="Times New Roman" w:hAnsi="Times New Roman" w:cs="Times New Roman"/>
                <w:sz w:val="24"/>
                <w:szCs w:val="24"/>
              </w:rPr>
              <w:t>в заявку на товарный знак Союза</w:t>
            </w:r>
          </w:p>
        </w:tc>
        <w:tc>
          <w:tcPr>
            <w:tcW w:w="1843" w:type="dxa"/>
            <w:tcMar>
              <w:top w:w="57" w:type="dxa"/>
              <w:bottom w:w="57" w:type="dxa"/>
            </w:tcMar>
            <w:vAlign w:val="center"/>
          </w:tcPr>
          <w:p w14:paraId="3BE4A9E7"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1060</w:t>
            </w:r>
          </w:p>
        </w:tc>
        <w:tc>
          <w:tcPr>
            <w:tcW w:w="4111" w:type="dxa"/>
          </w:tcPr>
          <w:p w14:paraId="4E56C5AE" w14:textId="377CFE8C" w:rsidR="00D2081B" w:rsidRPr="00061258" w:rsidRDefault="002301C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 xml:space="preserve">ошлина за преобразование заявки </w:t>
            </w:r>
            <w:r w:rsidR="007A2170" w:rsidRPr="00061258">
              <w:rPr>
                <w:rFonts w:cs="Times New Roman"/>
                <w:sz w:val="24"/>
                <w:szCs w:val="24"/>
              </w:rPr>
              <w:br/>
            </w:r>
            <w:r w:rsidR="00D2081B" w:rsidRPr="00061258">
              <w:rPr>
                <w:rFonts w:cs="Times New Roman"/>
                <w:sz w:val="24"/>
                <w:szCs w:val="24"/>
              </w:rPr>
              <w:t xml:space="preserve">на коллективный знак Евразийского экономического союза в заявку </w:t>
            </w:r>
            <w:r w:rsidR="007A2170" w:rsidRPr="00061258">
              <w:rPr>
                <w:rFonts w:cs="Times New Roman"/>
                <w:sz w:val="24"/>
                <w:szCs w:val="24"/>
              </w:rPr>
              <w:br/>
            </w:r>
            <w:r w:rsidR="00D2081B" w:rsidRPr="00061258">
              <w:rPr>
                <w:rFonts w:cs="Times New Roman"/>
                <w:sz w:val="24"/>
                <w:szCs w:val="24"/>
              </w:rPr>
              <w:t>на товарный знак, знак обслуживания Евразийского экономического союза</w:t>
            </w:r>
          </w:p>
        </w:tc>
      </w:tr>
      <w:tr w:rsidR="00DB396A" w:rsidRPr="00061258" w14:paraId="4EFEB750" w14:textId="77777777" w:rsidTr="008E4230">
        <w:trPr>
          <w:cantSplit/>
        </w:trPr>
        <w:tc>
          <w:tcPr>
            <w:tcW w:w="3397" w:type="dxa"/>
          </w:tcPr>
          <w:p w14:paraId="4B09B4DF" w14:textId="51126E26" w:rsidR="00D2081B" w:rsidRPr="00061258" w:rsidRDefault="002301C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п</w:t>
            </w:r>
            <w:r w:rsidR="00D2081B" w:rsidRPr="00061258">
              <w:rPr>
                <w:rFonts w:ascii="Times New Roman" w:hAnsi="Times New Roman" w:cs="Times New Roman"/>
                <w:sz w:val="24"/>
                <w:szCs w:val="24"/>
              </w:rPr>
              <w:t xml:space="preserve">реобразование заявки </w:t>
            </w:r>
            <w:r w:rsidR="007A2170" w:rsidRPr="00061258">
              <w:rPr>
                <w:rFonts w:ascii="Times New Roman" w:hAnsi="Times New Roman" w:cs="Times New Roman"/>
                <w:sz w:val="24"/>
                <w:szCs w:val="24"/>
              </w:rPr>
              <w:br/>
            </w:r>
            <w:r w:rsidR="00D2081B" w:rsidRPr="00061258">
              <w:rPr>
                <w:rFonts w:ascii="Times New Roman" w:hAnsi="Times New Roman" w:cs="Times New Roman"/>
                <w:sz w:val="24"/>
                <w:szCs w:val="24"/>
              </w:rPr>
              <w:t xml:space="preserve">на товарный знак Союза </w:t>
            </w:r>
            <w:r w:rsidR="007A2170" w:rsidRPr="00061258">
              <w:rPr>
                <w:rFonts w:ascii="Times New Roman" w:hAnsi="Times New Roman" w:cs="Times New Roman"/>
                <w:sz w:val="24"/>
                <w:szCs w:val="24"/>
              </w:rPr>
              <w:br/>
            </w:r>
            <w:r w:rsidR="00D2081B" w:rsidRPr="00061258">
              <w:rPr>
                <w:rFonts w:ascii="Times New Roman" w:hAnsi="Times New Roman" w:cs="Times New Roman"/>
                <w:sz w:val="24"/>
                <w:szCs w:val="24"/>
              </w:rPr>
              <w:t>в заявку на коллективный знак Союза</w:t>
            </w:r>
          </w:p>
        </w:tc>
        <w:tc>
          <w:tcPr>
            <w:tcW w:w="1843" w:type="dxa"/>
            <w:tcMar>
              <w:top w:w="57" w:type="dxa"/>
              <w:bottom w:w="57" w:type="dxa"/>
            </w:tcMar>
            <w:vAlign w:val="center"/>
          </w:tcPr>
          <w:p w14:paraId="4E6C9D03"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1070</w:t>
            </w:r>
          </w:p>
        </w:tc>
        <w:tc>
          <w:tcPr>
            <w:tcW w:w="4111" w:type="dxa"/>
          </w:tcPr>
          <w:p w14:paraId="37D0594D" w14:textId="4B187D73" w:rsidR="00D2081B" w:rsidRPr="00061258" w:rsidRDefault="002301C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 xml:space="preserve">ошлина за преобразование заявки </w:t>
            </w:r>
            <w:r w:rsidR="007A2170" w:rsidRPr="00061258">
              <w:rPr>
                <w:rFonts w:cs="Times New Roman"/>
                <w:sz w:val="24"/>
                <w:szCs w:val="24"/>
              </w:rPr>
              <w:br/>
            </w:r>
            <w:r w:rsidR="00D2081B" w:rsidRPr="00061258">
              <w:rPr>
                <w:rFonts w:cs="Times New Roman"/>
                <w:sz w:val="24"/>
                <w:szCs w:val="24"/>
              </w:rPr>
              <w:t>на товарный знак, знак обслуживания Евразийского экономического союза в заявку на коллективный знак Евразийского экономического союза</w:t>
            </w:r>
          </w:p>
        </w:tc>
      </w:tr>
      <w:tr w:rsidR="00DB396A" w:rsidRPr="00061258" w14:paraId="18140D22" w14:textId="77777777" w:rsidTr="008E4230">
        <w:trPr>
          <w:cantSplit/>
        </w:trPr>
        <w:tc>
          <w:tcPr>
            <w:tcW w:w="3397" w:type="dxa"/>
          </w:tcPr>
          <w:p w14:paraId="1CCB57D3" w14:textId="00C38300" w:rsidR="00D2081B" w:rsidRPr="00061258" w:rsidRDefault="002301C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lastRenderedPageBreak/>
              <w:t>п</w:t>
            </w:r>
            <w:r w:rsidR="00D2081B" w:rsidRPr="00061258">
              <w:rPr>
                <w:rFonts w:ascii="Times New Roman" w:hAnsi="Times New Roman" w:cs="Times New Roman"/>
                <w:sz w:val="24"/>
                <w:szCs w:val="24"/>
              </w:rPr>
              <w:t xml:space="preserve">реобразование коллективного знака Союза </w:t>
            </w:r>
            <w:r w:rsidR="009919BC" w:rsidRPr="00061258">
              <w:rPr>
                <w:rFonts w:ascii="Times New Roman" w:hAnsi="Times New Roman" w:cs="Times New Roman"/>
                <w:sz w:val="24"/>
                <w:szCs w:val="24"/>
              </w:rPr>
              <w:br/>
            </w:r>
            <w:r w:rsidR="00D2081B" w:rsidRPr="00061258">
              <w:rPr>
                <w:rFonts w:ascii="Times New Roman" w:hAnsi="Times New Roman" w:cs="Times New Roman"/>
                <w:sz w:val="24"/>
                <w:szCs w:val="24"/>
              </w:rPr>
              <w:t>в товарный знак Союза</w:t>
            </w:r>
          </w:p>
        </w:tc>
        <w:tc>
          <w:tcPr>
            <w:tcW w:w="1843" w:type="dxa"/>
            <w:tcMar>
              <w:top w:w="57" w:type="dxa"/>
              <w:bottom w:w="57" w:type="dxa"/>
            </w:tcMar>
            <w:vAlign w:val="center"/>
          </w:tcPr>
          <w:p w14:paraId="3FF4F260"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1080</w:t>
            </w:r>
          </w:p>
        </w:tc>
        <w:tc>
          <w:tcPr>
            <w:tcW w:w="4111" w:type="dxa"/>
          </w:tcPr>
          <w:p w14:paraId="3303139C" w14:textId="2960BEB7" w:rsidR="00D2081B" w:rsidRPr="00061258" w:rsidRDefault="002301C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ошлина за преобразование коллективного знака Евразийского экономического союза в товарный знак, знак обслуживания Евразийского экономического союза</w:t>
            </w:r>
          </w:p>
        </w:tc>
      </w:tr>
      <w:tr w:rsidR="00DB396A" w:rsidRPr="00061258" w14:paraId="113A8B49" w14:textId="77777777" w:rsidTr="008E4230">
        <w:trPr>
          <w:cantSplit/>
        </w:trPr>
        <w:tc>
          <w:tcPr>
            <w:tcW w:w="3397" w:type="dxa"/>
          </w:tcPr>
          <w:p w14:paraId="54489370" w14:textId="6B6F3E66" w:rsidR="00D2081B" w:rsidRPr="00061258" w:rsidRDefault="002301C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п</w:t>
            </w:r>
            <w:r w:rsidR="00D2081B" w:rsidRPr="00061258">
              <w:rPr>
                <w:rFonts w:ascii="Times New Roman" w:hAnsi="Times New Roman" w:cs="Times New Roman"/>
                <w:sz w:val="24"/>
                <w:szCs w:val="24"/>
              </w:rPr>
              <w:t>реобразование товарного знака Союза в коллективный знак Союза</w:t>
            </w:r>
          </w:p>
        </w:tc>
        <w:tc>
          <w:tcPr>
            <w:tcW w:w="1843" w:type="dxa"/>
            <w:tcMar>
              <w:top w:w="57" w:type="dxa"/>
              <w:bottom w:w="57" w:type="dxa"/>
            </w:tcMar>
            <w:vAlign w:val="center"/>
          </w:tcPr>
          <w:p w14:paraId="7F4D1177"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1090</w:t>
            </w:r>
          </w:p>
        </w:tc>
        <w:tc>
          <w:tcPr>
            <w:tcW w:w="4111" w:type="dxa"/>
          </w:tcPr>
          <w:p w14:paraId="4AA40402" w14:textId="5FAADE43" w:rsidR="00D2081B" w:rsidRPr="00061258" w:rsidRDefault="002301C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ошлина за преобразование товарного знака, знака обслуживания Евразийского экономического союза в коллективный знак Евразийского экономического союза</w:t>
            </w:r>
          </w:p>
        </w:tc>
      </w:tr>
      <w:tr w:rsidR="00DB396A" w:rsidRPr="00061258" w14:paraId="2FD136CE" w14:textId="77777777" w:rsidTr="008E4230">
        <w:trPr>
          <w:cantSplit/>
        </w:trPr>
        <w:tc>
          <w:tcPr>
            <w:tcW w:w="3397" w:type="dxa"/>
          </w:tcPr>
          <w:p w14:paraId="0DFE18BC" w14:textId="50B1F135" w:rsidR="00D2081B" w:rsidRPr="00061258" w:rsidRDefault="002301C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в</w:t>
            </w:r>
            <w:r w:rsidR="00D2081B" w:rsidRPr="00061258">
              <w:rPr>
                <w:rFonts w:ascii="Times New Roman" w:hAnsi="Times New Roman" w:cs="Times New Roman"/>
                <w:sz w:val="24"/>
                <w:szCs w:val="24"/>
              </w:rPr>
              <w:t>несение изменений в заявку на товарный (коллективный) знак Союза</w:t>
            </w:r>
          </w:p>
        </w:tc>
        <w:tc>
          <w:tcPr>
            <w:tcW w:w="1843" w:type="dxa"/>
            <w:tcMar>
              <w:top w:w="57" w:type="dxa"/>
              <w:bottom w:w="57" w:type="dxa"/>
            </w:tcMar>
            <w:vAlign w:val="center"/>
          </w:tcPr>
          <w:p w14:paraId="68079406"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1100</w:t>
            </w:r>
          </w:p>
        </w:tc>
        <w:tc>
          <w:tcPr>
            <w:tcW w:w="4111" w:type="dxa"/>
          </w:tcPr>
          <w:p w14:paraId="05C69F12" w14:textId="6785405C" w:rsidR="00D2081B" w:rsidRPr="00061258" w:rsidRDefault="002301C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 xml:space="preserve">ошлина за внесение изменений </w:t>
            </w:r>
            <w:r w:rsidR="009919BC" w:rsidRPr="00061258">
              <w:rPr>
                <w:rFonts w:cs="Times New Roman"/>
                <w:sz w:val="24"/>
                <w:szCs w:val="24"/>
              </w:rPr>
              <w:br/>
            </w:r>
            <w:r w:rsidR="00D2081B" w:rsidRPr="00061258">
              <w:rPr>
                <w:rFonts w:cs="Times New Roman"/>
                <w:sz w:val="24"/>
                <w:szCs w:val="24"/>
              </w:rPr>
              <w:t>в заявку на товарный знак, знак обслуживания (коллективный знак) Евразийского экономического союза</w:t>
            </w:r>
          </w:p>
        </w:tc>
      </w:tr>
      <w:tr w:rsidR="00DB396A" w:rsidRPr="00061258" w14:paraId="17B232DD" w14:textId="77777777" w:rsidTr="008E4230">
        <w:trPr>
          <w:cantSplit/>
        </w:trPr>
        <w:tc>
          <w:tcPr>
            <w:tcW w:w="3397" w:type="dxa"/>
          </w:tcPr>
          <w:p w14:paraId="08303855" w14:textId="515C4CE3" w:rsidR="00D2081B" w:rsidRPr="00061258" w:rsidRDefault="002301C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п</w:t>
            </w:r>
            <w:r w:rsidR="00D2081B" w:rsidRPr="00061258">
              <w:rPr>
                <w:rFonts w:ascii="Times New Roman" w:hAnsi="Times New Roman" w:cs="Times New Roman"/>
                <w:sz w:val="24"/>
                <w:szCs w:val="24"/>
              </w:rPr>
              <w:t xml:space="preserve">редоставление дополнительного срока для направления доводов </w:t>
            </w:r>
            <w:r w:rsidR="009919BC" w:rsidRPr="00061258">
              <w:rPr>
                <w:rFonts w:ascii="Times New Roman" w:hAnsi="Times New Roman" w:cs="Times New Roman"/>
                <w:sz w:val="24"/>
                <w:szCs w:val="24"/>
              </w:rPr>
              <w:br/>
            </w:r>
            <w:r w:rsidR="00D2081B" w:rsidRPr="00061258">
              <w:rPr>
                <w:rFonts w:ascii="Times New Roman" w:hAnsi="Times New Roman" w:cs="Times New Roman"/>
                <w:sz w:val="24"/>
                <w:szCs w:val="24"/>
              </w:rPr>
              <w:t xml:space="preserve">и замечаний в связи </w:t>
            </w:r>
            <w:r w:rsidR="009919BC" w:rsidRPr="00061258">
              <w:rPr>
                <w:rFonts w:ascii="Times New Roman" w:hAnsi="Times New Roman" w:cs="Times New Roman"/>
                <w:sz w:val="24"/>
                <w:szCs w:val="24"/>
              </w:rPr>
              <w:br/>
            </w:r>
            <w:r w:rsidR="00D2081B" w:rsidRPr="00061258">
              <w:rPr>
                <w:rFonts w:ascii="Times New Roman" w:hAnsi="Times New Roman" w:cs="Times New Roman"/>
                <w:sz w:val="24"/>
                <w:szCs w:val="24"/>
              </w:rPr>
              <w:t>с уведомлением о результатах экспертизы заявки на товарный (коллективный) знак Союза</w:t>
            </w:r>
          </w:p>
        </w:tc>
        <w:tc>
          <w:tcPr>
            <w:tcW w:w="1843" w:type="dxa"/>
            <w:tcMar>
              <w:top w:w="57" w:type="dxa"/>
              <w:bottom w:w="57" w:type="dxa"/>
            </w:tcMar>
            <w:vAlign w:val="center"/>
          </w:tcPr>
          <w:p w14:paraId="3CEDD0E6"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1110</w:t>
            </w:r>
          </w:p>
        </w:tc>
        <w:tc>
          <w:tcPr>
            <w:tcW w:w="4111" w:type="dxa"/>
          </w:tcPr>
          <w:p w14:paraId="0A73CDFE" w14:textId="5CFE80E5" w:rsidR="00D2081B" w:rsidRPr="00061258" w:rsidRDefault="002301C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 xml:space="preserve">ошлина за предоставление дополнительного срока для направления доводов и замечаний </w:t>
            </w:r>
            <w:r w:rsidR="009919BC" w:rsidRPr="00061258">
              <w:rPr>
                <w:rFonts w:cs="Times New Roman"/>
                <w:sz w:val="24"/>
                <w:szCs w:val="24"/>
              </w:rPr>
              <w:br/>
            </w:r>
            <w:r w:rsidR="00D2081B" w:rsidRPr="00061258">
              <w:rPr>
                <w:rFonts w:cs="Times New Roman"/>
                <w:sz w:val="24"/>
                <w:szCs w:val="24"/>
              </w:rPr>
              <w:t>в связи с уведомлением о результатах экспертизы заявки на товарный знак, знак обслуживания (коллективный знак) Евразийского экономического союза</w:t>
            </w:r>
          </w:p>
        </w:tc>
      </w:tr>
      <w:tr w:rsidR="00DB396A" w:rsidRPr="00061258" w14:paraId="3C5A1ABE" w14:textId="77777777" w:rsidTr="008E4230">
        <w:trPr>
          <w:cantSplit/>
        </w:trPr>
        <w:tc>
          <w:tcPr>
            <w:tcW w:w="3397" w:type="dxa"/>
          </w:tcPr>
          <w:p w14:paraId="2A55F47F" w14:textId="5A1A1761" w:rsidR="00D2081B" w:rsidRPr="00061258" w:rsidRDefault="002301C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р</w:t>
            </w:r>
            <w:r w:rsidR="00D2081B" w:rsidRPr="00061258">
              <w:rPr>
                <w:rFonts w:ascii="Times New Roman" w:hAnsi="Times New Roman" w:cs="Times New Roman"/>
                <w:sz w:val="24"/>
                <w:szCs w:val="24"/>
              </w:rPr>
              <w:t>егистрация товарного (коллективного) знака Союза и выдача свидетельства на товарный (коллективный) знак Союза</w:t>
            </w:r>
          </w:p>
        </w:tc>
        <w:tc>
          <w:tcPr>
            <w:tcW w:w="1843" w:type="dxa"/>
            <w:tcMar>
              <w:top w:w="57" w:type="dxa"/>
              <w:bottom w:w="57" w:type="dxa"/>
            </w:tcMar>
            <w:vAlign w:val="center"/>
          </w:tcPr>
          <w:p w14:paraId="3E91660F"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1120</w:t>
            </w:r>
          </w:p>
        </w:tc>
        <w:tc>
          <w:tcPr>
            <w:tcW w:w="4111" w:type="dxa"/>
          </w:tcPr>
          <w:p w14:paraId="6B051095" w14:textId="0189E58D" w:rsidR="00D2081B" w:rsidRPr="00061258" w:rsidRDefault="002301C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ошлина за регистрацию товарного знака, знака обслуживания (коллективного знака) Евразийского экономического союза и выдачу свидетельства на товарный знак, знак обслуживания (коллективный знак) Евразийского экономического союза</w:t>
            </w:r>
          </w:p>
        </w:tc>
      </w:tr>
      <w:tr w:rsidR="00DB396A" w:rsidRPr="00061258" w14:paraId="0A8ACC11" w14:textId="77777777" w:rsidTr="008E4230">
        <w:trPr>
          <w:cantSplit/>
          <w:trHeight w:val="997"/>
        </w:trPr>
        <w:tc>
          <w:tcPr>
            <w:tcW w:w="3397" w:type="dxa"/>
          </w:tcPr>
          <w:p w14:paraId="67C0B32D" w14:textId="2AA3C8A1" w:rsidR="00D2081B" w:rsidRPr="00061258" w:rsidRDefault="0004602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в</w:t>
            </w:r>
            <w:r w:rsidR="00D2081B" w:rsidRPr="00061258">
              <w:rPr>
                <w:rFonts w:ascii="Times New Roman" w:hAnsi="Times New Roman" w:cs="Times New Roman"/>
                <w:sz w:val="24"/>
                <w:szCs w:val="24"/>
              </w:rPr>
              <w:t xml:space="preserve">несение изменений </w:t>
            </w:r>
            <w:r w:rsidR="009919BC" w:rsidRPr="00061258">
              <w:rPr>
                <w:rFonts w:ascii="Times New Roman" w:hAnsi="Times New Roman" w:cs="Times New Roman"/>
                <w:sz w:val="24"/>
                <w:szCs w:val="24"/>
              </w:rPr>
              <w:br/>
            </w:r>
            <w:r w:rsidR="00D2081B" w:rsidRPr="00061258">
              <w:rPr>
                <w:rFonts w:ascii="Times New Roman" w:hAnsi="Times New Roman" w:cs="Times New Roman"/>
                <w:sz w:val="24"/>
                <w:szCs w:val="24"/>
              </w:rPr>
              <w:t>в сведения Единого реестра товарных знаков Союза</w:t>
            </w:r>
          </w:p>
        </w:tc>
        <w:tc>
          <w:tcPr>
            <w:tcW w:w="1843" w:type="dxa"/>
            <w:tcMar>
              <w:top w:w="57" w:type="dxa"/>
              <w:bottom w:w="57" w:type="dxa"/>
            </w:tcMar>
            <w:vAlign w:val="center"/>
          </w:tcPr>
          <w:p w14:paraId="66A6C27A"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1130</w:t>
            </w:r>
          </w:p>
        </w:tc>
        <w:tc>
          <w:tcPr>
            <w:tcW w:w="4111" w:type="dxa"/>
          </w:tcPr>
          <w:p w14:paraId="267FA933" w14:textId="6854907E" w:rsidR="00D2081B" w:rsidRPr="00061258" w:rsidRDefault="0004602C" w:rsidP="008E4230">
            <w:pPr>
              <w:spacing w:before="100" w:beforeAutospacing="1" w:after="100" w:afterAutospacing="1" w:line="240" w:lineRule="auto"/>
              <w:ind w:right="-62"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 xml:space="preserve">ошлина за внесение изменений </w:t>
            </w:r>
            <w:r w:rsidR="009919BC" w:rsidRPr="00061258">
              <w:rPr>
                <w:rFonts w:cs="Times New Roman"/>
                <w:sz w:val="24"/>
                <w:szCs w:val="24"/>
              </w:rPr>
              <w:br/>
            </w:r>
            <w:r w:rsidR="00D2081B" w:rsidRPr="00061258">
              <w:rPr>
                <w:rFonts w:cs="Times New Roman"/>
                <w:sz w:val="24"/>
                <w:szCs w:val="24"/>
              </w:rPr>
              <w:t>в сведения Единого реестра товарных знаков, знаков обслуживания Евразийского экономического союза</w:t>
            </w:r>
          </w:p>
        </w:tc>
      </w:tr>
      <w:tr w:rsidR="00DB396A" w:rsidRPr="00061258" w14:paraId="7A8D1CAE" w14:textId="77777777" w:rsidTr="008E4230">
        <w:trPr>
          <w:cantSplit/>
        </w:trPr>
        <w:tc>
          <w:tcPr>
            <w:tcW w:w="3397" w:type="dxa"/>
          </w:tcPr>
          <w:p w14:paraId="09C3670B" w14:textId="0F3820F8" w:rsidR="00D2081B" w:rsidRPr="00061258" w:rsidRDefault="0004602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р</w:t>
            </w:r>
            <w:r w:rsidR="00D2081B" w:rsidRPr="00061258">
              <w:rPr>
                <w:rFonts w:ascii="Times New Roman" w:hAnsi="Times New Roman" w:cs="Times New Roman"/>
                <w:sz w:val="24"/>
                <w:szCs w:val="24"/>
              </w:rPr>
              <w:t xml:space="preserve">егистрация распоряжения исключительным правом </w:t>
            </w:r>
            <w:r w:rsidR="009919BC" w:rsidRPr="00061258">
              <w:rPr>
                <w:rFonts w:ascii="Times New Roman" w:hAnsi="Times New Roman" w:cs="Times New Roman"/>
                <w:sz w:val="24"/>
                <w:szCs w:val="24"/>
              </w:rPr>
              <w:br/>
            </w:r>
            <w:r w:rsidR="00D2081B" w:rsidRPr="00061258">
              <w:rPr>
                <w:rFonts w:ascii="Times New Roman" w:hAnsi="Times New Roman" w:cs="Times New Roman"/>
                <w:sz w:val="24"/>
                <w:szCs w:val="24"/>
              </w:rPr>
              <w:t>на товарный знак Союза</w:t>
            </w:r>
          </w:p>
        </w:tc>
        <w:tc>
          <w:tcPr>
            <w:tcW w:w="1843" w:type="dxa"/>
            <w:tcMar>
              <w:top w:w="57" w:type="dxa"/>
              <w:bottom w:w="57" w:type="dxa"/>
            </w:tcMar>
            <w:vAlign w:val="center"/>
          </w:tcPr>
          <w:p w14:paraId="2854D3AF"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1140</w:t>
            </w:r>
          </w:p>
        </w:tc>
        <w:tc>
          <w:tcPr>
            <w:tcW w:w="4111" w:type="dxa"/>
          </w:tcPr>
          <w:p w14:paraId="5949AD60" w14:textId="632700DC" w:rsidR="00D2081B" w:rsidRPr="00061258" w:rsidRDefault="0004602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ошлина за регистрацию распоряжения исключительным правом на товарный знак, знак обслуживания Евразийского экономического Союза</w:t>
            </w:r>
          </w:p>
        </w:tc>
      </w:tr>
      <w:tr w:rsidR="00DB396A" w:rsidRPr="00061258" w14:paraId="02545150" w14:textId="77777777" w:rsidTr="008E4230">
        <w:trPr>
          <w:cantSplit/>
        </w:trPr>
        <w:tc>
          <w:tcPr>
            <w:tcW w:w="3397" w:type="dxa"/>
          </w:tcPr>
          <w:p w14:paraId="12923321" w14:textId="775592D9" w:rsidR="00D2081B" w:rsidRPr="00061258" w:rsidRDefault="0004602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lastRenderedPageBreak/>
              <w:t>п</w:t>
            </w:r>
            <w:r w:rsidR="00D2081B" w:rsidRPr="00061258">
              <w:rPr>
                <w:rFonts w:ascii="Times New Roman" w:hAnsi="Times New Roman" w:cs="Times New Roman"/>
                <w:sz w:val="24"/>
                <w:szCs w:val="24"/>
              </w:rPr>
              <w:t xml:space="preserve">родление срока действия исключительного права </w:t>
            </w:r>
            <w:r w:rsidR="009919BC" w:rsidRPr="00061258">
              <w:rPr>
                <w:rFonts w:ascii="Times New Roman" w:hAnsi="Times New Roman" w:cs="Times New Roman"/>
                <w:sz w:val="24"/>
                <w:szCs w:val="24"/>
              </w:rPr>
              <w:br/>
            </w:r>
            <w:r w:rsidR="00D2081B" w:rsidRPr="00061258">
              <w:rPr>
                <w:rFonts w:ascii="Times New Roman" w:hAnsi="Times New Roman" w:cs="Times New Roman"/>
                <w:sz w:val="24"/>
                <w:szCs w:val="24"/>
              </w:rPr>
              <w:t>на товарный (коллективный) знак Союза (оплата в каждое национальное патентное ведомство)</w:t>
            </w:r>
          </w:p>
        </w:tc>
        <w:tc>
          <w:tcPr>
            <w:tcW w:w="1843" w:type="dxa"/>
            <w:tcMar>
              <w:top w:w="57" w:type="dxa"/>
              <w:bottom w:w="57" w:type="dxa"/>
            </w:tcMar>
            <w:vAlign w:val="center"/>
          </w:tcPr>
          <w:p w14:paraId="0DC02C78"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1150</w:t>
            </w:r>
          </w:p>
        </w:tc>
        <w:tc>
          <w:tcPr>
            <w:tcW w:w="4111" w:type="dxa"/>
          </w:tcPr>
          <w:p w14:paraId="2076A2E8" w14:textId="28EF76FC" w:rsidR="00D2081B" w:rsidRPr="00061258" w:rsidRDefault="0004602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 xml:space="preserve">ошлина за продление срока действия исключительного права </w:t>
            </w:r>
            <w:r w:rsidR="009919BC" w:rsidRPr="00061258">
              <w:rPr>
                <w:rFonts w:cs="Times New Roman"/>
                <w:sz w:val="24"/>
                <w:szCs w:val="24"/>
              </w:rPr>
              <w:br/>
            </w:r>
            <w:r w:rsidR="00D2081B" w:rsidRPr="00061258">
              <w:rPr>
                <w:rFonts w:cs="Times New Roman"/>
                <w:sz w:val="24"/>
                <w:szCs w:val="24"/>
              </w:rPr>
              <w:t>на товарный знак, знак обслуживания (коллективный знак) Евразийского экономического союза</w:t>
            </w:r>
          </w:p>
        </w:tc>
      </w:tr>
      <w:tr w:rsidR="00DB396A" w:rsidRPr="00061258" w14:paraId="18FD882B" w14:textId="77777777" w:rsidTr="008E4230">
        <w:trPr>
          <w:cantSplit/>
        </w:trPr>
        <w:tc>
          <w:tcPr>
            <w:tcW w:w="3397" w:type="dxa"/>
          </w:tcPr>
          <w:p w14:paraId="77C011EC" w14:textId="05B4679C" w:rsidR="00D2081B" w:rsidRPr="00061258" w:rsidRDefault="0004602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п</w:t>
            </w:r>
            <w:r w:rsidR="00D2081B" w:rsidRPr="00061258">
              <w:rPr>
                <w:rFonts w:ascii="Times New Roman" w:hAnsi="Times New Roman" w:cs="Times New Roman"/>
                <w:sz w:val="24"/>
                <w:szCs w:val="24"/>
              </w:rPr>
              <w:t xml:space="preserve">редоставление дополнительного 6-месячного срока для подачи заявления </w:t>
            </w:r>
            <w:r w:rsidR="009919BC" w:rsidRPr="00061258">
              <w:rPr>
                <w:rFonts w:ascii="Times New Roman" w:hAnsi="Times New Roman" w:cs="Times New Roman"/>
                <w:sz w:val="24"/>
                <w:szCs w:val="24"/>
              </w:rPr>
              <w:br/>
            </w:r>
            <w:r w:rsidR="00D2081B" w:rsidRPr="00061258">
              <w:rPr>
                <w:rFonts w:ascii="Times New Roman" w:hAnsi="Times New Roman" w:cs="Times New Roman"/>
                <w:sz w:val="24"/>
                <w:szCs w:val="24"/>
              </w:rPr>
              <w:t>о продлении срока действия исключительного права на товарный (коллективный) знак Союза</w:t>
            </w:r>
          </w:p>
        </w:tc>
        <w:tc>
          <w:tcPr>
            <w:tcW w:w="1843" w:type="dxa"/>
            <w:tcMar>
              <w:top w:w="57" w:type="dxa"/>
              <w:bottom w:w="57" w:type="dxa"/>
            </w:tcMar>
            <w:vAlign w:val="center"/>
          </w:tcPr>
          <w:p w14:paraId="1E7C7CDB"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1160</w:t>
            </w:r>
          </w:p>
        </w:tc>
        <w:tc>
          <w:tcPr>
            <w:tcW w:w="4111" w:type="dxa"/>
          </w:tcPr>
          <w:p w14:paraId="28CE9A2D" w14:textId="74F778C7" w:rsidR="00D2081B" w:rsidRPr="00061258" w:rsidRDefault="0004602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ошлина за предоставление дополнительного 6-месячного срока для подачи заявления о продлении срока действия исключительного права на товарный знак, знак обслуживания (коллективный знак) Евразийского экономического союза</w:t>
            </w:r>
          </w:p>
        </w:tc>
      </w:tr>
      <w:tr w:rsidR="00DB396A" w:rsidRPr="00061258" w14:paraId="34F4B8EC" w14:textId="77777777" w:rsidTr="008E4230">
        <w:trPr>
          <w:cantSplit/>
        </w:trPr>
        <w:tc>
          <w:tcPr>
            <w:tcW w:w="3397" w:type="dxa"/>
          </w:tcPr>
          <w:p w14:paraId="515D889A" w14:textId="41917085" w:rsidR="00D2081B" w:rsidRPr="00061258" w:rsidRDefault="0004602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п</w:t>
            </w:r>
            <w:r w:rsidR="00D2081B" w:rsidRPr="00061258">
              <w:rPr>
                <w:rFonts w:ascii="Times New Roman" w:hAnsi="Times New Roman" w:cs="Times New Roman"/>
                <w:sz w:val="24"/>
                <w:szCs w:val="24"/>
              </w:rPr>
              <w:t>одача заявки на регистрацию и (или) предоставление права использования наименования места происхождения товара Союза (далее - НМПТ Союза) и экспертиза заявленного обозначения</w:t>
            </w:r>
          </w:p>
        </w:tc>
        <w:tc>
          <w:tcPr>
            <w:tcW w:w="1843" w:type="dxa"/>
            <w:tcMar>
              <w:top w:w="57" w:type="dxa"/>
              <w:bottom w:w="57" w:type="dxa"/>
            </w:tcMar>
            <w:vAlign w:val="center"/>
          </w:tcPr>
          <w:p w14:paraId="0C4E5184"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2010</w:t>
            </w:r>
          </w:p>
        </w:tc>
        <w:tc>
          <w:tcPr>
            <w:tcW w:w="4111" w:type="dxa"/>
          </w:tcPr>
          <w:p w14:paraId="3399F910" w14:textId="78AD34D0" w:rsidR="00D2081B" w:rsidRPr="00061258" w:rsidRDefault="0004602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 xml:space="preserve">ошлина за подачу заявки </w:t>
            </w:r>
            <w:r w:rsidR="005C7764" w:rsidRPr="00061258">
              <w:rPr>
                <w:rFonts w:cs="Times New Roman"/>
                <w:sz w:val="24"/>
                <w:szCs w:val="24"/>
              </w:rPr>
              <w:br/>
            </w:r>
            <w:r w:rsidR="00D2081B" w:rsidRPr="00061258">
              <w:rPr>
                <w:rFonts w:cs="Times New Roman"/>
                <w:sz w:val="24"/>
                <w:szCs w:val="24"/>
              </w:rPr>
              <w:t>на регистрацию и (или) предоставление права использования наименования места происхождения товара Евразийского экономического союза и экспертизы заявленного обозначения</w:t>
            </w:r>
          </w:p>
        </w:tc>
      </w:tr>
      <w:tr w:rsidR="00DB396A" w:rsidRPr="00061258" w14:paraId="5AFAF012" w14:textId="77777777" w:rsidTr="008E4230">
        <w:trPr>
          <w:cantSplit/>
        </w:trPr>
        <w:tc>
          <w:tcPr>
            <w:tcW w:w="3397" w:type="dxa"/>
          </w:tcPr>
          <w:p w14:paraId="2B6714F8" w14:textId="0316920A" w:rsidR="00D2081B" w:rsidRPr="00061258" w:rsidRDefault="0004602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в</w:t>
            </w:r>
            <w:r w:rsidR="00D2081B" w:rsidRPr="00061258">
              <w:rPr>
                <w:rFonts w:ascii="Times New Roman" w:hAnsi="Times New Roman" w:cs="Times New Roman"/>
                <w:sz w:val="24"/>
                <w:szCs w:val="24"/>
              </w:rPr>
              <w:t>несение изменений в заявку на регистрацию и (или) предоставление права использования НМПТ Союза</w:t>
            </w:r>
          </w:p>
        </w:tc>
        <w:tc>
          <w:tcPr>
            <w:tcW w:w="1843" w:type="dxa"/>
            <w:tcMar>
              <w:top w:w="57" w:type="dxa"/>
              <w:bottom w:w="57" w:type="dxa"/>
            </w:tcMar>
            <w:vAlign w:val="center"/>
          </w:tcPr>
          <w:p w14:paraId="2C9C42C4"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2020</w:t>
            </w:r>
          </w:p>
        </w:tc>
        <w:tc>
          <w:tcPr>
            <w:tcW w:w="4111" w:type="dxa"/>
          </w:tcPr>
          <w:p w14:paraId="01BA166C" w14:textId="27D0195C" w:rsidR="00D2081B" w:rsidRPr="00061258" w:rsidRDefault="0004602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 xml:space="preserve">ошлина за внесение изменений </w:t>
            </w:r>
            <w:r w:rsidR="005C7764" w:rsidRPr="00061258">
              <w:rPr>
                <w:rFonts w:cs="Times New Roman"/>
                <w:sz w:val="24"/>
                <w:szCs w:val="24"/>
              </w:rPr>
              <w:br/>
            </w:r>
            <w:r w:rsidR="00D2081B" w:rsidRPr="00061258">
              <w:rPr>
                <w:rFonts w:cs="Times New Roman"/>
                <w:sz w:val="24"/>
                <w:szCs w:val="24"/>
              </w:rPr>
              <w:t>в заявку на регистрацию и (или) предоставление права использования</w:t>
            </w:r>
            <w:r w:rsidR="00D2081B" w:rsidRPr="00061258" w:rsidDel="00A44BCE">
              <w:rPr>
                <w:rFonts w:cs="Times New Roman"/>
                <w:sz w:val="24"/>
                <w:szCs w:val="24"/>
              </w:rPr>
              <w:t xml:space="preserve"> </w:t>
            </w:r>
            <w:r w:rsidR="00D2081B" w:rsidRPr="00061258">
              <w:rPr>
                <w:rFonts w:cs="Times New Roman"/>
                <w:sz w:val="24"/>
                <w:szCs w:val="24"/>
              </w:rPr>
              <w:t>наименования места происхождения товара Евразийского экономического союза</w:t>
            </w:r>
          </w:p>
        </w:tc>
      </w:tr>
      <w:tr w:rsidR="00DB396A" w:rsidRPr="00061258" w14:paraId="668C705C" w14:textId="77777777" w:rsidTr="008E4230">
        <w:trPr>
          <w:cantSplit/>
        </w:trPr>
        <w:tc>
          <w:tcPr>
            <w:tcW w:w="3397" w:type="dxa"/>
          </w:tcPr>
          <w:p w14:paraId="67D8BD47" w14:textId="1062206F" w:rsidR="00D2081B" w:rsidRPr="00061258" w:rsidRDefault="0004602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р</w:t>
            </w:r>
            <w:r w:rsidR="00D2081B" w:rsidRPr="00061258">
              <w:rPr>
                <w:rFonts w:ascii="Times New Roman" w:hAnsi="Times New Roman" w:cs="Times New Roman"/>
                <w:sz w:val="24"/>
                <w:szCs w:val="24"/>
              </w:rPr>
              <w:t>егистрация и (или) выдача свидетельства о праве использования НМПТ Союза (уплата пошлины в каждое национальное патентное ведомство)</w:t>
            </w:r>
          </w:p>
        </w:tc>
        <w:tc>
          <w:tcPr>
            <w:tcW w:w="1843" w:type="dxa"/>
            <w:tcMar>
              <w:top w:w="57" w:type="dxa"/>
              <w:bottom w:w="57" w:type="dxa"/>
            </w:tcMar>
            <w:vAlign w:val="center"/>
          </w:tcPr>
          <w:p w14:paraId="00E23C5E"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2030</w:t>
            </w:r>
          </w:p>
        </w:tc>
        <w:tc>
          <w:tcPr>
            <w:tcW w:w="4111" w:type="dxa"/>
          </w:tcPr>
          <w:p w14:paraId="02328106" w14:textId="7FB1D8E8" w:rsidR="00D2081B" w:rsidRPr="00061258" w:rsidRDefault="0004602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ошлина за регистрацию и (или) выдачу свидетельства о праве использования наименования места происхождения товара Евразийского экономического союза</w:t>
            </w:r>
          </w:p>
        </w:tc>
      </w:tr>
      <w:tr w:rsidR="00DB396A" w:rsidRPr="00061258" w14:paraId="4BEC6A7F" w14:textId="77777777" w:rsidTr="008E4230">
        <w:trPr>
          <w:cantSplit/>
        </w:trPr>
        <w:tc>
          <w:tcPr>
            <w:tcW w:w="3397" w:type="dxa"/>
          </w:tcPr>
          <w:p w14:paraId="34BF7311" w14:textId="47AFD126" w:rsidR="00D2081B" w:rsidRPr="00061258" w:rsidRDefault="0004602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в</w:t>
            </w:r>
            <w:r w:rsidR="00D2081B" w:rsidRPr="00061258">
              <w:rPr>
                <w:rFonts w:ascii="Times New Roman" w:hAnsi="Times New Roman" w:cs="Times New Roman"/>
                <w:sz w:val="24"/>
                <w:szCs w:val="24"/>
              </w:rPr>
              <w:t xml:space="preserve">несение изменений </w:t>
            </w:r>
            <w:r w:rsidR="00205864" w:rsidRPr="00061258">
              <w:rPr>
                <w:rFonts w:ascii="Times New Roman" w:hAnsi="Times New Roman" w:cs="Times New Roman"/>
                <w:sz w:val="24"/>
                <w:szCs w:val="24"/>
              </w:rPr>
              <w:br/>
            </w:r>
            <w:r w:rsidR="00D2081B" w:rsidRPr="00061258">
              <w:rPr>
                <w:rFonts w:ascii="Times New Roman" w:hAnsi="Times New Roman" w:cs="Times New Roman"/>
                <w:sz w:val="24"/>
                <w:szCs w:val="24"/>
              </w:rPr>
              <w:t>в сведения Единого реестра наименований мест происхождения товаров Союза</w:t>
            </w:r>
          </w:p>
        </w:tc>
        <w:tc>
          <w:tcPr>
            <w:tcW w:w="1843" w:type="dxa"/>
            <w:tcMar>
              <w:top w:w="57" w:type="dxa"/>
              <w:bottom w:w="57" w:type="dxa"/>
            </w:tcMar>
            <w:vAlign w:val="center"/>
          </w:tcPr>
          <w:p w14:paraId="2FAE2526"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2040</w:t>
            </w:r>
          </w:p>
        </w:tc>
        <w:tc>
          <w:tcPr>
            <w:tcW w:w="4111" w:type="dxa"/>
          </w:tcPr>
          <w:p w14:paraId="46D3F1B4" w14:textId="3EF774D3" w:rsidR="00D2081B" w:rsidRPr="00061258" w:rsidRDefault="0004602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 xml:space="preserve">ошлина за внесение изменений </w:t>
            </w:r>
            <w:r w:rsidR="00205864" w:rsidRPr="00061258">
              <w:rPr>
                <w:rFonts w:cs="Times New Roman"/>
                <w:sz w:val="24"/>
                <w:szCs w:val="24"/>
              </w:rPr>
              <w:br/>
            </w:r>
            <w:r w:rsidR="00D2081B" w:rsidRPr="00061258">
              <w:rPr>
                <w:rFonts w:cs="Times New Roman"/>
                <w:sz w:val="24"/>
                <w:szCs w:val="24"/>
              </w:rPr>
              <w:t>в сведения Единого реестра наименований мест происхождения товаров Евразийского экономического союза</w:t>
            </w:r>
          </w:p>
        </w:tc>
      </w:tr>
      <w:tr w:rsidR="00DB396A" w:rsidRPr="00061258" w14:paraId="6FF9DD7E" w14:textId="77777777" w:rsidTr="008E4230">
        <w:trPr>
          <w:cantSplit/>
        </w:trPr>
        <w:tc>
          <w:tcPr>
            <w:tcW w:w="3397" w:type="dxa"/>
          </w:tcPr>
          <w:p w14:paraId="47BE5763" w14:textId="79EC871D" w:rsidR="00D2081B" w:rsidRPr="00061258" w:rsidRDefault="0004602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lastRenderedPageBreak/>
              <w:t>п</w:t>
            </w:r>
            <w:r w:rsidR="00D2081B" w:rsidRPr="00061258">
              <w:rPr>
                <w:rFonts w:ascii="Times New Roman" w:hAnsi="Times New Roman" w:cs="Times New Roman"/>
                <w:sz w:val="24"/>
                <w:szCs w:val="24"/>
              </w:rPr>
              <w:t>родление срока действия свидетельства о праве использования НМПТ Союза (уплата пошлины в каждое национальное патентное ведомство)</w:t>
            </w:r>
          </w:p>
        </w:tc>
        <w:tc>
          <w:tcPr>
            <w:tcW w:w="1843" w:type="dxa"/>
            <w:tcMar>
              <w:top w:w="57" w:type="dxa"/>
              <w:bottom w:w="57" w:type="dxa"/>
            </w:tcMar>
            <w:vAlign w:val="center"/>
          </w:tcPr>
          <w:p w14:paraId="6C2B5537"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2050</w:t>
            </w:r>
          </w:p>
        </w:tc>
        <w:tc>
          <w:tcPr>
            <w:tcW w:w="4111" w:type="dxa"/>
          </w:tcPr>
          <w:p w14:paraId="55712088" w14:textId="17CA3145" w:rsidR="00D2081B" w:rsidRPr="00061258" w:rsidRDefault="0004602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ошлина за продление срока действия свидетельства о праве использования наименования места происхождения товара Евразийского экономического союза</w:t>
            </w:r>
          </w:p>
        </w:tc>
      </w:tr>
      <w:tr w:rsidR="00DB396A" w:rsidRPr="00061258" w14:paraId="48BFE35A" w14:textId="77777777" w:rsidTr="008E4230">
        <w:trPr>
          <w:cantSplit/>
        </w:trPr>
        <w:tc>
          <w:tcPr>
            <w:tcW w:w="3397" w:type="dxa"/>
          </w:tcPr>
          <w:p w14:paraId="5FB30DAD" w14:textId="531667C2" w:rsidR="00D2081B" w:rsidRPr="00061258" w:rsidRDefault="0004602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п</w:t>
            </w:r>
            <w:r w:rsidR="00D2081B" w:rsidRPr="00061258">
              <w:rPr>
                <w:rFonts w:ascii="Times New Roman" w:hAnsi="Times New Roman" w:cs="Times New Roman"/>
                <w:sz w:val="24"/>
                <w:szCs w:val="24"/>
              </w:rPr>
              <w:t>редоставление дополнительного 6-месячного срока для подачи заявления о продлении срока действия свидетельства о праве использования НМПТ Союза</w:t>
            </w:r>
          </w:p>
        </w:tc>
        <w:tc>
          <w:tcPr>
            <w:tcW w:w="1843" w:type="dxa"/>
            <w:tcMar>
              <w:top w:w="57" w:type="dxa"/>
              <w:bottom w:w="57" w:type="dxa"/>
            </w:tcMar>
            <w:vAlign w:val="center"/>
          </w:tcPr>
          <w:p w14:paraId="73209D0E"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2060</w:t>
            </w:r>
          </w:p>
        </w:tc>
        <w:tc>
          <w:tcPr>
            <w:tcW w:w="4111" w:type="dxa"/>
          </w:tcPr>
          <w:p w14:paraId="453621EA" w14:textId="0A923267" w:rsidR="00D2081B" w:rsidRPr="00061258" w:rsidRDefault="0004602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ошлина за предоставление дополнительного 6-месячного срока для подачи заявления о продлении срока действия свидетельства о праве использования наименования места происхождения товара Евразийского экономического союза</w:t>
            </w:r>
          </w:p>
        </w:tc>
      </w:tr>
      <w:tr w:rsidR="00DB396A" w:rsidRPr="00061258" w14:paraId="6D366BB8" w14:textId="77777777" w:rsidTr="008E4230">
        <w:trPr>
          <w:cantSplit/>
        </w:trPr>
        <w:tc>
          <w:tcPr>
            <w:tcW w:w="3397" w:type="dxa"/>
          </w:tcPr>
          <w:p w14:paraId="0481C944" w14:textId="26FD4897" w:rsidR="00D2081B" w:rsidRPr="00061258" w:rsidRDefault="0004602C" w:rsidP="008E4230">
            <w:pPr>
              <w:pStyle w:val="ConsPlusNormal"/>
              <w:spacing w:before="100" w:beforeAutospacing="1" w:after="100" w:afterAutospacing="1"/>
              <w:rPr>
                <w:rFonts w:ascii="Times New Roman" w:hAnsi="Times New Roman" w:cs="Times New Roman"/>
                <w:sz w:val="24"/>
                <w:szCs w:val="24"/>
              </w:rPr>
            </w:pPr>
            <w:r w:rsidRPr="00061258">
              <w:rPr>
                <w:rFonts w:ascii="Times New Roman" w:hAnsi="Times New Roman" w:cs="Times New Roman"/>
                <w:sz w:val="24"/>
                <w:szCs w:val="24"/>
              </w:rPr>
              <w:t>р</w:t>
            </w:r>
            <w:r w:rsidR="00D2081B" w:rsidRPr="00061258">
              <w:rPr>
                <w:rFonts w:ascii="Times New Roman" w:hAnsi="Times New Roman" w:cs="Times New Roman"/>
                <w:sz w:val="24"/>
                <w:szCs w:val="24"/>
              </w:rPr>
              <w:t xml:space="preserve">егистрация и выдача свидетельства о праве использования НМПТ Союза (в отношении наименований мест происхождения товаров, зарегистрированных </w:t>
            </w:r>
            <w:r w:rsidR="00205864" w:rsidRPr="00061258">
              <w:rPr>
                <w:rFonts w:ascii="Times New Roman" w:hAnsi="Times New Roman" w:cs="Times New Roman"/>
                <w:sz w:val="24"/>
                <w:szCs w:val="24"/>
              </w:rPr>
              <w:br/>
            </w:r>
            <w:r w:rsidR="00D2081B" w:rsidRPr="00061258">
              <w:rPr>
                <w:rFonts w:ascii="Times New Roman" w:hAnsi="Times New Roman" w:cs="Times New Roman"/>
                <w:sz w:val="24"/>
                <w:szCs w:val="24"/>
              </w:rPr>
              <w:t>до вступления в силу Договора о товарных знаках, знаках обслуживания и наименованиях мест происхождения товаров Евразийского экономического союза от 3 февраля 2020 года) (уплата пошлины в каждое национальное патентное ведомство)</w:t>
            </w:r>
          </w:p>
        </w:tc>
        <w:tc>
          <w:tcPr>
            <w:tcW w:w="1843" w:type="dxa"/>
            <w:tcMar>
              <w:top w:w="57" w:type="dxa"/>
              <w:bottom w:w="57" w:type="dxa"/>
            </w:tcMar>
            <w:vAlign w:val="center"/>
          </w:tcPr>
          <w:p w14:paraId="0212F9D1" w14:textId="77777777" w:rsidR="00D2081B" w:rsidRPr="00061258" w:rsidRDefault="00D2081B" w:rsidP="008E4230">
            <w:pPr>
              <w:spacing w:before="100" w:beforeAutospacing="1" w:after="100" w:afterAutospacing="1" w:line="240" w:lineRule="auto"/>
              <w:ind w:firstLine="0"/>
              <w:jc w:val="center"/>
              <w:rPr>
                <w:rFonts w:cs="Times New Roman"/>
                <w:sz w:val="24"/>
                <w:szCs w:val="24"/>
              </w:rPr>
            </w:pPr>
            <w:r w:rsidRPr="00061258">
              <w:rPr>
                <w:rFonts w:cs="Times New Roman"/>
                <w:sz w:val="24"/>
                <w:szCs w:val="24"/>
              </w:rPr>
              <w:t>2070</w:t>
            </w:r>
          </w:p>
        </w:tc>
        <w:tc>
          <w:tcPr>
            <w:tcW w:w="4111" w:type="dxa"/>
          </w:tcPr>
          <w:p w14:paraId="2D067EAD" w14:textId="3CCD1F09" w:rsidR="00D2081B" w:rsidRPr="00061258" w:rsidRDefault="0004602C" w:rsidP="008E4230">
            <w:pPr>
              <w:spacing w:before="100" w:beforeAutospacing="1" w:after="100" w:afterAutospacing="1" w:line="240" w:lineRule="auto"/>
              <w:ind w:firstLine="0"/>
              <w:jc w:val="left"/>
              <w:rPr>
                <w:rFonts w:cs="Times New Roman"/>
                <w:sz w:val="24"/>
                <w:szCs w:val="24"/>
              </w:rPr>
            </w:pPr>
            <w:r w:rsidRPr="00061258">
              <w:rPr>
                <w:rFonts w:cs="Times New Roman"/>
                <w:sz w:val="24"/>
                <w:szCs w:val="24"/>
              </w:rPr>
              <w:t>п</w:t>
            </w:r>
            <w:r w:rsidR="00D2081B" w:rsidRPr="00061258">
              <w:rPr>
                <w:rFonts w:cs="Times New Roman"/>
                <w:sz w:val="24"/>
                <w:szCs w:val="24"/>
              </w:rPr>
              <w:t xml:space="preserve">ошлина за регистрацию и выдачу свидетельства о праве использования наименования места происхождения товара Евразийского экономического союза (в отношении наименований мест происхождения товаров, зарегистрированных до вступления </w:t>
            </w:r>
            <w:r w:rsidR="00205864" w:rsidRPr="00061258">
              <w:rPr>
                <w:rFonts w:cs="Times New Roman"/>
                <w:sz w:val="24"/>
                <w:szCs w:val="24"/>
              </w:rPr>
              <w:br/>
            </w:r>
            <w:r w:rsidR="00D2081B" w:rsidRPr="00061258">
              <w:rPr>
                <w:rFonts w:cs="Times New Roman"/>
                <w:sz w:val="24"/>
                <w:szCs w:val="24"/>
              </w:rPr>
              <w:t xml:space="preserve">в силу Договора о товарных знаках, знаках обслуживания </w:t>
            </w:r>
            <w:r w:rsidR="00B34C4C" w:rsidRPr="00061258">
              <w:rPr>
                <w:rFonts w:cs="Times New Roman"/>
                <w:sz w:val="24"/>
                <w:szCs w:val="24"/>
              </w:rPr>
              <w:br/>
            </w:r>
            <w:r w:rsidR="00D2081B" w:rsidRPr="00061258">
              <w:rPr>
                <w:rFonts w:cs="Times New Roman"/>
                <w:sz w:val="24"/>
                <w:szCs w:val="24"/>
              </w:rPr>
              <w:t>и наименованиях мест происхождения товаров Евразийского экономического союза от 3 февраля 2020 года)</w:t>
            </w:r>
          </w:p>
        </w:tc>
      </w:tr>
    </w:tbl>
    <w:p w14:paraId="3C8523CA" w14:textId="3759D325" w:rsidR="00FB3633" w:rsidRPr="00061258" w:rsidRDefault="00FB3633" w:rsidP="008E4230">
      <w:pPr>
        <w:spacing w:line="259" w:lineRule="auto"/>
        <w:ind w:firstLine="0"/>
        <w:jc w:val="left"/>
        <w:rPr>
          <w:szCs w:val="30"/>
        </w:rPr>
      </w:pPr>
    </w:p>
    <w:p w14:paraId="05070A96" w14:textId="42A5F5AF" w:rsidR="00192E8D" w:rsidRPr="00DB396A" w:rsidRDefault="00192E8D" w:rsidP="008E4230">
      <w:pPr>
        <w:spacing w:after="0"/>
        <w:rPr>
          <w:rFonts w:cs="Times New Roman"/>
          <w:bCs/>
          <w:szCs w:val="30"/>
        </w:rPr>
      </w:pPr>
    </w:p>
    <w:sectPr w:rsidR="00192E8D" w:rsidRPr="00DB396A" w:rsidSect="00335BF9">
      <w:headerReference w:type="default" r:id="rId9"/>
      <w:pgSz w:w="11906" w:h="16838"/>
      <w:pgMar w:top="1134" w:right="850" w:bottom="1134" w:left="1701" w:header="708" w:footer="708"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7952" w14:textId="77777777" w:rsidR="00EB18FB" w:rsidRPr="00061258" w:rsidRDefault="00EB18FB" w:rsidP="007578A8">
      <w:pPr>
        <w:spacing w:after="0" w:line="240" w:lineRule="auto"/>
      </w:pPr>
      <w:r w:rsidRPr="00061258">
        <w:separator/>
      </w:r>
    </w:p>
  </w:endnote>
  <w:endnote w:type="continuationSeparator" w:id="0">
    <w:p w14:paraId="5121D6F3" w14:textId="77777777" w:rsidR="00EB18FB" w:rsidRPr="00061258" w:rsidRDefault="00EB18FB" w:rsidP="007578A8">
      <w:pPr>
        <w:spacing w:after="0" w:line="240" w:lineRule="auto"/>
      </w:pPr>
      <w:r w:rsidRPr="000612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5002EFF" w:usb1="C000E47F" w:usb2="0000002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Pragmatica Condense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98DD" w14:textId="77777777" w:rsidR="00EB18FB" w:rsidRPr="00061258" w:rsidRDefault="00EB18FB" w:rsidP="007578A8">
      <w:pPr>
        <w:spacing w:after="0" w:line="240" w:lineRule="auto"/>
      </w:pPr>
      <w:r w:rsidRPr="00061258">
        <w:separator/>
      </w:r>
    </w:p>
  </w:footnote>
  <w:footnote w:type="continuationSeparator" w:id="0">
    <w:p w14:paraId="3BD5E1AD" w14:textId="77777777" w:rsidR="00EB18FB" w:rsidRPr="00061258" w:rsidRDefault="00EB18FB" w:rsidP="007578A8">
      <w:pPr>
        <w:spacing w:after="0" w:line="240" w:lineRule="auto"/>
      </w:pPr>
      <w:r w:rsidRPr="00061258">
        <w:continuationSeparator/>
      </w:r>
    </w:p>
  </w:footnote>
  <w:footnote w:id="1">
    <w:p w14:paraId="69A4EA6F" w14:textId="2B7B5727" w:rsidR="00CE6D63" w:rsidRPr="00061258" w:rsidRDefault="00CE6D63">
      <w:pPr>
        <w:pStyle w:val="affff2"/>
      </w:pPr>
      <w:r w:rsidRPr="00061258">
        <w:rPr>
          <w:rStyle w:val="affff4"/>
        </w:rPr>
        <w:footnoteRef/>
      </w:r>
      <w:r w:rsidRPr="00061258">
        <w:t xml:space="preserve"> Перевод неофициальный</w:t>
      </w:r>
    </w:p>
  </w:footnote>
  <w:footnote w:id="2">
    <w:p w14:paraId="5BCF5D84" w14:textId="77777777" w:rsidR="00CE6D63" w:rsidRDefault="00CE6D63" w:rsidP="00D2081B">
      <w:pPr>
        <w:pStyle w:val="affff2"/>
      </w:pPr>
      <w:r w:rsidRPr="00061258">
        <w:rPr>
          <w:rStyle w:val="affff4"/>
        </w:rPr>
        <w:footnoteRef/>
      </w:r>
      <w:r w:rsidRPr="00061258">
        <w:t xml:space="preserve"> МКТУ - Международная классификация товаров и услуг для регистрации знаков, предусмотренная Ниццким соглашением о Международной классификации товаров и услуг для регистрации знаков от 15 июня 1957 года.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u-RU"/>
      </w:rPr>
      <w:id w:val="-2105712048"/>
      <w:docPartObj>
        <w:docPartGallery w:val="Page Numbers (Top of Page)"/>
        <w:docPartUnique/>
      </w:docPartObj>
    </w:sdtPr>
    <w:sdtEndPr>
      <w:rPr>
        <w:sz w:val="28"/>
        <w:szCs w:val="28"/>
      </w:rPr>
    </w:sdtEndPr>
    <w:sdtContent>
      <w:p w14:paraId="7823CAD2" w14:textId="12B34127" w:rsidR="00CE6D63" w:rsidRPr="00061258" w:rsidRDefault="00CE6D63" w:rsidP="00463257">
        <w:pPr>
          <w:pStyle w:val="ab"/>
          <w:jc w:val="center"/>
          <w:rPr>
            <w:sz w:val="28"/>
            <w:szCs w:val="28"/>
            <w:lang w:val="ru-RU"/>
          </w:rPr>
        </w:pPr>
        <w:r w:rsidRPr="00061258">
          <w:rPr>
            <w:sz w:val="28"/>
            <w:szCs w:val="28"/>
            <w:lang w:val="ru-RU"/>
          </w:rPr>
          <w:fldChar w:fldCharType="begin"/>
        </w:r>
        <w:r w:rsidRPr="00061258">
          <w:rPr>
            <w:sz w:val="28"/>
            <w:szCs w:val="28"/>
            <w:lang w:val="ru-RU"/>
          </w:rPr>
          <w:instrText>PAGE   \* MERGEFORMAT</w:instrText>
        </w:r>
        <w:r w:rsidRPr="00061258">
          <w:rPr>
            <w:sz w:val="28"/>
            <w:szCs w:val="28"/>
            <w:lang w:val="ru-RU"/>
          </w:rPr>
          <w:fldChar w:fldCharType="separate"/>
        </w:r>
        <w:r>
          <w:rPr>
            <w:noProof/>
            <w:sz w:val="28"/>
            <w:szCs w:val="28"/>
            <w:lang w:val="ru-RU"/>
          </w:rPr>
          <w:t>21</w:t>
        </w:r>
        <w:r w:rsidRPr="00061258">
          <w:rPr>
            <w:sz w:val="28"/>
            <w:szCs w:val="28"/>
            <w:lang w:val="ru-RU"/>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u-RU"/>
      </w:rPr>
      <w:id w:val="-1609268447"/>
      <w:docPartObj>
        <w:docPartGallery w:val="Page Numbers (Top of Page)"/>
        <w:docPartUnique/>
      </w:docPartObj>
    </w:sdtPr>
    <w:sdtEndPr>
      <w:rPr>
        <w:sz w:val="28"/>
        <w:szCs w:val="28"/>
      </w:rPr>
    </w:sdtEndPr>
    <w:sdtContent>
      <w:p w14:paraId="7893181F" w14:textId="77777777" w:rsidR="00CE6D63" w:rsidRPr="00061258" w:rsidRDefault="00CE6D63">
        <w:pPr>
          <w:pStyle w:val="ab"/>
          <w:jc w:val="center"/>
          <w:rPr>
            <w:sz w:val="28"/>
            <w:szCs w:val="28"/>
            <w:lang w:val="ru-RU"/>
          </w:rPr>
        </w:pPr>
        <w:r w:rsidRPr="00061258">
          <w:rPr>
            <w:sz w:val="28"/>
            <w:szCs w:val="28"/>
            <w:lang w:val="ru-RU"/>
          </w:rPr>
          <w:fldChar w:fldCharType="begin"/>
        </w:r>
        <w:r w:rsidRPr="00061258">
          <w:rPr>
            <w:sz w:val="28"/>
            <w:szCs w:val="28"/>
            <w:lang w:val="ru-RU"/>
          </w:rPr>
          <w:instrText>PAGE   \* MERGEFORMAT</w:instrText>
        </w:r>
        <w:r w:rsidRPr="00061258">
          <w:rPr>
            <w:sz w:val="28"/>
            <w:szCs w:val="28"/>
            <w:lang w:val="ru-RU"/>
          </w:rPr>
          <w:fldChar w:fldCharType="separate"/>
        </w:r>
        <w:r>
          <w:rPr>
            <w:noProof/>
            <w:sz w:val="28"/>
            <w:szCs w:val="28"/>
            <w:lang w:val="ru-RU"/>
          </w:rPr>
          <w:t>2</w:t>
        </w:r>
        <w:r w:rsidRPr="00061258">
          <w:rPr>
            <w:sz w:val="28"/>
            <w:szCs w:val="28"/>
            <w:lang w:val="ru-RU"/>
          </w:rPr>
          <w:fldChar w:fldCharType="end"/>
        </w:r>
      </w:p>
    </w:sdtContent>
  </w:sdt>
  <w:p w14:paraId="3E1162A2" w14:textId="77777777" w:rsidR="00CE6D63" w:rsidRPr="00061258" w:rsidRDefault="00CE6D63">
    <w:pPr>
      <w:pStyle w:val="ab"/>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EE8E98"/>
    <w:lvl w:ilvl="0">
      <w:numFmt w:val="bullet"/>
      <w:lvlText w:val="*"/>
      <w:lvlJc w:val="left"/>
    </w:lvl>
  </w:abstractNum>
  <w:abstractNum w:abstractNumId="1" w15:restartNumberingAfterBreak="0">
    <w:nsid w:val="053C11A6"/>
    <w:multiLevelType w:val="hybridMultilevel"/>
    <w:tmpl w:val="7D90A1B2"/>
    <w:lvl w:ilvl="0" w:tplc="4D5AD344">
      <w:start w:val="1"/>
      <w:numFmt w:val="bullet"/>
      <w:lvlText w:val=""/>
      <w:lvlJc w:val="left"/>
      <w:pPr>
        <w:tabs>
          <w:tab w:val="num" w:pos="1117"/>
        </w:tabs>
        <w:ind w:left="1117" w:hanging="72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 w15:restartNumberingAfterBreak="0">
    <w:nsid w:val="089F6659"/>
    <w:multiLevelType w:val="hybridMultilevel"/>
    <w:tmpl w:val="39CA434C"/>
    <w:lvl w:ilvl="0" w:tplc="4A4CA99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15:restartNumberingAfterBreak="0">
    <w:nsid w:val="094D0D7C"/>
    <w:multiLevelType w:val="multilevel"/>
    <w:tmpl w:val="F4A62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F3994"/>
    <w:multiLevelType w:val="hybridMultilevel"/>
    <w:tmpl w:val="6C02E43A"/>
    <w:lvl w:ilvl="0" w:tplc="04190005">
      <w:start w:val="1"/>
      <w:numFmt w:val="bullet"/>
      <w:lvlText w:val=""/>
      <w:lvlJc w:val="left"/>
      <w:pPr>
        <w:ind w:left="1495"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0D4F50"/>
    <w:multiLevelType w:val="hybridMultilevel"/>
    <w:tmpl w:val="31E20D48"/>
    <w:lvl w:ilvl="0" w:tplc="85B286A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5849F7"/>
    <w:multiLevelType w:val="multilevel"/>
    <w:tmpl w:val="898A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567C8"/>
    <w:multiLevelType w:val="multilevel"/>
    <w:tmpl w:val="63761922"/>
    <w:lvl w:ilvl="0">
      <w:start w:val="1"/>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1E3B68CC"/>
    <w:multiLevelType w:val="singleLevel"/>
    <w:tmpl w:val="4336F006"/>
    <w:lvl w:ilvl="0">
      <w:start w:val="1"/>
      <w:numFmt w:val="decimal"/>
      <w:lvlText w:val="%1."/>
      <w:lvlJc w:val="left"/>
      <w:pPr>
        <w:tabs>
          <w:tab w:val="num" w:pos="928"/>
        </w:tabs>
        <w:ind w:left="928" w:hanging="360"/>
      </w:pPr>
      <w:rPr>
        <w:rFonts w:cs="Times New Roman" w:hint="default"/>
      </w:rPr>
    </w:lvl>
  </w:abstractNum>
  <w:abstractNum w:abstractNumId="9" w15:restartNumberingAfterBreak="0">
    <w:nsid w:val="26030791"/>
    <w:multiLevelType w:val="hybridMultilevel"/>
    <w:tmpl w:val="EA765DE8"/>
    <w:lvl w:ilvl="0" w:tplc="29A4BF8E">
      <w:start w:val="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6D0162"/>
    <w:multiLevelType w:val="hybridMultilevel"/>
    <w:tmpl w:val="73420C14"/>
    <w:lvl w:ilvl="0" w:tplc="C7E4186A">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5657D8"/>
    <w:multiLevelType w:val="hybridMultilevel"/>
    <w:tmpl w:val="72A0F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1159D2"/>
    <w:multiLevelType w:val="singleLevel"/>
    <w:tmpl w:val="983EFBB4"/>
    <w:lvl w:ilvl="0">
      <w:numFmt w:val="bullet"/>
      <w:pStyle w:val="Arial63"/>
      <w:lvlText w:val="–"/>
      <w:lvlJc w:val="left"/>
      <w:pPr>
        <w:tabs>
          <w:tab w:val="num" w:pos="360"/>
        </w:tabs>
        <w:ind w:left="360" w:hanging="360"/>
      </w:pPr>
      <w:rPr>
        <w:rFonts w:ascii="Times New Roman" w:hAnsi="Times New Roman" w:cs="Times New Roman" w:hint="default"/>
      </w:rPr>
    </w:lvl>
  </w:abstractNum>
  <w:abstractNum w:abstractNumId="13" w15:restartNumberingAfterBreak="0">
    <w:nsid w:val="31EB40EA"/>
    <w:multiLevelType w:val="singleLevel"/>
    <w:tmpl w:val="29A4BF8E"/>
    <w:lvl w:ilvl="0">
      <w:start w:val="5"/>
      <w:numFmt w:val="bullet"/>
      <w:lvlText w:val="-"/>
      <w:lvlJc w:val="left"/>
      <w:pPr>
        <w:tabs>
          <w:tab w:val="num" w:pos="1080"/>
        </w:tabs>
        <w:ind w:left="1080" w:hanging="360"/>
      </w:pPr>
      <w:rPr>
        <w:rFonts w:ascii="Times New Roman" w:hAnsi="Times New Roman" w:cs="Times New Roman" w:hint="default"/>
      </w:rPr>
    </w:lvl>
  </w:abstractNum>
  <w:abstractNum w:abstractNumId="14" w15:restartNumberingAfterBreak="0">
    <w:nsid w:val="329650ED"/>
    <w:multiLevelType w:val="hybridMultilevel"/>
    <w:tmpl w:val="6C4284C6"/>
    <w:lvl w:ilvl="0" w:tplc="E1DC652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5" w15:restartNumberingAfterBreak="0">
    <w:nsid w:val="32DE2F58"/>
    <w:multiLevelType w:val="multilevel"/>
    <w:tmpl w:val="539E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5D1CBA"/>
    <w:multiLevelType w:val="hybridMultilevel"/>
    <w:tmpl w:val="8AF0C0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D106D7"/>
    <w:multiLevelType w:val="hybridMultilevel"/>
    <w:tmpl w:val="2B6C31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417F598B"/>
    <w:multiLevelType w:val="hybridMultilevel"/>
    <w:tmpl w:val="C8EA565E"/>
    <w:lvl w:ilvl="0" w:tplc="A50E7C00">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3B368C4"/>
    <w:multiLevelType w:val="hybridMultilevel"/>
    <w:tmpl w:val="F010426E"/>
    <w:lvl w:ilvl="0" w:tplc="C7E4186A">
      <w:start w:val="1"/>
      <w:numFmt w:val="bullet"/>
      <w:lvlText w:val=""/>
      <w:lvlJc w:val="left"/>
      <w:pPr>
        <w:tabs>
          <w:tab w:val="num" w:pos="1248"/>
        </w:tabs>
        <w:ind w:left="539" w:firstLine="709"/>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0" w15:restartNumberingAfterBreak="0">
    <w:nsid w:val="44384C9A"/>
    <w:multiLevelType w:val="hybridMultilevel"/>
    <w:tmpl w:val="5530681C"/>
    <w:lvl w:ilvl="0" w:tplc="725EDC7E">
      <w:start w:val="1"/>
      <w:numFmt w:val="decimal"/>
      <w:pStyle w:val="9"/>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57D071A"/>
    <w:multiLevelType w:val="hybridMultilevel"/>
    <w:tmpl w:val="5AB67D08"/>
    <w:lvl w:ilvl="0" w:tplc="C7E4186A">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980FEF"/>
    <w:multiLevelType w:val="singleLevel"/>
    <w:tmpl w:val="97D2DD5E"/>
    <w:lvl w:ilvl="0">
      <w:start w:val="1"/>
      <w:numFmt w:val="bullet"/>
      <w:lvlText w:val=""/>
      <w:lvlJc w:val="left"/>
      <w:pPr>
        <w:tabs>
          <w:tab w:val="num" w:pos="2040"/>
        </w:tabs>
        <w:ind w:left="2040" w:hanging="360"/>
      </w:pPr>
      <w:rPr>
        <w:rFonts w:ascii="Wingdings" w:hAnsi="Wingdings" w:cs="Times New Roman" w:hint="default"/>
      </w:rPr>
    </w:lvl>
  </w:abstractNum>
  <w:abstractNum w:abstractNumId="23" w15:restartNumberingAfterBreak="0">
    <w:nsid w:val="55D34EFF"/>
    <w:multiLevelType w:val="hybridMultilevel"/>
    <w:tmpl w:val="F6D26812"/>
    <w:lvl w:ilvl="0" w:tplc="B936C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6BD6083"/>
    <w:multiLevelType w:val="multilevel"/>
    <w:tmpl w:val="84C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E3297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117713"/>
    <w:multiLevelType w:val="hybridMultilevel"/>
    <w:tmpl w:val="C7BC049A"/>
    <w:lvl w:ilvl="0" w:tplc="BFD850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6301387"/>
    <w:multiLevelType w:val="multilevel"/>
    <w:tmpl w:val="C1B037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6313B2A"/>
    <w:multiLevelType w:val="hybridMultilevel"/>
    <w:tmpl w:val="D2B60D6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9" w15:restartNumberingAfterBreak="0">
    <w:nsid w:val="68A43941"/>
    <w:multiLevelType w:val="multilevel"/>
    <w:tmpl w:val="4842A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EF4F2E"/>
    <w:multiLevelType w:val="hybridMultilevel"/>
    <w:tmpl w:val="00F88A90"/>
    <w:lvl w:ilvl="0" w:tplc="B81801E4">
      <w:start w:val="1"/>
      <w:numFmt w:val="decimal"/>
      <w:pStyle w:val="1"/>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1" w15:restartNumberingAfterBreak="0">
    <w:nsid w:val="6E016A1E"/>
    <w:multiLevelType w:val="hybridMultilevel"/>
    <w:tmpl w:val="8BA26A14"/>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EDE1369"/>
    <w:multiLevelType w:val="hybridMultilevel"/>
    <w:tmpl w:val="8F7ADD90"/>
    <w:lvl w:ilvl="0" w:tplc="C7E4186A">
      <w:start w:val="1"/>
      <w:numFmt w:val="bullet"/>
      <w:lvlText w:val=""/>
      <w:lvlJc w:val="left"/>
      <w:pPr>
        <w:tabs>
          <w:tab w:val="num" w:pos="1417"/>
        </w:tabs>
        <w:ind w:left="708" w:firstLine="709"/>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1243CA4"/>
    <w:multiLevelType w:val="hybridMultilevel"/>
    <w:tmpl w:val="04207DA6"/>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16049D0"/>
    <w:multiLevelType w:val="hybridMultilevel"/>
    <w:tmpl w:val="F30E1C58"/>
    <w:lvl w:ilvl="0" w:tplc="4D5AD344">
      <w:start w:val="1"/>
      <w:numFmt w:val="bullet"/>
      <w:lvlText w:val=""/>
      <w:lvlJc w:val="left"/>
      <w:pPr>
        <w:tabs>
          <w:tab w:val="num" w:pos="1428"/>
        </w:tabs>
        <w:ind w:left="1428" w:hanging="72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381627C"/>
    <w:multiLevelType w:val="hybridMultilevel"/>
    <w:tmpl w:val="B75CE412"/>
    <w:lvl w:ilvl="0" w:tplc="DA966E94">
      <w:start w:val="2"/>
      <w:numFmt w:val="bullet"/>
      <w:lvlText w:val=""/>
      <w:lvlJc w:val="left"/>
      <w:pPr>
        <w:ind w:left="-66" w:hanging="360"/>
      </w:pPr>
      <w:rPr>
        <w:rFonts w:ascii="Symbol" w:eastAsia="Times New Roman" w:hAnsi="Symbol"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36" w15:restartNumberingAfterBreak="0">
    <w:nsid w:val="7ADC293C"/>
    <w:multiLevelType w:val="multilevel"/>
    <w:tmpl w:val="4D4A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F311D6"/>
    <w:multiLevelType w:val="hybridMultilevel"/>
    <w:tmpl w:val="019C38D2"/>
    <w:lvl w:ilvl="0" w:tplc="D4288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855178">
    <w:abstractNumId w:val="13"/>
  </w:num>
  <w:num w:numId="2" w16cid:durableId="818574628">
    <w:abstractNumId w:val="27"/>
  </w:num>
  <w:num w:numId="3" w16cid:durableId="1522358225">
    <w:abstractNumId w:val="8"/>
  </w:num>
  <w:num w:numId="4" w16cid:durableId="798449732">
    <w:abstractNumId w:val="5"/>
  </w:num>
  <w:num w:numId="5" w16cid:durableId="150682654">
    <w:abstractNumId w:val="16"/>
  </w:num>
  <w:num w:numId="6" w16cid:durableId="392388873">
    <w:abstractNumId w:val="18"/>
  </w:num>
  <w:num w:numId="7" w16cid:durableId="2135252404">
    <w:abstractNumId w:val="30"/>
  </w:num>
  <w:num w:numId="8" w16cid:durableId="637302719">
    <w:abstractNumId w:val="20"/>
  </w:num>
  <w:num w:numId="9" w16cid:durableId="1992830909">
    <w:abstractNumId w:val="23"/>
  </w:num>
  <w:num w:numId="10" w16cid:durableId="448359226">
    <w:abstractNumId w:val="2"/>
  </w:num>
  <w:num w:numId="11" w16cid:durableId="467939017">
    <w:abstractNumId w:val="14"/>
  </w:num>
  <w:num w:numId="12" w16cid:durableId="571355804">
    <w:abstractNumId w:val="7"/>
  </w:num>
  <w:num w:numId="13" w16cid:durableId="1970092523">
    <w:abstractNumId w:val="17"/>
  </w:num>
  <w:num w:numId="14" w16cid:durableId="664360917">
    <w:abstractNumId w:val="4"/>
  </w:num>
  <w:num w:numId="15" w16cid:durableId="2105177249">
    <w:abstractNumId w:val="35"/>
  </w:num>
  <w:num w:numId="16" w16cid:durableId="829247791">
    <w:abstractNumId w:val="33"/>
  </w:num>
  <w:num w:numId="17" w16cid:durableId="948657987">
    <w:abstractNumId w:val="31"/>
  </w:num>
  <w:num w:numId="18" w16cid:durableId="1601840963">
    <w:abstractNumId w:val="28"/>
  </w:num>
  <w:num w:numId="19" w16cid:durableId="1720519489">
    <w:abstractNumId w:val="19"/>
  </w:num>
  <w:num w:numId="20" w16cid:durableId="1784613405">
    <w:abstractNumId w:val="3"/>
  </w:num>
  <w:num w:numId="21" w16cid:durableId="755059893">
    <w:abstractNumId w:val="10"/>
  </w:num>
  <w:num w:numId="22" w16cid:durableId="593124451">
    <w:abstractNumId w:val="32"/>
  </w:num>
  <w:num w:numId="23" w16cid:durableId="1622609501">
    <w:abstractNumId w:val="21"/>
  </w:num>
  <w:num w:numId="24" w16cid:durableId="179246288">
    <w:abstractNumId w:val="1"/>
  </w:num>
  <w:num w:numId="25" w16cid:durableId="546767733">
    <w:abstractNumId w:val="34"/>
  </w:num>
  <w:num w:numId="26" w16cid:durableId="2019307087">
    <w:abstractNumId w:val="24"/>
  </w:num>
  <w:num w:numId="27" w16cid:durableId="2014410003">
    <w:abstractNumId w:val="15"/>
  </w:num>
  <w:num w:numId="28" w16cid:durableId="961809699">
    <w:abstractNumId w:val="6"/>
  </w:num>
  <w:num w:numId="29" w16cid:durableId="254093788">
    <w:abstractNumId w:val="0"/>
    <w:lvlOverride w:ilvl="0">
      <w:lvl w:ilvl="0">
        <w:start w:val="1"/>
        <w:numFmt w:val="bullet"/>
        <w:lvlText w:val="-"/>
        <w:legacy w:legacy="1" w:legacySpace="120" w:legacyIndent="170"/>
        <w:lvlJc w:val="left"/>
        <w:pPr>
          <w:ind w:left="709" w:hanging="170"/>
        </w:pPr>
      </w:lvl>
    </w:lvlOverride>
  </w:num>
  <w:num w:numId="30" w16cid:durableId="998002856">
    <w:abstractNumId w:val="0"/>
    <w:lvlOverride w:ilvl="0">
      <w:lvl w:ilvl="0">
        <w:start w:val="40"/>
        <w:numFmt w:val="bullet"/>
        <w:lvlText w:val="-"/>
        <w:legacy w:legacy="1" w:legacySpace="120" w:legacyIndent="360"/>
        <w:lvlJc w:val="left"/>
        <w:pPr>
          <w:ind w:left="720" w:hanging="360"/>
        </w:pPr>
      </w:lvl>
    </w:lvlOverride>
  </w:num>
  <w:num w:numId="31" w16cid:durableId="588537233">
    <w:abstractNumId w:val="0"/>
    <w:lvlOverride w:ilvl="0">
      <w:lvl w:ilvl="0">
        <w:numFmt w:val="bullet"/>
        <w:lvlText w:val="-"/>
        <w:legacy w:legacy="1" w:legacySpace="120" w:legacyIndent="360"/>
        <w:lvlJc w:val="left"/>
        <w:pPr>
          <w:ind w:left="360" w:hanging="360"/>
        </w:pPr>
      </w:lvl>
    </w:lvlOverride>
  </w:num>
  <w:num w:numId="32" w16cid:durableId="934439294">
    <w:abstractNumId w:val="12"/>
  </w:num>
  <w:num w:numId="33" w16cid:durableId="1737318400">
    <w:abstractNumId w:val="22"/>
  </w:num>
  <w:num w:numId="34" w16cid:durableId="1312061147">
    <w:abstractNumId w:val="29"/>
  </w:num>
  <w:num w:numId="35" w16cid:durableId="1463185698">
    <w:abstractNumId w:val="36"/>
  </w:num>
  <w:num w:numId="36" w16cid:durableId="795224042">
    <w:abstractNumId w:val="13"/>
  </w:num>
  <w:num w:numId="37" w16cid:durableId="1733503859">
    <w:abstractNumId w:val="11"/>
  </w:num>
  <w:num w:numId="38" w16cid:durableId="1403216151">
    <w:abstractNumId w:val="9"/>
  </w:num>
  <w:num w:numId="39" w16cid:durableId="2002464265">
    <w:abstractNumId w:val="13"/>
  </w:num>
  <w:num w:numId="40" w16cid:durableId="127943805">
    <w:abstractNumId w:val="26"/>
  </w:num>
  <w:num w:numId="41" w16cid:durableId="1446848382">
    <w:abstractNumId w:val="37"/>
  </w:num>
  <w:num w:numId="42" w16cid:durableId="1215817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841"/>
    <w:rsid w:val="00001A62"/>
    <w:rsid w:val="000021A7"/>
    <w:rsid w:val="00002499"/>
    <w:rsid w:val="00006539"/>
    <w:rsid w:val="00010C3F"/>
    <w:rsid w:val="00014163"/>
    <w:rsid w:val="00016D49"/>
    <w:rsid w:val="00017CD4"/>
    <w:rsid w:val="0002384F"/>
    <w:rsid w:val="00024AE8"/>
    <w:rsid w:val="00025D82"/>
    <w:rsid w:val="00025FCB"/>
    <w:rsid w:val="0002763C"/>
    <w:rsid w:val="00033A14"/>
    <w:rsid w:val="00033A93"/>
    <w:rsid w:val="000341E6"/>
    <w:rsid w:val="00034CA9"/>
    <w:rsid w:val="000407F5"/>
    <w:rsid w:val="00040AF4"/>
    <w:rsid w:val="00041F6C"/>
    <w:rsid w:val="000436CE"/>
    <w:rsid w:val="0004602C"/>
    <w:rsid w:val="0005041A"/>
    <w:rsid w:val="00056DAE"/>
    <w:rsid w:val="00061258"/>
    <w:rsid w:val="00064A11"/>
    <w:rsid w:val="00066AFB"/>
    <w:rsid w:val="0007137B"/>
    <w:rsid w:val="00080184"/>
    <w:rsid w:val="00081AC4"/>
    <w:rsid w:val="00081F5E"/>
    <w:rsid w:val="0008210B"/>
    <w:rsid w:val="00082F87"/>
    <w:rsid w:val="00083EC7"/>
    <w:rsid w:val="00084FF7"/>
    <w:rsid w:val="000A0CCA"/>
    <w:rsid w:val="000A35DA"/>
    <w:rsid w:val="000B75A4"/>
    <w:rsid w:val="000B775C"/>
    <w:rsid w:val="000C14CB"/>
    <w:rsid w:val="000C1AC0"/>
    <w:rsid w:val="000C2561"/>
    <w:rsid w:val="000C2DDF"/>
    <w:rsid w:val="000C4152"/>
    <w:rsid w:val="000C4A6C"/>
    <w:rsid w:val="000C66EB"/>
    <w:rsid w:val="000E05AB"/>
    <w:rsid w:val="000E0A8E"/>
    <w:rsid w:val="000E158A"/>
    <w:rsid w:val="000E3996"/>
    <w:rsid w:val="000F0267"/>
    <w:rsid w:val="000F17F7"/>
    <w:rsid w:val="000F26F3"/>
    <w:rsid w:val="000F53D8"/>
    <w:rsid w:val="000F7243"/>
    <w:rsid w:val="00100B92"/>
    <w:rsid w:val="00103ADB"/>
    <w:rsid w:val="00112D36"/>
    <w:rsid w:val="00116571"/>
    <w:rsid w:val="00117505"/>
    <w:rsid w:val="00117947"/>
    <w:rsid w:val="00120A09"/>
    <w:rsid w:val="00120DE5"/>
    <w:rsid w:val="00121B31"/>
    <w:rsid w:val="00121CB9"/>
    <w:rsid w:val="00125D3B"/>
    <w:rsid w:val="001373DE"/>
    <w:rsid w:val="00137B7D"/>
    <w:rsid w:val="001428FF"/>
    <w:rsid w:val="00150792"/>
    <w:rsid w:val="00153A80"/>
    <w:rsid w:val="001561B7"/>
    <w:rsid w:val="00162636"/>
    <w:rsid w:val="00166D62"/>
    <w:rsid w:val="00175A74"/>
    <w:rsid w:val="00177B35"/>
    <w:rsid w:val="00180CDB"/>
    <w:rsid w:val="0018327E"/>
    <w:rsid w:val="00184360"/>
    <w:rsid w:val="0018660B"/>
    <w:rsid w:val="00187A38"/>
    <w:rsid w:val="001928E2"/>
    <w:rsid w:val="00192E8D"/>
    <w:rsid w:val="00197413"/>
    <w:rsid w:val="001A08E0"/>
    <w:rsid w:val="001A39D7"/>
    <w:rsid w:val="001A6E99"/>
    <w:rsid w:val="001B4562"/>
    <w:rsid w:val="001B46EC"/>
    <w:rsid w:val="001B4CBF"/>
    <w:rsid w:val="001B697E"/>
    <w:rsid w:val="001B7B07"/>
    <w:rsid w:val="001B7C99"/>
    <w:rsid w:val="001C0930"/>
    <w:rsid w:val="001C15F9"/>
    <w:rsid w:val="001C1F3A"/>
    <w:rsid w:val="001C3C04"/>
    <w:rsid w:val="001C6277"/>
    <w:rsid w:val="001C6C6B"/>
    <w:rsid w:val="001D04D6"/>
    <w:rsid w:val="001D37EF"/>
    <w:rsid w:val="001D4737"/>
    <w:rsid w:val="001D7E1F"/>
    <w:rsid w:val="001E0EE1"/>
    <w:rsid w:val="001E17AD"/>
    <w:rsid w:val="001F17B1"/>
    <w:rsid w:val="001F1E45"/>
    <w:rsid w:val="001F3F4A"/>
    <w:rsid w:val="001F4D5F"/>
    <w:rsid w:val="00200136"/>
    <w:rsid w:val="00200A31"/>
    <w:rsid w:val="00201A79"/>
    <w:rsid w:val="0020501A"/>
    <w:rsid w:val="00205864"/>
    <w:rsid w:val="00207920"/>
    <w:rsid w:val="00210DCB"/>
    <w:rsid w:val="00211DED"/>
    <w:rsid w:val="00216DAD"/>
    <w:rsid w:val="00222246"/>
    <w:rsid w:val="002223A7"/>
    <w:rsid w:val="00224BC8"/>
    <w:rsid w:val="00224EC3"/>
    <w:rsid w:val="00225EBA"/>
    <w:rsid w:val="00227F3B"/>
    <w:rsid w:val="002301CC"/>
    <w:rsid w:val="00230DDA"/>
    <w:rsid w:val="002315A8"/>
    <w:rsid w:val="0023268B"/>
    <w:rsid w:val="0023360F"/>
    <w:rsid w:val="002451B1"/>
    <w:rsid w:val="0025365A"/>
    <w:rsid w:val="0025742C"/>
    <w:rsid w:val="00265EF6"/>
    <w:rsid w:val="002663F8"/>
    <w:rsid w:val="00266610"/>
    <w:rsid w:val="00266A49"/>
    <w:rsid w:val="0026744D"/>
    <w:rsid w:val="00270735"/>
    <w:rsid w:val="00270A2A"/>
    <w:rsid w:val="00270CB0"/>
    <w:rsid w:val="00273B71"/>
    <w:rsid w:val="002756D4"/>
    <w:rsid w:val="00280A88"/>
    <w:rsid w:val="00282567"/>
    <w:rsid w:val="00282C01"/>
    <w:rsid w:val="0028641D"/>
    <w:rsid w:val="00291366"/>
    <w:rsid w:val="00291576"/>
    <w:rsid w:val="002966A4"/>
    <w:rsid w:val="002A113B"/>
    <w:rsid w:val="002A249D"/>
    <w:rsid w:val="002B01F3"/>
    <w:rsid w:val="002B079A"/>
    <w:rsid w:val="002C311E"/>
    <w:rsid w:val="002C67DA"/>
    <w:rsid w:val="002D0810"/>
    <w:rsid w:val="002D168C"/>
    <w:rsid w:val="002D3D1C"/>
    <w:rsid w:val="002D6B4F"/>
    <w:rsid w:val="002E1C8E"/>
    <w:rsid w:val="002E1F49"/>
    <w:rsid w:val="002E2E5D"/>
    <w:rsid w:val="002E4E9C"/>
    <w:rsid w:val="002E6A5A"/>
    <w:rsid w:val="002F0ADC"/>
    <w:rsid w:val="002F4BF7"/>
    <w:rsid w:val="00301B4A"/>
    <w:rsid w:val="0030591A"/>
    <w:rsid w:val="0031179A"/>
    <w:rsid w:val="003124A9"/>
    <w:rsid w:val="0031275A"/>
    <w:rsid w:val="003157E5"/>
    <w:rsid w:val="00315A83"/>
    <w:rsid w:val="00320E7C"/>
    <w:rsid w:val="00324D02"/>
    <w:rsid w:val="00324F74"/>
    <w:rsid w:val="00326E93"/>
    <w:rsid w:val="003338C2"/>
    <w:rsid w:val="00334F72"/>
    <w:rsid w:val="00335285"/>
    <w:rsid w:val="00335BF9"/>
    <w:rsid w:val="00340909"/>
    <w:rsid w:val="003411F6"/>
    <w:rsid w:val="00341389"/>
    <w:rsid w:val="00341C24"/>
    <w:rsid w:val="00343272"/>
    <w:rsid w:val="003447D5"/>
    <w:rsid w:val="00346004"/>
    <w:rsid w:val="00350777"/>
    <w:rsid w:val="00352652"/>
    <w:rsid w:val="00354AB2"/>
    <w:rsid w:val="0035570E"/>
    <w:rsid w:val="00360250"/>
    <w:rsid w:val="003637E5"/>
    <w:rsid w:val="00363A21"/>
    <w:rsid w:val="00363DF6"/>
    <w:rsid w:val="00364D31"/>
    <w:rsid w:val="00372D9B"/>
    <w:rsid w:val="003735AF"/>
    <w:rsid w:val="00373FFE"/>
    <w:rsid w:val="003749E8"/>
    <w:rsid w:val="00374A8C"/>
    <w:rsid w:val="00380F4C"/>
    <w:rsid w:val="00383090"/>
    <w:rsid w:val="003856A7"/>
    <w:rsid w:val="00385CD2"/>
    <w:rsid w:val="00390781"/>
    <w:rsid w:val="00390AB5"/>
    <w:rsid w:val="00392624"/>
    <w:rsid w:val="003949EF"/>
    <w:rsid w:val="003977F5"/>
    <w:rsid w:val="00397C17"/>
    <w:rsid w:val="003A0B80"/>
    <w:rsid w:val="003A2B32"/>
    <w:rsid w:val="003A3F69"/>
    <w:rsid w:val="003B1C20"/>
    <w:rsid w:val="003B5CCF"/>
    <w:rsid w:val="003B6B7E"/>
    <w:rsid w:val="003D1954"/>
    <w:rsid w:val="003D72A1"/>
    <w:rsid w:val="003E287F"/>
    <w:rsid w:val="003E2AE3"/>
    <w:rsid w:val="003E4AF3"/>
    <w:rsid w:val="003F1FC0"/>
    <w:rsid w:val="003F432E"/>
    <w:rsid w:val="00400800"/>
    <w:rsid w:val="00402A50"/>
    <w:rsid w:val="00403C51"/>
    <w:rsid w:val="00403F74"/>
    <w:rsid w:val="00404A62"/>
    <w:rsid w:val="00407E3D"/>
    <w:rsid w:val="00413BAA"/>
    <w:rsid w:val="004178B3"/>
    <w:rsid w:val="00422D81"/>
    <w:rsid w:val="00425A5B"/>
    <w:rsid w:val="00430689"/>
    <w:rsid w:val="004307C8"/>
    <w:rsid w:val="004328A3"/>
    <w:rsid w:val="0043539B"/>
    <w:rsid w:val="0043706B"/>
    <w:rsid w:val="004370ED"/>
    <w:rsid w:val="00446108"/>
    <w:rsid w:val="004606A5"/>
    <w:rsid w:val="00460ED6"/>
    <w:rsid w:val="00460FB6"/>
    <w:rsid w:val="00463257"/>
    <w:rsid w:val="00465236"/>
    <w:rsid w:val="00466E4C"/>
    <w:rsid w:val="00471D60"/>
    <w:rsid w:val="004727BB"/>
    <w:rsid w:val="004803BB"/>
    <w:rsid w:val="0048100C"/>
    <w:rsid w:val="004826F1"/>
    <w:rsid w:val="00483D3F"/>
    <w:rsid w:val="00485DA3"/>
    <w:rsid w:val="004877C0"/>
    <w:rsid w:val="004926C7"/>
    <w:rsid w:val="0049414A"/>
    <w:rsid w:val="00494E9C"/>
    <w:rsid w:val="004951B9"/>
    <w:rsid w:val="00496B91"/>
    <w:rsid w:val="004A1802"/>
    <w:rsid w:val="004A34CD"/>
    <w:rsid w:val="004A3AD8"/>
    <w:rsid w:val="004B0B75"/>
    <w:rsid w:val="004B0C59"/>
    <w:rsid w:val="004B1166"/>
    <w:rsid w:val="004B22A5"/>
    <w:rsid w:val="004B2FC9"/>
    <w:rsid w:val="004B603E"/>
    <w:rsid w:val="004B7593"/>
    <w:rsid w:val="004B79F3"/>
    <w:rsid w:val="004C1E89"/>
    <w:rsid w:val="004C4394"/>
    <w:rsid w:val="004C5DFB"/>
    <w:rsid w:val="004C6EC4"/>
    <w:rsid w:val="004D06B6"/>
    <w:rsid w:val="004D0B35"/>
    <w:rsid w:val="004D38FB"/>
    <w:rsid w:val="004E5C24"/>
    <w:rsid w:val="004E78EA"/>
    <w:rsid w:val="004F1299"/>
    <w:rsid w:val="004F7262"/>
    <w:rsid w:val="004F7552"/>
    <w:rsid w:val="00503EC6"/>
    <w:rsid w:val="00504C8F"/>
    <w:rsid w:val="00504E63"/>
    <w:rsid w:val="005065A8"/>
    <w:rsid w:val="00510B25"/>
    <w:rsid w:val="0051471C"/>
    <w:rsid w:val="00522EBF"/>
    <w:rsid w:val="00524680"/>
    <w:rsid w:val="00525C61"/>
    <w:rsid w:val="0052659B"/>
    <w:rsid w:val="00526711"/>
    <w:rsid w:val="00530288"/>
    <w:rsid w:val="00540CA8"/>
    <w:rsid w:val="00540F19"/>
    <w:rsid w:val="00541877"/>
    <w:rsid w:val="00541C54"/>
    <w:rsid w:val="005422A1"/>
    <w:rsid w:val="005438B3"/>
    <w:rsid w:val="00551CF6"/>
    <w:rsid w:val="00552444"/>
    <w:rsid w:val="0055354A"/>
    <w:rsid w:val="00554616"/>
    <w:rsid w:val="00556FFC"/>
    <w:rsid w:val="005613E6"/>
    <w:rsid w:val="00562504"/>
    <w:rsid w:val="0056738C"/>
    <w:rsid w:val="005773FC"/>
    <w:rsid w:val="00583CB1"/>
    <w:rsid w:val="005856BA"/>
    <w:rsid w:val="00585BF2"/>
    <w:rsid w:val="0058620A"/>
    <w:rsid w:val="005928EC"/>
    <w:rsid w:val="005959FE"/>
    <w:rsid w:val="00596F1C"/>
    <w:rsid w:val="005A5B77"/>
    <w:rsid w:val="005A6120"/>
    <w:rsid w:val="005A6D3A"/>
    <w:rsid w:val="005B0168"/>
    <w:rsid w:val="005B4427"/>
    <w:rsid w:val="005B448C"/>
    <w:rsid w:val="005C007F"/>
    <w:rsid w:val="005C0676"/>
    <w:rsid w:val="005C3263"/>
    <w:rsid w:val="005C7764"/>
    <w:rsid w:val="005D14EA"/>
    <w:rsid w:val="005D7E44"/>
    <w:rsid w:val="005E2489"/>
    <w:rsid w:val="005E4313"/>
    <w:rsid w:val="005E4655"/>
    <w:rsid w:val="005F225B"/>
    <w:rsid w:val="005F2886"/>
    <w:rsid w:val="005F28A9"/>
    <w:rsid w:val="005F4BA9"/>
    <w:rsid w:val="006022A1"/>
    <w:rsid w:val="00602453"/>
    <w:rsid w:val="00605527"/>
    <w:rsid w:val="006068B5"/>
    <w:rsid w:val="00607D43"/>
    <w:rsid w:val="00611A7D"/>
    <w:rsid w:val="00611B81"/>
    <w:rsid w:val="00612A59"/>
    <w:rsid w:val="006133E5"/>
    <w:rsid w:val="00617C7B"/>
    <w:rsid w:val="006200F9"/>
    <w:rsid w:val="00620366"/>
    <w:rsid w:val="00622296"/>
    <w:rsid w:val="00624189"/>
    <w:rsid w:val="006241FF"/>
    <w:rsid w:val="00624D38"/>
    <w:rsid w:val="00625DD3"/>
    <w:rsid w:val="0063279F"/>
    <w:rsid w:val="00634D6E"/>
    <w:rsid w:val="006360EC"/>
    <w:rsid w:val="00641300"/>
    <w:rsid w:val="006429CB"/>
    <w:rsid w:val="006503A3"/>
    <w:rsid w:val="006516BC"/>
    <w:rsid w:val="00651ECF"/>
    <w:rsid w:val="0065382F"/>
    <w:rsid w:val="00654B9C"/>
    <w:rsid w:val="00655C40"/>
    <w:rsid w:val="006627B4"/>
    <w:rsid w:val="006628F1"/>
    <w:rsid w:val="00663210"/>
    <w:rsid w:val="006701A1"/>
    <w:rsid w:val="00671425"/>
    <w:rsid w:val="006728E8"/>
    <w:rsid w:val="00672E3A"/>
    <w:rsid w:val="006746C1"/>
    <w:rsid w:val="006750C6"/>
    <w:rsid w:val="006753F7"/>
    <w:rsid w:val="006806AB"/>
    <w:rsid w:val="006849A9"/>
    <w:rsid w:val="00685D2A"/>
    <w:rsid w:val="00690255"/>
    <w:rsid w:val="0069390E"/>
    <w:rsid w:val="006A24A6"/>
    <w:rsid w:val="006A607B"/>
    <w:rsid w:val="006B199F"/>
    <w:rsid w:val="006B3758"/>
    <w:rsid w:val="006B68A3"/>
    <w:rsid w:val="006C0339"/>
    <w:rsid w:val="006C2FA1"/>
    <w:rsid w:val="006C52EF"/>
    <w:rsid w:val="006C60D6"/>
    <w:rsid w:val="006C790A"/>
    <w:rsid w:val="006D0DD2"/>
    <w:rsid w:val="006D0E1F"/>
    <w:rsid w:val="006D6DAE"/>
    <w:rsid w:val="006E1D45"/>
    <w:rsid w:val="006E3B8A"/>
    <w:rsid w:val="006E3B8B"/>
    <w:rsid w:val="006E40E7"/>
    <w:rsid w:val="006F362B"/>
    <w:rsid w:val="006F3D49"/>
    <w:rsid w:val="006F5811"/>
    <w:rsid w:val="00704960"/>
    <w:rsid w:val="00704B4A"/>
    <w:rsid w:val="00705768"/>
    <w:rsid w:val="00706167"/>
    <w:rsid w:val="007078D9"/>
    <w:rsid w:val="007112A9"/>
    <w:rsid w:val="00716046"/>
    <w:rsid w:val="00717CEE"/>
    <w:rsid w:val="00721B27"/>
    <w:rsid w:val="00722401"/>
    <w:rsid w:val="00724139"/>
    <w:rsid w:val="00725A39"/>
    <w:rsid w:val="00726013"/>
    <w:rsid w:val="00727C67"/>
    <w:rsid w:val="00731985"/>
    <w:rsid w:val="00732443"/>
    <w:rsid w:val="00732DA3"/>
    <w:rsid w:val="00733C49"/>
    <w:rsid w:val="00734D06"/>
    <w:rsid w:val="00735092"/>
    <w:rsid w:val="007413B8"/>
    <w:rsid w:val="0074405F"/>
    <w:rsid w:val="00744138"/>
    <w:rsid w:val="00745B09"/>
    <w:rsid w:val="0075596B"/>
    <w:rsid w:val="007578A8"/>
    <w:rsid w:val="007578CB"/>
    <w:rsid w:val="007628DC"/>
    <w:rsid w:val="0076346C"/>
    <w:rsid w:val="007638A0"/>
    <w:rsid w:val="0076547F"/>
    <w:rsid w:val="007658C5"/>
    <w:rsid w:val="007661E5"/>
    <w:rsid w:val="00771BFC"/>
    <w:rsid w:val="0077240A"/>
    <w:rsid w:val="0077373A"/>
    <w:rsid w:val="00774ED7"/>
    <w:rsid w:val="00775042"/>
    <w:rsid w:val="007838DC"/>
    <w:rsid w:val="00784153"/>
    <w:rsid w:val="00785A9E"/>
    <w:rsid w:val="007871C1"/>
    <w:rsid w:val="007904E6"/>
    <w:rsid w:val="00791740"/>
    <w:rsid w:val="00792AC4"/>
    <w:rsid w:val="00793542"/>
    <w:rsid w:val="00794135"/>
    <w:rsid w:val="007A01F9"/>
    <w:rsid w:val="007A0CCC"/>
    <w:rsid w:val="007A165A"/>
    <w:rsid w:val="007A2170"/>
    <w:rsid w:val="007A5A53"/>
    <w:rsid w:val="007A5FD1"/>
    <w:rsid w:val="007A64A7"/>
    <w:rsid w:val="007A6DC5"/>
    <w:rsid w:val="007B0461"/>
    <w:rsid w:val="007B1E60"/>
    <w:rsid w:val="007B1EF5"/>
    <w:rsid w:val="007B7918"/>
    <w:rsid w:val="007C041E"/>
    <w:rsid w:val="007C06AF"/>
    <w:rsid w:val="007C0A10"/>
    <w:rsid w:val="007C21BA"/>
    <w:rsid w:val="007C3121"/>
    <w:rsid w:val="007C5B4B"/>
    <w:rsid w:val="007C6286"/>
    <w:rsid w:val="007C7A8D"/>
    <w:rsid w:val="007D6BFB"/>
    <w:rsid w:val="007E30A8"/>
    <w:rsid w:val="007E4AA3"/>
    <w:rsid w:val="007E7701"/>
    <w:rsid w:val="007F194A"/>
    <w:rsid w:val="007F2DEE"/>
    <w:rsid w:val="007F445E"/>
    <w:rsid w:val="007F5347"/>
    <w:rsid w:val="007F5728"/>
    <w:rsid w:val="007F5EF7"/>
    <w:rsid w:val="008006E2"/>
    <w:rsid w:val="0081053D"/>
    <w:rsid w:val="00820584"/>
    <w:rsid w:val="00820A24"/>
    <w:rsid w:val="00822906"/>
    <w:rsid w:val="00823713"/>
    <w:rsid w:val="008278AC"/>
    <w:rsid w:val="008303CA"/>
    <w:rsid w:val="008311C1"/>
    <w:rsid w:val="00831669"/>
    <w:rsid w:val="008328EB"/>
    <w:rsid w:val="00833335"/>
    <w:rsid w:val="00837D99"/>
    <w:rsid w:val="0084253C"/>
    <w:rsid w:val="008457ED"/>
    <w:rsid w:val="00847FA2"/>
    <w:rsid w:val="0085080F"/>
    <w:rsid w:val="0085406C"/>
    <w:rsid w:val="00855F9F"/>
    <w:rsid w:val="00856868"/>
    <w:rsid w:val="00857E36"/>
    <w:rsid w:val="0086052D"/>
    <w:rsid w:val="00861235"/>
    <w:rsid w:val="00861F10"/>
    <w:rsid w:val="00862D10"/>
    <w:rsid w:val="0086401E"/>
    <w:rsid w:val="008644C4"/>
    <w:rsid w:val="008648B5"/>
    <w:rsid w:val="008713FF"/>
    <w:rsid w:val="008776ED"/>
    <w:rsid w:val="00877873"/>
    <w:rsid w:val="008778A3"/>
    <w:rsid w:val="00880729"/>
    <w:rsid w:val="008813DC"/>
    <w:rsid w:val="008819D1"/>
    <w:rsid w:val="00882243"/>
    <w:rsid w:val="00882CC3"/>
    <w:rsid w:val="00883692"/>
    <w:rsid w:val="0088414F"/>
    <w:rsid w:val="00887051"/>
    <w:rsid w:val="00887379"/>
    <w:rsid w:val="00890501"/>
    <w:rsid w:val="00890C0D"/>
    <w:rsid w:val="008917D6"/>
    <w:rsid w:val="00891A8F"/>
    <w:rsid w:val="00891C9D"/>
    <w:rsid w:val="00897563"/>
    <w:rsid w:val="008A13DD"/>
    <w:rsid w:val="008A2408"/>
    <w:rsid w:val="008B0F53"/>
    <w:rsid w:val="008B19B7"/>
    <w:rsid w:val="008B2527"/>
    <w:rsid w:val="008B5411"/>
    <w:rsid w:val="008C1FB8"/>
    <w:rsid w:val="008D2717"/>
    <w:rsid w:val="008D59C3"/>
    <w:rsid w:val="008D6DFA"/>
    <w:rsid w:val="008D7DD8"/>
    <w:rsid w:val="008D7DF9"/>
    <w:rsid w:val="008E036B"/>
    <w:rsid w:val="008E4230"/>
    <w:rsid w:val="008E46BD"/>
    <w:rsid w:val="008E5698"/>
    <w:rsid w:val="008E6D0E"/>
    <w:rsid w:val="008F33A1"/>
    <w:rsid w:val="008F4463"/>
    <w:rsid w:val="008F46BA"/>
    <w:rsid w:val="008F7895"/>
    <w:rsid w:val="008F7F7A"/>
    <w:rsid w:val="0090452F"/>
    <w:rsid w:val="009062CA"/>
    <w:rsid w:val="00906D40"/>
    <w:rsid w:val="009073C6"/>
    <w:rsid w:val="00912618"/>
    <w:rsid w:val="00913254"/>
    <w:rsid w:val="009175D9"/>
    <w:rsid w:val="00920BEB"/>
    <w:rsid w:val="0092686D"/>
    <w:rsid w:val="009321DB"/>
    <w:rsid w:val="00940399"/>
    <w:rsid w:val="00943A1D"/>
    <w:rsid w:val="00946435"/>
    <w:rsid w:val="00947235"/>
    <w:rsid w:val="0095022D"/>
    <w:rsid w:val="00951EA9"/>
    <w:rsid w:val="00961E5C"/>
    <w:rsid w:val="00963C28"/>
    <w:rsid w:val="00964DBB"/>
    <w:rsid w:val="009677AC"/>
    <w:rsid w:val="00975ECC"/>
    <w:rsid w:val="0098071F"/>
    <w:rsid w:val="00981EA6"/>
    <w:rsid w:val="00983F6A"/>
    <w:rsid w:val="00983FF5"/>
    <w:rsid w:val="009914E3"/>
    <w:rsid w:val="009919BC"/>
    <w:rsid w:val="009926DB"/>
    <w:rsid w:val="00995A23"/>
    <w:rsid w:val="00996312"/>
    <w:rsid w:val="009A2D07"/>
    <w:rsid w:val="009A3088"/>
    <w:rsid w:val="009A3C71"/>
    <w:rsid w:val="009A6444"/>
    <w:rsid w:val="009B35D2"/>
    <w:rsid w:val="009B47A9"/>
    <w:rsid w:val="009B54EE"/>
    <w:rsid w:val="009C14F8"/>
    <w:rsid w:val="009C37D4"/>
    <w:rsid w:val="009C4C4A"/>
    <w:rsid w:val="009C5246"/>
    <w:rsid w:val="009D1149"/>
    <w:rsid w:val="009D130B"/>
    <w:rsid w:val="009D285C"/>
    <w:rsid w:val="009D3247"/>
    <w:rsid w:val="009D3CDD"/>
    <w:rsid w:val="009D6BCB"/>
    <w:rsid w:val="009D7996"/>
    <w:rsid w:val="009E5544"/>
    <w:rsid w:val="009E6B7B"/>
    <w:rsid w:val="009E6C01"/>
    <w:rsid w:val="009F523B"/>
    <w:rsid w:val="009F5D81"/>
    <w:rsid w:val="009F6628"/>
    <w:rsid w:val="009F7CF3"/>
    <w:rsid w:val="00A01462"/>
    <w:rsid w:val="00A041BF"/>
    <w:rsid w:val="00A04B7A"/>
    <w:rsid w:val="00A052EF"/>
    <w:rsid w:val="00A056B4"/>
    <w:rsid w:val="00A135A0"/>
    <w:rsid w:val="00A138FE"/>
    <w:rsid w:val="00A1451C"/>
    <w:rsid w:val="00A1522B"/>
    <w:rsid w:val="00A255F9"/>
    <w:rsid w:val="00A262E3"/>
    <w:rsid w:val="00A31824"/>
    <w:rsid w:val="00A3212B"/>
    <w:rsid w:val="00A330BB"/>
    <w:rsid w:val="00A362FA"/>
    <w:rsid w:val="00A36CD1"/>
    <w:rsid w:val="00A36DE0"/>
    <w:rsid w:val="00A40133"/>
    <w:rsid w:val="00A45760"/>
    <w:rsid w:val="00A51143"/>
    <w:rsid w:val="00A531DF"/>
    <w:rsid w:val="00A554B8"/>
    <w:rsid w:val="00A55CAE"/>
    <w:rsid w:val="00A56E16"/>
    <w:rsid w:val="00A57B88"/>
    <w:rsid w:val="00A61E75"/>
    <w:rsid w:val="00A6234E"/>
    <w:rsid w:val="00A6265F"/>
    <w:rsid w:val="00A62F55"/>
    <w:rsid w:val="00A64CFC"/>
    <w:rsid w:val="00A71AAB"/>
    <w:rsid w:val="00A7762F"/>
    <w:rsid w:val="00A800CA"/>
    <w:rsid w:val="00A814EE"/>
    <w:rsid w:val="00A81780"/>
    <w:rsid w:val="00A824DE"/>
    <w:rsid w:val="00A83017"/>
    <w:rsid w:val="00A91E0C"/>
    <w:rsid w:val="00A9427A"/>
    <w:rsid w:val="00A948A0"/>
    <w:rsid w:val="00AA49E7"/>
    <w:rsid w:val="00AA5BDD"/>
    <w:rsid w:val="00AA6C8A"/>
    <w:rsid w:val="00AB0CCE"/>
    <w:rsid w:val="00AB5CD5"/>
    <w:rsid w:val="00AB6B48"/>
    <w:rsid w:val="00AC2844"/>
    <w:rsid w:val="00AC3721"/>
    <w:rsid w:val="00AC38D0"/>
    <w:rsid w:val="00AC6A3E"/>
    <w:rsid w:val="00AC6E16"/>
    <w:rsid w:val="00AD04F1"/>
    <w:rsid w:val="00AD5399"/>
    <w:rsid w:val="00AD6BB0"/>
    <w:rsid w:val="00AE0770"/>
    <w:rsid w:val="00AE0EDE"/>
    <w:rsid w:val="00AE1AE6"/>
    <w:rsid w:val="00AE3C17"/>
    <w:rsid w:val="00AE4538"/>
    <w:rsid w:val="00AE5AF4"/>
    <w:rsid w:val="00AF0C0D"/>
    <w:rsid w:val="00AF131D"/>
    <w:rsid w:val="00AF1435"/>
    <w:rsid w:val="00AF1F18"/>
    <w:rsid w:val="00AF20FD"/>
    <w:rsid w:val="00B05E32"/>
    <w:rsid w:val="00B108EF"/>
    <w:rsid w:val="00B10EA7"/>
    <w:rsid w:val="00B11E01"/>
    <w:rsid w:val="00B1208B"/>
    <w:rsid w:val="00B14E80"/>
    <w:rsid w:val="00B15A69"/>
    <w:rsid w:val="00B2165D"/>
    <w:rsid w:val="00B2485C"/>
    <w:rsid w:val="00B24CE1"/>
    <w:rsid w:val="00B26BE1"/>
    <w:rsid w:val="00B30942"/>
    <w:rsid w:val="00B3191D"/>
    <w:rsid w:val="00B31D6A"/>
    <w:rsid w:val="00B32ADC"/>
    <w:rsid w:val="00B340A5"/>
    <w:rsid w:val="00B34C4C"/>
    <w:rsid w:val="00B35C93"/>
    <w:rsid w:val="00B41063"/>
    <w:rsid w:val="00B42201"/>
    <w:rsid w:val="00B44318"/>
    <w:rsid w:val="00B44D08"/>
    <w:rsid w:val="00B510F7"/>
    <w:rsid w:val="00B5113E"/>
    <w:rsid w:val="00B55C88"/>
    <w:rsid w:val="00B55EB8"/>
    <w:rsid w:val="00B57E0B"/>
    <w:rsid w:val="00B612A6"/>
    <w:rsid w:val="00B71A8B"/>
    <w:rsid w:val="00B71AEA"/>
    <w:rsid w:val="00B71B3A"/>
    <w:rsid w:val="00B73B4D"/>
    <w:rsid w:val="00B76B2C"/>
    <w:rsid w:val="00B83292"/>
    <w:rsid w:val="00B8383D"/>
    <w:rsid w:val="00B8692A"/>
    <w:rsid w:val="00B879EF"/>
    <w:rsid w:val="00B949CC"/>
    <w:rsid w:val="00BA1154"/>
    <w:rsid w:val="00BA1372"/>
    <w:rsid w:val="00BA3277"/>
    <w:rsid w:val="00BA43AF"/>
    <w:rsid w:val="00BA45A7"/>
    <w:rsid w:val="00BA61F2"/>
    <w:rsid w:val="00BA6481"/>
    <w:rsid w:val="00BB3A32"/>
    <w:rsid w:val="00BB46F0"/>
    <w:rsid w:val="00BB5055"/>
    <w:rsid w:val="00BB5AAD"/>
    <w:rsid w:val="00BC049E"/>
    <w:rsid w:val="00BC28E3"/>
    <w:rsid w:val="00BC318B"/>
    <w:rsid w:val="00BD2DAD"/>
    <w:rsid w:val="00BD3EF9"/>
    <w:rsid w:val="00BD510C"/>
    <w:rsid w:val="00BD51E9"/>
    <w:rsid w:val="00BD602A"/>
    <w:rsid w:val="00BE1C96"/>
    <w:rsid w:val="00BE3C9A"/>
    <w:rsid w:val="00BE6D51"/>
    <w:rsid w:val="00BE7094"/>
    <w:rsid w:val="00BF0FBB"/>
    <w:rsid w:val="00BF406A"/>
    <w:rsid w:val="00BF47CA"/>
    <w:rsid w:val="00BF4DA4"/>
    <w:rsid w:val="00BF4DB5"/>
    <w:rsid w:val="00BF58B6"/>
    <w:rsid w:val="00BF60F4"/>
    <w:rsid w:val="00C00E61"/>
    <w:rsid w:val="00C02750"/>
    <w:rsid w:val="00C10F69"/>
    <w:rsid w:val="00C15668"/>
    <w:rsid w:val="00C20A95"/>
    <w:rsid w:val="00C3432F"/>
    <w:rsid w:val="00C41B5A"/>
    <w:rsid w:val="00C4497F"/>
    <w:rsid w:val="00C51E1F"/>
    <w:rsid w:val="00C52A67"/>
    <w:rsid w:val="00C53CDB"/>
    <w:rsid w:val="00C54D33"/>
    <w:rsid w:val="00C55AAF"/>
    <w:rsid w:val="00C568C4"/>
    <w:rsid w:val="00C62344"/>
    <w:rsid w:val="00C62A27"/>
    <w:rsid w:val="00C63B78"/>
    <w:rsid w:val="00C64105"/>
    <w:rsid w:val="00C72C4F"/>
    <w:rsid w:val="00C74A5E"/>
    <w:rsid w:val="00C74E30"/>
    <w:rsid w:val="00C7530E"/>
    <w:rsid w:val="00C861BD"/>
    <w:rsid w:val="00C86346"/>
    <w:rsid w:val="00C86985"/>
    <w:rsid w:val="00C9133F"/>
    <w:rsid w:val="00C91ADD"/>
    <w:rsid w:val="00C94133"/>
    <w:rsid w:val="00C94B9F"/>
    <w:rsid w:val="00C95F04"/>
    <w:rsid w:val="00CA04C8"/>
    <w:rsid w:val="00CA4F8C"/>
    <w:rsid w:val="00CA7EF9"/>
    <w:rsid w:val="00CB2D84"/>
    <w:rsid w:val="00CB59C6"/>
    <w:rsid w:val="00CC4D3A"/>
    <w:rsid w:val="00CC6921"/>
    <w:rsid w:val="00CD035A"/>
    <w:rsid w:val="00CD3FCF"/>
    <w:rsid w:val="00CE0AF6"/>
    <w:rsid w:val="00CE206A"/>
    <w:rsid w:val="00CE5C12"/>
    <w:rsid w:val="00CE6B63"/>
    <w:rsid w:val="00CE6D63"/>
    <w:rsid w:val="00CF1FAF"/>
    <w:rsid w:val="00CF4E08"/>
    <w:rsid w:val="00CF520D"/>
    <w:rsid w:val="00CF7917"/>
    <w:rsid w:val="00D01B90"/>
    <w:rsid w:val="00D01BC1"/>
    <w:rsid w:val="00D0454C"/>
    <w:rsid w:val="00D10D36"/>
    <w:rsid w:val="00D148B8"/>
    <w:rsid w:val="00D14F55"/>
    <w:rsid w:val="00D15392"/>
    <w:rsid w:val="00D178F7"/>
    <w:rsid w:val="00D17DD3"/>
    <w:rsid w:val="00D2081B"/>
    <w:rsid w:val="00D21734"/>
    <w:rsid w:val="00D2191E"/>
    <w:rsid w:val="00D22628"/>
    <w:rsid w:val="00D238EC"/>
    <w:rsid w:val="00D23901"/>
    <w:rsid w:val="00D27B7B"/>
    <w:rsid w:val="00D30A56"/>
    <w:rsid w:val="00D34868"/>
    <w:rsid w:val="00D3611E"/>
    <w:rsid w:val="00D40710"/>
    <w:rsid w:val="00D417BA"/>
    <w:rsid w:val="00D42F0C"/>
    <w:rsid w:val="00D440C6"/>
    <w:rsid w:val="00D464AE"/>
    <w:rsid w:val="00D5065C"/>
    <w:rsid w:val="00D52E68"/>
    <w:rsid w:val="00D5310F"/>
    <w:rsid w:val="00D642B3"/>
    <w:rsid w:val="00D66B74"/>
    <w:rsid w:val="00D7137F"/>
    <w:rsid w:val="00D71D89"/>
    <w:rsid w:val="00D77B74"/>
    <w:rsid w:val="00D81EA1"/>
    <w:rsid w:val="00D9428F"/>
    <w:rsid w:val="00D95AC7"/>
    <w:rsid w:val="00DA2967"/>
    <w:rsid w:val="00DA737E"/>
    <w:rsid w:val="00DB1606"/>
    <w:rsid w:val="00DB396A"/>
    <w:rsid w:val="00DB4C53"/>
    <w:rsid w:val="00DC004A"/>
    <w:rsid w:val="00DC1B16"/>
    <w:rsid w:val="00DC2D39"/>
    <w:rsid w:val="00DC5A77"/>
    <w:rsid w:val="00DC5E1D"/>
    <w:rsid w:val="00DC68BC"/>
    <w:rsid w:val="00DC7B95"/>
    <w:rsid w:val="00DD13BA"/>
    <w:rsid w:val="00DD1AD5"/>
    <w:rsid w:val="00DD22C1"/>
    <w:rsid w:val="00DD27C1"/>
    <w:rsid w:val="00DD6E1E"/>
    <w:rsid w:val="00DE1D36"/>
    <w:rsid w:val="00DE25A4"/>
    <w:rsid w:val="00DE46B2"/>
    <w:rsid w:val="00DE4CDA"/>
    <w:rsid w:val="00DE5A6D"/>
    <w:rsid w:val="00DE7189"/>
    <w:rsid w:val="00DE7951"/>
    <w:rsid w:val="00DF4D24"/>
    <w:rsid w:val="00E00EA5"/>
    <w:rsid w:val="00E051A0"/>
    <w:rsid w:val="00E12B38"/>
    <w:rsid w:val="00E140B8"/>
    <w:rsid w:val="00E20177"/>
    <w:rsid w:val="00E23FDE"/>
    <w:rsid w:val="00E26F16"/>
    <w:rsid w:val="00E27396"/>
    <w:rsid w:val="00E3185F"/>
    <w:rsid w:val="00E324C4"/>
    <w:rsid w:val="00E32B88"/>
    <w:rsid w:val="00E32F00"/>
    <w:rsid w:val="00E35BEA"/>
    <w:rsid w:val="00E35DF3"/>
    <w:rsid w:val="00E36B60"/>
    <w:rsid w:val="00E36E52"/>
    <w:rsid w:val="00E375CC"/>
    <w:rsid w:val="00E40813"/>
    <w:rsid w:val="00E44128"/>
    <w:rsid w:val="00E47A70"/>
    <w:rsid w:val="00E50B84"/>
    <w:rsid w:val="00E50C0E"/>
    <w:rsid w:val="00E51C0A"/>
    <w:rsid w:val="00E60A4D"/>
    <w:rsid w:val="00E67E53"/>
    <w:rsid w:val="00E70C0C"/>
    <w:rsid w:val="00E80916"/>
    <w:rsid w:val="00E80D8E"/>
    <w:rsid w:val="00E82274"/>
    <w:rsid w:val="00E90DDA"/>
    <w:rsid w:val="00E916DD"/>
    <w:rsid w:val="00EA6BEF"/>
    <w:rsid w:val="00EB06B1"/>
    <w:rsid w:val="00EB18FB"/>
    <w:rsid w:val="00EB25A1"/>
    <w:rsid w:val="00EB35AD"/>
    <w:rsid w:val="00EB3CBB"/>
    <w:rsid w:val="00EB493E"/>
    <w:rsid w:val="00EB51B7"/>
    <w:rsid w:val="00EB7032"/>
    <w:rsid w:val="00EB79B2"/>
    <w:rsid w:val="00EC3FDE"/>
    <w:rsid w:val="00EC42C2"/>
    <w:rsid w:val="00EC4814"/>
    <w:rsid w:val="00ED5F7F"/>
    <w:rsid w:val="00EE3CA6"/>
    <w:rsid w:val="00EE5003"/>
    <w:rsid w:val="00EE7FF1"/>
    <w:rsid w:val="00EF15BD"/>
    <w:rsid w:val="00EF495A"/>
    <w:rsid w:val="00EF7062"/>
    <w:rsid w:val="00F00EE5"/>
    <w:rsid w:val="00F01075"/>
    <w:rsid w:val="00F01142"/>
    <w:rsid w:val="00F01DBA"/>
    <w:rsid w:val="00F0513E"/>
    <w:rsid w:val="00F07217"/>
    <w:rsid w:val="00F07BB5"/>
    <w:rsid w:val="00F07D2F"/>
    <w:rsid w:val="00F15C91"/>
    <w:rsid w:val="00F162BD"/>
    <w:rsid w:val="00F164C1"/>
    <w:rsid w:val="00F166B5"/>
    <w:rsid w:val="00F2188A"/>
    <w:rsid w:val="00F22F44"/>
    <w:rsid w:val="00F232FC"/>
    <w:rsid w:val="00F236C4"/>
    <w:rsid w:val="00F24C31"/>
    <w:rsid w:val="00F27DB9"/>
    <w:rsid w:val="00F31AF3"/>
    <w:rsid w:val="00F31FC9"/>
    <w:rsid w:val="00F341AC"/>
    <w:rsid w:val="00F34956"/>
    <w:rsid w:val="00F3709C"/>
    <w:rsid w:val="00F41ED0"/>
    <w:rsid w:val="00F43CDB"/>
    <w:rsid w:val="00F44B59"/>
    <w:rsid w:val="00F45EB6"/>
    <w:rsid w:val="00F51062"/>
    <w:rsid w:val="00F51209"/>
    <w:rsid w:val="00F53DDC"/>
    <w:rsid w:val="00F56577"/>
    <w:rsid w:val="00F57F30"/>
    <w:rsid w:val="00F60033"/>
    <w:rsid w:val="00F63AF9"/>
    <w:rsid w:val="00F70907"/>
    <w:rsid w:val="00F71705"/>
    <w:rsid w:val="00F72F36"/>
    <w:rsid w:val="00F74FF4"/>
    <w:rsid w:val="00F7695E"/>
    <w:rsid w:val="00F8060D"/>
    <w:rsid w:val="00F854B4"/>
    <w:rsid w:val="00F85C90"/>
    <w:rsid w:val="00F9009F"/>
    <w:rsid w:val="00F906D4"/>
    <w:rsid w:val="00F930F8"/>
    <w:rsid w:val="00F9481D"/>
    <w:rsid w:val="00F96385"/>
    <w:rsid w:val="00F96BA7"/>
    <w:rsid w:val="00F96D21"/>
    <w:rsid w:val="00FA152C"/>
    <w:rsid w:val="00FA267D"/>
    <w:rsid w:val="00FA3841"/>
    <w:rsid w:val="00FA546E"/>
    <w:rsid w:val="00FA69D5"/>
    <w:rsid w:val="00FB3633"/>
    <w:rsid w:val="00FB59D2"/>
    <w:rsid w:val="00FB7118"/>
    <w:rsid w:val="00FB733E"/>
    <w:rsid w:val="00FC5774"/>
    <w:rsid w:val="00FC57AC"/>
    <w:rsid w:val="00FC6198"/>
    <w:rsid w:val="00FD2958"/>
    <w:rsid w:val="00FD50A6"/>
    <w:rsid w:val="00FD749E"/>
    <w:rsid w:val="00FD7C46"/>
    <w:rsid w:val="00FE1098"/>
    <w:rsid w:val="00FE2668"/>
    <w:rsid w:val="00FE2DCA"/>
    <w:rsid w:val="00FE6841"/>
    <w:rsid w:val="00FF0378"/>
    <w:rsid w:val="00FF2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A6CCA"/>
  <w15:docId w15:val="{DC26A042-9399-4FF7-8B08-70E53C27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A5B"/>
    <w:pPr>
      <w:spacing w:line="360" w:lineRule="auto"/>
      <w:ind w:firstLine="709"/>
      <w:jc w:val="both"/>
    </w:pPr>
    <w:rPr>
      <w:rFonts w:ascii="Times New Roman" w:hAnsi="Times New Roman"/>
      <w:sz w:val="30"/>
    </w:rPr>
  </w:style>
  <w:style w:type="paragraph" w:styleId="10">
    <w:name w:val="heading 1"/>
    <w:basedOn w:val="a"/>
    <w:next w:val="a"/>
    <w:link w:val="11"/>
    <w:uiPriority w:val="9"/>
    <w:qFormat/>
    <w:rsid w:val="002E1C8E"/>
    <w:pPr>
      <w:keepNext/>
      <w:spacing w:before="240" w:after="60" w:line="240" w:lineRule="auto"/>
      <w:ind w:firstLine="0"/>
      <w:jc w:val="left"/>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791740"/>
    <w:pPr>
      <w:keepNext/>
      <w:keepLines/>
      <w:spacing w:before="320" w:after="120"/>
      <w:ind w:firstLine="0"/>
      <w:outlineLvl w:val="1"/>
    </w:pPr>
    <w:rPr>
      <w:rFonts w:eastAsiaTheme="majorEastAsia" w:cstheme="majorBidi"/>
      <w:bCs/>
      <w:szCs w:val="26"/>
      <w:lang w:eastAsia="ru-RU"/>
    </w:rPr>
  </w:style>
  <w:style w:type="paragraph" w:styleId="3">
    <w:name w:val="heading 3"/>
    <w:basedOn w:val="a"/>
    <w:next w:val="a"/>
    <w:link w:val="30"/>
    <w:uiPriority w:val="9"/>
    <w:unhideWhenUsed/>
    <w:qFormat/>
    <w:rsid w:val="002E1C8E"/>
    <w:pPr>
      <w:keepNext/>
      <w:spacing w:before="240" w:after="60" w:line="240" w:lineRule="auto"/>
      <w:ind w:firstLine="0"/>
      <w:jc w:val="left"/>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unhideWhenUsed/>
    <w:qFormat/>
    <w:rsid w:val="002E1C8E"/>
    <w:pPr>
      <w:keepNext/>
      <w:spacing w:before="240" w:after="60" w:line="240" w:lineRule="auto"/>
      <w:ind w:firstLine="0"/>
      <w:jc w:val="left"/>
      <w:outlineLvl w:val="3"/>
    </w:pPr>
    <w:rPr>
      <w:rFonts w:ascii="Calibri" w:eastAsia="Times New Roman" w:hAnsi="Calibri" w:cs="Times New Roman"/>
      <w:b/>
      <w:bCs/>
      <w:sz w:val="28"/>
      <w:szCs w:val="28"/>
      <w:lang w:val="x-none" w:eastAsia="x-none"/>
    </w:rPr>
  </w:style>
  <w:style w:type="paragraph" w:styleId="5">
    <w:name w:val="heading 5"/>
    <w:basedOn w:val="a"/>
    <w:next w:val="a"/>
    <w:link w:val="50"/>
    <w:qFormat/>
    <w:rsid w:val="002E1C8E"/>
    <w:pPr>
      <w:spacing w:before="240" w:after="60" w:line="240" w:lineRule="auto"/>
      <w:ind w:firstLine="0"/>
      <w:jc w:val="left"/>
      <w:outlineLvl w:val="4"/>
    </w:pPr>
    <w:rPr>
      <w:rFonts w:eastAsia="Times New Roman" w:cs="Times New Roman"/>
      <w:b/>
      <w:bCs/>
      <w:i/>
      <w:iCs/>
      <w:sz w:val="26"/>
      <w:szCs w:val="26"/>
      <w:lang w:eastAsia="ru-RU"/>
    </w:rPr>
  </w:style>
  <w:style w:type="paragraph" w:styleId="90">
    <w:name w:val="heading 9"/>
    <w:basedOn w:val="a"/>
    <w:next w:val="a"/>
    <w:link w:val="91"/>
    <w:uiPriority w:val="9"/>
    <w:qFormat/>
    <w:rsid w:val="002E1C8E"/>
    <w:pPr>
      <w:spacing w:before="240" w:after="60" w:line="240" w:lineRule="auto"/>
      <w:ind w:firstLine="0"/>
      <w:jc w:val="left"/>
      <w:outlineLvl w:val="8"/>
    </w:pPr>
    <w:rPr>
      <w:rFonts w:ascii="Arial" w:eastAsia="Times New Roman" w:hAnsi="Arial" w:cs="Arial"/>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1740"/>
    <w:rPr>
      <w:rFonts w:ascii="Times New Roman" w:eastAsiaTheme="majorEastAsia" w:hAnsi="Times New Roman" w:cstheme="majorBidi"/>
      <w:bCs/>
      <w:sz w:val="30"/>
      <w:szCs w:val="26"/>
      <w:lang w:eastAsia="ru-RU"/>
    </w:rPr>
  </w:style>
  <w:style w:type="paragraph" w:styleId="a3">
    <w:name w:val="Balloon Text"/>
    <w:basedOn w:val="a"/>
    <w:link w:val="a4"/>
    <w:uiPriority w:val="99"/>
    <w:unhideWhenUsed/>
    <w:rsid w:val="00AA6C8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rsid w:val="00AA6C8A"/>
    <w:rPr>
      <w:rFonts w:ascii="Segoe UI" w:hAnsi="Segoe UI" w:cs="Segoe UI"/>
      <w:sz w:val="18"/>
      <w:szCs w:val="18"/>
    </w:rPr>
  </w:style>
  <w:style w:type="character" w:styleId="a5">
    <w:name w:val="annotation reference"/>
    <w:basedOn w:val="a0"/>
    <w:semiHidden/>
    <w:unhideWhenUsed/>
    <w:rsid w:val="006E40E7"/>
    <w:rPr>
      <w:sz w:val="16"/>
      <w:szCs w:val="16"/>
    </w:rPr>
  </w:style>
  <w:style w:type="paragraph" w:styleId="a6">
    <w:name w:val="annotation text"/>
    <w:basedOn w:val="a"/>
    <w:link w:val="a7"/>
    <w:unhideWhenUsed/>
    <w:rsid w:val="006E40E7"/>
    <w:pPr>
      <w:spacing w:line="240" w:lineRule="auto"/>
    </w:pPr>
    <w:rPr>
      <w:sz w:val="20"/>
      <w:szCs w:val="20"/>
    </w:rPr>
  </w:style>
  <w:style w:type="character" w:customStyle="1" w:styleId="a7">
    <w:name w:val="Текст примечания Знак"/>
    <w:basedOn w:val="a0"/>
    <w:link w:val="a6"/>
    <w:rsid w:val="006E40E7"/>
    <w:rPr>
      <w:rFonts w:ascii="Times New Roman" w:hAnsi="Times New Roman"/>
      <w:sz w:val="20"/>
      <w:szCs w:val="20"/>
    </w:rPr>
  </w:style>
  <w:style w:type="paragraph" w:styleId="a8">
    <w:name w:val="annotation subject"/>
    <w:basedOn w:val="a6"/>
    <w:next w:val="a6"/>
    <w:link w:val="a9"/>
    <w:uiPriority w:val="99"/>
    <w:semiHidden/>
    <w:unhideWhenUsed/>
    <w:rsid w:val="006E40E7"/>
    <w:rPr>
      <w:b/>
      <w:bCs/>
    </w:rPr>
  </w:style>
  <w:style w:type="character" w:customStyle="1" w:styleId="a9">
    <w:name w:val="Тема примечания Знак"/>
    <w:basedOn w:val="a7"/>
    <w:link w:val="a8"/>
    <w:uiPriority w:val="99"/>
    <w:semiHidden/>
    <w:rsid w:val="006E40E7"/>
    <w:rPr>
      <w:rFonts w:ascii="Times New Roman" w:hAnsi="Times New Roman"/>
      <w:b/>
      <w:bCs/>
      <w:sz w:val="20"/>
      <w:szCs w:val="20"/>
    </w:rPr>
  </w:style>
  <w:style w:type="paragraph" w:customStyle="1" w:styleId="ConsPlusNormal">
    <w:name w:val="ConsPlusNormal"/>
    <w:rsid w:val="002E1C8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a">
    <w:name w:val="Hyperlink"/>
    <w:basedOn w:val="a0"/>
    <w:uiPriority w:val="99"/>
    <w:unhideWhenUsed/>
    <w:rsid w:val="002E1C8E"/>
    <w:rPr>
      <w:color w:val="0000FF"/>
      <w:u w:val="single"/>
    </w:rPr>
  </w:style>
  <w:style w:type="character" w:customStyle="1" w:styleId="11">
    <w:name w:val="Заголовок 1 Знак"/>
    <w:basedOn w:val="a0"/>
    <w:link w:val="10"/>
    <w:uiPriority w:val="99"/>
    <w:rsid w:val="002E1C8E"/>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rsid w:val="002E1C8E"/>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2E1C8E"/>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2E1C8E"/>
    <w:rPr>
      <w:rFonts w:ascii="Times New Roman" w:eastAsia="Times New Roman" w:hAnsi="Times New Roman" w:cs="Times New Roman"/>
      <w:b/>
      <w:bCs/>
      <w:i/>
      <w:iCs/>
      <w:sz w:val="26"/>
      <w:szCs w:val="26"/>
      <w:lang w:eastAsia="ru-RU"/>
    </w:rPr>
  </w:style>
  <w:style w:type="character" w:customStyle="1" w:styleId="91">
    <w:name w:val="Заголовок 9 Знак"/>
    <w:basedOn w:val="a0"/>
    <w:link w:val="90"/>
    <w:uiPriority w:val="9"/>
    <w:rsid w:val="002E1C8E"/>
    <w:rPr>
      <w:rFonts w:ascii="Arial" w:eastAsia="Times New Roman" w:hAnsi="Arial" w:cs="Arial"/>
      <w:lang w:eastAsia="ru-RU"/>
    </w:rPr>
  </w:style>
  <w:style w:type="paragraph" w:styleId="ab">
    <w:name w:val="header"/>
    <w:basedOn w:val="a"/>
    <w:link w:val="ac"/>
    <w:uiPriority w:val="99"/>
    <w:rsid w:val="002E1C8E"/>
    <w:pPr>
      <w:tabs>
        <w:tab w:val="center" w:pos="4536"/>
        <w:tab w:val="right" w:pos="9072"/>
      </w:tabs>
      <w:spacing w:after="0" w:line="240" w:lineRule="auto"/>
      <w:ind w:firstLine="0"/>
      <w:jc w:val="left"/>
    </w:pPr>
    <w:rPr>
      <w:rFonts w:eastAsia="Times New Roman" w:cs="Times New Roman"/>
      <w:sz w:val="24"/>
      <w:szCs w:val="24"/>
      <w:lang w:val="cs-CZ" w:eastAsia="cs-CZ"/>
    </w:rPr>
  </w:style>
  <w:style w:type="character" w:customStyle="1" w:styleId="ac">
    <w:name w:val="Верхний колонтитул Знак"/>
    <w:basedOn w:val="a0"/>
    <w:link w:val="ab"/>
    <w:uiPriority w:val="99"/>
    <w:rsid w:val="002E1C8E"/>
    <w:rPr>
      <w:rFonts w:ascii="Times New Roman" w:eastAsia="Times New Roman" w:hAnsi="Times New Roman" w:cs="Times New Roman"/>
      <w:sz w:val="24"/>
      <w:szCs w:val="24"/>
      <w:lang w:val="cs-CZ" w:eastAsia="cs-CZ"/>
    </w:rPr>
  </w:style>
  <w:style w:type="table" w:styleId="ad">
    <w:name w:val="Table Grid"/>
    <w:basedOn w:val="a1"/>
    <w:uiPriority w:val="39"/>
    <w:rsid w:val="002E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rsid w:val="002E1C8E"/>
  </w:style>
  <w:style w:type="paragraph" w:styleId="af">
    <w:name w:val="Plain Text"/>
    <w:basedOn w:val="a"/>
    <w:link w:val="af0"/>
    <w:rsid w:val="002E1C8E"/>
    <w:pPr>
      <w:spacing w:after="0" w:line="240" w:lineRule="auto"/>
      <w:ind w:firstLine="0"/>
      <w:jc w:val="left"/>
    </w:pPr>
    <w:rPr>
      <w:rFonts w:ascii="Calibri" w:eastAsia="Times New Roman" w:hAnsi="Calibri" w:cs="Times New Roman"/>
      <w:sz w:val="22"/>
      <w:lang w:val="en-US" w:bidi="en-US"/>
    </w:rPr>
  </w:style>
  <w:style w:type="character" w:customStyle="1" w:styleId="af0">
    <w:name w:val="Текст Знак"/>
    <w:basedOn w:val="a0"/>
    <w:link w:val="af"/>
    <w:rsid w:val="002E1C8E"/>
    <w:rPr>
      <w:rFonts w:ascii="Calibri" w:eastAsia="Times New Roman" w:hAnsi="Calibri" w:cs="Times New Roman"/>
      <w:lang w:val="en-US" w:bidi="en-US"/>
    </w:rPr>
  </w:style>
  <w:style w:type="paragraph" w:styleId="af1">
    <w:name w:val="Body Text Indent"/>
    <w:basedOn w:val="a"/>
    <w:link w:val="af2"/>
    <w:uiPriority w:val="99"/>
    <w:rsid w:val="002E1C8E"/>
    <w:pPr>
      <w:spacing w:after="0" w:line="240" w:lineRule="auto"/>
      <w:ind w:left="7088" w:firstLine="0"/>
      <w:jc w:val="left"/>
    </w:pPr>
    <w:rPr>
      <w:rFonts w:eastAsia="Times New Roman" w:cs="Times New Roman"/>
      <w:sz w:val="24"/>
      <w:szCs w:val="20"/>
      <w:lang w:eastAsia="ru-RU"/>
    </w:rPr>
  </w:style>
  <w:style w:type="character" w:customStyle="1" w:styleId="af2">
    <w:name w:val="Основной текст с отступом Знак"/>
    <w:basedOn w:val="a0"/>
    <w:link w:val="af1"/>
    <w:uiPriority w:val="99"/>
    <w:rsid w:val="002E1C8E"/>
    <w:rPr>
      <w:rFonts w:ascii="Times New Roman" w:eastAsia="Times New Roman" w:hAnsi="Times New Roman" w:cs="Times New Roman"/>
      <w:sz w:val="24"/>
      <w:szCs w:val="20"/>
      <w:lang w:eastAsia="ru-RU"/>
    </w:rPr>
  </w:style>
  <w:style w:type="paragraph" w:styleId="af3">
    <w:name w:val="footer"/>
    <w:basedOn w:val="a"/>
    <w:link w:val="af4"/>
    <w:uiPriority w:val="99"/>
    <w:rsid w:val="002E1C8E"/>
    <w:pPr>
      <w:tabs>
        <w:tab w:val="center" w:pos="4677"/>
        <w:tab w:val="right" w:pos="9355"/>
      </w:tabs>
      <w:spacing w:after="0" w:line="240" w:lineRule="auto"/>
      <w:ind w:firstLine="0"/>
      <w:jc w:val="left"/>
    </w:pPr>
    <w:rPr>
      <w:rFonts w:eastAsia="Times New Roman" w:cs="Times New Roman"/>
      <w:sz w:val="24"/>
      <w:szCs w:val="24"/>
      <w:lang w:eastAsia="ru-RU"/>
    </w:rPr>
  </w:style>
  <w:style w:type="character" w:customStyle="1" w:styleId="af4">
    <w:name w:val="Нижний колонтитул Знак"/>
    <w:basedOn w:val="a0"/>
    <w:link w:val="af3"/>
    <w:uiPriority w:val="99"/>
    <w:rsid w:val="002E1C8E"/>
    <w:rPr>
      <w:rFonts w:ascii="Times New Roman" w:eastAsia="Times New Roman" w:hAnsi="Times New Roman" w:cs="Times New Roman"/>
      <w:sz w:val="24"/>
      <w:szCs w:val="24"/>
      <w:lang w:eastAsia="ru-RU"/>
    </w:rPr>
  </w:style>
  <w:style w:type="paragraph" w:styleId="af5">
    <w:name w:val="Body Text"/>
    <w:basedOn w:val="a"/>
    <w:link w:val="af6"/>
    <w:uiPriority w:val="99"/>
    <w:rsid w:val="002E1C8E"/>
    <w:pPr>
      <w:spacing w:after="120" w:line="240" w:lineRule="auto"/>
      <w:ind w:firstLine="0"/>
      <w:jc w:val="left"/>
    </w:pPr>
    <w:rPr>
      <w:rFonts w:eastAsia="Times New Roman" w:cs="Times New Roman"/>
      <w:sz w:val="24"/>
      <w:szCs w:val="24"/>
      <w:lang w:eastAsia="ru-RU"/>
    </w:rPr>
  </w:style>
  <w:style w:type="character" w:customStyle="1" w:styleId="af6">
    <w:name w:val="Основной текст Знак"/>
    <w:basedOn w:val="a0"/>
    <w:link w:val="af5"/>
    <w:uiPriority w:val="99"/>
    <w:rsid w:val="002E1C8E"/>
    <w:rPr>
      <w:rFonts w:ascii="Times New Roman" w:eastAsia="Times New Roman" w:hAnsi="Times New Roman" w:cs="Times New Roman"/>
      <w:sz w:val="24"/>
      <w:szCs w:val="24"/>
      <w:lang w:eastAsia="ru-RU"/>
    </w:rPr>
  </w:style>
  <w:style w:type="paragraph" w:customStyle="1" w:styleId="af7">
    <w:name w:val="Основной текст СОП"/>
    <w:basedOn w:val="21"/>
    <w:autoRedefine/>
    <w:rsid w:val="002E1C8E"/>
    <w:pPr>
      <w:spacing w:after="0" w:line="240" w:lineRule="auto"/>
      <w:ind w:left="57" w:right="57" w:firstLine="709"/>
      <w:outlineLvl w:val="0"/>
    </w:pPr>
    <w:rPr>
      <w:b/>
    </w:rPr>
  </w:style>
  <w:style w:type="paragraph" w:styleId="21">
    <w:name w:val="Body Text Indent 2"/>
    <w:basedOn w:val="a"/>
    <w:link w:val="22"/>
    <w:uiPriority w:val="99"/>
    <w:rsid w:val="002E1C8E"/>
    <w:pPr>
      <w:spacing w:after="120" w:line="480" w:lineRule="auto"/>
      <w:ind w:left="283" w:firstLine="0"/>
      <w:jc w:val="left"/>
    </w:pPr>
    <w:rPr>
      <w:rFonts w:eastAsia="Times New Roman" w:cs="Times New Roman"/>
      <w:sz w:val="24"/>
      <w:szCs w:val="24"/>
      <w:lang w:eastAsia="ru-RU"/>
    </w:rPr>
  </w:style>
  <w:style w:type="character" w:customStyle="1" w:styleId="22">
    <w:name w:val="Основной текст с отступом 2 Знак"/>
    <w:basedOn w:val="a0"/>
    <w:link w:val="21"/>
    <w:uiPriority w:val="99"/>
    <w:rsid w:val="002E1C8E"/>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2E1C8E"/>
    <w:pPr>
      <w:tabs>
        <w:tab w:val="right" w:leader="dot" w:pos="9961"/>
      </w:tabs>
      <w:spacing w:after="0" w:line="288" w:lineRule="auto"/>
      <w:ind w:firstLine="0"/>
      <w:jc w:val="left"/>
    </w:pPr>
    <w:rPr>
      <w:rFonts w:eastAsia="Times New Roman" w:cs="Times New Roman"/>
      <w:noProof/>
      <w:sz w:val="28"/>
      <w:szCs w:val="20"/>
      <w:lang w:eastAsia="ru-RU"/>
    </w:rPr>
  </w:style>
  <w:style w:type="paragraph" w:styleId="af8">
    <w:name w:val="Salutation"/>
    <w:basedOn w:val="a"/>
    <w:link w:val="af9"/>
    <w:rsid w:val="002E1C8E"/>
    <w:pPr>
      <w:spacing w:after="0" w:line="240" w:lineRule="auto"/>
      <w:ind w:firstLine="0"/>
      <w:jc w:val="left"/>
    </w:pPr>
    <w:rPr>
      <w:rFonts w:eastAsia="Times New Roman" w:cs="Times New Roman"/>
      <w:sz w:val="24"/>
      <w:szCs w:val="20"/>
      <w:lang w:eastAsia="ru-RU"/>
    </w:rPr>
  </w:style>
  <w:style w:type="character" w:customStyle="1" w:styleId="af9">
    <w:name w:val="Приветствие Знак"/>
    <w:basedOn w:val="a0"/>
    <w:link w:val="af8"/>
    <w:rsid w:val="002E1C8E"/>
    <w:rPr>
      <w:rFonts w:ascii="Times New Roman" w:eastAsia="Times New Roman" w:hAnsi="Times New Roman" w:cs="Times New Roman"/>
      <w:sz w:val="24"/>
      <w:szCs w:val="20"/>
      <w:lang w:eastAsia="ru-RU"/>
    </w:rPr>
  </w:style>
  <w:style w:type="paragraph" w:styleId="31">
    <w:name w:val="Body Text Indent 3"/>
    <w:basedOn w:val="a"/>
    <w:link w:val="32"/>
    <w:uiPriority w:val="99"/>
    <w:rsid w:val="002E1C8E"/>
    <w:pPr>
      <w:spacing w:after="120" w:line="240" w:lineRule="auto"/>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uiPriority w:val="99"/>
    <w:rsid w:val="002E1C8E"/>
    <w:rPr>
      <w:rFonts w:ascii="Times New Roman" w:eastAsia="Times New Roman" w:hAnsi="Times New Roman" w:cs="Times New Roman"/>
      <w:sz w:val="16"/>
      <w:szCs w:val="16"/>
      <w:lang w:eastAsia="ru-RU"/>
    </w:rPr>
  </w:style>
  <w:style w:type="paragraph" w:customStyle="1" w:styleId="FR3">
    <w:name w:val="FR3"/>
    <w:link w:val="FR30"/>
    <w:rsid w:val="002E1C8E"/>
    <w:pPr>
      <w:widowControl w:val="0"/>
      <w:snapToGrid w:val="0"/>
      <w:spacing w:after="0"/>
      <w:ind w:left="840" w:right="3400" w:hanging="840"/>
    </w:pPr>
    <w:rPr>
      <w:rFonts w:ascii="Times New Roman" w:eastAsia="Times New Roman" w:hAnsi="Times New Roman" w:cs="Times New Roman"/>
      <w:szCs w:val="20"/>
      <w:lang w:eastAsia="ru-RU"/>
    </w:rPr>
  </w:style>
  <w:style w:type="paragraph" w:customStyle="1" w:styleId="ConsPlusNonformat">
    <w:name w:val="ConsPlusNonformat"/>
    <w:rsid w:val="002E1C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E1C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iPriority w:val="99"/>
    <w:rsid w:val="002E1C8E"/>
    <w:pPr>
      <w:spacing w:after="120" w:line="480" w:lineRule="auto"/>
      <w:ind w:firstLine="0"/>
      <w:jc w:val="left"/>
    </w:pPr>
    <w:rPr>
      <w:rFonts w:eastAsia="Times New Roman" w:cs="Times New Roman"/>
      <w:sz w:val="24"/>
      <w:szCs w:val="24"/>
      <w:lang w:val="x-none" w:eastAsia="x-none"/>
    </w:rPr>
  </w:style>
  <w:style w:type="character" w:customStyle="1" w:styleId="24">
    <w:name w:val="Основной текст 2 Знак"/>
    <w:basedOn w:val="a0"/>
    <w:link w:val="23"/>
    <w:uiPriority w:val="99"/>
    <w:rsid w:val="002E1C8E"/>
    <w:rPr>
      <w:rFonts w:ascii="Times New Roman" w:eastAsia="Times New Roman" w:hAnsi="Times New Roman" w:cs="Times New Roman"/>
      <w:sz w:val="24"/>
      <w:szCs w:val="24"/>
      <w:lang w:val="x-none" w:eastAsia="x-none"/>
    </w:rPr>
  </w:style>
  <w:style w:type="paragraph" w:customStyle="1" w:styleId="Tahoma14pt">
    <w:name w:val="Стиль Tahoma 14 pt Междустр.интервал:  одинарный"/>
    <w:basedOn w:val="a"/>
    <w:rsid w:val="002E1C8E"/>
    <w:pPr>
      <w:widowControl w:val="0"/>
      <w:spacing w:after="0" w:line="240" w:lineRule="auto"/>
    </w:pPr>
    <w:rPr>
      <w:rFonts w:ascii="Tahoma" w:eastAsia="Times New Roman" w:hAnsi="Tahoma" w:cs="Times New Roman"/>
      <w:sz w:val="22"/>
      <w:szCs w:val="20"/>
      <w:lang w:eastAsia="ru-RU"/>
    </w:rPr>
  </w:style>
  <w:style w:type="character" w:customStyle="1" w:styleId="hps">
    <w:name w:val="hps"/>
    <w:rsid w:val="002E1C8E"/>
  </w:style>
  <w:style w:type="paragraph" w:customStyle="1" w:styleId="Default">
    <w:name w:val="Default"/>
    <w:rsid w:val="002E1C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a">
    <w:name w:val="Основной текст_"/>
    <w:link w:val="33"/>
    <w:rsid w:val="002E1C8E"/>
    <w:rPr>
      <w:rFonts w:ascii="Arial" w:eastAsia="Arial" w:hAnsi="Arial" w:cs="Arial"/>
      <w:shd w:val="clear" w:color="auto" w:fill="FFFFFF"/>
    </w:rPr>
  </w:style>
  <w:style w:type="paragraph" w:customStyle="1" w:styleId="33">
    <w:name w:val="Основной текст3"/>
    <w:basedOn w:val="a"/>
    <w:link w:val="afa"/>
    <w:rsid w:val="002E1C8E"/>
    <w:pPr>
      <w:widowControl w:val="0"/>
      <w:shd w:val="clear" w:color="auto" w:fill="FFFFFF"/>
      <w:spacing w:after="0" w:line="250" w:lineRule="exact"/>
      <w:ind w:hanging="1420"/>
      <w:jc w:val="left"/>
    </w:pPr>
    <w:rPr>
      <w:rFonts w:ascii="Arial" w:eastAsia="Arial" w:hAnsi="Arial" w:cs="Arial"/>
      <w:sz w:val="22"/>
    </w:rPr>
  </w:style>
  <w:style w:type="character" w:customStyle="1" w:styleId="afb">
    <w:name w:val="Основной текст + Полужирный"/>
    <w:rsid w:val="002E1C8E"/>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paragraph" w:styleId="afc">
    <w:name w:val="No Spacing"/>
    <w:link w:val="afd"/>
    <w:uiPriority w:val="1"/>
    <w:qFormat/>
    <w:rsid w:val="002E1C8E"/>
    <w:pPr>
      <w:spacing w:after="0" w:line="240" w:lineRule="auto"/>
    </w:pPr>
    <w:rPr>
      <w:rFonts w:ascii="Times New Roman" w:eastAsia="Times New Roman" w:hAnsi="Times New Roman" w:cs="Times New Roman"/>
      <w:sz w:val="24"/>
      <w:szCs w:val="24"/>
      <w:lang w:eastAsia="cs-CZ"/>
    </w:rPr>
  </w:style>
  <w:style w:type="character" w:customStyle="1" w:styleId="FR30">
    <w:name w:val="FR3 Знак"/>
    <w:link w:val="FR3"/>
    <w:rsid w:val="002E1C8E"/>
    <w:rPr>
      <w:rFonts w:ascii="Times New Roman" w:eastAsia="Times New Roman" w:hAnsi="Times New Roman" w:cs="Times New Roman"/>
      <w:szCs w:val="20"/>
      <w:lang w:eastAsia="ru-RU"/>
    </w:rPr>
  </w:style>
  <w:style w:type="paragraph" w:customStyle="1" w:styleId="FR4">
    <w:name w:val="FR4"/>
    <w:rsid w:val="002E1C8E"/>
    <w:pPr>
      <w:widowControl w:val="0"/>
      <w:spacing w:after="0" w:line="240" w:lineRule="auto"/>
    </w:pPr>
    <w:rPr>
      <w:rFonts w:ascii="Arial" w:eastAsia="Times New Roman" w:hAnsi="Arial" w:cs="Times New Roman"/>
      <w:snapToGrid w:val="0"/>
      <w:sz w:val="20"/>
      <w:szCs w:val="20"/>
      <w:lang w:eastAsia="ru-RU"/>
    </w:rPr>
  </w:style>
  <w:style w:type="paragraph" w:customStyle="1" w:styleId="13">
    <w:name w:val="Без интервала1"/>
    <w:rsid w:val="002E1C8E"/>
    <w:pPr>
      <w:spacing w:after="0" w:line="240" w:lineRule="auto"/>
    </w:pPr>
    <w:rPr>
      <w:rFonts w:ascii="Calibri" w:eastAsia="Times New Roman" w:hAnsi="Calibri" w:cs="Times New Roman"/>
    </w:rPr>
  </w:style>
  <w:style w:type="paragraph" w:styleId="afe">
    <w:name w:val="List Paragraph"/>
    <w:basedOn w:val="a"/>
    <w:uiPriority w:val="34"/>
    <w:qFormat/>
    <w:rsid w:val="002E1C8E"/>
    <w:pPr>
      <w:overflowPunct w:val="0"/>
      <w:autoSpaceDE w:val="0"/>
      <w:autoSpaceDN w:val="0"/>
      <w:adjustRightInd w:val="0"/>
      <w:spacing w:after="0" w:line="240" w:lineRule="auto"/>
      <w:ind w:left="720" w:firstLine="0"/>
      <w:contextualSpacing/>
      <w:jc w:val="left"/>
      <w:textAlignment w:val="baseline"/>
    </w:pPr>
    <w:rPr>
      <w:rFonts w:eastAsia="Times New Roman" w:cs="Times New Roman"/>
      <w:sz w:val="20"/>
      <w:szCs w:val="20"/>
      <w:lang w:val="en-US"/>
    </w:rPr>
  </w:style>
  <w:style w:type="paragraph" w:styleId="aff">
    <w:name w:val="TOC Heading"/>
    <w:basedOn w:val="10"/>
    <w:next w:val="a"/>
    <w:uiPriority w:val="39"/>
    <w:semiHidden/>
    <w:unhideWhenUsed/>
    <w:qFormat/>
    <w:rsid w:val="002E1C8E"/>
    <w:pPr>
      <w:keepLines/>
      <w:spacing w:before="480" w:after="0" w:line="276" w:lineRule="auto"/>
      <w:outlineLvl w:val="9"/>
    </w:pPr>
    <w:rPr>
      <w:rFonts w:ascii="Cambria" w:hAnsi="Cambria" w:cs="Times New Roman"/>
      <w:color w:val="365F91"/>
      <w:kern w:val="0"/>
      <w:sz w:val="28"/>
      <w:szCs w:val="28"/>
    </w:rPr>
  </w:style>
  <w:style w:type="paragraph" w:styleId="25">
    <w:name w:val="toc 2"/>
    <w:basedOn w:val="a"/>
    <w:next w:val="a"/>
    <w:autoRedefine/>
    <w:uiPriority w:val="39"/>
    <w:rsid w:val="002E1C8E"/>
    <w:pPr>
      <w:spacing w:after="0" w:line="240" w:lineRule="auto"/>
      <w:ind w:left="240" w:firstLine="0"/>
      <w:jc w:val="left"/>
    </w:pPr>
    <w:rPr>
      <w:rFonts w:eastAsia="Times New Roman" w:cs="Times New Roman"/>
      <w:sz w:val="24"/>
      <w:szCs w:val="24"/>
      <w:lang w:eastAsia="ru-RU"/>
    </w:rPr>
  </w:style>
  <w:style w:type="character" w:customStyle="1" w:styleId="afd">
    <w:name w:val="Без интервала Знак"/>
    <w:link w:val="afc"/>
    <w:uiPriority w:val="1"/>
    <w:rsid w:val="002E1C8E"/>
    <w:rPr>
      <w:rFonts w:ascii="Times New Roman" w:eastAsia="Times New Roman" w:hAnsi="Times New Roman" w:cs="Times New Roman"/>
      <w:sz w:val="24"/>
      <w:szCs w:val="24"/>
      <w:lang w:eastAsia="cs-CZ"/>
    </w:rPr>
  </w:style>
  <w:style w:type="paragraph" w:customStyle="1" w:styleId="table10">
    <w:name w:val="table10"/>
    <w:basedOn w:val="a"/>
    <w:rsid w:val="002E1C8E"/>
    <w:pPr>
      <w:spacing w:after="0" w:line="240" w:lineRule="auto"/>
      <w:ind w:firstLine="0"/>
      <w:jc w:val="left"/>
    </w:pPr>
    <w:rPr>
      <w:rFonts w:eastAsia="Times New Roman" w:cs="Times New Roman"/>
      <w:sz w:val="20"/>
      <w:szCs w:val="20"/>
      <w:lang w:eastAsia="ru-RU"/>
    </w:rPr>
  </w:style>
  <w:style w:type="paragraph" w:styleId="34">
    <w:name w:val="Body Text 3"/>
    <w:basedOn w:val="a"/>
    <w:link w:val="35"/>
    <w:uiPriority w:val="99"/>
    <w:rsid w:val="002E1C8E"/>
    <w:pPr>
      <w:spacing w:after="120" w:line="240" w:lineRule="auto"/>
      <w:ind w:firstLine="0"/>
      <w:jc w:val="left"/>
    </w:pPr>
    <w:rPr>
      <w:rFonts w:eastAsia="Times New Roman" w:cs="Times New Roman"/>
      <w:sz w:val="16"/>
      <w:szCs w:val="16"/>
      <w:lang w:val="x-none" w:eastAsia="x-none"/>
    </w:rPr>
  </w:style>
  <w:style w:type="character" w:customStyle="1" w:styleId="35">
    <w:name w:val="Основной текст 3 Знак"/>
    <w:basedOn w:val="a0"/>
    <w:link w:val="34"/>
    <w:uiPriority w:val="99"/>
    <w:rsid w:val="002E1C8E"/>
    <w:rPr>
      <w:rFonts w:ascii="Times New Roman" w:eastAsia="Times New Roman" w:hAnsi="Times New Roman" w:cs="Times New Roman"/>
      <w:sz w:val="16"/>
      <w:szCs w:val="16"/>
      <w:lang w:val="x-none" w:eastAsia="x-none"/>
    </w:rPr>
  </w:style>
  <w:style w:type="character" w:styleId="aff0">
    <w:name w:val="Strong"/>
    <w:uiPriority w:val="22"/>
    <w:qFormat/>
    <w:rsid w:val="002E1C8E"/>
    <w:rPr>
      <w:b/>
      <w:bCs/>
    </w:rPr>
  </w:style>
  <w:style w:type="paragraph" w:styleId="aff1">
    <w:name w:val="Title"/>
    <w:basedOn w:val="a"/>
    <w:link w:val="aff2"/>
    <w:qFormat/>
    <w:rsid w:val="002E1C8E"/>
    <w:pPr>
      <w:spacing w:after="0" w:line="240" w:lineRule="auto"/>
      <w:ind w:firstLine="0"/>
      <w:jc w:val="center"/>
    </w:pPr>
    <w:rPr>
      <w:rFonts w:ascii="Tahoma" w:eastAsia="Times New Roman" w:hAnsi="Tahoma" w:cs="Times New Roman"/>
      <w:sz w:val="24"/>
      <w:szCs w:val="20"/>
      <w:lang w:val="en-US" w:eastAsia="x-none"/>
    </w:rPr>
  </w:style>
  <w:style w:type="character" w:customStyle="1" w:styleId="aff2">
    <w:name w:val="Заголовок Знак"/>
    <w:basedOn w:val="a0"/>
    <w:link w:val="aff1"/>
    <w:rsid w:val="002E1C8E"/>
    <w:rPr>
      <w:rFonts w:ascii="Tahoma" w:eastAsia="Times New Roman" w:hAnsi="Tahoma" w:cs="Times New Roman"/>
      <w:sz w:val="24"/>
      <w:szCs w:val="20"/>
      <w:lang w:val="en-US" w:eastAsia="x-none"/>
    </w:rPr>
  </w:style>
  <w:style w:type="numbering" w:customStyle="1" w:styleId="14">
    <w:name w:val="Нет списка1"/>
    <w:next w:val="a2"/>
    <w:uiPriority w:val="99"/>
    <w:semiHidden/>
    <w:rsid w:val="002E1C8E"/>
  </w:style>
  <w:style w:type="paragraph" w:customStyle="1" w:styleId="15">
    <w:name w:val="ОБЛОЖКА1"/>
    <w:basedOn w:val="a"/>
    <w:rsid w:val="002E1C8E"/>
    <w:pPr>
      <w:spacing w:after="0" w:line="240" w:lineRule="auto"/>
      <w:ind w:firstLine="0"/>
      <w:jc w:val="left"/>
    </w:pPr>
    <w:rPr>
      <w:rFonts w:ascii="Arial" w:eastAsia="Times New Roman" w:hAnsi="Arial" w:cs="Arial"/>
      <w:b/>
      <w:bCs/>
      <w:caps/>
      <w:sz w:val="28"/>
      <w:szCs w:val="28"/>
      <w:lang w:eastAsia="ru-RU"/>
    </w:rPr>
  </w:style>
  <w:style w:type="paragraph" w:customStyle="1" w:styleId="51">
    <w:name w:val="ОБЛОЖКА5"/>
    <w:basedOn w:val="2"/>
    <w:rsid w:val="002E1C8E"/>
    <w:pPr>
      <w:keepLines w:val="0"/>
      <w:spacing w:before="960" w:after="0" w:line="240" w:lineRule="auto"/>
      <w:jc w:val="left"/>
      <w:outlineLvl w:val="9"/>
    </w:pPr>
    <w:rPr>
      <w:rFonts w:ascii="Arial" w:eastAsia="Times New Roman" w:hAnsi="Arial" w:cs="Arial"/>
      <w:b/>
      <w:sz w:val="24"/>
      <w:szCs w:val="24"/>
    </w:rPr>
  </w:style>
  <w:style w:type="paragraph" w:customStyle="1" w:styleId="-">
    <w:name w:val="Ст-обозначен"/>
    <w:basedOn w:val="15"/>
    <w:rsid w:val="002E1C8E"/>
    <w:pPr>
      <w:jc w:val="right"/>
    </w:pPr>
    <w:rPr>
      <w:spacing w:val="-20"/>
      <w:sz w:val="36"/>
      <w:szCs w:val="36"/>
    </w:rPr>
  </w:style>
  <w:style w:type="paragraph" w:customStyle="1" w:styleId="--">
    <w:name w:val="ОБЛ-н-колон"/>
    <w:basedOn w:val="a"/>
    <w:rsid w:val="002E1C8E"/>
    <w:pPr>
      <w:spacing w:after="0"/>
      <w:ind w:firstLine="0"/>
      <w:jc w:val="left"/>
    </w:pPr>
    <w:rPr>
      <w:rFonts w:ascii="Arial" w:eastAsia="Times New Roman" w:hAnsi="Arial" w:cs="Times New Roman"/>
      <w:b/>
      <w:sz w:val="24"/>
      <w:szCs w:val="20"/>
      <w:lang w:eastAsia="ru-RU"/>
    </w:rPr>
  </w:style>
  <w:style w:type="paragraph" w:customStyle="1" w:styleId="16">
    <w:name w:val="Обычный1"/>
    <w:rsid w:val="002E1C8E"/>
    <w:pPr>
      <w:spacing w:after="0" w:line="240" w:lineRule="auto"/>
    </w:pPr>
    <w:rPr>
      <w:rFonts w:ascii="Times New Roman" w:eastAsia="Times New Roman" w:hAnsi="Times New Roman" w:cs="Times New Roman"/>
      <w:snapToGrid w:val="0"/>
      <w:sz w:val="20"/>
      <w:szCs w:val="20"/>
      <w:lang w:eastAsia="ru-RU"/>
    </w:rPr>
  </w:style>
  <w:style w:type="paragraph" w:customStyle="1" w:styleId="100">
    <w:name w:val="Стиль100"/>
    <w:basedOn w:val="a"/>
    <w:rsid w:val="002E1C8E"/>
    <w:pPr>
      <w:spacing w:after="0" w:line="240" w:lineRule="auto"/>
      <w:ind w:firstLine="397"/>
      <w:jc w:val="left"/>
      <w:outlineLvl w:val="0"/>
    </w:pPr>
    <w:rPr>
      <w:rFonts w:ascii="Arial" w:eastAsia="Times New Roman" w:hAnsi="Arial" w:cs="Arial"/>
      <w:b/>
      <w:bCs/>
      <w:sz w:val="22"/>
      <w:lang w:eastAsia="ru-RU"/>
    </w:rPr>
  </w:style>
  <w:style w:type="paragraph" w:customStyle="1" w:styleId="aff3">
    <w:name w:val="Секция в содержании"/>
    <w:rsid w:val="002E1C8E"/>
    <w:pPr>
      <w:spacing w:before="60" w:after="0" w:line="240" w:lineRule="auto"/>
    </w:pPr>
    <w:rPr>
      <w:rFonts w:ascii="Times New Roman" w:eastAsia="Times New Roman" w:hAnsi="Times New Roman" w:cs="Times New Roman"/>
      <w:szCs w:val="20"/>
      <w:lang w:eastAsia="ru-RU"/>
    </w:rPr>
  </w:style>
  <w:style w:type="paragraph" w:customStyle="1" w:styleId="PlainText1">
    <w:name w:val="Plain Text1"/>
    <w:basedOn w:val="a"/>
    <w:rsid w:val="002E1C8E"/>
    <w:pPr>
      <w:autoSpaceDE w:val="0"/>
      <w:autoSpaceDN w:val="0"/>
      <w:spacing w:after="0" w:line="240" w:lineRule="auto"/>
      <w:ind w:firstLine="0"/>
      <w:jc w:val="left"/>
    </w:pPr>
    <w:rPr>
      <w:rFonts w:ascii="Courier New" w:eastAsia="Times New Roman" w:hAnsi="Courier New" w:cs="Courier New"/>
      <w:sz w:val="20"/>
      <w:szCs w:val="20"/>
      <w:lang w:val="en-US" w:eastAsia="ru-RU"/>
    </w:rPr>
  </w:style>
  <w:style w:type="paragraph" w:styleId="aff4">
    <w:name w:val="Normal (Web)"/>
    <w:basedOn w:val="a"/>
    <w:uiPriority w:val="99"/>
    <w:rsid w:val="002E1C8E"/>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ff5">
    <w:name w:val="Основной текст письма"/>
    <w:basedOn w:val="a"/>
    <w:rsid w:val="002E1C8E"/>
    <w:pPr>
      <w:suppressAutoHyphens/>
      <w:spacing w:after="0" w:line="240" w:lineRule="auto"/>
    </w:pPr>
    <w:rPr>
      <w:rFonts w:eastAsia="Times New Roman" w:cs="Times New Roman"/>
      <w:szCs w:val="20"/>
      <w:lang w:eastAsia="ru-RU"/>
    </w:rPr>
  </w:style>
  <w:style w:type="paragraph" w:customStyle="1" w:styleId="8">
    <w:name w:val="Стиль8"/>
    <w:basedOn w:val="a"/>
    <w:autoRedefine/>
    <w:rsid w:val="002E1C8E"/>
    <w:pPr>
      <w:tabs>
        <w:tab w:val="left" w:pos="900"/>
        <w:tab w:val="left" w:pos="2410"/>
      </w:tabs>
      <w:spacing w:after="0" w:line="240" w:lineRule="auto"/>
      <w:ind w:left="1418" w:hanging="1264"/>
    </w:pPr>
    <w:rPr>
      <w:rFonts w:ascii="Arial" w:eastAsia="Times New Roman" w:hAnsi="Arial" w:cs="Arial"/>
      <w:bCs/>
      <w:color w:val="000000"/>
      <w:sz w:val="18"/>
      <w:szCs w:val="18"/>
      <w:lang w:eastAsia="ru-RU"/>
    </w:rPr>
  </w:style>
  <w:style w:type="character" w:customStyle="1" w:styleId="hpsatn">
    <w:name w:val="hps atn"/>
    <w:basedOn w:val="a0"/>
    <w:rsid w:val="002E1C8E"/>
  </w:style>
  <w:style w:type="paragraph" w:customStyle="1" w:styleId="aff6">
    <w:name w:val="подкатегория"/>
    <w:autoRedefine/>
    <w:rsid w:val="002E1C8E"/>
    <w:pPr>
      <w:spacing w:before="120" w:after="60" w:line="240" w:lineRule="auto"/>
      <w:outlineLvl w:val="6"/>
    </w:pPr>
    <w:rPr>
      <w:rFonts w:ascii="Times New Roman" w:eastAsia="Times New Roman" w:hAnsi="Times New Roman" w:cs="Times New Roman"/>
      <w:noProof/>
      <w:szCs w:val="20"/>
      <w:lang w:eastAsia="ru-RU"/>
    </w:rPr>
  </w:style>
  <w:style w:type="character" w:styleId="HTML">
    <w:name w:val="HTML Definition"/>
    <w:uiPriority w:val="99"/>
    <w:rsid w:val="002E1C8E"/>
    <w:rPr>
      <w:i/>
      <w:iCs/>
    </w:rPr>
  </w:style>
  <w:style w:type="character" w:customStyle="1" w:styleId="clbelgisst1">
    <w:name w:val="cl_belgiss_t1"/>
    <w:rsid w:val="002E1C8E"/>
    <w:rPr>
      <w:rFonts w:ascii="Tahoma" w:hAnsi="Tahoma" w:cs="Tahoma" w:hint="default"/>
      <w:sz w:val="18"/>
      <w:szCs w:val="18"/>
    </w:rPr>
  </w:style>
  <w:style w:type="character" w:styleId="aff7">
    <w:name w:val="FollowedHyperlink"/>
    <w:uiPriority w:val="99"/>
    <w:rsid w:val="002E1C8E"/>
    <w:rPr>
      <w:color w:val="800080"/>
      <w:u w:val="single"/>
    </w:rPr>
  </w:style>
  <w:style w:type="character" w:customStyle="1" w:styleId="shorttext">
    <w:name w:val="short_text"/>
    <w:basedOn w:val="a0"/>
    <w:rsid w:val="002E1C8E"/>
  </w:style>
  <w:style w:type="character" w:customStyle="1" w:styleId="aff8">
    <w:name w:val="номер страницы"/>
    <w:rsid w:val="002E1C8E"/>
  </w:style>
  <w:style w:type="paragraph" w:customStyle="1" w:styleId="26">
    <w:name w:val="а2"/>
    <w:basedOn w:val="a"/>
    <w:rsid w:val="002E1C8E"/>
    <w:pPr>
      <w:keepLines/>
      <w:widowControl w:val="0"/>
      <w:spacing w:after="0" w:line="240" w:lineRule="auto"/>
      <w:ind w:left="454" w:right="57" w:hanging="397"/>
      <w:jc w:val="left"/>
    </w:pPr>
    <w:rPr>
      <w:rFonts w:eastAsia="Times New Roman" w:cs="Times New Roman"/>
      <w:sz w:val="26"/>
      <w:szCs w:val="20"/>
      <w:lang w:eastAsia="ru-RU"/>
    </w:rPr>
  </w:style>
  <w:style w:type="paragraph" w:customStyle="1" w:styleId="36">
    <w:name w:val="а3"/>
    <w:basedOn w:val="a"/>
    <w:rsid w:val="002E1C8E"/>
    <w:pPr>
      <w:keepLines/>
      <w:widowControl w:val="0"/>
      <w:spacing w:after="0" w:line="240" w:lineRule="auto"/>
      <w:ind w:left="652" w:right="57" w:hanging="595"/>
      <w:jc w:val="left"/>
    </w:pPr>
    <w:rPr>
      <w:rFonts w:eastAsia="Times New Roman" w:cs="Times New Roman"/>
      <w:sz w:val="26"/>
      <w:szCs w:val="20"/>
      <w:lang w:eastAsia="ru-RU"/>
    </w:rPr>
  </w:style>
  <w:style w:type="paragraph" w:customStyle="1" w:styleId="aff9">
    <w:name w:val="вид"/>
    <w:autoRedefine/>
    <w:rsid w:val="002E1C8E"/>
    <w:pPr>
      <w:spacing w:before="60" w:after="60" w:line="240" w:lineRule="auto"/>
      <w:outlineLvl w:val="8"/>
    </w:pPr>
    <w:rPr>
      <w:rFonts w:ascii="Arial" w:eastAsia="Times New Roman" w:hAnsi="Arial" w:cs="Arial"/>
      <w:noProof/>
      <w:sz w:val="20"/>
      <w:szCs w:val="20"/>
      <w:lang w:eastAsia="ru-RU"/>
    </w:rPr>
  </w:style>
  <w:style w:type="paragraph" w:customStyle="1" w:styleId="affa">
    <w:name w:val="наименование группы"/>
    <w:basedOn w:val="a"/>
    <w:rsid w:val="002E1C8E"/>
    <w:pPr>
      <w:widowControl w:val="0"/>
      <w:overflowPunct w:val="0"/>
      <w:autoSpaceDE w:val="0"/>
      <w:autoSpaceDN w:val="0"/>
      <w:adjustRightInd w:val="0"/>
      <w:spacing w:after="0" w:line="240" w:lineRule="auto"/>
      <w:ind w:firstLine="0"/>
      <w:jc w:val="center"/>
      <w:textAlignment w:val="baseline"/>
    </w:pPr>
    <w:rPr>
      <w:rFonts w:eastAsia="Times New Roman" w:cs="Times New Roman"/>
      <w:b/>
      <w:sz w:val="28"/>
      <w:szCs w:val="26"/>
      <w:lang w:eastAsia="ru-RU"/>
    </w:rPr>
  </w:style>
  <w:style w:type="paragraph" w:customStyle="1" w:styleId="affb">
    <w:name w:val="код в колонке"/>
    <w:basedOn w:val="a"/>
    <w:rsid w:val="002E1C8E"/>
    <w:pPr>
      <w:widowControl w:val="0"/>
      <w:overflowPunct w:val="0"/>
      <w:autoSpaceDE w:val="0"/>
      <w:autoSpaceDN w:val="0"/>
      <w:adjustRightInd w:val="0"/>
      <w:spacing w:after="0" w:line="240" w:lineRule="auto"/>
      <w:ind w:left="28" w:right="28" w:firstLine="0"/>
      <w:jc w:val="left"/>
      <w:textAlignment w:val="baseline"/>
    </w:pPr>
    <w:rPr>
      <w:rFonts w:eastAsia="Times New Roman" w:cs="Times New Roman"/>
      <w:sz w:val="26"/>
      <w:szCs w:val="26"/>
      <w:lang w:eastAsia="ru-RU"/>
    </w:rPr>
  </w:style>
  <w:style w:type="paragraph" w:customStyle="1" w:styleId="affc">
    <w:name w:val="номер группы"/>
    <w:basedOn w:val="a"/>
    <w:rsid w:val="002E1C8E"/>
    <w:pPr>
      <w:widowControl w:val="0"/>
      <w:overflowPunct w:val="0"/>
      <w:autoSpaceDE w:val="0"/>
      <w:autoSpaceDN w:val="0"/>
      <w:adjustRightInd w:val="0"/>
      <w:spacing w:after="120" w:line="240" w:lineRule="auto"/>
      <w:ind w:firstLine="0"/>
      <w:jc w:val="center"/>
      <w:textAlignment w:val="baseline"/>
    </w:pPr>
    <w:rPr>
      <w:rFonts w:eastAsia="Times New Roman" w:cs="Times New Roman"/>
      <w:b/>
      <w:sz w:val="28"/>
      <w:szCs w:val="26"/>
      <w:lang w:eastAsia="ru-RU"/>
    </w:rPr>
  </w:style>
  <w:style w:type="paragraph" w:customStyle="1" w:styleId="17">
    <w:name w:val="Верхний колонтитул1"/>
    <w:basedOn w:val="a"/>
    <w:rsid w:val="002E1C8E"/>
    <w:pPr>
      <w:widowControl w:val="0"/>
      <w:tabs>
        <w:tab w:val="center" w:pos="4320"/>
        <w:tab w:val="right" w:pos="8640"/>
      </w:tabs>
      <w:overflowPunct w:val="0"/>
      <w:autoSpaceDE w:val="0"/>
      <w:autoSpaceDN w:val="0"/>
      <w:adjustRightInd w:val="0"/>
      <w:spacing w:after="0" w:line="240" w:lineRule="auto"/>
      <w:ind w:firstLine="0"/>
      <w:jc w:val="left"/>
      <w:textAlignment w:val="baseline"/>
    </w:pPr>
    <w:rPr>
      <w:rFonts w:eastAsia="Times New Roman" w:cs="Times New Roman"/>
      <w:sz w:val="20"/>
      <w:szCs w:val="20"/>
      <w:lang w:eastAsia="ru-RU"/>
    </w:rPr>
  </w:style>
  <w:style w:type="paragraph" w:styleId="affd">
    <w:name w:val="caption"/>
    <w:basedOn w:val="a"/>
    <w:uiPriority w:val="35"/>
    <w:qFormat/>
    <w:rsid w:val="002E1C8E"/>
    <w:pPr>
      <w:keepLines/>
      <w:widowControl w:val="0"/>
      <w:overflowPunct w:val="0"/>
      <w:autoSpaceDE w:val="0"/>
      <w:autoSpaceDN w:val="0"/>
      <w:adjustRightInd w:val="0"/>
      <w:spacing w:after="0" w:line="240" w:lineRule="auto"/>
      <w:ind w:firstLine="0"/>
      <w:jc w:val="center"/>
      <w:textAlignment w:val="baseline"/>
    </w:pPr>
    <w:rPr>
      <w:rFonts w:eastAsia="Times New Roman" w:cs="Times New Roman"/>
      <w:b/>
      <w:sz w:val="32"/>
      <w:szCs w:val="20"/>
      <w:lang w:eastAsia="ru-RU"/>
    </w:rPr>
  </w:style>
  <w:style w:type="paragraph" w:customStyle="1" w:styleId="affe">
    <w:name w:val="текст тп"/>
    <w:basedOn w:val="a"/>
    <w:rsid w:val="002E1C8E"/>
    <w:pPr>
      <w:keepLines/>
      <w:suppressAutoHyphens/>
      <w:overflowPunct w:val="0"/>
      <w:autoSpaceDE w:val="0"/>
      <w:autoSpaceDN w:val="0"/>
      <w:adjustRightInd w:val="0"/>
      <w:spacing w:after="0" w:line="240" w:lineRule="auto"/>
      <w:ind w:left="57" w:right="57" w:firstLine="0"/>
      <w:jc w:val="left"/>
      <w:textAlignment w:val="baseline"/>
    </w:pPr>
    <w:rPr>
      <w:rFonts w:eastAsia="Times New Roman" w:cs="Times New Roman"/>
      <w:sz w:val="26"/>
      <w:szCs w:val="26"/>
      <w:lang w:eastAsia="ru-RU"/>
    </w:rPr>
  </w:style>
  <w:style w:type="paragraph" w:customStyle="1" w:styleId="afff">
    <w:name w:val="имя раздела"/>
    <w:basedOn w:val="a"/>
    <w:rsid w:val="002E1C8E"/>
    <w:pPr>
      <w:widowControl w:val="0"/>
      <w:suppressAutoHyphens/>
      <w:overflowPunct w:val="0"/>
      <w:autoSpaceDE w:val="0"/>
      <w:autoSpaceDN w:val="0"/>
      <w:adjustRightInd w:val="0"/>
      <w:spacing w:after="0" w:line="240" w:lineRule="auto"/>
      <w:ind w:firstLine="0"/>
      <w:jc w:val="center"/>
      <w:textAlignment w:val="baseline"/>
    </w:pPr>
    <w:rPr>
      <w:rFonts w:eastAsia="Times New Roman" w:cs="Times New Roman"/>
      <w:b/>
      <w:szCs w:val="20"/>
      <w:lang w:eastAsia="ru-RU"/>
    </w:rPr>
  </w:style>
  <w:style w:type="character" w:customStyle="1" w:styleId="mw-headline">
    <w:name w:val="mw-headline"/>
    <w:rsid w:val="002E1C8E"/>
  </w:style>
  <w:style w:type="character" w:customStyle="1" w:styleId="udar">
    <w:name w:val="udar"/>
    <w:rsid w:val="002E1C8E"/>
  </w:style>
  <w:style w:type="paragraph" w:customStyle="1" w:styleId="Noeeu2">
    <w:name w:val="Noeeu2"/>
    <w:basedOn w:val="a"/>
    <w:rsid w:val="002E1C8E"/>
    <w:pPr>
      <w:keepNext/>
      <w:keepLines/>
      <w:overflowPunct w:val="0"/>
      <w:autoSpaceDE w:val="0"/>
      <w:autoSpaceDN w:val="0"/>
      <w:adjustRightInd w:val="0"/>
      <w:spacing w:before="120" w:after="0"/>
      <w:ind w:left="1701" w:right="113" w:hanging="1701"/>
      <w:textAlignment w:val="baseline"/>
    </w:pPr>
    <w:rPr>
      <w:rFonts w:ascii="TimesET" w:eastAsia="Times New Roman" w:hAnsi="TimesET" w:cs="Times New Roman"/>
      <w:caps/>
      <w:sz w:val="16"/>
      <w:szCs w:val="20"/>
      <w:lang w:eastAsia="ru-RU"/>
    </w:rPr>
  </w:style>
  <w:style w:type="paragraph" w:customStyle="1" w:styleId="Arial63">
    <w:name w:val="Стиль Arial полужирный Перед:  6 пт После:  3 пт"/>
    <w:basedOn w:val="a"/>
    <w:rsid w:val="002E1C8E"/>
    <w:pPr>
      <w:numPr>
        <w:numId w:val="32"/>
      </w:numPr>
      <w:tabs>
        <w:tab w:val="clear" w:pos="360"/>
      </w:tabs>
      <w:spacing w:before="120" w:after="60" w:line="240" w:lineRule="auto"/>
      <w:ind w:left="0" w:firstLine="0"/>
      <w:jc w:val="left"/>
    </w:pPr>
    <w:rPr>
      <w:rFonts w:ascii="Arial" w:eastAsia="Times New Roman" w:hAnsi="Arial" w:cs="Times New Roman"/>
      <w:b/>
      <w:bCs/>
      <w:sz w:val="20"/>
      <w:szCs w:val="20"/>
      <w:lang w:eastAsia="ru-RU"/>
    </w:rPr>
  </w:style>
  <w:style w:type="paragraph" w:customStyle="1" w:styleId="9">
    <w:name w:val="Стиль9"/>
    <w:basedOn w:val="a"/>
    <w:autoRedefine/>
    <w:rsid w:val="002E1C8E"/>
    <w:pPr>
      <w:numPr>
        <w:numId w:val="8"/>
      </w:numPr>
      <w:tabs>
        <w:tab w:val="left" w:pos="1843"/>
        <w:tab w:val="left" w:pos="7380"/>
      </w:tabs>
      <w:spacing w:after="0" w:line="240" w:lineRule="auto"/>
      <w:ind w:left="1843" w:hanging="142"/>
    </w:pPr>
    <w:rPr>
      <w:rFonts w:ascii="Arial" w:eastAsia="Times New Roman" w:hAnsi="Arial" w:cs="Arial"/>
      <w:spacing w:val="-4"/>
      <w:sz w:val="18"/>
      <w:szCs w:val="18"/>
      <w:lang w:eastAsia="ru-RU"/>
    </w:rPr>
  </w:style>
  <w:style w:type="paragraph" w:customStyle="1" w:styleId="1">
    <w:name w:val="Стиль1"/>
    <w:basedOn w:val="a"/>
    <w:rsid w:val="002E1C8E"/>
    <w:pPr>
      <w:numPr>
        <w:numId w:val="7"/>
      </w:numPr>
      <w:spacing w:after="60" w:line="240" w:lineRule="auto"/>
    </w:pPr>
    <w:rPr>
      <w:rFonts w:eastAsia="Times New Roman" w:cs="Times New Roman"/>
      <w:sz w:val="24"/>
      <w:szCs w:val="24"/>
      <w:lang w:eastAsia="ru-RU"/>
    </w:rPr>
  </w:style>
  <w:style w:type="paragraph" w:customStyle="1" w:styleId="1Arial104">
    <w:name w:val="Стиль1 + Arial 10 пт4"/>
    <w:basedOn w:val="1"/>
    <w:link w:val="1Arial1040"/>
    <w:autoRedefine/>
    <w:rsid w:val="002E1C8E"/>
    <w:pPr>
      <w:ind w:left="1724" w:hanging="284"/>
    </w:pPr>
    <w:rPr>
      <w:rFonts w:ascii="Arial" w:hAnsi="Arial"/>
      <w:sz w:val="20"/>
    </w:rPr>
  </w:style>
  <w:style w:type="character" w:customStyle="1" w:styleId="1Arial1040">
    <w:name w:val="Стиль1 + Arial 10 пт4 Знак Знак"/>
    <w:link w:val="1Arial104"/>
    <w:rsid w:val="002E1C8E"/>
    <w:rPr>
      <w:rFonts w:ascii="Arial" w:eastAsia="Times New Roman" w:hAnsi="Arial" w:cs="Times New Roman"/>
      <w:sz w:val="20"/>
      <w:szCs w:val="24"/>
      <w:lang w:eastAsia="ru-RU"/>
    </w:rPr>
  </w:style>
  <w:style w:type="paragraph" w:customStyle="1" w:styleId="210">
    <w:name w:val="Заголовок 21"/>
    <w:basedOn w:val="a"/>
    <w:next w:val="a"/>
    <w:rsid w:val="002E1C8E"/>
    <w:pPr>
      <w:keepNext/>
      <w:widowControl w:val="0"/>
      <w:overflowPunct w:val="0"/>
      <w:autoSpaceDE w:val="0"/>
      <w:autoSpaceDN w:val="0"/>
      <w:adjustRightInd w:val="0"/>
      <w:spacing w:after="0" w:line="240" w:lineRule="atLeast"/>
      <w:ind w:firstLine="0"/>
      <w:jc w:val="left"/>
      <w:textAlignment w:val="baseline"/>
    </w:pPr>
    <w:rPr>
      <w:rFonts w:eastAsia="Times New Roman" w:cs="Times New Roman"/>
      <w:spacing w:val="20"/>
      <w:sz w:val="32"/>
      <w:szCs w:val="20"/>
      <w:lang w:val="en-US" w:eastAsia="ru-RU"/>
    </w:rPr>
  </w:style>
  <w:style w:type="paragraph" w:customStyle="1" w:styleId="formattext">
    <w:name w:val="formattext"/>
    <w:basedOn w:val="a"/>
    <w:rsid w:val="002E1C8E"/>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7">
    <w:name w:val="д2"/>
    <w:basedOn w:val="a"/>
    <w:rsid w:val="002E1C8E"/>
    <w:pPr>
      <w:keepLines/>
      <w:suppressAutoHyphens/>
      <w:overflowPunct w:val="0"/>
      <w:autoSpaceDE w:val="0"/>
      <w:autoSpaceDN w:val="0"/>
      <w:adjustRightInd w:val="0"/>
      <w:spacing w:after="0" w:line="240" w:lineRule="auto"/>
      <w:ind w:left="454" w:right="57" w:hanging="397"/>
      <w:jc w:val="left"/>
      <w:textAlignment w:val="baseline"/>
    </w:pPr>
    <w:rPr>
      <w:rFonts w:eastAsia="Times New Roman" w:cs="Times New Roman"/>
      <w:sz w:val="26"/>
      <w:szCs w:val="26"/>
      <w:lang w:eastAsia="ru-RU"/>
    </w:rPr>
  </w:style>
  <w:style w:type="paragraph" w:customStyle="1" w:styleId="afff0">
    <w:name w:val="пункт примечания"/>
    <w:basedOn w:val="a"/>
    <w:rsid w:val="002E1C8E"/>
    <w:pPr>
      <w:overflowPunct w:val="0"/>
      <w:autoSpaceDE w:val="0"/>
      <w:autoSpaceDN w:val="0"/>
      <w:adjustRightInd w:val="0"/>
      <w:spacing w:after="0" w:line="240" w:lineRule="auto"/>
      <w:ind w:left="284" w:hanging="284"/>
      <w:textAlignment w:val="baseline"/>
    </w:pPr>
    <w:rPr>
      <w:rFonts w:eastAsia="Times New Roman" w:cs="Times New Roman"/>
      <w:sz w:val="26"/>
      <w:szCs w:val="26"/>
      <w:lang w:eastAsia="ru-RU"/>
    </w:rPr>
  </w:style>
  <w:style w:type="paragraph" w:customStyle="1" w:styleId="afff1">
    <w:name w:val="е/изм"/>
    <w:basedOn w:val="a"/>
    <w:rsid w:val="002E1C8E"/>
    <w:pPr>
      <w:widowControl w:val="0"/>
      <w:overflowPunct w:val="0"/>
      <w:autoSpaceDE w:val="0"/>
      <w:autoSpaceDN w:val="0"/>
      <w:adjustRightInd w:val="0"/>
      <w:spacing w:after="0" w:line="240" w:lineRule="auto"/>
      <w:ind w:left="28" w:right="28" w:firstLine="0"/>
      <w:jc w:val="center"/>
      <w:textAlignment w:val="baseline"/>
    </w:pPr>
    <w:rPr>
      <w:rFonts w:eastAsia="Times New Roman" w:cs="Times New Roman"/>
      <w:sz w:val="26"/>
      <w:szCs w:val="26"/>
      <w:lang w:eastAsia="ru-RU"/>
    </w:rPr>
  </w:style>
  <w:style w:type="paragraph" w:customStyle="1" w:styleId="Noeeu3">
    <w:name w:val="Noeeu3"/>
    <w:basedOn w:val="a"/>
    <w:rsid w:val="002E1C8E"/>
    <w:pPr>
      <w:keepNext/>
      <w:keepLines/>
      <w:overflowPunct w:val="0"/>
      <w:autoSpaceDE w:val="0"/>
      <w:autoSpaceDN w:val="0"/>
      <w:adjustRightInd w:val="0"/>
      <w:spacing w:before="120" w:after="0"/>
      <w:ind w:left="1701" w:right="113" w:hanging="1701"/>
      <w:textAlignment w:val="baseline"/>
    </w:pPr>
    <w:rPr>
      <w:rFonts w:ascii="TimesET" w:eastAsia="Times New Roman" w:hAnsi="TimesET" w:cs="Times New Roman"/>
      <w:b/>
      <w:sz w:val="16"/>
      <w:szCs w:val="20"/>
      <w:lang w:eastAsia="ru-RU"/>
    </w:rPr>
  </w:style>
  <w:style w:type="paragraph" w:customStyle="1" w:styleId="Noeeu4">
    <w:name w:val="Noeeu4"/>
    <w:basedOn w:val="a"/>
    <w:rsid w:val="002E1C8E"/>
    <w:pPr>
      <w:keepNext/>
      <w:keepLines/>
      <w:overflowPunct w:val="0"/>
      <w:autoSpaceDE w:val="0"/>
      <w:autoSpaceDN w:val="0"/>
      <w:adjustRightInd w:val="0"/>
      <w:spacing w:before="120" w:after="0"/>
      <w:ind w:left="1701" w:right="113" w:hanging="1701"/>
      <w:textAlignment w:val="baseline"/>
    </w:pPr>
    <w:rPr>
      <w:rFonts w:ascii="TimesET" w:eastAsia="Times New Roman" w:hAnsi="TimesET" w:cs="Times New Roman"/>
      <w:i/>
      <w:sz w:val="16"/>
      <w:szCs w:val="20"/>
      <w:lang w:eastAsia="ru-RU"/>
    </w:rPr>
  </w:style>
  <w:style w:type="paragraph" w:customStyle="1" w:styleId="l1">
    <w:name w:val="l1"/>
    <w:basedOn w:val="a"/>
    <w:rsid w:val="002E1C8E"/>
    <w:pPr>
      <w:spacing w:before="60" w:after="60" w:line="240" w:lineRule="auto"/>
      <w:ind w:left="285" w:firstLine="0"/>
      <w:jc w:val="left"/>
    </w:pPr>
    <w:rPr>
      <w:rFonts w:ascii="Arial Unicode MS" w:eastAsia="Arial Unicode MS" w:hAnsi="Arial Unicode MS" w:cs="Arial Unicode MS"/>
      <w:sz w:val="24"/>
      <w:szCs w:val="24"/>
      <w:lang w:eastAsia="ru-RU"/>
    </w:rPr>
  </w:style>
  <w:style w:type="paragraph" w:styleId="HTML0">
    <w:name w:val="HTML Preformatted"/>
    <w:basedOn w:val="a"/>
    <w:link w:val="HTML1"/>
    <w:uiPriority w:val="99"/>
    <w:rsid w:val="002E1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2E1C8E"/>
    <w:rPr>
      <w:rFonts w:ascii="Courier New" w:eastAsia="Times New Roman" w:hAnsi="Courier New" w:cs="Courier New"/>
      <w:sz w:val="20"/>
      <w:szCs w:val="20"/>
      <w:lang w:eastAsia="ru-RU"/>
    </w:rPr>
  </w:style>
  <w:style w:type="paragraph" w:customStyle="1" w:styleId="211">
    <w:name w:val="Основной текст 21"/>
    <w:basedOn w:val="a"/>
    <w:rsid w:val="002E1C8E"/>
    <w:pPr>
      <w:keepLines/>
      <w:overflowPunct w:val="0"/>
      <w:autoSpaceDE w:val="0"/>
      <w:autoSpaceDN w:val="0"/>
      <w:adjustRightInd w:val="0"/>
      <w:spacing w:after="120"/>
      <w:ind w:left="283" w:firstLine="0"/>
      <w:textAlignment w:val="baseline"/>
    </w:pPr>
    <w:rPr>
      <w:rFonts w:ascii="TimesET" w:eastAsia="Times New Roman" w:hAnsi="TimesET" w:cs="Times New Roman"/>
      <w:sz w:val="16"/>
      <w:szCs w:val="20"/>
      <w:lang w:eastAsia="ru-RU"/>
    </w:rPr>
  </w:style>
  <w:style w:type="character" w:styleId="afff2">
    <w:name w:val="Emphasis"/>
    <w:uiPriority w:val="20"/>
    <w:qFormat/>
    <w:rsid w:val="002E1C8E"/>
    <w:rPr>
      <w:i/>
      <w:iCs/>
    </w:rPr>
  </w:style>
  <w:style w:type="paragraph" w:customStyle="1" w:styleId="18">
    <w:name w:val="д1"/>
    <w:basedOn w:val="a"/>
    <w:rsid w:val="002E1C8E"/>
    <w:pPr>
      <w:keepLines/>
      <w:suppressAutoHyphens/>
      <w:overflowPunct w:val="0"/>
      <w:autoSpaceDE w:val="0"/>
      <w:autoSpaceDN w:val="0"/>
      <w:adjustRightInd w:val="0"/>
      <w:spacing w:after="0" w:line="240" w:lineRule="auto"/>
      <w:ind w:left="255" w:right="57" w:hanging="198"/>
      <w:jc w:val="left"/>
      <w:textAlignment w:val="baseline"/>
    </w:pPr>
    <w:rPr>
      <w:rFonts w:eastAsia="Times New Roman" w:cs="Times New Roman"/>
      <w:sz w:val="26"/>
      <w:szCs w:val="26"/>
      <w:lang w:eastAsia="ru-RU"/>
    </w:rPr>
  </w:style>
  <w:style w:type="paragraph" w:customStyle="1" w:styleId="19">
    <w:name w:val="Заголовок1"/>
    <w:basedOn w:val="a"/>
    <w:rsid w:val="002E1C8E"/>
    <w:pPr>
      <w:widowControl w:val="0"/>
      <w:spacing w:after="0" w:line="240" w:lineRule="auto"/>
      <w:ind w:firstLine="0"/>
      <w:jc w:val="center"/>
    </w:pPr>
    <w:rPr>
      <w:rFonts w:eastAsia="Times New Roman" w:cs="Times New Roman"/>
      <w:b/>
      <w:szCs w:val="20"/>
      <w:lang w:eastAsia="ru-RU"/>
    </w:rPr>
  </w:style>
  <w:style w:type="character" w:customStyle="1" w:styleId="rvts8">
    <w:name w:val="rvts8"/>
    <w:rsid w:val="002E1C8E"/>
  </w:style>
  <w:style w:type="paragraph" w:customStyle="1" w:styleId="afff3">
    <w:name w:val="Одна строчка в шапке"/>
    <w:basedOn w:val="af5"/>
    <w:rsid w:val="002E1C8E"/>
    <w:rPr>
      <w:b/>
      <w:noProof/>
      <w:sz w:val="22"/>
      <w:szCs w:val="20"/>
    </w:rPr>
  </w:style>
  <w:style w:type="character" w:customStyle="1" w:styleId="longtext">
    <w:name w:val="long_text"/>
    <w:rsid w:val="002E1C8E"/>
  </w:style>
  <w:style w:type="paragraph" w:customStyle="1" w:styleId="afff4">
    <w:name w:val="на тире в подпункте"/>
    <w:basedOn w:val="a"/>
    <w:rsid w:val="002E1C8E"/>
    <w:pPr>
      <w:widowControl w:val="0"/>
      <w:overflowPunct w:val="0"/>
      <w:autoSpaceDE w:val="0"/>
      <w:autoSpaceDN w:val="0"/>
      <w:adjustRightInd w:val="0"/>
      <w:spacing w:after="0" w:line="240" w:lineRule="auto"/>
      <w:ind w:left="765" w:hanging="198"/>
      <w:textAlignment w:val="baseline"/>
    </w:pPr>
    <w:rPr>
      <w:rFonts w:eastAsia="Times New Roman" w:cs="Times New Roman"/>
      <w:sz w:val="26"/>
      <w:szCs w:val="26"/>
      <w:lang w:eastAsia="ru-RU"/>
    </w:rPr>
  </w:style>
  <w:style w:type="paragraph" w:customStyle="1" w:styleId="afff5">
    <w:name w:val="по/под/пункт на цифре"/>
    <w:basedOn w:val="a"/>
    <w:rsid w:val="002E1C8E"/>
    <w:pPr>
      <w:widowControl w:val="0"/>
      <w:overflowPunct w:val="0"/>
      <w:autoSpaceDE w:val="0"/>
      <w:autoSpaceDN w:val="0"/>
      <w:adjustRightInd w:val="0"/>
      <w:spacing w:after="0" w:line="240" w:lineRule="auto"/>
      <w:ind w:left="851" w:hanging="284"/>
      <w:textAlignment w:val="baseline"/>
    </w:pPr>
    <w:rPr>
      <w:rFonts w:eastAsia="Times New Roman" w:cs="Times New Roman"/>
      <w:sz w:val="26"/>
      <w:szCs w:val="26"/>
      <w:lang w:eastAsia="ru-RU"/>
    </w:rPr>
  </w:style>
  <w:style w:type="paragraph" w:customStyle="1" w:styleId="afff6">
    <w:name w:val="подпункт примечания"/>
    <w:basedOn w:val="a"/>
    <w:rsid w:val="002E1C8E"/>
    <w:pPr>
      <w:overflowPunct w:val="0"/>
      <w:autoSpaceDE w:val="0"/>
      <w:autoSpaceDN w:val="0"/>
      <w:adjustRightInd w:val="0"/>
      <w:spacing w:after="0" w:line="240" w:lineRule="auto"/>
      <w:ind w:left="568" w:hanging="284"/>
      <w:textAlignment w:val="baseline"/>
    </w:pPr>
    <w:rPr>
      <w:rFonts w:eastAsia="Times New Roman" w:cs="Times New Roman"/>
      <w:sz w:val="26"/>
      <w:szCs w:val="26"/>
      <w:lang w:eastAsia="ru-RU"/>
    </w:rPr>
  </w:style>
  <w:style w:type="paragraph" w:customStyle="1" w:styleId="afff7">
    <w:name w:val="заголовок примечания"/>
    <w:basedOn w:val="a"/>
    <w:rsid w:val="002E1C8E"/>
    <w:pPr>
      <w:widowControl w:val="0"/>
      <w:overflowPunct w:val="0"/>
      <w:autoSpaceDE w:val="0"/>
      <w:autoSpaceDN w:val="0"/>
      <w:adjustRightInd w:val="0"/>
      <w:spacing w:after="0" w:line="240" w:lineRule="auto"/>
      <w:ind w:firstLine="0"/>
      <w:jc w:val="left"/>
      <w:textAlignment w:val="baseline"/>
    </w:pPr>
    <w:rPr>
      <w:rFonts w:eastAsia="Times New Roman" w:cs="Times New Roman"/>
      <w:b/>
      <w:sz w:val="26"/>
      <w:szCs w:val="26"/>
      <w:lang w:eastAsia="ru-RU"/>
    </w:rPr>
  </w:style>
  <w:style w:type="paragraph" w:customStyle="1" w:styleId="afff8">
    <w:name w:val="шапка наименов"/>
    <w:basedOn w:val="a"/>
    <w:rsid w:val="002E1C8E"/>
    <w:pPr>
      <w:widowControl w:val="0"/>
      <w:overflowPunct w:val="0"/>
      <w:autoSpaceDE w:val="0"/>
      <w:autoSpaceDN w:val="0"/>
      <w:adjustRightInd w:val="0"/>
      <w:spacing w:after="0" w:line="240" w:lineRule="auto"/>
      <w:ind w:firstLine="0"/>
      <w:jc w:val="center"/>
      <w:textAlignment w:val="baseline"/>
    </w:pPr>
    <w:rPr>
      <w:rFonts w:eastAsia="Times New Roman" w:cs="Times New Roman"/>
      <w:sz w:val="26"/>
      <w:szCs w:val="20"/>
      <w:lang w:eastAsia="ru-RU"/>
    </w:rPr>
  </w:style>
  <w:style w:type="paragraph" w:customStyle="1" w:styleId="afff9">
    <w:name w:val="втор абзац в пункте"/>
    <w:basedOn w:val="a"/>
    <w:rsid w:val="002E1C8E"/>
    <w:pPr>
      <w:keepLines/>
      <w:widowControl w:val="0"/>
      <w:suppressAutoHyphens/>
      <w:overflowPunct w:val="0"/>
      <w:autoSpaceDE w:val="0"/>
      <w:autoSpaceDN w:val="0"/>
      <w:adjustRightInd w:val="0"/>
      <w:spacing w:after="0" w:line="240" w:lineRule="auto"/>
      <w:ind w:left="284" w:firstLine="284"/>
      <w:textAlignment w:val="baseline"/>
    </w:pPr>
    <w:rPr>
      <w:rFonts w:eastAsia="Times New Roman" w:cs="Times New Roman"/>
      <w:sz w:val="26"/>
      <w:szCs w:val="26"/>
      <w:lang w:eastAsia="ru-RU"/>
    </w:rPr>
  </w:style>
  <w:style w:type="paragraph" w:customStyle="1" w:styleId="CharCharCharChar">
    <w:name w:val="Char Char Знак Знак Char Char Знак"/>
    <w:basedOn w:val="a"/>
    <w:autoRedefine/>
    <w:rsid w:val="002E1C8E"/>
    <w:pPr>
      <w:spacing w:line="240" w:lineRule="exact"/>
      <w:ind w:firstLine="0"/>
      <w:jc w:val="left"/>
    </w:pPr>
    <w:rPr>
      <w:rFonts w:eastAsia="SimSun" w:cs="Times New Roman"/>
      <w:b/>
      <w:sz w:val="28"/>
      <w:szCs w:val="24"/>
      <w:lang w:val="en-US"/>
    </w:rPr>
  </w:style>
  <w:style w:type="paragraph" w:customStyle="1" w:styleId="afffa">
    <w:name w:val="подпункт на тире"/>
    <w:basedOn w:val="a"/>
    <w:rsid w:val="002E1C8E"/>
    <w:pPr>
      <w:keepLines/>
      <w:suppressAutoHyphens/>
      <w:overflowPunct w:val="0"/>
      <w:autoSpaceDE w:val="0"/>
      <w:autoSpaceDN w:val="0"/>
      <w:adjustRightInd w:val="0"/>
      <w:spacing w:after="0" w:line="240" w:lineRule="auto"/>
      <w:ind w:left="482" w:hanging="198"/>
      <w:textAlignment w:val="baseline"/>
    </w:pPr>
    <w:rPr>
      <w:rFonts w:eastAsia="Times New Roman" w:cs="Times New Roman"/>
      <w:sz w:val="26"/>
      <w:szCs w:val="26"/>
      <w:lang w:eastAsia="ru-RU"/>
    </w:rPr>
  </w:style>
  <w:style w:type="paragraph" w:customStyle="1" w:styleId="37">
    <w:name w:val="д3"/>
    <w:basedOn w:val="a"/>
    <w:rsid w:val="002E1C8E"/>
    <w:pPr>
      <w:keepLines/>
      <w:suppressAutoHyphens/>
      <w:overflowPunct w:val="0"/>
      <w:autoSpaceDE w:val="0"/>
      <w:autoSpaceDN w:val="0"/>
      <w:adjustRightInd w:val="0"/>
      <w:spacing w:after="0" w:line="240" w:lineRule="auto"/>
      <w:ind w:left="652" w:right="57" w:hanging="595"/>
      <w:jc w:val="left"/>
      <w:textAlignment w:val="baseline"/>
    </w:pPr>
    <w:rPr>
      <w:rFonts w:eastAsia="Times New Roman" w:cs="Times New Roman"/>
      <w:sz w:val="26"/>
      <w:szCs w:val="26"/>
      <w:lang w:eastAsia="ru-RU"/>
    </w:rPr>
  </w:style>
  <w:style w:type="paragraph" w:customStyle="1" w:styleId="afffb">
    <w:name w:val="Раздел в содержании"/>
    <w:rsid w:val="002E1C8E"/>
    <w:pPr>
      <w:spacing w:before="60" w:after="0" w:line="240" w:lineRule="auto"/>
      <w:ind w:left="284"/>
    </w:pPr>
    <w:rPr>
      <w:rFonts w:ascii="Times New Roman" w:eastAsia="Times New Roman" w:hAnsi="Times New Roman" w:cs="Times New Roman"/>
      <w:i/>
      <w:szCs w:val="20"/>
      <w:lang w:eastAsia="ru-RU"/>
    </w:rPr>
  </w:style>
  <w:style w:type="paragraph" w:customStyle="1" w:styleId="afffc">
    <w:name w:val="Последняя строчка в шапке"/>
    <w:basedOn w:val="af5"/>
    <w:rsid w:val="002E1C8E"/>
    <w:pPr>
      <w:ind w:left="1531"/>
    </w:pPr>
    <w:rPr>
      <w:b/>
      <w:sz w:val="22"/>
      <w:szCs w:val="20"/>
    </w:rPr>
  </w:style>
  <w:style w:type="character" w:customStyle="1" w:styleId="afffd">
    <w:name w:val="Текст концевой сноски Знак"/>
    <w:link w:val="afffe"/>
    <w:uiPriority w:val="99"/>
    <w:rsid w:val="002E1C8E"/>
  </w:style>
  <w:style w:type="paragraph" w:styleId="afffe">
    <w:name w:val="endnote text"/>
    <w:basedOn w:val="a"/>
    <w:link w:val="afffd"/>
    <w:uiPriority w:val="99"/>
    <w:unhideWhenUsed/>
    <w:rsid w:val="002E1C8E"/>
    <w:pPr>
      <w:spacing w:after="200" w:line="276" w:lineRule="auto"/>
      <w:ind w:firstLine="0"/>
      <w:jc w:val="left"/>
    </w:pPr>
    <w:rPr>
      <w:rFonts w:asciiTheme="minorHAnsi" w:hAnsiTheme="minorHAnsi"/>
      <w:sz w:val="22"/>
    </w:rPr>
  </w:style>
  <w:style w:type="character" w:customStyle="1" w:styleId="1a">
    <w:name w:val="Текст концевой сноски Знак1"/>
    <w:basedOn w:val="a0"/>
    <w:uiPriority w:val="99"/>
    <w:rsid w:val="002E1C8E"/>
    <w:rPr>
      <w:rFonts w:ascii="Times New Roman" w:hAnsi="Times New Roman"/>
      <w:sz w:val="20"/>
      <w:szCs w:val="20"/>
    </w:rPr>
  </w:style>
  <w:style w:type="paragraph" w:customStyle="1" w:styleId="p1">
    <w:name w:val="p1"/>
    <w:basedOn w:val="a"/>
    <w:rsid w:val="002E1C8E"/>
    <w:pPr>
      <w:spacing w:after="0" w:line="240" w:lineRule="auto"/>
      <w:ind w:left="340" w:hanging="340"/>
    </w:pPr>
    <w:rPr>
      <w:rFonts w:eastAsia="Times New Roman" w:cs="Times New Roman"/>
      <w:sz w:val="20"/>
      <w:szCs w:val="20"/>
      <w:lang w:eastAsia="ru-RU"/>
    </w:rPr>
  </w:style>
  <w:style w:type="paragraph" w:customStyle="1" w:styleId="affff">
    <w:name w:val="класс"/>
    <w:autoRedefine/>
    <w:rsid w:val="002E1C8E"/>
    <w:pPr>
      <w:spacing w:before="120" w:after="0" w:line="240" w:lineRule="auto"/>
      <w:outlineLvl w:val="4"/>
    </w:pPr>
    <w:rPr>
      <w:rFonts w:ascii="Arial" w:eastAsia="Times New Roman" w:hAnsi="Arial" w:cs="Arial"/>
      <w:b/>
      <w:i/>
      <w:sz w:val="20"/>
      <w:szCs w:val="20"/>
      <w:lang w:eastAsia="ru-RU"/>
    </w:rPr>
  </w:style>
  <w:style w:type="paragraph" w:customStyle="1" w:styleId="t1">
    <w:name w:val="t1"/>
    <w:basedOn w:val="a"/>
    <w:rsid w:val="002E1C8E"/>
    <w:pPr>
      <w:spacing w:after="0" w:line="240" w:lineRule="auto"/>
      <w:ind w:firstLine="284"/>
    </w:pPr>
    <w:rPr>
      <w:rFonts w:eastAsia="Times New Roman" w:cs="Times New Roman"/>
      <w:b/>
      <w:sz w:val="20"/>
      <w:szCs w:val="20"/>
      <w:lang w:eastAsia="ru-RU"/>
    </w:rPr>
  </w:style>
  <w:style w:type="paragraph" w:customStyle="1" w:styleId="t2">
    <w:name w:val="t2"/>
    <w:basedOn w:val="a"/>
    <w:rsid w:val="002E1C8E"/>
    <w:pPr>
      <w:widowControl w:val="0"/>
      <w:spacing w:after="0" w:line="240" w:lineRule="auto"/>
      <w:ind w:left="323" w:hanging="266"/>
    </w:pPr>
    <w:rPr>
      <w:rFonts w:ascii="Pragmatica Condensed" w:eastAsia="Times New Roman" w:hAnsi="Pragmatica Condensed" w:cs="Times New Roman"/>
      <w:sz w:val="18"/>
      <w:szCs w:val="20"/>
      <w:lang w:eastAsia="ru-RU"/>
    </w:rPr>
  </w:style>
  <w:style w:type="table" w:customStyle="1" w:styleId="1b">
    <w:name w:val="Сетка таблицы1"/>
    <w:basedOn w:val="a1"/>
    <w:next w:val="ad"/>
    <w:uiPriority w:val="39"/>
    <w:rsid w:val="002E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E1C8E"/>
  </w:style>
  <w:style w:type="paragraph" w:customStyle="1" w:styleId="110">
    <w:name w:val="Обычный11"/>
    <w:rsid w:val="002E1C8E"/>
    <w:pPr>
      <w:spacing w:after="0" w:line="240" w:lineRule="auto"/>
    </w:pPr>
    <w:rPr>
      <w:rFonts w:ascii="Times New Roman" w:eastAsia="Times New Roman" w:hAnsi="Times New Roman" w:cs="Times New Roman"/>
      <w:sz w:val="20"/>
      <w:szCs w:val="20"/>
      <w:lang w:eastAsia="ru-RU"/>
    </w:rPr>
  </w:style>
  <w:style w:type="paragraph" w:customStyle="1" w:styleId="2110">
    <w:name w:val="Заголовок 211"/>
    <w:basedOn w:val="a"/>
    <w:next w:val="a"/>
    <w:rsid w:val="002E1C8E"/>
    <w:pPr>
      <w:keepNext/>
      <w:widowControl w:val="0"/>
      <w:overflowPunct w:val="0"/>
      <w:autoSpaceDE w:val="0"/>
      <w:autoSpaceDN w:val="0"/>
      <w:adjustRightInd w:val="0"/>
      <w:spacing w:after="0" w:line="240" w:lineRule="atLeast"/>
      <w:ind w:firstLine="0"/>
      <w:jc w:val="left"/>
      <w:textAlignment w:val="baseline"/>
    </w:pPr>
    <w:rPr>
      <w:rFonts w:eastAsia="Times New Roman" w:cs="Times New Roman"/>
      <w:spacing w:val="20"/>
      <w:sz w:val="32"/>
      <w:szCs w:val="20"/>
      <w:lang w:val="en-US" w:eastAsia="ru-RU"/>
    </w:rPr>
  </w:style>
  <w:style w:type="paragraph" w:customStyle="1" w:styleId="2111">
    <w:name w:val="Основной текст 211"/>
    <w:basedOn w:val="a"/>
    <w:rsid w:val="002E1C8E"/>
    <w:pPr>
      <w:keepLines/>
      <w:overflowPunct w:val="0"/>
      <w:autoSpaceDE w:val="0"/>
      <w:autoSpaceDN w:val="0"/>
      <w:adjustRightInd w:val="0"/>
      <w:spacing w:after="120"/>
      <w:ind w:left="283" w:firstLine="0"/>
      <w:textAlignment w:val="baseline"/>
    </w:pPr>
    <w:rPr>
      <w:rFonts w:ascii="TimesET" w:eastAsia="Times New Roman" w:hAnsi="TimesET" w:cs="Times New Roman"/>
      <w:sz w:val="16"/>
      <w:szCs w:val="20"/>
      <w:lang w:eastAsia="ru-RU"/>
    </w:rPr>
  </w:style>
  <w:style w:type="paragraph" w:customStyle="1" w:styleId="CharCharCharChar1">
    <w:name w:val="Char Char Знак Знак Char Char Знак1"/>
    <w:basedOn w:val="a"/>
    <w:autoRedefine/>
    <w:rsid w:val="002E1C8E"/>
    <w:pPr>
      <w:spacing w:line="240" w:lineRule="exact"/>
      <w:ind w:firstLine="0"/>
      <w:jc w:val="left"/>
    </w:pPr>
    <w:rPr>
      <w:rFonts w:eastAsia="SimSun" w:cs="Times New Roman"/>
      <w:b/>
      <w:sz w:val="28"/>
      <w:szCs w:val="24"/>
      <w:lang w:val="en-US"/>
    </w:rPr>
  </w:style>
  <w:style w:type="character" w:customStyle="1" w:styleId="111">
    <w:name w:val="Текст концевой сноски Знак11"/>
    <w:rsid w:val="002E1C8E"/>
    <w:rPr>
      <w:rFonts w:cs="Times New Roman"/>
    </w:rPr>
  </w:style>
  <w:style w:type="paragraph" w:customStyle="1" w:styleId="112">
    <w:name w:val="Без интервала11"/>
    <w:rsid w:val="002E1C8E"/>
    <w:pPr>
      <w:spacing w:after="0" w:line="240" w:lineRule="auto"/>
    </w:pPr>
    <w:rPr>
      <w:rFonts w:ascii="Calibri" w:eastAsia="Times New Roman" w:hAnsi="Calibri" w:cs="Times New Roman"/>
    </w:rPr>
  </w:style>
  <w:style w:type="character" w:customStyle="1" w:styleId="affff0">
    <w:name w:val="Обычный с красной строки Знак"/>
    <w:link w:val="affff1"/>
    <w:locked/>
    <w:rsid w:val="00E90DDA"/>
    <w:rPr>
      <w:rFonts w:ascii="Times New Roman" w:eastAsia="Times New Roman" w:hAnsi="Times New Roman" w:cs="Times New Roman"/>
      <w:sz w:val="30"/>
      <w:szCs w:val="24"/>
      <w:lang w:eastAsia="ru-RU"/>
    </w:rPr>
  </w:style>
  <w:style w:type="paragraph" w:customStyle="1" w:styleId="affff1">
    <w:name w:val="Обычный с красной строки"/>
    <w:basedOn w:val="a"/>
    <w:link w:val="affff0"/>
    <w:qFormat/>
    <w:rsid w:val="00E90DDA"/>
    <w:pPr>
      <w:spacing w:after="0"/>
    </w:pPr>
    <w:rPr>
      <w:rFonts w:eastAsia="Times New Roman" w:cs="Times New Roman"/>
      <w:szCs w:val="24"/>
      <w:lang w:eastAsia="ru-RU"/>
    </w:rPr>
  </w:style>
  <w:style w:type="character" w:customStyle="1" w:styleId="nowrap">
    <w:name w:val="nowrap"/>
    <w:basedOn w:val="a0"/>
    <w:rsid w:val="00AD6BB0"/>
  </w:style>
  <w:style w:type="paragraph" w:styleId="affff2">
    <w:name w:val="footnote text"/>
    <w:basedOn w:val="a"/>
    <w:link w:val="affff3"/>
    <w:uiPriority w:val="99"/>
    <w:semiHidden/>
    <w:unhideWhenUsed/>
    <w:rsid w:val="00C62344"/>
    <w:pPr>
      <w:spacing w:after="0" w:line="240" w:lineRule="auto"/>
    </w:pPr>
    <w:rPr>
      <w:sz w:val="20"/>
      <w:szCs w:val="20"/>
    </w:rPr>
  </w:style>
  <w:style w:type="character" w:customStyle="1" w:styleId="affff3">
    <w:name w:val="Текст сноски Знак"/>
    <w:basedOn w:val="a0"/>
    <w:link w:val="affff2"/>
    <w:uiPriority w:val="99"/>
    <w:semiHidden/>
    <w:rsid w:val="00C62344"/>
    <w:rPr>
      <w:rFonts w:ascii="Times New Roman" w:hAnsi="Times New Roman"/>
      <w:sz w:val="20"/>
      <w:szCs w:val="20"/>
    </w:rPr>
  </w:style>
  <w:style w:type="character" w:styleId="affff4">
    <w:name w:val="footnote reference"/>
    <w:basedOn w:val="a0"/>
    <w:uiPriority w:val="99"/>
    <w:semiHidden/>
    <w:unhideWhenUsed/>
    <w:rsid w:val="00C62344"/>
    <w:rPr>
      <w:vertAlign w:val="superscript"/>
    </w:rPr>
  </w:style>
  <w:style w:type="paragraph" w:customStyle="1" w:styleId="28">
    <w:name w:val="Без интервала2"/>
    <w:rsid w:val="00A64CFC"/>
    <w:pPr>
      <w:spacing w:after="0" w:line="240" w:lineRule="auto"/>
    </w:pPr>
    <w:rPr>
      <w:rFonts w:ascii="Calibri" w:eastAsia="Times New Roman" w:hAnsi="Calibri" w:cs="Times New Roman"/>
    </w:rPr>
  </w:style>
  <w:style w:type="paragraph" w:customStyle="1" w:styleId="29">
    <w:name w:val="Обычный2"/>
    <w:rsid w:val="00A64CFC"/>
    <w:pPr>
      <w:spacing w:after="0" w:line="240" w:lineRule="auto"/>
    </w:pPr>
    <w:rPr>
      <w:rFonts w:ascii="Times New Roman" w:eastAsia="Times New Roman" w:hAnsi="Times New Roman" w:cs="Times New Roman"/>
      <w:snapToGrid w:val="0"/>
      <w:sz w:val="20"/>
      <w:szCs w:val="20"/>
      <w:lang w:eastAsia="ru-RU"/>
    </w:rPr>
  </w:style>
  <w:style w:type="paragraph" w:customStyle="1" w:styleId="220">
    <w:name w:val="Заголовок 22"/>
    <w:basedOn w:val="a"/>
    <w:next w:val="a"/>
    <w:rsid w:val="00A64CFC"/>
    <w:pPr>
      <w:keepNext/>
      <w:widowControl w:val="0"/>
      <w:overflowPunct w:val="0"/>
      <w:autoSpaceDE w:val="0"/>
      <w:autoSpaceDN w:val="0"/>
      <w:adjustRightInd w:val="0"/>
      <w:spacing w:after="0" w:line="240" w:lineRule="atLeast"/>
      <w:ind w:firstLine="0"/>
      <w:jc w:val="left"/>
      <w:textAlignment w:val="baseline"/>
    </w:pPr>
    <w:rPr>
      <w:rFonts w:eastAsia="Times New Roman" w:cs="Times New Roman"/>
      <w:spacing w:val="20"/>
      <w:sz w:val="32"/>
      <w:szCs w:val="20"/>
      <w:lang w:val="en-US" w:eastAsia="ru-RU"/>
    </w:rPr>
  </w:style>
  <w:style w:type="paragraph" w:customStyle="1" w:styleId="221">
    <w:name w:val="Основной текст 22"/>
    <w:basedOn w:val="a"/>
    <w:rsid w:val="00A64CFC"/>
    <w:pPr>
      <w:keepLines/>
      <w:overflowPunct w:val="0"/>
      <w:autoSpaceDE w:val="0"/>
      <w:autoSpaceDN w:val="0"/>
      <w:adjustRightInd w:val="0"/>
      <w:spacing w:after="120"/>
      <w:ind w:left="283" w:firstLine="0"/>
      <w:textAlignment w:val="baseline"/>
    </w:pPr>
    <w:rPr>
      <w:rFonts w:ascii="TimesET" w:eastAsia="Times New Roman" w:hAnsi="TimesET" w:cs="Times New Roman"/>
      <w:sz w:val="16"/>
      <w:szCs w:val="20"/>
      <w:lang w:eastAsia="ru-RU"/>
    </w:rPr>
  </w:style>
  <w:style w:type="paragraph" w:customStyle="1" w:styleId="affff5">
    <w:basedOn w:val="a"/>
    <w:next w:val="aff1"/>
    <w:rsid w:val="00A64CFC"/>
    <w:pPr>
      <w:widowControl w:val="0"/>
      <w:spacing w:after="0" w:line="240" w:lineRule="auto"/>
      <w:ind w:firstLine="0"/>
      <w:jc w:val="center"/>
    </w:pPr>
    <w:rPr>
      <w:rFonts w:eastAsia="Times New Roman" w:cs="Times New Roman"/>
      <w:b/>
      <w:szCs w:val="20"/>
      <w:lang w:eastAsia="ru-RU"/>
    </w:rPr>
  </w:style>
  <w:style w:type="paragraph" w:customStyle="1" w:styleId="CharCharCharChar0">
    <w:name w:val="Char Char Знак Знак Char Char Знак"/>
    <w:basedOn w:val="a"/>
    <w:autoRedefine/>
    <w:rsid w:val="00A64CFC"/>
    <w:pPr>
      <w:spacing w:line="240" w:lineRule="exact"/>
      <w:ind w:firstLine="0"/>
      <w:jc w:val="left"/>
    </w:pPr>
    <w:rPr>
      <w:rFonts w:eastAsia="SimSun" w:cs="Times New Roman"/>
      <w:b/>
      <w:sz w:val="28"/>
      <w:szCs w:val="24"/>
      <w:lang w:val="en-US"/>
    </w:rPr>
  </w:style>
  <w:style w:type="paragraph" w:customStyle="1" w:styleId="21100">
    <w:name w:val="2110"/>
    <w:aliases w:val="bqiaagaaeyqcaaagiaiaaaolbwaabbmhaaaaaaaaaaaaaaaaaaaaaaaaaaaaaaaaaaaaaaaaaaaaaaaaaaaaaaaaaaaaaaaaaaaaaaaaaaaaaaaaaaaaaaaaaaaaaaaaaaaaaaaaaaaaaaaaaaaaaaaaaaaaaaaaaaaaaaaaaaaaaaaaaaaaaaaaaaaaaaaaaaaaaaaaaaaaaaaaaaaaaaaaaaaaaaaaaaaaaaaa"/>
    <w:basedOn w:val="a"/>
    <w:rsid w:val="00F01DB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ffff6">
    <w:name w:val="Стиль ЕЭК"/>
    <w:basedOn w:val="aff4"/>
    <w:link w:val="affff7"/>
    <w:qFormat/>
    <w:rsid w:val="00DE5A6D"/>
    <w:pPr>
      <w:spacing w:before="0" w:beforeAutospacing="0" w:after="0" w:afterAutospacing="0" w:line="360" w:lineRule="auto"/>
      <w:ind w:firstLine="709"/>
      <w:jc w:val="both"/>
    </w:pPr>
    <w:rPr>
      <w:sz w:val="30"/>
      <w:szCs w:val="30"/>
    </w:rPr>
  </w:style>
  <w:style w:type="character" w:customStyle="1" w:styleId="affff7">
    <w:name w:val="Стиль ЕЭК Знак"/>
    <w:link w:val="affff6"/>
    <w:rsid w:val="00DE5A6D"/>
    <w:rPr>
      <w:rFonts w:ascii="Times New Roman" w:eastAsia="Times New Roman" w:hAnsi="Times New Roman" w:cs="Times New Roman"/>
      <w:sz w:val="30"/>
      <w:szCs w:val="30"/>
      <w:lang w:eastAsia="ru-RU"/>
    </w:rPr>
  </w:style>
  <w:style w:type="paragraph" w:styleId="affff8">
    <w:name w:val="Revision"/>
    <w:hidden/>
    <w:uiPriority w:val="99"/>
    <w:semiHidden/>
    <w:rsid w:val="00B32ADC"/>
    <w:pPr>
      <w:spacing w:after="0" w:line="240" w:lineRule="auto"/>
    </w:pPr>
    <w:rPr>
      <w:rFonts w:ascii="Times New Roman" w:hAnsi="Times New Roman"/>
      <w:sz w:val="30"/>
    </w:rPr>
  </w:style>
  <w:style w:type="table" w:customStyle="1" w:styleId="2a">
    <w:name w:val="Сетка таблицы2"/>
    <w:basedOn w:val="a1"/>
    <w:next w:val="ad"/>
    <w:uiPriority w:val="59"/>
    <w:rsid w:val="00950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Гриф"/>
    <w:basedOn w:val="a"/>
    <w:qFormat/>
    <w:rsid w:val="0095022D"/>
    <w:pPr>
      <w:spacing w:after="0" w:line="240" w:lineRule="auto"/>
      <w:ind w:firstLine="0"/>
      <w:jc w:val="center"/>
    </w:pPr>
    <w:rPr>
      <w:rFonts w:cs="Times New Roman"/>
      <w:szCs w:val="30"/>
    </w:rPr>
  </w:style>
  <w:style w:type="paragraph" w:customStyle="1" w:styleId="1c">
    <w:name w:val="Заголовок1_раздела"/>
    <w:rsid w:val="008D2717"/>
    <w:pPr>
      <w:keepNext/>
      <w:keepLines/>
      <w:tabs>
        <w:tab w:val="num" w:pos="130"/>
        <w:tab w:val="left" w:pos="1440"/>
      </w:tabs>
      <w:spacing w:before="100" w:beforeAutospacing="1" w:after="100" w:afterAutospacing="1" w:line="240" w:lineRule="auto"/>
      <w:contextualSpacing/>
      <w:jc w:val="center"/>
    </w:pPr>
    <w:rPr>
      <w:rFonts w:ascii="Times New Roman" w:eastAsia="Times New Roman" w:hAnsi="Times New Roman" w:cs="Arial"/>
      <w:bCs/>
      <w:sz w:val="30"/>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3544">
      <w:bodyDiv w:val="1"/>
      <w:marLeft w:val="0"/>
      <w:marRight w:val="0"/>
      <w:marTop w:val="0"/>
      <w:marBottom w:val="0"/>
      <w:divBdr>
        <w:top w:val="none" w:sz="0" w:space="0" w:color="auto"/>
        <w:left w:val="none" w:sz="0" w:space="0" w:color="auto"/>
        <w:bottom w:val="none" w:sz="0" w:space="0" w:color="auto"/>
        <w:right w:val="none" w:sz="0" w:space="0" w:color="auto"/>
      </w:divBdr>
    </w:div>
    <w:div w:id="536624368">
      <w:bodyDiv w:val="1"/>
      <w:marLeft w:val="0"/>
      <w:marRight w:val="0"/>
      <w:marTop w:val="0"/>
      <w:marBottom w:val="0"/>
      <w:divBdr>
        <w:top w:val="none" w:sz="0" w:space="0" w:color="auto"/>
        <w:left w:val="none" w:sz="0" w:space="0" w:color="auto"/>
        <w:bottom w:val="none" w:sz="0" w:space="0" w:color="auto"/>
        <w:right w:val="none" w:sz="0" w:space="0" w:color="auto"/>
      </w:divBdr>
    </w:div>
    <w:div w:id="786318741">
      <w:bodyDiv w:val="1"/>
      <w:marLeft w:val="0"/>
      <w:marRight w:val="0"/>
      <w:marTop w:val="0"/>
      <w:marBottom w:val="0"/>
      <w:divBdr>
        <w:top w:val="none" w:sz="0" w:space="0" w:color="auto"/>
        <w:left w:val="none" w:sz="0" w:space="0" w:color="auto"/>
        <w:bottom w:val="none" w:sz="0" w:space="0" w:color="auto"/>
        <w:right w:val="none" w:sz="0" w:space="0" w:color="auto"/>
      </w:divBdr>
    </w:div>
    <w:div w:id="891160457">
      <w:bodyDiv w:val="1"/>
      <w:marLeft w:val="0"/>
      <w:marRight w:val="0"/>
      <w:marTop w:val="0"/>
      <w:marBottom w:val="0"/>
      <w:divBdr>
        <w:top w:val="none" w:sz="0" w:space="0" w:color="auto"/>
        <w:left w:val="none" w:sz="0" w:space="0" w:color="auto"/>
        <w:bottom w:val="none" w:sz="0" w:space="0" w:color="auto"/>
        <w:right w:val="none" w:sz="0" w:space="0" w:color="auto"/>
      </w:divBdr>
    </w:div>
    <w:div w:id="917177110">
      <w:bodyDiv w:val="1"/>
      <w:marLeft w:val="0"/>
      <w:marRight w:val="0"/>
      <w:marTop w:val="0"/>
      <w:marBottom w:val="0"/>
      <w:divBdr>
        <w:top w:val="none" w:sz="0" w:space="0" w:color="auto"/>
        <w:left w:val="none" w:sz="0" w:space="0" w:color="auto"/>
        <w:bottom w:val="none" w:sz="0" w:space="0" w:color="auto"/>
        <w:right w:val="none" w:sz="0" w:space="0" w:color="auto"/>
      </w:divBdr>
    </w:div>
    <w:div w:id="949045816">
      <w:bodyDiv w:val="1"/>
      <w:marLeft w:val="0"/>
      <w:marRight w:val="0"/>
      <w:marTop w:val="0"/>
      <w:marBottom w:val="0"/>
      <w:divBdr>
        <w:top w:val="none" w:sz="0" w:space="0" w:color="auto"/>
        <w:left w:val="none" w:sz="0" w:space="0" w:color="auto"/>
        <w:bottom w:val="none" w:sz="0" w:space="0" w:color="auto"/>
        <w:right w:val="none" w:sz="0" w:space="0" w:color="auto"/>
      </w:divBdr>
      <w:divsChild>
        <w:div w:id="1777021877">
          <w:marLeft w:val="0"/>
          <w:marRight w:val="0"/>
          <w:marTop w:val="0"/>
          <w:marBottom w:val="0"/>
          <w:divBdr>
            <w:top w:val="none" w:sz="0" w:space="0" w:color="auto"/>
            <w:left w:val="none" w:sz="0" w:space="0" w:color="auto"/>
            <w:bottom w:val="none" w:sz="0" w:space="0" w:color="auto"/>
            <w:right w:val="none" w:sz="0" w:space="0" w:color="auto"/>
          </w:divBdr>
          <w:divsChild>
            <w:div w:id="921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362049">
      <w:bodyDiv w:val="1"/>
      <w:marLeft w:val="0"/>
      <w:marRight w:val="0"/>
      <w:marTop w:val="0"/>
      <w:marBottom w:val="0"/>
      <w:divBdr>
        <w:top w:val="none" w:sz="0" w:space="0" w:color="auto"/>
        <w:left w:val="none" w:sz="0" w:space="0" w:color="auto"/>
        <w:bottom w:val="none" w:sz="0" w:space="0" w:color="auto"/>
        <w:right w:val="none" w:sz="0" w:space="0" w:color="auto"/>
      </w:divBdr>
    </w:div>
    <w:div w:id="1277908650">
      <w:bodyDiv w:val="1"/>
      <w:marLeft w:val="0"/>
      <w:marRight w:val="0"/>
      <w:marTop w:val="0"/>
      <w:marBottom w:val="0"/>
      <w:divBdr>
        <w:top w:val="none" w:sz="0" w:space="0" w:color="auto"/>
        <w:left w:val="none" w:sz="0" w:space="0" w:color="auto"/>
        <w:bottom w:val="none" w:sz="0" w:space="0" w:color="auto"/>
        <w:right w:val="none" w:sz="0" w:space="0" w:color="auto"/>
      </w:divBdr>
    </w:div>
    <w:div w:id="1344241575">
      <w:bodyDiv w:val="1"/>
      <w:marLeft w:val="0"/>
      <w:marRight w:val="0"/>
      <w:marTop w:val="0"/>
      <w:marBottom w:val="0"/>
      <w:divBdr>
        <w:top w:val="none" w:sz="0" w:space="0" w:color="auto"/>
        <w:left w:val="none" w:sz="0" w:space="0" w:color="auto"/>
        <w:bottom w:val="none" w:sz="0" w:space="0" w:color="auto"/>
        <w:right w:val="none" w:sz="0" w:space="0" w:color="auto"/>
      </w:divBdr>
    </w:div>
    <w:div w:id="1433625748">
      <w:bodyDiv w:val="1"/>
      <w:marLeft w:val="0"/>
      <w:marRight w:val="0"/>
      <w:marTop w:val="0"/>
      <w:marBottom w:val="0"/>
      <w:divBdr>
        <w:top w:val="none" w:sz="0" w:space="0" w:color="auto"/>
        <w:left w:val="none" w:sz="0" w:space="0" w:color="auto"/>
        <w:bottom w:val="none" w:sz="0" w:space="0" w:color="auto"/>
        <w:right w:val="none" w:sz="0" w:space="0" w:color="auto"/>
      </w:divBdr>
    </w:div>
    <w:div w:id="1468086174">
      <w:bodyDiv w:val="1"/>
      <w:marLeft w:val="0"/>
      <w:marRight w:val="0"/>
      <w:marTop w:val="0"/>
      <w:marBottom w:val="0"/>
      <w:divBdr>
        <w:top w:val="none" w:sz="0" w:space="0" w:color="auto"/>
        <w:left w:val="none" w:sz="0" w:space="0" w:color="auto"/>
        <w:bottom w:val="none" w:sz="0" w:space="0" w:color="auto"/>
        <w:right w:val="none" w:sz="0" w:space="0" w:color="auto"/>
      </w:divBdr>
    </w:div>
    <w:div w:id="1512143495">
      <w:bodyDiv w:val="1"/>
      <w:marLeft w:val="0"/>
      <w:marRight w:val="0"/>
      <w:marTop w:val="0"/>
      <w:marBottom w:val="0"/>
      <w:divBdr>
        <w:top w:val="none" w:sz="0" w:space="0" w:color="auto"/>
        <w:left w:val="none" w:sz="0" w:space="0" w:color="auto"/>
        <w:bottom w:val="none" w:sz="0" w:space="0" w:color="auto"/>
        <w:right w:val="none" w:sz="0" w:space="0" w:color="auto"/>
      </w:divBdr>
    </w:div>
    <w:div w:id="1700348836">
      <w:bodyDiv w:val="1"/>
      <w:marLeft w:val="0"/>
      <w:marRight w:val="0"/>
      <w:marTop w:val="0"/>
      <w:marBottom w:val="0"/>
      <w:divBdr>
        <w:top w:val="none" w:sz="0" w:space="0" w:color="auto"/>
        <w:left w:val="none" w:sz="0" w:space="0" w:color="auto"/>
        <w:bottom w:val="none" w:sz="0" w:space="0" w:color="auto"/>
        <w:right w:val="none" w:sz="0" w:space="0" w:color="auto"/>
      </w:divBdr>
    </w:div>
    <w:div w:id="1711302453">
      <w:bodyDiv w:val="1"/>
      <w:marLeft w:val="0"/>
      <w:marRight w:val="0"/>
      <w:marTop w:val="0"/>
      <w:marBottom w:val="0"/>
      <w:divBdr>
        <w:top w:val="none" w:sz="0" w:space="0" w:color="auto"/>
        <w:left w:val="none" w:sz="0" w:space="0" w:color="auto"/>
        <w:bottom w:val="none" w:sz="0" w:space="0" w:color="auto"/>
        <w:right w:val="none" w:sz="0" w:space="0" w:color="auto"/>
      </w:divBdr>
    </w:div>
    <w:div w:id="18635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1547-2040-4ADF-B813-3C18DB27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6248</Words>
  <Characters>35614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Малхасян Алексан Ашотович</dc:creator>
  <cp:revision>6</cp:revision>
  <dcterms:created xsi:type="dcterms:W3CDTF">2026-02-19T06:31:00Z</dcterms:created>
  <dcterms:modified xsi:type="dcterms:W3CDTF">2026-02-24T08:06:00Z</dcterms:modified>
</cp:coreProperties>
</file>