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E9" w:rsidRDefault="005D79E9" w:rsidP="005D79E9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5811"/>
      </w:tblGrid>
      <w:tr w:rsidR="000A7A70" w:rsidTr="007A6859">
        <w:trPr>
          <w:trHeight w:val="2136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0A7A70" w:rsidRDefault="000A7A70" w:rsidP="000674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A7A70" w:rsidRDefault="006B0870" w:rsidP="008013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="007632B7">
              <w:rPr>
                <w:rFonts w:ascii="Times New Roman" w:hAnsi="Times New Roman" w:cs="Times New Roman"/>
                <w:sz w:val="30"/>
                <w:szCs w:val="30"/>
              </w:rPr>
              <w:t xml:space="preserve">УТВЕРЖДЕН </w:t>
            </w:r>
          </w:p>
          <w:p w:rsidR="002F1A9F" w:rsidRPr="005D79E9" w:rsidRDefault="002F1A9F" w:rsidP="008013C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A6859" w:rsidRDefault="006B0870" w:rsidP="000A7A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="000A7A70" w:rsidRPr="005D79E9">
              <w:rPr>
                <w:rFonts w:ascii="Times New Roman" w:hAnsi="Times New Roman" w:cs="Times New Roman"/>
                <w:sz w:val="30"/>
                <w:szCs w:val="30"/>
              </w:rPr>
              <w:t>Решени</w:t>
            </w:r>
            <w:r w:rsidR="007632B7">
              <w:rPr>
                <w:rFonts w:ascii="Times New Roman" w:hAnsi="Times New Roman" w:cs="Times New Roman"/>
                <w:sz w:val="30"/>
                <w:szCs w:val="30"/>
              </w:rPr>
              <w:t>ем</w:t>
            </w:r>
            <w:r w:rsidR="000A7A70" w:rsidRPr="005D79E9">
              <w:rPr>
                <w:rFonts w:ascii="Times New Roman" w:hAnsi="Times New Roman" w:cs="Times New Roman"/>
                <w:sz w:val="30"/>
                <w:szCs w:val="30"/>
              </w:rPr>
              <w:t xml:space="preserve"> Совета</w:t>
            </w:r>
            <w:r w:rsidR="000A7A7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A7A70" w:rsidRPr="005D79E9" w:rsidRDefault="00B514F6" w:rsidP="006B0870">
            <w:pPr>
              <w:ind w:left="-392" w:righ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B0870"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  <w:r w:rsidR="000A7A70" w:rsidRPr="005D79E9">
              <w:rPr>
                <w:rFonts w:ascii="Times New Roman" w:hAnsi="Times New Roman" w:cs="Times New Roman"/>
                <w:sz w:val="30"/>
                <w:szCs w:val="30"/>
              </w:rPr>
              <w:t>Евразийской</w:t>
            </w:r>
            <w:r w:rsidR="007A685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A7A70" w:rsidRPr="005D79E9">
              <w:rPr>
                <w:rFonts w:ascii="Times New Roman" w:hAnsi="Times New Roman" w:cs="Times New Roman"/>
                <w:sz w:val="30"/>
                <w:szCs w:val="30"/>
              </w:rPr>
              <w:t xml:space="preserve">экономической </w:t>
            </w:r>
            <w:r w:rsidR="007A685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0A7A70" w:rsidRPr="005D79E9">
              <w:rPr>
                <w:rFonts w:ascii="Times New Roman" w:hAnsi="Times New Roman" w:cs="Times New Roman"/>
                <w:sz w:val="30"/>
                <w:szCs w:val="30"/>
              </w:rPr>
              <w:t>омиссии</w:t>
            </w:r>
          </w:p>
          <w:p w:rsidR="000A7A70" w:rsidRPr="005D79E9" w:rsidRDefault="000A7A70" w:rsidP="000A7A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79E9">
              <w:rPr>
                <w:rFonts w:ascii="Times New Roman" w:hAnsi="Times New Roman" w:cs="Times New Roman"/>
                <w:sz w:val="30"/>
                <w:szCs w:val="30"/>
              </w:rPr>
              <w:t>от ___________</w:t>
            </w:r>
            <w:r w:rsidR="00087D8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D79E9">
              <w:rPr>
                <w:rFonts w:ascii="Times New Roman" w:hAnsi="Times New Roman" w:cs="Times New Roman"/>
                <w:sz w:val="30"/>
                <w:szCs w:val="30"/>
              </w:rPr>
              <w:t>№ __</w:t>
            </w:r>
          </w:p>
          <w:p w:rsidR="000A7A70" w:rsidRDefault="000A7A70" w:rsidP="0006749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C0C64" w:rsidRDefault="00DC0C64" w:rsidP="005D79E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D79E9" w:rsidRPr="00B514F6" w:rsidRDefault="002D72D1" w:rsidP="005D79E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514F6">
        <w:rPr>
          <w:rFonts w:ascii="Times New Roman" w:hAnsi="Times New Roman" w:cs="Times New Roman"/>
          <w:b/>
          <w:spacing w:val="40"/>
          <w:sz w:val="30"/>
          <w:szCs w:val="30"/>
        </w:rPr>
        <w:t>ПЕРЕЧЕНЬ</w:t>
      </w:r>
      <w:r w:rsidRPr="00B514F6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5D79E9" w:rsidRPr="00B514F6">
        <w:rPr>
          <w:rFonts w:ascii="Times New Roman" w:hAnsi="Times New Roman" w:cs="Times New Roman"/>
          <w:b/>
          <w:sz w:val="30"/>
          <w:szCs w:val="30"/>
        </w:rPr>
        <w:t xml:space="preserve">методов определения посевных </w:t>
      </w:r>
      <w:r w:rsidR="00347C0F" w:rsidRPr="00B514F6">
        <w:rPr>
          <w:rFonts w:ascii="Times New Roman" w:hAnsi="Times New Roman" w:cs="Times New Roman"/>
          <w:b/>
          <w:sz w:val="30"/>
          <w:szCs w:val="30"/>
        </w:rPr>
        <w:t xml:space="preserve">(посадочных) </w:t>
      </w:r>
      <w:r w:rsidR="005D79E9" w:rsidRPr="00B514F6">
        <w:rPr>
          <w:rFonts w:ascii="Times New Roman" w:hAnsi="Times New Roman" w:cs="Times New Roman"/>
          <w:b/>
          <w:sz w:val="30"/>
          <w:szCs w:val="30"/>
        </w:rPr>
        <w:t>качеств семян сельскохозяйственных растений, применяемых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</w:t>
      </w:r>
    </w:p>
    <w:p w:rsidR="005D79E9" w:rsidRDefault="005D79E9" w:rsidP="005D79E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402"/>
        <w:gridCol w:w="4861"/>
      </w:tblGrid>
      <w:tr w:rsidR="00FF1E17" w:rsidRPr="005D79E9" w:rsidTr="006B0870">
        <w:trPr>
          <w:cantSplit/>
          <w:tblHeader/>
        </w:trPr>
        <w:tc>
          <w:tcPr>
            <w:tcW w:w="5778" w:type="dxa"/>
            <w:tcBorders>
              <w:bottom w:val="single" w:sz="4" w:space="0" w:color="auto"/>
            </w:tcBorders>
          </w:tcPr>
          <w:p w:rsidR="00FF1E17" w:rsidRPr="006D2C33" w:rsidRDefault="00FF1E17" w:rsidP="00B51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Наименование метода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F1E17" w:rsidRPr="006D2C33" w:rsidRDefault="00FF1E17" w:rsidP="00D71C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</w:t>
            </w:r>
            <w:r w:rsidR="00D71CE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ежгосударственного стандарта</w:t>
            </w:r>
          </w:p>
        </w:tc>
        <w:tc>
          <w:tcPr>
            <w:tcW w:w="4861" w:type="dxa"/>
            <w:tcBorders>
              <w:bottom w:val="single" w:sz="4" w:space="0" w:color="auto"/>
            </w:tcBorders>
          </w:tcPr>
          <w:p w:rsidR="00FF1E17" w:rsidRPr="006D2C33" w:rsidRDefault="00FF1E17" w:rsidP="00D71C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D71CE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ежгосударственного стандарта</w:t>
            </w:r>
          </w:p>
        </w:tc>
      </w:tr>
      <w:tr w:rsidR="00FF1E17" w:rsidRPr="005D79E9" w:rsidTr="006B0870">
        <w:trPr>
          <w:cantSplit/>
          <w:tblHeader/>
        </w:trPr>
        <w:tc>
          <w:tcPr>
            <w:tcW w:w="5778" w:type="dxa"/>
            <w:tcBorders>
              <w:bottom w:val="single" w:sz="4" w:space="0" w:color="auto"/>
            </w:tcBorders>
          </w:tcPr>
          <w:p w:rsidR="00FF1E17" w:rsidRPr="006D2C33" w:rsidRDefault="00FF1E17" w:rsidP="005D7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F1E17" w:rsidRPr="006D2C33" w:rsidRDefault="00FF1E17" w:rsidP="005D7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1" w:type="dxa"/>
            <w:tcBorders>
              <w:bottom w:val="single" w:sz="4" w:space="0" w:color="auto"/>
            </w:tcBorders>
          </w:tcPr>
          <w:p w:rsidR="00FF1E17" w:rsidRPr="006D2C33" w:rsidRDefault="00FF1E17" w:rsidP="005D7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F1E17" w:rsidRPr="005D79E9" w:rsidTr="006B0870"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Отбор проб семян сельскохозяйственных растений, за исключением семян хлопчатника, семян сахарной свеклы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12036-85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«Семена сельскохозяйственных культур. Правила приемки и методы отбора проб»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6E0F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Отбор проб семян овощных, бахчевых культур, кормовых корнеплодов и кормовой капусты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12036-85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</w:t>
            </w:r>
          </w:p>
          <w:p w:rsidR="00B514F6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«Семена сельскохозяйственных культур. Правила приемки и методы отбора проб»</w:t>
            </w: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с дополнениями, </w:t>
            </w:r>
          </w:p>
          <w:p w:rsidR="006D2C33" w:rsidRPr="006D2C33" w:rsidRDefault="006D2C33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предусмотренными</w:t>
            </w:r>
          </w:p>
          <w:p w:rsidR="00B514F6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32592-2013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овощных, бахчевых культур, кормовых корнеплодов и кормовой капусты. Сортовые и посевные качества. Общие технические условия»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6E0F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Отбор проб семян малораспространенных кормовых культур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B514F6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14F6">
              <w:rPr>
                <w:rFonts w:ascii="Times New Roman" w:hAnsi="Times New Roman" w:cs="Times New Roman"/>
                <w:sz w:val="26"/>
                <w:szCs w:val="26"/>
              </w:rPr>
              <w:t>ГОСТ 12036-85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514F6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«Семена сельскохозяйственных культур. Правила приемки и методы отбора проб» </w:t>
            </w:r>
          </w:p>
          <w:p w:rsidR="00FF1E17" w:rsidRPr="006D2C33" w:rsidRDefault="00FF1E17" w:rsidP="00CD6B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50B9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с дополнениями</w:t>
            </w:r>
            <w:r w:rsidR="002A50B9" w:rsidRPr="006D2C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D2C33" w:rsidRPr="006D2C33" w:rsidRDefault="006D2C33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предусмотренными 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28636-90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2A50B9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малораспространенных кормовых культур. Сортовые и посевные качества. Технические условия»</w:t>
            </w:r>
            <w:r w:rsidR="006D2C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Определение чистоты и отхода семян сельскохозяйственных растений, за исключением семян хлопчатника, семян сахарной свеклы, семян пустынных пастбищных растений и </w:t>
            </w:r>
            <w:r w:rsidRPr="006D2C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эфиромасличных культур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6D2C33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12037-81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сельскохозяйственных культур. Методы определения чистоты и отхода семян»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5. Определение чистоты и отхода семян эфиромасличных культур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30025-93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эфиромасличных культур. Метод определения чистоты и отхода семян»</w:t>
            </w: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5DB" w:rsidRDefault="003545DB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485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 Определение чистоты и отхода семян овощных, бахчевых культур, кормовых  корнеплодов и кормовой капусты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12037-81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6D2C33" w:rsidRDefault="00FF1E17" w:rsidP="00485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сельскохозяйственных культур. Методы определения чистоты и отхода семян»</w:t>
            </w:r>
          </w:p>
          <w:p w:rsidR="00BC6E2A" w:rsidRPr="006D2C33" w:rsidRDefault="00BC6E2A" w:rsidP="00485B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D2C33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с дополнениями</w:t>
            </w:r>
            <w:r w:rsidR="002A50B9"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D2C33" w:rsidRPr="006D2C33" w:rsidRDefault="006D2C33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предусмотренными 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32592-2013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овощных, бахчевых культур, кормовых корнеплодов и кормовой капусты. Сортовые и посевные качества. Общие технические условия»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E17" w:rsidRPr="005D79E9" w:rsidTr="006B0870">
        <w:trPr>
          <w:trHeight w:val="89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Определение чистоты и отхода семян малораспространенных кормовых культур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12037-81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сельскохозяйственных культур. Методы определения чистоты и отхода семян»</w:t>
            </w:r>
          </w:p>
          <w:p w:rsidR="00485B4B" w:rsidRPr="006D2C33" w:rsidRDefault="00485B4B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E17" w:rsidRPr="005D79E9" w:rsidTr="006B0870">
        <w:trPr>
          <w:trHeight w:val="126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5327A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с дополнениями</w:t>
            </w:r>
            <w:r w:rsidR="002A50B9"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D2C33" w:rsidRPr="006D2C33">
              <w:rPr>
                <w:rFonts w:ascii="Times New Roman" w:hAnsi="Times New Roman" w:cs="Times New Roman"/>
                <w:sz w:val="26"/>
                <w:szCs w:val="26"/>
              </w:rPr>
              <w:t>предусмотренными</w:t>
            </w:r>
            <w:r w:rsidR="002A50B9"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50B9" w:rsidRPr="006D2C3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ГОСТ 28636-90 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малораспространенных кормовых культур. Сортовые</w:t>
            </w:r>
            <w:r w:rsidR="006D2C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и посевные качества. Технические условия»</w:t>
            </w:r>
          </w:p>
          <w:p w:rsidR="00BC6E2A" w:rsidRPr="006D2C33" w:rsidRDefault="00BC6E2A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Определение влажности семян сельскохозяйственных растений, за исключением семян сахарной свеклы, семян хлопчатника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12041-82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</w:p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«Семена сельскохозяйственных растений. Методы определения влажности»</w:t>
            </w:r>
          </w:p>
          <w:p w:rsidR="00BC6E2A" w:rsidRDefault="00BC6E2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6E2A" w:rsidRDefault="00BC6E2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6E2A" w:rsidRDefault="00BC6E2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85B4B" w:rsidRDefault="00FF1E17" w:rsidP="00B514F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 Определение всхожести</w:t>
            </w:r>
            <w:r w:rsidRPr="006D2C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семян сельскохозяйственных растений, за исключением семян сахарной свеклы, семян хлопчатника и </w:t>
            </w:r>
            <w:r w:rsidRPr="006D2C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эфиромасличных культур</w:t>
            </w:r>
            <w:r w:rsidRPr="006D2C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:rsidR="00485B4B" w:rsidRPr="006D2C33" w:rsidRDefault="00485B4B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12038-84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«Семена сельскохозяйственных культур. Методы определения всхожести»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485B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Определение всхожести семян эфиромасличных культур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30556-98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</w:p>
          <w:p w:rsidR="00485B4B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«Семена эфиромасличных культур. Методы определения всхожести»</w:t>
            </w:r>
          </w:p>
          <w:p w:rsidR="00B61387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Определение всхожести семян овощных, бахчевых культур, кормовых корнеплодов и кормовой капусты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12038-84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«Семена сельскохозяйственных культур. Методы определения всхожести» 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27A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5327A" w:rsidRPr="006D2C33" w:rsidRDefault="0005327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D2C33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с дополнениями</w:t>
            </w:r>
            <w:r w:rsidR="006D2C33"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, предусмотренными </w:t>
            </w:r>
          </w:p>
          <w:p w:rsidR="0005327A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ГОСТ 32592-2013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05327A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овощных, бахчевых культур, кормовых корнеплодов и кормовой капусты. Сортовые и посевные качества. Общие технические условия»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 Определение всхожести семян малораспространенных кормовых культур</w:t>
            </w:r>
          </w:p>
          <w:p w:rsidR="00FF1E17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12038-84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</w:p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«Семена сельскохозяйственных культур. Методы определения всхожести» </w:t>
            </w:r>
          </w:p>
          <w:p w:rsidR="00BC6E2A" w:rsidRDefault="00BC6E2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6E2A" w:rsidRDefault="00BC6E2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6E2A" w:rsidRDefault="00BC6E2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6E2A" w:rsidRDefault="00BC6E2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27A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5327A" w:rsidRPr="006D2C33" w:rsidRDefault="0005327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5327A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с дополнениями</w:t>
            </w:r>
            <w:r w:rsidR="006D2C33" w:rsidRPr="006D2C33">
              <w:rPr>
                <w:rFonts w:ascii="Times New Roman" w:hAnsi="Times New Roman" w:cs="Times New Roman"/>
                <w:sz w:val="26"/>
                <w:szCs w:val="26"/>
              </w:rPr>
              <w:t>, предусмотренными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5327A" w:rsidRPr="006D2C33" w:rsidRDefault="0005327A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ГОСТ 28636-90 </w:t>
            </w:r>
          </w:p>
          <w:p w:rsidR="0005327A" w:rsidRPr="006D2C33" w:rsidRDefault="0005327A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485B4B" w:rsidRDefault="0005327A" w:rsidP="00485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малораспространенных кормовых культур. Сортовые и посевные качества. Технические условия»</w:t>
            </w:r>
          </w:p>
          <w:p w:rsidR="00485B4B" w:rsidRPr="006D2C33" w:rsidRDefault="00485B4B" w:rsidP="00485B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Pr="006D2C3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жизнеспособности семян сельскохозяйственных растений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12039-82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</w:p>
          <w:p w:rsidR="002A50B9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«Семена сельскохозяйственных культур. Методы определения жизнеспособности»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 Определение массы 1000 семян сельскохозяйственных растений, за исключением семян хлопчатника, семян сахарной свеклы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12042-80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«Семена сельскохозяйственных культур.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 Методы определения массы 1000 семян»     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15. Определение подлинности семян сельскохозяйственных растений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12043-88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«Семена сельскохозяйственных культур.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Методы определения подлинности»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rPr>
          <w:trHeight w:val="105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16. Определение зараженности болезнями семян сельскохозяйственных растений, за исключением семян эфиромасличных культур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12044-93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</w:p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«Семена сельскохозяйственных культур. Методы определения зараженности болезнями»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17. Определение зараженности болезнями семян эфиромасличных культур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30360-96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Семена эфиромасличных культур. Методы определения зараженности болезнями»</w:t>
            </w:r>
          </w:p>
          <w:p w:rsidR="003545DB" w:rsidRDefault="003545DB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5B4B" w:rsidRPr="006D2C33" w:rsidRDefault="00485B4B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 Отбор проб семян сахарной свеклы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22617.0-77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514F6" w:rsidRDefault="00FF1E17" w:rsidP="00485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сахарной свеклы. Правила приемки и методы отбора»</w:t>
            </w:r>
          </w:p>
          <w:p w:rsidR="00BC6E2A" w:rsidRPr="006D2C33" w:rsidRDefault="00BC6E2A" w:rsidP="00485B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 Определение чистоты и отхода семян сахарной свеклы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22617.1-77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</w:p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«Семена сахарной свеклы. Методы определения чистоты, отхода семян, выравненности по размерам, односемянности»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 Определение выравненности калиброванных семян сахарной свеклы по размерам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22617.1-77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сахарной свеклы. Методы определения чистоты, отхода семян, выравненности по размерам, односемянности»</w:t>
            </w:r>
            <w:r w:rsidRPr="006D2C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B514F6" w:rsidRPr="00B514F6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21. Определение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односемянности семян сахарной свеклы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22617.1-77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сахарной свеклы. Методы определения чистоты, отхода семян, выравненности по размерам, односемянности»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22. Определение влажности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семян сахарной свеклы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22617.3-77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514F6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Семена сахарной свеклы. Метод определения влажности»</w:t>
            </w:r>
          </w:p>
          <w:p w:rsidR="00BC6E2A" w:rsidRDefault="00BC6E2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6E2A" w:rsidRDefault="00BC6E2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6E2A" w:rsidRDefault="00BC6E2A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23. Определение всхожести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семян сахарной свеклы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22617.2-94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485B4B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Семена сахарной свеклы. Методы определения всхожести, одноростковости </w:t>
            </w:r>
            <w:r w:rsidR="002A50B9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доброкачественности»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24. Определение одноростковости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семян сахарной свеклы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22617.2-94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«Семена сахарной свеклы. 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Методы определения всхожести, одноростковости </w:t>
            </w:r>
            <w:r w:rsidR="002A50B9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доброкачественности»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25. Определение доброкачественности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семян сахарной свеклы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22617.2-94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2A50B9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Семена сахарной свеклы. Методы определения всхожести, одноростковости </w:t>
            </w:r>
          </w:p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доброкачественности»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26. Определение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массы 1000 семян сахарной свеклы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22617.4-91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свеклы. Методы определения массы 1000 семян и массы одной посевной единицы»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27. Определение массы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одной посевной единицы семян сахарной свеклы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22617.4-91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свеклы. Методы определения массы 1000 семян и массы одной посевной единицы»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28. Определение силы роста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семян сахарной свеклы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30168-95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2A50B9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свеклы. Метод определения силы роста»</w:t>
            </w: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E2A" w:rsidRPr="006D2C33" w:rsidRDefault="00BC6E2A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514F6" w:rsidRDefault="00FF1E17" w:rsidP="00485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29. Определение заселенности семян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сельскохозяйственных растений вредителями,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br/>
              <w:t>за исключением семян хлопчатника, лекарственных растений и эфиромасличных культур</w:t>
            </w:r>
          </w:p>
          <w:p w:rsidR="00BC6E2A" w:rsidRPr="006D2C33" w:rsidRDefault="00BC6E2A" w:rsidP="00485B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12045-97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сельскохозяйственных культур. Методы определения заселенности вредителями»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 Определение заселенности семян эфиромасличных культур вредителями</w:t>
            </w:r>
          </w:p>
          <w:p w:rsidR="00FF1E17" w:rsidRDefault="00FF1E17" w:rsidP="00B514F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C6E2A" w:rsidRPr="006D2C33" w:rsidRDefault="00BC6E2A" w:rsidP="00B514F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30361-96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эфиромасличных культур. Методы определения заселенности вредителями»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CD6B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6138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Отбор проб семян хлопчатника для определения посевных качеств семян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21820.0-76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514F6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«Хлопок-сырец семенной и семена хлопка. Методы отбора проб»</w:t>
            </w:r>
          </w:p>
          <w:p w:rsidR="00FF1E17" w:rsidRPr="006D2C33" w:rsidRDefault="002A50B9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6138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влажности семян хлопчатника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21820.2-76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хлопчатника. Метод определения влажности»</w:t>
            </w:r>
            <w:r w:rsidR="002A50B9"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6138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наличия осыпающейся протравливающей смеси в дражированных семенах хлопчатника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21820.4-76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«Семена хлопчатника. Методы определения 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наличия осыпающейся протравливающей смеси, выравненности по размерам, зараженности амбарными вредителями»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C6E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  <w:r w:rsidR="00B6138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выравненности семян хлопчатника</w:t>
            </w:r>
            <w:r w:rsidR="00BC6E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размерам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21820.4-76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«Семена хлопчатника. Методы определения 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наличия осыпающейся протравливающей смеси, выравненности по размерам, зараженности амбарными вредителями»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C6E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6138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зараженности семян хлопчатника амбарными вредителями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21820.4-76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«Семена хлопчатника. Методы определения 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наличия осыпающейся протравливающей смеси, выравненности по размерам, зараженности амбарными вредителями»</w:t>
            </w:r>
          </w:p>
          <w:p w:rsidR="006D2C33" w:rsidRPr="006D2C33" w:rsidRDefault="006D2C33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B6138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  <w:r w:rsidR="00FF1E1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всхожести семян хлопчатника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05327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21820.1-76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«Семена хлопчатника. Методы определения всхожести»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B6138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  <w:r w:rsidR="00FF1E1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Определение засоренности семян хлопчатника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21820.3-76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2A50B9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«Семена хлопчатника. Метод определения засоренности, механической поврежденности, остаточной волокнистости, остаточной опушенности </w:t>
            </w:r>
          </w:p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и горелости»</w:t>
            </w: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E2A" w:rsidRDefault="00BC6E2A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B6138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</w:t>
            </w:r>
            <w:r w:rsidR="00FF1E1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Определение механической поврежденности семян хлопчатника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21820.3-76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E97EC1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«Семена хлопчатника. Метод определения засоренности, механической поврежденности, остаточной волокнистости, остаточной опушенности и горелости» 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B6138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  <w:r w:rsidR="00FF1E1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Определение остаточной волокнистости семян хлопчатника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21820.3-76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2A50B9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«Семена хлопчатника. Метод определения засоренности, механической поврежденности, остаточной волокнистости, остаточной опушенности </w:t>
            </w:r>
          </w:p>
          <w:p w:rsidR="00B514F6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и горелости»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B6138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Определение остаточной опушенности оголенных семян хлопчатника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21820.3-76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514F6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«Семена хлопчатника. Метод определения засоренности, механической поврежденности, остаточной волокнистости, остаточной опушенности </w:t>
            </w:r>
            <w:r w:rsidR="002A50B9" w:rsidRPr="006D2C3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и горелости»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B6138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горелости семян хлопчатника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21820.3-76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514F6" w:rsidRPr="006D2C33" w:rsidRDefault="00FF1E17" w:rsidP="00BC6E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«Семена хлопчатника. Метод определения засоренности, механической поврежденности, остаточной волокнистости, остаточной опушенности </w:t>
            </w:r>
            <w:r w:rsidR="006D2C33" w:rsidRPr="006D2C3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и горелости»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  <w:r w:rsidR="00B6138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качества семенного картофеля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11856-89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«Картофель семенной. Приемка </w:t>
            </w:r>
            <w:r w:rsidR="002A50B9" w:rsidRPr="006D2C3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и методы анализа»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B6138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качества оздоровленного исходного материала картофеля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29267-91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2A50B9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Картофель семенной. Оздоровленный исходный материал. Приемка и методы анализа»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B6138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Определение качества посадочного материала винограда (однолетние и двулетние привитые </w:t>
            </w:r>
          </w:p>
          <w:p w:rsidR="006D2C33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корнеспособные саженцы подвойных </w:t>
            </w:r>
          </w:p>
          <w:p w:rsidR="00FF1E17" w:rsidRDefault="00FF1E1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привойных сортов)</w:t>
            </w:r>
          </w:p>
          <w:p w:rsidR="006D2C33" w:rsidRPr="006D2C33" w:rsidRDefault="006D2C33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31783-2012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«Посадочный материал винограда (саженцы). Технические условия»</w:t>
            </w: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B6138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FF1E1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Определение качества лука-севка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9346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ГОСТ </w:t>
            </w:r>
            <w:r w:rsidR="009346AC" w:rsidRPr="009346AC">
              <w:rPr>
                <w:rFonts w:ascii="Times New Roman" w:hAnsi="Times New Roman" w:cs="Times New Roman"/>
                <w:sz w:val="26"/>
                <w:szCs w:val="26"/>
              </w:rPr>
              <w:t>30088-93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 xml:space="preserve">Межгосударственный стандарт </w:t>
            </w:r>
            <w:r w:rsidR="009346A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ук-севок и лук-выборок.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Посевные качества. Общие технические условия»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B6138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  <w:r w:rsidR="00FF1E1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качества лука-выборка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30088-93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«Л</w:t>
            </w: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ук-севок и лук-выборок. </w:t>
            </w: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Посевные качества. Общие технические условия»</w:t>
            </w:r>
          </w:p>
          <w:p w:rsidR="00B514F6" w:rsidRPr="006D2C33" w:rsidRDefault="00B514F6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1E17" w:rsidRPr="005D79E9" w:rsidTr="006B087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B61387" w:rsidP="00B5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  <w:r w:rsidR="00FF1E17" w:rsidRPr="006D2C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Определение качества чеснока семенного</w:t>
            </w:r>
          </w:p>
          <w:p w:rsidR="00FF1E17" w:rsidRPr="006D2C33" w:rsidRDefault="00FF1E17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1E17" w:rsidRPr="006D2C33" w:rsidRDefault="00E97EC1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ГОСТ 30106-94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FF1E17" w:rsidRDefault="00FF1E17" w:rsidP="00B5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C33">
              <w:rPr>
                <w:rFonts w:ascii="Times New Roman" w:hAnsi="Times New Roman" w:cs="Times New Roman"/>
                <w:sz w:val="26"/>
                <w:szCs w:val="26"/>
              </w:rPr>
              <w:t>Межгосударственный стандарт «Чеснок семенной. Сортовые и посевные качества. Общие технические условия»</w:t>
            </w:r>
          </w:p>
          <w:p w:rsidR="00BC6E2A" w:rsidRPr="006D2C33" w:rsidRDefault="00BC6E2A" w:rsidP="00B514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50B9" w:rsidRDefault="002A50B9" w:rsidP="00C132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4A2532">
        <w:rPr>
          <w:rFonts w:ascii="Times New Roman" w:hAnsi="Times New Roman" w:cs="Times New Roman"/>
          <w:sz w:val="26"/>
          <w:szCs w:val="26"/>
        </w:rPr>
        <w:t>________</w:t>
      </w:r>
      <w:r w:rsidR="00BC6E2A">
        <w:rPr>
          <w:rFonts w:ascii="Times New Roman" w:hAnsi="Times New Roman" w:cs="Times New Roman"/>
          <w:sz w:val="26"/>
          <w:szCs w:val="26"/>
        </w:rPr>
        <w:t>______</w:t>
      </w:r>
    </w:p>
    <w:sectPr w:rsidR="002A50B9" w:rsidSect="006B0870">
      <w:headerReference w:type="default" r:id="rId7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A4" w:rsidRDefault="00F764A4" w:rsidP="005D79E9">
      <w:pPr>
        <w:spacing w:after="0" w:line="240" w:lineRule="auto"/>
      </w:pPr>
      <w:r>
        <w:separator/>
      </w:r>
    </w:p>
  </w:endnote>
  <w:endnote w:type="continuationSeparator" w:id="0">
    <w:p w:rsidR="00F764A4" w:rsidRDefault="00F764A4" w:rsidP="005D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A4" w:rsidRDefault="00F764A4" w:rsidP="005D79E9">
      <w:pPr>
        <w:spacing w:after="0" w:line="240" w:lineRule="auto"/>
      </w:pPr>
      <w:r>
        <w:separator/>
      </w:r>
    </w:p>
  </w:footnote>
  <w:footnote w:type="continuationSeparator" w:id="0">
    <w:p w:rsidR="00F764A4" w:rsidRDefault="00F764A4" w:rsidP="005D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603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67498" w:rsidRPr="00067498" w:rsidRDefault="00067498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674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674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674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86AE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674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D79E9" w:rsidRDefault="005D79E9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ць Анна Александровна">
    <w15:presenceInfo w15:providerId="AD" w15:userId="S-1-5-21-719550535-2704166134-196599856-4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E9"/>
    <w:rsid w:val="00003465"/>
    <w:rsid w:val="00007774"/>
    <w:rsid w:val="00007A17"/>
    <w:rsid w:val="000131D9"/>
    <w:rsid w:val="0003674D"/>
    <w:rsid w:val="000418DB"/>
    <w:rsid w:val="000456AA"/>
    <w:rsid w:val="0005327A"/>
    <w:rsid w:val="00062367"/>
    <w:rsid w:val="00067498"/>
    <w:rsid w:val="00080107"/>
    <w:rsid w:val="00081355"/>
    <w:rsid w:val="0008216F"/>
    <w:rsid w:val="00087D8E"/>
    <w:rsid w:val="000A07A6"/>
    <w:rsid w:val="000A17E7"/>
    <w:rsid w:val="000A7A70"/>
    <w:rsid w:val="000D1ABF"/>
    <w:rsid w:val="000F500F"/>
    <w:rsid w:val="0010361F"/>
    <w:rsid w:val="001165E9"/>
    <w:rsid w:val="00125CE1"/>
    <w:rsid w:val="00154EE9"/>
    <w:rsid w:val="0015701E"/>
    <w:rsid w:val="00161177"/>
    <w:rsid w:val="00172845"/>
    <w:rsid w:val="001A0ED5"/>
    <w:rsid w:val="001B153F"/>
    <w:rsid w:val="001D4C97"/>
    <w:rsid w:val="001D7998"/>
    <w:rsid w:val="001E49A2"/>
    <w:rsid w:val="001F1A80"/>
    <w:rsid w:val="0020613F"/>
    <w:rsid w:val="00207D59"/>
    <w:rsid w:val="002125CE"/>
    <w:rsid w:val="00214E1C"/>
    <w:rsid w:val="002244D9"/>
    <w:rsid w:val="002247A3"/>
    <w:rsid w:val="00242258"/>
    <w:rsid w:val="00242E99"/>
    <w:rsid w:val="00260611"/>
    <w:rsid w:val="00263421"/>
    <w:rsid w:val="002809B9"/>
    <w:rsid w:val="00291718"/>
    <w:rsid w:val="002942E5"/>
    <w:rsid w:val="002A50B9"/>
    <w:rsid w:val="002B465F"/>
    <w:rsid w:val="002B6EE3"/>
    <w:rsid w:val="002D72D1"/>
    <w:rsid w:val="002F011C"/>
    <w:rsid w:val="002F1A9F"/>
    <w:rsid w:val="00320262"/>
    <w:rsid w:val="00346979"/>
    <w:rsid w:val="00347C0F"/>
    <w:rsid w:val="003545DB"/>
    <w:rsid w:val="003603A5"/>
    <w:rsid w:val="00362538"/>
    <w:rsid w:val="00364544"/>
    <w:rsid w:val="00366311"/>
    <w:rsid w:val="00367523"/>
    <w:rsid w:val="00381DBC"/>
    <w:rsid w:val="00382301"/>
    <w:rsid w:val="00393396"/>
    <w:rsid w:val="003948F3"/>
    <w:rsid w:val="003C5C39"/>
    <w:rsid w:val="003D7EC9"/>
    <w:rsid w:val="003F19B0"/>
    <w:rsid w:val="003F29DC"/>
    <w:rsid w:val="00401C3A"/>
    <w:rsid w:val="00405F2E"/>
    <w:rsid w:val="004110AE"/>
    <w:rsid w:val="00415810"/>
    <w:rsid w:val="00430C8B"/>
    <w:rsid w:val="0045061C"/>
    <w:rsid w:val="00456F66"/>
    <w:rsid w:val="00467BE7"/>
    <w:rsid w:val="0047495A"/>
    <w:rsid w:val="00481A97"/>
    <w:rsid w:val="00485B4B"/>
    <w:rsid w:val="00494E9A"/>
    <w:rsid w:val="004A2532"/>
    <w:rsid w:val="004B0DF9"/>
    <w:rsid w:val="004B5557"/>
    <w:rsid w:val="004B5F92"/>
    <w:rsid w:val="004C653A"/>
    <w:rsid w:val="004E11C1"/>
    <w:rsid w:val="004E1EAA"/>
    <w:rsid w:val="004E44B7"/>
    <w:rsid w:val="004F2553"/>
    <w:rsid w:val="005009A5"/>
    <w:rsid w:val="0050369F"/>
    <w:rsid w:val="00543C26"/>
    <w:rsid w:val="00556054"/>
    <w:rsid w:val="005662AA"/>
    <w:rsid w:val="00577CB0"/>
    <w:rsid w:val="00583CE1"/>
    <w:rsid w:val="0059329B"/>
    <w:rsid w:val="005A6B83"/>
    <w:rsid w:val="005B3A26"/>
    <w:rsid w:val="005C4EE5"/>
    <w:rsid w:val="005C5044"/>
    <w:rsid w:val="005D1C30"/>
    <w:rsid w:val="005D59C2"/>
    <w:rsid w:val="005D79E9"/>
    <w:rsid w:val="00630569"/>
    <w:rsid w:val="00666B29"/>
    <w:rsid w:val="00685E28"/>
    <w:rsid w:val="00685EF8"/>
    <w:rsid w:val="006B0870"/>
    <w:rsid w:val="006C0498"/>
    <w:rsid w:val="006D2C33"/>
    <w:rsid w:val="006E0203"/>
    <w:rsid w:val="006E0F5A"/>
    <w:rsid w:val="007059E8"/>
    <w:rsid w:val="00706BF9"/>
    <w:rsid w:val="00707052"/>
    <w:rsid w:val="00715BB5"/>
    <w:rsid w:val="00724407"/>
    <w:rsid w:val="00746D4C"/>
    <w:rsid w:val="0074757D"/>
    <w:rsid w:val="007614B5"/>
    <w:rsid w:val="007632B7"/>
    <w:rsid w:val="00774434"/>
    <w:rsid w:val="007853F5"/>
    <w:rsid w:val="007872CD"/>
    <w:rsid w:val="007A6859"/>
    <w:rsid w:val="007B0E2F"/>
    <w:rsid w:val="007B791E"/>
    <w:rsid w:val="007D006F"/>
    <w:rsid w:val="007D4A19"/>
    <w:rsid w:val="007D701F"/>
    <w:rsid w:val="008013C4"/>
    <w:rsid w:val="00805EF5"/>
    <w:rsid w:val="00817579"/>
    <w:rsid w:val="008271A2"/>
    <w:rsid w:val="00835C22"/>
    <w:rsid w:val="00871DAE"/>
    <w:rsid w:val="0088643B"/>
    <w:rsid w:val="008903C3"/>
    <w:rsid w:val="008A7B9C"/>
    <w:rsid w:val="008B7A9F"/>
    <w:rsid w:val="009020AC"/>
    <w:rsid w:val="009346AC"/>
    <w:rsid w:val="00937321"/>
    <w:rsid w:val="00940D00"/>
    <w:rsid w:val="0095114F"/>
    <w:rsid w:val="009512EA"/>
    <w:rsid w:val="00965F62"/>
    <w:rsid w:val="0098540B"/>
    <w:rsid w:val="009A10BF"/>
    <w:rsid w:val="009B6A70"/>
    <w:rsid w:val="009B71B8"/>
    <w:rsid w:val="009C4248"/>
    <w:rsid w:val="009D3FA6"/>
    <w:rsid w:val="009E5B0B"/>
    <w:rsid w:val="00A466E2"/>
    <w:rsid w:val="00A54153"/>
    <w:rsid w:val="00A86AE0"/>
    <w:rsid w:val="00AB109A"/>
    <w:rsid w:val="00AB5EA5"/>
    <w:rsid w:val="00AF0AA1"/>
    <w:rsid w:val="00B35814"/>
    <w:rsid w:val="00B471F5"/>
    <w:rsid w:val="00B514F6"/>
    <w:rsid w:val="00B60EB4"/>
    <w:rsid w:val="00B61387"/>
    <w:rsid w:val="00B87ED3"/>
    <w:rsid w:val="00B969D1"/>
    <w:rsid w:val="00BC47DF"/>
    <w:rsid w:val="00BC6E2A"/>
    <w:rsid w:val="00BD02D5"/>
    <w:rsid w:val="00BE6855"/>
    <w:rsid w:val="00C05297"/>
    <w:rsid w:val="00C1329F"/>
    <w:rsid w:val="00C15FD4"/>
    <w:rsid w:val="00C230EB"/>
    <w:rsid w:val="00C3742C"/>
    <w:rsid w:val="00C55880"/>
    <w:rsid w:val="00C762E4"/>
    <w:rsid w:val="00CA56B3"/>
    <w:rsid w:val="00CB3F85"/>
    <w:rsid w:val="00CC7BBD"/>
    <w:rsid w:val="00CD4D36"/>
    <w:rsid w:val="00CD6B43"/>
    <w:rsid w:val="00CE31C3"/>
    <w:rsid w:val="00D143F6"/>
    <w:rsid w:val="00D361FF"/>
    <w:rsid w:val="00D70CAD"/>
    <w:rsid w:val="00D71CE6"/>
    <w:rsid w:val="00D74C77"/>
    <w:rsid w:val="00DA395B"/>
    <w:rsid w:val="00DA4928"/>
    <w:rsid w:val="00DA7C55"/>
    <w:rsid w:val="00DC0C64"/>
    <w:rsid w:val="00DD2F7B"/>
    <w:rsid w:val="00E14919"/>
    <w:rsid w:val="00E15B0E"/>
    <w:rsid w:val="00E64378"/>
    <w:rsid w:val="00E70980"/>
    <w:rsid w:val="00E940D6"/>
    <w:rsid w:val="00E97EC1"/>
    <w:rsid w:val="00EE57F2"/>
    <w:rsid w:val="00EF6316"/>
    <w:rsid w:val="00F00C1F"/>
    <w:rsid w:val="00F010D7"/>
    <w:rsid w:val="00F16AE0"/>
    <w:rsid w:val="00F41630"/>
    <w:rsid w:val="00F764A4"/>
    <w:rsid w:val="00F85D5D"/>
    <w:rsid w:val="00F903A7"/>
    <w:rsid w:val="00F9252E"/>
    <w:rsid w:val="00F958F3"/>
    <w:rsid w:val="00FD22DC"/>
    <w:rsid w:val="00FE1936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9E9"/>
  </w:style>
  <w:style w:type="paragraph" w:styleId="a6">
    <w:name w:val="footer"/>
    <w:basedOn w:val="a"/>
    <w:link w:val="a7"/>
    <w:uiPriority w:val="99"/>
    <w:unhideWhenUsed/>
    <w:rsid w:val="005D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9E9"/>
  </w:style>
  <w:style w:type="paragraph" w:styleId="a8">
    <w:name w:val="Balloon Text"/>
    <w:basedOn w:val="a"/>
    <w:link w:val="a9"/>
    <w:uiPriority w:val="99"/>
    <w:semiHidden/>
    <w:unhideWhenUsed/>
    <w:rsid w:val="00EF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9E9"/>
  </w:style>
  <w:style w:type="paragraph" w:styleId="a6">
    <w:name w:val="footer"/>
    <w:basedOn w:val="a"/>
    <w:link w:val="a7"/>
    <w:uiPriority w:val="99"/>
    <w:unhideWhenUsed/>
    <w:rsid w:val="005D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9E9"/>
  </w:style>
  <w:style w:type="paragraph" w:styleId="a8">
    <w:name w:val="Balloon Text"/>
    <w:basedOn w:val="a"/>
    <w:link w:val="a9"/>
    <w:uiPriority w:val="99"/>
    <w:semiHidden/>
    <w:unhideWhenUsed/>
    <w:rsid w:val="00EF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Галина Анатольевна</dc:creator>
  <cp:lastModifiedBy>Габдрафикова Эльвира Фанильевна</cp:lastModifiedBy>
  <cp:revision>2</cp:revision>
  <cp:lastPrinted>2017-11-21T12:48:00Z</cp:lastPrinted>
  <dcterms:created xsi:type="dcterms:W3CDTF">2017-12-08T15:44:00Z</dcterms:created>
  <dcterms:modified xsi:type="dcterms:W3CDTF">2017-12-08T15:44:00Z</dcterms:modified>
</cp:coreProperties>
</file>