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845EFA" wp14:editId="003C7D68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A3B76E" wp14:editId="42C0B6B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646028" w:rsidRDefault="00646028" w:rsidP="00C8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46F14" w:rsidRDefault="00646028" w:rsidP="00C8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0.5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520062645" r:id="rId7"/>
        </w:pict>
      </w:r>
    </w:p>
    <w:p w:rsidR="00646028" w:rsidRPr="006D333A" w:rsidRDefault="00646028" w:rsidP="00646028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  <w:r w:rsidRPr="006D333A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О 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>Программе</w:t>
      </w:r>
      <w:r w:rsidRPr="006D333A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формирования общего электроэнергетического рынка Евразийского экономического союза</w:t>
      </w:r>
    </w:p>
    <w:p w:rsidR="00646028" w:rsidRDefault="00646028" w:rsidP="006460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46028" w:rsidRPr="006D333A" w:rsidRDefault="00646028" w:rsidP="006460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46028" w:rsidRPr="006D333A" w:rsidRDefault="00646028" w:rsidP="00646028">
      <w:pPr>
        <w:spacing w:before="40" w:after="0" w:line="360" w:lineRule="auto"/>
        <w:ind w:firstLine="851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  <w:r w:rsidRPr="006D333A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В соответствии со стать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ями 81 и </w:t>
      </w:r>
      <w:r w:rsidRPr="006D333A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104 Договора о Евразийском экономическом союзе от 29 мая 2014 года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Высший Евразийский экономический совет </w:t>
      </w:r>
      <w:r w:rsidRPr="00FC3EA5">
        <w:rPr>
          <w:rFonts w:ascii="Times New Roman" w:eastAsia="Times New Roman" w:hAnsi="Times New Roman" w:cs="Arial"/>
          <w:b/>
          <w:color w:val="000000"/>
          <w:spacing w:val="40"/>
          <w:sz w:val="30"/>
          <w:szCs w:val="30"/>
          <w:lang w:eastAsia="ru-RU"/>
        </w:rPr>
        <w:t>реши</w:t>
      </w:r>
      <w:r w:rsidRPr="006D333A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л:</w:t>
      </w:r>
    </w:p>
    <w:p w:rsidR="00646028" w:rsidRPr="006D333A" w:rsidRDefault="00646028" w:rsidP="00646028">
      <w:pPr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D333A">
        <w:rPr>
          <w:rFonts w:ascii="Times New Roman" w:eastAsiaTheme="minorEastAsia" w:hAnsi="Times New Roman"/>
          <w:sz w:val="30"/>
          <w:szCs w:val="30"/>
          <w:lang w:eastAsia="ru-RU"/>
        </w:rPr>
        <w:t xml:space="preserve">Утвердить прилагаемую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Программу</w:t>
      </w:r>
      <w:r w:rsidRPr="006D333A">
        <w:rPr>
          <w:rFonts w:ascii="Times New Roman" w:eastAsiaTheme="minorEastAsia" w:hAnsi="Times New Roman"/>
          <w:sz w:val="30"/>
          <w:szCs w:val="30"/>
          <w:lang w:eastAsia="ru-RU"/>
        </w:rPr>
        <w:t xml:space="preserve"> формирования общего электроэнергетического рынка Евразийского экономического союза.</w:t>
      </w:r>
    </w:p>
    <w:p w:rsidR="003F49AD" w:rsidRDefault="003F49AD" w:rsidP="00C82ED6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501969" w:rsidRDefault="00501969" w:rsidP="00C82ED6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8740A7" w:rsidRPr="00481F8C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740A7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740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62FD5" w:rsidRPr="00D248E5" w:rsidRDefault="00646028" w:rsidP="00C82ED6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B62FD5" w:rsidRPr="00D248E5" w:rsidSect="00C82E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B094E"/>
    <w:rsid w:val="000E5DFC"/>
    <w:rsid w:val="002909EA"/>
    <w:rsid w:val="002A06B1"/>
    <w:rsid w:val="003B43AF"/>
    <w:rsid w:val="003F49AD"/>
    <w:rsid w:val="00425A5D"/>
    <w:rsid w:val="004D4BD4"/>
    <w:rsid w:val="00501969"/>
    <w:rsid w:val="0063495F"/>
    <w:rsid w:val="00646028"/>
    <w:rsid w:val="00646F14"/>
    <w:rsid w:val="006535A4"/>
    <w:rsid w:val="00676667"/>
    <w:rsid w:val="007237B7"/>
    <w:rsid w:val="007D6DC0"/>
    <w:rsid w:val="00823392"/>
    <w:rsid w:val="008269D4"/>
    <w:rsid w:val="008740A7"/>
    <w:rsid w:val="00896321"/>
    <w:rsid w:val="008D14E2"/>
    <w:rsid w:val="00912D19"/>
    <w:rsid w:val="00971B73"/>
    <w:rsid w:val="00BF4594"/>
    <w:rsid w:val="00C67E60"/>
    <w:rsid w:val="00C82ED6"/>
    <w:rsid w:val="00D248E5"/>
    <w:rsid w:val="00DD2047"/>
    <w:rsid w:val="00E306DE"/>
    <w:rsid w:val="00F128CF"/>
    <w:rsid w:val="00FA0001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AE1280"/>
    <w:rsid w:val="00D93E57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Маслий Алексей Викторович</cp:lastModifiedBy>
  <cp:revision>21</cp:revision>
  <cp:lastPrinted>2015-04-06T10:12:00Z</cp:lastPrinted>
  <dcterms:created xsi:type="dcterms:W3CDTF">2014-12-01T07:16:00Z</dcterms:created>
  <dcterms:modified xsi:type="dcterms:W3CDTF">2016-03-21T07:51:00Z</dcterms:modified>
</cp:coreProperties>
</file>