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 xml:space="preserve">о последствиях влияния проекта решения </w:t>
      </w: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Евразийской</w:t>
      </w:r>
      <w:proofErr w:type="gramEnd"/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87788F" w:rsidRPr="00513695" w:rsidRDefault="0087788F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513695" w:rsidRDefault="007F272F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Коллегии ЕЭК.</w:t>
      </w:r>
    </w:p>
    <w:p w:rsidR="00B32271" w:rsidRPr="008419E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F54604" w:rsidRPr="008419E3">
        <w:rPr>
          <w:rFonts w:ascii="Times New Roman" w:hAnsi="Times New Roman" w:cs="Times New Roman"/>
          <w:sz w:val="30"/>
          <w:szCs w:val="30"/>
        </w:rPr>
        <w:t>О внесении изменений в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Положение о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ввозе на таможенную территорию Евразийского экономического союза радиоэлектронных средств и высокочастотных устрой</w:t>
      </w:r>
      <w:proofErr w:type="gramStart"/>
      <w:r w:rsidR="00F54604" w:rsidRPr="008419E3">
        <w:rPr>
          <w:rFonts w:ascii="Times New Roman" w:hAnsi="Times New Roman" w:cs="Times New Roman"/>
          <w:sz w:val="30"/>
          <w:szCs w:val="30"/>
        </w:rPr>
        <w:t>ств гр</w:t>
      </w:r>
      <w:proofErr w:type="gramEnd"/>
      <w:r w:rsidR="00F54604" w:rsidRPr="008419E3">
        <w:rPr>
          <w:rFonts w:ascii="Times New Roman" w:hAnsi="Times New Roman" w:cs="Times New Roman"/>
          <w:sz w:val="30"/>
          <w:szCs w:val="30"/>
        </w:rPr>
        <w:t>ажданского назначения, в том числе встроенных либо входящих в состав других товаров</w:t>
      </w:r>
      <w:r w:rsidRPr="008419E3">
        <w:rPr>
          <w:rFonts w:ascii="Times New Roman" w:hAnsi="Times New Roman" w:cs="Times New Roman"/>
          <w:sz w:val="30"/>
          <w:szCs w:val="30"/>
        </w:rPr>
        <w:t xml:space="preserve">» (далее </w:t>
      </w:r>
      <w:r w:rsidR="00F54604" w:rsidRPr="008419E3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055950" w:rsidRPr="008419E3">
        <w:rPr>
          <w:rFonts w:ascii="Times New Roman" w:hAnsi="Times New Roman" w:cs="Times New Roman"/>
          <w:sz w:val="30"/>
          <w:szCs w:val="30"/>
        </w:rPr>
        <w:t>–</w:t>
      </w:r>
      <w:r w:rsidR="006F407C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sz w:val="30"/>
          <w:szCs w:val="30"/>
        </w:rPr>
        <w:t>ЕЭК, проект решения</w:t>
      </w:r>
      <w:r w:rsidR="003F4A61" w:rsidRPr="008419E3">
        <w:rPr>
          <w:rFonts w:ascii="Times New Roman" w:hAnsi="Times New Roman" w:cs="Times New Roman"/>
          <w:sz w:val="30"/>
          <w:szCs w:val="30"/>
        </w:rPr>
        <w:t xml:space="preserve">, </w:t>
      </w:r>
      <w:r w:rsidR="003F4A61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радиоэлектронные средства </w:t>
      </w:r>
      <w:r w:rsidR="003F4A61" w:rsidRPr="008419E3">
        <w:rPr>
          <w:rFonts w:ascii="Times New Roman" w:hAnsi="Times New Roman" w:cs="Times New Roman"/>
          <w:sz w:val="30"/>
          <w:szCs w:val="30"/>
        </w:rPr>
        <w:t>и высокочастотные устройства</w:t>
      </w:r>
      <w:r w:rsidRPr="008419E3">
        <w:rPr>
          <w:rFonts w:ascii="Times New Roman" w:hAnsi="Times New Roman" w:cs="Times New Roman"/>
          <w:sz w:val="30"/>
          <w:szCs w:val="30"/>
        </w:rPr>
        <w:t>).</w:t>
      </w:r>
    </w:p>
    <w:p w:rsidR="00B32271" w:rsidRPr="008419E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Коллегии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ЕЭК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81441" w:rsidRPr="008419E3" w:rsidRDefault="00881441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r w:rsidR="00710CEB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тать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="00710CEB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46 Договора о Евразийском экономическом союзе от 29 мая 2014 года (далее соответственно – Договор о Союзе, Союз)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предусматривает в торговле с третьими странами применение единых мер нетарифного регулирования. При этом </w:t>
      </w:r>
      <w:r w:rsidR="00F5460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</w:t>
      </w:r>
      <w:r w:rsidR="00710CEB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ом</w:t>
      </w:r>
      <w:r w:rsidR="00F5460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37 Протокола о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F5460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мерах нетарифного регулирования в отношении третьих стран (приложение №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F5460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7 к</w:t>
      </w:r>
      <w:r w:rsidR="00710CEB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Договору о Союзе</w:t>
      </w:r>
      <w:r w:rsidR="00F5460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установлено, что</w:t>
      </w:r>
      <w:r w:rsidR="00F5460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D2757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ЕЭК</w:t>
      </w:r>
      <w:r w:rsidR="00F5460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принимает решения</w:t>
      </w:r>
      <w:r w:rsidR="00710CEB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Pr="008419E3">
        <w:rPr>
          <w:rFonts w:ascii="Times New Roman" w:hAnsi="Times New Roman" w:cs="Times New Roman"/>
          <w:sz w:val="30"/>
          <w:szCs w:val="30"/>
        </w:rPr>
        <w:t> </w:t>
      </w:r>
      <w:r w:rsidR="00710CEB" w:rsidRPr="008419E3">
        <w:rPr>
          <w:rFonts w:ascii="Times New Roman" w:hAnsi="Times New Roman" w:cs="Times New Roman"/>
          <w:sz w:val="30"/>
          <w:szCs w:val="30"/>
        </w:rPr>
        <w:t>введении, применении и отмене разрешительного порядка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</w:p>
    <w:p w:rsidR="00F54604" w:rsidRPr="008419E3" w:rsidRDefault="00F54604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Товары, в отношении которых принято решение о применении мер нетарифного регулирования, включаются в единый перечень товаров, к</w:t>
      </w:r>
      <w:r w:rsidR="00C55B9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которым применяются меры нетарифного регулирования в торговле с</w:t>
      </w:r>
      <w:r w:rsidR="00C55B9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третьими странами (далее </w:t>
      </w:r>
      <w:r w:rsidR="003043CA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единый перечень товаров).</w:t>
      </w:r>
    </w:p>
    <w:p w:rsidR="00F54604" w:rsidRPr="008419E3" w:rsidRDefault="00F54604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Ввоз радиоэлектронных средств </w:t>
      </w:r>
      <w:r w:rsidRPr="008419E3">
        <w:rPr>
          <w:rFonts w:ascii="Times New Roman" w:hAnsi="Times New Roman" w:cs="Times New Roman"/>
          <w:sz w:val="30"/>
          <w:szCs w:val="30"/>
        </w:rPr>
        <w:t>и высокочастотных устройств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регулируется Положением о ввозе на таможенную территорию Евразийского экономического союза радиоэлектронных средств и высокочастотных устрой</w:t>
      </w:r>
      <w:proofErr w:type="gramStart"/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ств гр</w:t>
      </w:r>
      <w:proofErr w:type="gramEnd"/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ажданского назначения, в том числе встроенных либо входящих в состав других товаров, утвержденным Решением Коллегии </w:t>
      </w:r>
      <w:r w:rsidR="00D2757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ЕЭК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от 21 апреля 2015 г. № 30 (Приложение № 15) (далее соответственно – Положение, Решение № 30).</w:t>
      </w:r>
    </w:p>
    <w:p w:rsidR="00F54604" w:rsidRPr="008419E3" w:rsidRDefault="00F54604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Радиоэлектронные средства </w:t>
      </w:r>
      <w:r w:rsidRPr="008419E3">
        <w:rPr>
          <w:rFonts w:ascii="Times New Roman" w:hAnsi="Times New Roman" w:cs="Times New Roman"/>
          <w:sz w:val="30"/>
          <w:szCs w:val="30"/>
        </w:rPr>
        <w:t>и высокочастотные устройства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ввоз которых регулируется Положением, включены в раздел 2.16 единого перечня.</w:t>
      </w:r>
    </w:p>
    <w:p w:rsidR="00FF6821" w:rsidRPr="008419E3" w:rsidRDefault="00F54604" w:rsidP="008419E3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  <w:shd w:val="clear" w:color="auto" w:fill="auto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соответствии с Положением ввоз на таможенную территорию Союза указанных товаров осуществляется на основании лицензии, заключения (разрешительного документа) или сведений о включении в</w:t>
      </w:r>
      <w:r w:rsidR="00C55B9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единый реестр.</w:t>
      </w:r>
      <w:r w:rsidR="00841A1E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 этом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определены случаи, при которых данный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товар ввозится на таможенную территорию Союза без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лицензии, заключения (разрешительного документа) или сведений о включении в</w:t>
      </w:r>
      <w:r w:rsidR="00C55B9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единый реестр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(пункт 5)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FF682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FF6821" w:rsidRPr="008419E3" w:rsidRDefault="00FF6821" w:rsidP="008419E3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Проектом решения предлагается дополнить Положение случаем, предусматривающим ввоз радиоэлектронных средств 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 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устройств, включенных в состав бортового оборудования воздушных</w:t>
      </w:r>
      <w:r w:rsidR="003F4A6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 водных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судов</w:t>
      </w:r>
      <w:r w:rsidR="00C76983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без разрешительных документов</w:t>
      </w:r>
      <w:r w:rsidR="00AC6B98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841A1E" w:rsidRPr="008419E3" w:rsidRDefault="00C76983" w:rsidP="008419E3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proofErr w:type="gramStart"/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Учитывая дополнение пункта 5 Положения</w:t>
      </w:r>
      <w:r w:rsidR="0088144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указанным случаем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проектом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решения 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предусмотрено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исключени</w:t>
      </w:r>
      <w:r w:rsidR="00E97E58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слов «в составе бортового оборудования воздушных, морских (речных) судов, а также» из 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подпункт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«в» пункта 9 Положения, так как радиоэлектронные средства и высокочастотные устройства, включенные в состав бортового оборудования воздушных</w:t>
      </w:r>
      <w:r w:rsidR="006A61FC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841A1E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водных судов, могут быть помещены под любые таможенные процедуры без представления разрешительных документов.</w:t>
      </w:r>
      <w:proofErr w:type="gramEnd"/>
    </w:p>
    <w:p w:rsidR="00FA75F8" w:rsidRPr="008419E3" w:rsidRDefault="00FA75F8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Принятие решения Коллегии </w:t>
      </w:r>
      <w:r w:rsidR="00D27574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ЕЭК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 внесении изменений в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Положение расширит номенклатуру радиоэлектронных средств и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устройств, ввозимых на таможенную территорию Союза, без лицензии, заключения (разрешительного документа) или сведений о включении в единый реестр, и сократит сроки поставки товаров для участников внешнеторговой деятельности.</w:t>
      </w:r>
    </w:p>
    <w:p w:rsidR="00FF6821" w:rsidRPr="008419E3" w:rsidRDefault="00FF6821" w:rsidP="008419E3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6689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3B7645" w:rsidRPr="008419E3" w:rsidRDefault="00310414" w:rsidP="008419E3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Основной целью </w:t>
      </w:r>
      <w:r w:rsidR="00626406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регулирования 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является разрешение ввоза</w:t>
      </w:r>
      <w:r w:rsidR="00AC6B98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отдельных категорий радиоэлектронных средств и высокочастотных устройств, включенных в состав бортового оборудования воздушных</w:t>
      </w:r>
      <w:r w:rsidR="003F4A6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 водных 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судов, ввозимых на таможенную территорию Союза без предъявления таможенным органам лицензии, заключения (разрешительного документа) или сведений о включении в единый реестр.</w:t>
      </w:r>
    </w:p>
    <w:p w:rsidR="00DD56B5" w:rsidRPr="008419E3" w:rsidRDefault="00DD56B5" w:rsidP="008419E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135EB3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3. Группа лиц, на защиту интересов которых направлен проект решения ЕЭК</w:t>
      </w:r>
      <w:r w:rsidR="00135EB3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DD56B5" w:rsidRPr="008419E3" w:rsidRDefault="003B764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Участники внешнеторговой деятельности, которые осуществляют ввоз на таможенную территорию Союза радиоэлектронных средств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высокочастотных устройств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</w:p>
    <w:p w:rsidR="003B7645" w:rsidRPr="008419E3" w:rsidRDefault="003B764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 А</w:t>
      </w:r>
      <w:r w:rsidRPr="008419E3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8419E3" w:rsidRDefault="0058157D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lastRenderedPageBreak/>
        <w:t>участники внешнеторговой деятельности;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полномоченные государственные органы государств</w:t>
      </w:r>
      <w:r w:rsidR="008D5A9D" w:rsidRPr="008419E3">
        <w:rPr>
          <w:rStyle w:val="CharStyle6"/>
          <w:rFonts w:ascii="Times New Roman" w:hAnsi="Times New Roman" w:cs="Times New Roman"/>
          <w:sz w:val="30"/>
          <w:szCs w:val="30"/>
        </w:rPr>
        <w:t> – 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AB2D08" w:rsidRPr="008419E3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аможенные органы государств-членов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3B7645" w:rsidRPr="008419E3">
        <w:rPr>
          <w:rFonts w:ascii="Times New Roman" w:hAnsi="Times New Roman" w:cs="Times New Roman"/>
          <w:sz w:val="30"/>
          <w:szCs w:val="30"/>
        </w:rPr>
        <w:t>.</w:t>
      </w:r>
    </w:p>
    <w:p w:rsidR="00AB2D08" w:rsidRPr="008419E3" w:rsidRDefault="00AB2D0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 представлении </w:t>
      </w:r>
      <w:r w:rsidR="00881441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участникам внешнеторговой деятельности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возможности ввоза радиоэлектронных средств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 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без лицензии, заключения (разрешительного документа) или сведений из единого реестра;</w:t>
      </w:r>
    </w:p>
    <w:p w:rsidR="00AB2D08" w:rsidRPr="008419E3" w:rsidRDefault="00AB2D0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 исключении административной процедуры</w:t>
      </w:r>
      <w:r w:rsidR="00881441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на выдачу лицензий и заключений (разрешительных документов) на отдельные категории радиоэлектронных средств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 высокочастотных устройств</w:t>
      </w:r>
      <w:r w:rsidR="00E97E58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у</w:t>
      </w:r>
      <w:r w:rsidR="00D93162" w:rsidRPr="008419E3">
        <w:rPr>
          <w:rStyle w:val="CharStyle6"/>
          <w:rFonts w:ascii="Times New Roman" w:hAnsi="Times New Roman" w:cs="Times New Roman"/>
          <w:sz w:val="30"/>
          <w:szCs w:val="30"/>
        </w:rPr>
        <w:t> </w:t>
      </w:r>
      <w:r w:rsidR="00E97E58" w:rsidRPr="008419E3">
        <w:rPr>
          <w:rStyle w:val="CharStyle6"/>
          <w:rFonts w:ascii="Times New Roman" w:hAnsi="Times New Roman" w:cs="Times New Roman"/>
          <w:sz w:val="30"/>
          <w:szCs w:val="30"/>
        </w:rPr>
        <w:t>уполномоченных государственных органов государств – членов Союза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;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 отсутствии необходимости таможенным органам осуществлять </w:t>
      </w: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контроль </w:t>
      </w:r>
      <w:r w:rsidRPr="008419E3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8419E3">
        <w:rPr>
          <w:rFonts w:ascii="Times New Roman" w:hAnsi="Times New Roman" w:cs="Times New Roman"/>
          <w:sz w:val="30"/>
          <w:szCs w:val="30"/>
        </w:rPr>
        <w:t xml:space="preserve"> соблюдением мер нетарифного регулирования в соответствии со статьей 7 Таможенного кодекса Евразийского экономического союза</w:t>
      </w:r>
    </w:p>
    <w:p w:rsidR="005255E2" w:rsidRPr="008419E3" w:rsidRDefault="005255E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C6B98" w:rsidRPr="008419E3" w:rsidRDefault="00AC6B98" w:rsidP="008419E3">
      <w:pPr>
        <w:pStyle w:val="Style5"/>
        <w:shd w:val="clear" w:color="auto" w:fill="auto"/>
        <w:spacing w:before="0" w:after="0" w:line="240" w:lineRule="auto"/>
        <w:ind w:firstLine="697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Поскольку проектом решения предусмотрено упрощение ввоза на таможенную территорию Союза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радиоэлектронных средств и</w:t>
      </w:r>
      <w:r w:rsidR="00C76983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устройств, включенных в состав бортового оборудования воздушных</w:t>
      </w:r>
      <w:r w:rsidR="007A639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6963F7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водных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судов</w:t>
      </w:r>
      <w:r w:rsidR="00881441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без представления таможенным органам разрешительных документов, то проект решения не предусматривает для адресатов регулирования ограничений или запретов и не оказывает отрицательного влияния на условия ведения предпринимательской деятельности.</w:t>
      </w:r>
    </w:p>
    <w:p w:rsidR="00C57BDE" w:rsidRPr="008419E3" w:rsidRDefault="00C57BDE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7BDE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предусмотренный проектом решения ЕЭК (описание взаимосвязи между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AC6B98" w:rsidRPr="008419E3" w:rsidRDefault="00AC6B9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 настоящее время Положение не предусматривает случая, при котором ввоз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радиоэлектронных средств и высокочастотных устройств, включенных в состав бортового оборудования воздушных</w:t>
      </w:r>
      <w:r w:rsidR="007A63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6963F7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водных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судов (пункт 5)</w:t>
      </w:r>
      <w:r w:rsidR="00881441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осуществляется без разрешительных документов.</w:t>
      </w:r>
    </w:p>
    <w:p w:rsidR="00A60959" w:rsidRPr="008419E3" w:rsidRDefault="00C57BDE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Fonts w:ascii="Times New Roman" w:hAnsi="Times New Roman" w:cs="Times New Roman"/>
          <w:sz w:val="30"/>
          <w:szCs w:val="30"/>
        </w:rPr>
        <w:t>Проектом решения предлагается</w:t>
      </w:r>
      <w:r w:rsidR="00AC6B98" w:rsidRPr="008419E3">
        <w:rPr>
          <w:rFonts w:ascii="Times New Roman" w:hAnsi="Times New Roman" w:cs="Times New Roman"/>
          <w:sz w:val="30"/>
          <w:szCs w:val="30"/>
        </w:rPr>
        <w:t xml:space="preserve"> внести 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AC6B98" w:rsidRPr="008419E3">
        <w:rPr>
          <w:rFonts w:ascii="Times New Roman" w:hAnsi="Times New Roman" w:cs="Times New Roman"/>
          <w:sz w:val="30"/>
          <w:szCs w:val="30"/>
        </w:rPr>
        <w:t>изменения в Положение в</w:t>
      </w:r>
      <w:r w:rsidR="006963F7" w:rsidRPr="008419E3">
        <w:rPr>
          <w:rFonts w:ascii="Times New Roman" w:hAnsi="Times New Roman" w:cs="Times New Roman"/>
          <w:sz w:val="30"/>
          <w:szCs w:val="30"/>
        </w:rPr>
        <w:t> </w:t>
      </w:r>
      <w:r w:rsidR="00AC6B98" w:rsidRPr="008419E3">
        <w:rPr>
          <w:rFonts w:ascii="Times New Roman" w:hAnsi="Times New Roman" w:cs="Times New Roman"/>
          <w:sz w:val="30"/>
          <w:szCs w:val="30"/>
        </w:rPr>
        <w:t xml:space="preserve">части возможности ввоза </w:t>
      </w:r>
      <w:r w:rsidR="00AC6B98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радиоэлектронных средств и</w:t>
      </w:r>
      <w:r w:rsidR="006963F7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AC6B98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высокочастотных устройств, включенных в состав бортового </w:t>
      </w:r>
      <w:r w:rsidR="00AC6B98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lastRenderedPageBreak/>
        <w:t>оборудования воздушных</w:t>
      </w:r>
      <w:r w:rsidR="00B333EA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</w:t>
      </w:r>
      <w:r w:rsidR="006963F7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водных </w:t>
      </w:r>
      <w:r w:rsidR="00AC6B98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судов,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что позволит ввозить на таможенную территорию Союза более широкую номенклатуру радиоэлектронных средств и высокочастотных устройств без представления таможенным органам лицензии, заключения (разрешительного документа) или сведений о включении в единый реестр.</w:t>
      </w:r>
      <w:proofErr w:type="gramEnd"/>
    </w:p>
    <w:p w:rsidR="000A2B60" w:rsidRPr="008419E3" w:rsidRDefault="000A2B60" w:rsidP="008419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B097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8419E3">
        <w:rPr>
          <w:rFonts w:ascii="Times New Roman" w:hAnsi="Times New Roman" w:cs="Times New Roman"/>
          <w:sz w:val="30"/>
          <w:szCs w:val="30"/>
        </w:rPr>
        <w:t>.</w:t>
      </w:r>
    </w:p>
    <w:p w:rsidR="00A426E8" w:rsidRPr="008419E3" w:rsidRDefault="00F95910" w:rsidP="008419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19E3">
        <w:rPr>
          <w:rStyle w:val="CharStyle6"/>
          <w:rFonts w:ascii="Times New Roman" w:hAnsi="Times New Roman"/>
          <w:sz w:val="30"/>
          <w:szCs w:val="30"/>
        </w:rPr>
        <w:t>Альтернатив</w:t>
      </w:r>
      <w:r w:rsidR="006963F7" w:rsidRPr="008419E3">
        <w:rPr>
          <w:rStyle w:val="CharStyle6"/>
          <w:rFonts w:ascii="Times New Roman" w:hAnsi="Times New Roman"/>
          <w:sz w:val="30"/>
          <w:szCs w:val="30"/>
        </w:rPr>
        <w:t>а</w:t>
      </w:r>
      <w:r w:rsidRPr="008419E3">
        <w:rPr>
          <w:rStyle w:val="CharStyle6"/>
          <w:rFonts w:ascii="Times New Roman" w:hAnsi="Times New Roman"/>
          <w:sz w:val="30"/>
          <w:szCs w:val="30"/>
        </w:rPr>
        <w:t xml:space="preserve"> предлагаемому регулированию </w:t>
      </w:r>
      <w:r w:rsidR="006963F7" w:rsidRPr="008419E3">
        <w:rPr>
          <w:rStyle w:val="CharStyle6"/>
          <w:rFonts w:ascii="Times New Roman" w:hAnsi="Times New Roman"/>
          <w:sz w:val="30"/>
          <w:szCs w:val="30"/>
        </w:rPr>
        <w:t>отсутствует</w:t>
      </w:r>
      <w:r w:rsidR="00B7786D" w:rsidRPr="008419E3">
        <w:rPr>
          <w:rStyle w:val="CharStyle6"/>
          <w:rFonts w:ascii="Times New Roman" w:hAnsi="Times New Roman"/>
          <w:sz w:val="30"/>
          <w:szCs w:val="30"/>
        </w:rPr>
        <w:t xml:space="preserve">, поскольку </w:t>
      </w:r>
      <w:r w:rsidR="006963F7" w:rsidRPr="008419E3">
        <w:rPr>
          <w:rStyle w:val="CharStyle6"/>
          <w:rFonts w:ascii="Times New Roman" w:hAnsi="Times New Roman"/>
          <w:sz w:val="30"/>
          <w:szCs w:val="30"/>
        </w:rPr>
        <w:t xml:space="preserve">проект </w:t>
      </w:r>
      <w:r w:rsidR="00B7786D" w:rsidRPr="008419E3">
        <w:rPr>
          <w:rStyle w:val="CharStyle6"/>
          <w:rFonts w:ascii="Times New Roman" w:hAnsi="Times New Roman"/>
          <w:sz w:val="30"/>
          <w:szCs w:val="30"/>
        </w:rPr>
        <w:t xml:space="preserve">решения </w:t>
      </w:r>
      <w:r w:rsidR="006963F7" w:rsidRPr="008419E3">
        <w:rPr>
          <w:rStyle w:val="CharStyle6"/>
          <w:rFonts w:ascii="Times New Roman" w:hAnsi="Times New Roman"/>
          <w:sz w:val="30"/>
          <w:szCs w:val="30"/>
        </w:rPr>
        <w:t xml:space="preserve">предусматривает </w:t>
      </w:r>
      <w:r w:rsidR="00B7786D" w:rsidRPr="008419E3">
        <w:rPr>
          <w:rStyle w:val="CharStyle6"/>
          <w:rFonts w:ascii="Times New Roman" w:hAnsi="Times New Roman"/>
          <w:sz w:val="30"/>
          <w:szCs w:val="30"/>
        </w:rPr>
        <w:t>расшир</w:t>
      </w:r>
      <w:r w:rsidR="006963F7" w:rsidRPr="008419E3">
        <w:rPr>
          <w:rStyle w:val="CharStyle6"/>
          <w:rFonts w:ascii="Times New Roman" w:hAnsi="Times New Roman"/>
          <w:sz w:val="30"/>
          <w:szCs w:val="30"/>
        </w:rPr>
        <w:t>ение</w:t>
      </w:r>
      <w:r w:rsidR="00B7786D" w:rsidRPr="008419E3">
        <w:rPr>
          <w:rStyle w:val="CharStyle6"/>
          <w:rFonts w:ascii="Times New Roman" w:hAnsi="Times New Roman"/>
          <w:sz w:val="30"/>
          <w:szCs w:val="30"/>
        </w:rPr>
        <w:t xml:space="preserve"> перечн</w:t>
      </w:r>
      <w:r w:rsidR="006963F7" w:rsidRPr="008419E3">
        <w:rPr>
          <w:rStyle w:val="CharStyle6"/>
          <w:rFonts w:ascii="Times New Roman" w:hAnsi="Times New Roman"/>
          <w:sz w:val="30"/>
          <w:szCs w:val="30"/>
        </w:rPr>
        <w:t>я</w:t>
      </w:r>
      <w:r w:rsidR="00B7786D" w:rsidRPr="008419E3">
        <w:rPr>
          <w:rStyle w:val="CharStyle6"/>
          <w:rFonts w:ascii="Times New Roman" w:hAnsi="Times New Roman"/>
          <w:sz w:val="30"/>
          <w:szCs w:val="30"/>
        </w:rPr>
        <w:t xml:space="preserve"> отдельных категорий радиоэлектронных средств</w:t>
      </w:r>
      <w:r w:rsidR="00B7786D"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="00E94A6D"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и </w:t>
      </w:r>
      <w:r w:rsidR="00B7786D"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высокочастотных устройств</w:t>
      </w:r>
      <w:r w:rsidR="00B7786D" w:rsidRPr="008419E3">
        <w:rPr>
          <w:rStyle w:val="CharStyle6"/>
          <w:rFonts w:ascii="Times New Roman" w:hAnsi="Times New Roman"/>
          <w:sz w:val="30"/>
          <w:szCs w:val="30"/>
        </w:rPr>
        <w:t>, ввозимых на таможенную территорию Союза без предъявления таможенным органам лицензии, заключения (разрешительного документа) или сведений о включении в единый реестр.</w:t>
      </w:r>
    </w:p>
    <w:p w:rsidR="00C57BDE" w:rsidRPr="008419E3" w:rsidRDefault="00C57BDE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ля принятия проекта решения ЕЭК.</w:t>
      </w:r>
    </w:p>
    <w:p w:rsidR="007A4E85" w:rsidRPr="008419E3" w:rsidRDefault="00C3560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8419E3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8419E3">
        <w:rPr>
          <w:rFonts w:ascii="Times New Roman" w:hAnsi="Times New Roman" w:cs="Times New Roman"/>
          <w:sz w:val="30"/>
          <w:szCs w:val="30"/>
        </w:rPr>
        <w:t>ю</w:t>
      </w:r>
      <w:r w:rsidR="00D25637" w:rsidRPr="008419E3">
        <w:rPr>
          <w:rFonts w:ascii="Times New Roman" w:hAnsi="Times New Roman" w:cs="Times New Roman"/>
          <w:sz w:val="30"/>
          <w:szCs w:val="30"/>
        </w:rPr>
        <w:t>тся</w:t>
      </w:r>
      <w:r w:rsidR="007A4E85" w:rsidRPr="008419E3">
        <w:rPr>
          <w:rFonts w:ascii="Times New Roman" w:hAnsi="Times New Roman" w:cs="Times New Roman"/>
          <w:sz w:val="30"/>
          <w:szCs w:val="30"/>
        </w:rPr>
        <w:t>:</w:t>
      </w:r>
    </w:p>
    <w:p w:rsidR="007A4E85" w:rsidRPr="008419E3" w:rsidRDefault="00D25637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 статья 46 Договора, предусматривающая в торговле с третьими странами применение единых мер нетарифного регулирования</w:t>
      </w:r>
      <w:r w:rsidR="007A4E85" w:rsidRPr="008419E3">
        <w:rPr>
          <w:rFonts w:ascii="Times New Roman" w:hAnsi="Times New Roman" w:cs="Times New Roman"/>
          <w:sz w:val="30"/>
          <w:szCs w:val="30"/>
        </w:rPr>
        <w:t>;</w:t>
      </w:r>
    </w:p>
    <w:p w:rsidR="007A4E85" w:rsidRPr="008419E3" w:rsidRDefault="007A4E8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пункт</w:t>
      </w:r>
      <w:r w:rsidR="00B53F17" w:rsidRPr="008419E3">
        <w:rPr>
          <w:rFonts w:ascii="Times New Roman" w:hAnsi="Times New Roman" w:cs="Times New Roman"/>
          <w:sz w:val="30"/>
          <w:szCs w:val="30"/>
        </w:rPr>
        <w:t> </w:t>
      </w:r>
      <w:r w:rsidR="008E6A39" w:rsidRPr="008419E3">
        <w:rPr>
          <w:rFonts w:ascii="Times New Roman" w:hAnsi="Times New Roman" w:cs="Times New Roman"/>
          <w:sz w:val="30"/>
          <w:szCs w:val="30"/>
        </w:rPr>
        <w:t>37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Протокол</w:t>
      </w:r>
      <w:r w:rsidRPr="008419E3">
        <w:rPr>
          <w:rFonts w:ascii="Times New Roman" w:hAnsi="Times New Roman" w:cs="Times New Roman"/>
          <w:sz w:val="30"/>
          <w:szCs w:val="30"/>
        </w:rPr>
        <w:t xml:space="preserve">а, </w:t>
      </w:r>
      <w:r w:rsidR="00B53F17" w:rsidRPr="008419E3">
        <w:rPr>
          <w:rFonts w:ascii="Times New Roman" w:hAnsi="Times New Roman" w:cs="Times New Roman"/>
          <w:sz w:val="30"/>
          <w:szCs w:val="30"/>
        </w:rPr>
        <w:t>определяющий</w:t>
      </w:r>
      <w:r w:rsidRPr="008419E3">
        <w:rPr>
          <w:rFonts w:ascii="Times New Roman" w:hAnsi="Times New Roman" w:cs="Times New Roman"/>
          <w:sz w:val="30"/>
          <w:szCs w:val="30"/>
        </w:rPr>
        <w:t xml:space="preserve">, что </w:t>
      </w:r>
      <w:r w:rsidR="00CF4F8B" w:rsidRPr="008419E3">
        <w:rPr>
          <w:rFonts w:ascii="Times New Roman" w:hAnsi="Times New Roman" w:cs="Times New Roman"/>
          <w:sz w:val="30"/>
          <w:szCs w:val="30"/>
        </w:rPr>
        <w:t>решения о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введении, применении и отмене </w:t>
      </w:r>
      <w:r w:rsidR="008E6A39" w:rsidRPr="008419E3">
        <w:rPr>
          <w:rFonts w:ascii="Times New Roman" w:hAnsi="Times New Roman" w:cs="Times New Roman"/>
          <w:sz w:val="30"/>
          <w:szCs w:val="30"/>
        </w:rPr>
        <w:t>разрешительного порядка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 принимаются </w:t>
      </w:r>
      <w:r w:rsidR="00C011A4" w:rsidRPr="008419E3">
        <w:rPr>
          <w:rFonts w:ascii="Times New Roman" w:hAnsi="Times New Roman" w:cs="Times New Roman"/>
          <w:sz w:val="30"/>
          <w:szCs w:val="30"/>
        </w:rPr>
        <w:t>ЕЭК</w:t>
      </w:r>
      <w:r w:rsidR="008E6A39" w:rsidRPr="008419E3">
        <w:rPr>
          <w:rFonts w:ascii="Times New Roman" w:hAnsi="Times New Roman" w:cs="Times New Roman"/>
          <w:sz w:val="30"/>
          <w:szCs w:val="30"/>
        </w:rPr>
        <w:t>.</w:t>
      </w:r>
    </w:p>
    <w:p w:rsidR="00935412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9. Сфера полномочий ЕЭК, к которой относится проект решения ЕЭК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 соответствии с пунктом 3 Положения о Евразийской экономической комиссии (приложение № 1 к Договору) </w:t>
      </w:r>
      <w:r w:rsidR="00BA7BD1" w:rsidRPr="008419E3">
        <w:rPr>
          <w:rFonts w:ascii="Times New Roman" w:hAnsi="Times New Roman" w:cs="Times New Roman"/>
          <w:sz w:val="30"/>
          <w:szCs w:val="30"/>
        </w:rPr>
        <w:t>ЕЭК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и международными договорами в рамках Союза</w:t>
      </w:r>
      <w:r w:rsidR="005E7FAA" w:rsidRPr="008419E3">
        <w:rPr>
          <w:rFonts w:ascii="Times New Roman" w:hAnsi="Times New Roman" w:cs="Times New Roman"/>
          <w:sz w:val="30"/>
          <w:szCs w:val="30"/>
        </w:rPr>
        <w:t>.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8419E3" w:rsidRDefault="00E102B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регулирования.</w:t>
      </w:r>
      <w:r w:rsidR="002B097F"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Pr="008419E3" w:rsidRDefault="00C35603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10. Финансово-экономические последствия принятия проекта  решения  ЕЭК  для</w:t>
      </w:r>
      <w:r w:rsidR="00C35603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102BB" w:rsidRPr="008419E3" w:rsidRDefault="00E102BB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933026" w:rsidRPr="008419E3">
        <w:rPr>
          <w:rFonts w:ascii="Times New Roman" w:hAnsi="Times New Roman" w:cs="Times New Roman"/>
          <w:sz w:val="30"/>
          <w:szCs w:val="30"/>
        </w:rPr>
        <w:t>р</w:t>
      </w:r>
      <w:r w:rsidRPr="008419E3">
        <w:rPr>
          <w:rFonts w:ascii="Times New Roman" w:hAnsi="Times New Roman" w:cs="Times New Roman"/>
          <w:sz w:val="30"/>
          <w:szCs w:val="30"/>
        </w:rPr>
        <w:t xml:space="preserve">ешения 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Коллегии </w:t>
      </w:r>
      <w:r w:rsidR="00BA7BD1" w:rsidRPr="008419E3">
        <w:rPr>
          <w:rFonts w:ascii="Times New Roman" w:hAnsi="Times New Roman" w:cs="Times New Roman"/>
          <w:sz w:val="30"/>
          <w:szCs w:val="30"/>
        </w:rPr>
        <w:t>ЕЭК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CA2899" w:rsidRPr="008419E3">
        <w:rPr>
          <w:rFonts w:ascii="Times New Roman" w:hAnsi="Times New Roman" w:cs="Times New Roman"/>
          <w:sz w:val="30"/>
          <w:szCs w:val="30"/>
        </w:rPr>
        <w:t xml:space="preserve">не </w:t>
      </w:r>
      <w:r w:rsidR="008E6A39" w:rsidRPr="008419E3">
        <w:rPr>
          <w:rFonts w:ascii="Times New Roman" w:hAnsi="Times New Roman" w:cs="Times New Roman"/>
          <w:sz w:val="30"/>
          <w:szCs w:val="30"/>
        </w:rPr>
        <w:t xml:space="preserve">окажет влияние на </w:t>
      </w:r>
      <w:r w:rsidRPr="008419E3">
        <w:rPr>
          <w:rFonts w:ascii="Times New Roman" w:hAnsi="Times New Roman" w:cs="Times New Roman"/>
          <w:sz w:val="30"/>
          <w:szCs w:val="30"/>
        </w:rPr>
        <w:t>финансовую деятельность субъектов предпринимательской деятельности.</w:t>
      </w:r>
    </w:p>
    <w:p w:rsidR="00C35603" w:rsidRPr="008419E3" w:rsidRDefault="00C35603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D93162" w:rsidRPr="008419E3" w:rsidRDefault="00D93162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D93162" w:rsidRPr="008419E3" w:rsidRDefault="00D93162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lastRenderedPageBreak/>
        <w:t>11. Предполагаемые сроки вступления проекта решения ЕЭК в силу</w:t>
      </w:r>
      <w:r w:rsidR="0080351D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Pr="008419E3" w:rsidRDefault="00933026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не ранее </w:t>
      </w:r>
      <w:r w:rsidR="008E6A39" w:rsidRPr="008419E3">
        <w:rPr>
          <w:rFonts w:ascii="Times New Roman" w:hAnsi="Times New Roman" w:cs="Times New Roman"/>
          <w:sz w:val="30"/>
          <w:szCs w:val="30"/>
        </w:rPr>
        <w:t>30</w:t>
      </w:r>
      <w:r w:rsidR="00BE64A5" w:rsidRPr="008419E3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Pr="008419E3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8419E3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80351D" w:rsidRPr="008419E3" w:rsidRDefault="0080351D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33026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3043CA" w:rsidRPr="008419E3" w:rsidRDefault="003043CA" w:rsidP="008419E3">
      <w:pPr>
        <w:pStyle w:val="Style5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С принятием проекта решения расшир</w:t>
      </w:r>
      <w:r w:rsidR="00D93162" w:rsidRPr="008419E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тся номенклатура радиоэлектронных средств и высокочастотных устройств, ввоз которых на таможенную территорию Союза осуществляется без предъявления таможенным органам разрешительных документов</w:t>
      </w:r>
      <w:r w:rsidR="006963F7" w:rsidRPr="008419E3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что позволит исключить административную процедуру по выдаче лицензий и</w:t>
      </w:r>
      <w:r w:rsidR="006963F7" w:rsidRPr="008419E3">
        <w:rPr>
          <w:rStyle w:val="CharStyle6"/>
          <w:rFonts w:ascii="Times New Roman" w:hAnsi="Times New Roman" w:cs="Times New Roman"/>
          <w:sz w:val="30"/>
          <w:szCs w:val="30"/>
        </w:rPr>
        <w:t> 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заключений (разрешительных документов) на отдельные категории радиоэлектронных средств и высокочастотных устройств, а также сократятся сроки 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поставки </w:t>
      </w:r>
      <w:r w:rsidR="00E94A6D" w:rsidRPr="008419E3">
        <w:rPr>
          <w:rStyle w:val="CharStyle6"/>
          <w:rFonts w:ascii="Times New Roman" w:hAnsi="Times New Roman" w:cs="Times New Roman"/>
          <w:sz w:val="30"/>
          <w:szCs w:val="30"/>
        </w:rPr>
        <w:t>товаров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для </w:t>
      </w:r>
      <w:r w:rsidR="00CC3F0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участников внешнеторговой деятельности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  <w:proofErr w:type="gramEnd"/>
    </w:p>
    <w:p w:rsidR="005D0E63" w:rsidRPr="008419E3" w:rsidRDefault="005D0E63" w:rsidP="008419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33026" w:rsidRPr="008419E3" w:rsidRDefault="00C76983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13. Описание опыта государств –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 членов Евразийского экономического союза и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решения ЕЭК (с</w:t>
      </w:r>
      <w:r w:rsidR="006963F7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3043CA" w:rsidRPr="008419E3" w:rsidRDefault="003043CA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 настоящее время правом Союза, а именно Положением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при ввозе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радиоэлектронных средств и высокочастотных устрой</w:t>
      </w:r>
      <w:proofErr w:type="gramStart"/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ств тр</w:t>
      </w:r>
      <w:proofErr w:type="gramEnd"/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ебуется представление разрешительных документов. Предлагаемым проектом решения будет </w:t>
      </w:r>
      <w:proofErr w:type="spellStart"/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либерализ</w:t>
      </w:r>
      <w:r w:rsidR="00CC3F02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</w:t>
      </w:r>
      <w:r w:rsidR="00D06256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</w:t>
      </w:r>
      <w:r w:rsidR="00CC3F02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ан</w:t>
      </w:r>
      <w:proofErr w:type="spellEnd"/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порядок ввоза радиоэлектронных сред</w:t>
      </w:r>
      <w:r w:rsidR="006963F7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ств и высокочастотных устройств, включенных в состав бортового оборудования воздушных</w:t>
      </w:r>
      <w:r w:rsidR="007A63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</w:t>
      </w:r>
      <w:r w:rsidR="006963F7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водных судов.</w:t>
      </w:r>
    </w:p>
    <w:p w:rsidR="003043CA" w:rsidRPr="008419E3" w:rsidRDefault="003043CA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5A8A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14. Сведения о проведении публичного обсуждения проекта решения ЕЭК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6E7B13" w:rsidRPr="008419E3" w:rsidRDefault="001130B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Fonts w:ascii="Times New Roman" w:hAnsi="Times New Roman" w:cs="Times New Roman"/>
          <w:sz w:val="30"/>
          <w:szCs w:val="30"/>
        </w:rPr>
        <w:t>В</w:t>
      </w:r>
      <w:r w:rsidR="00B333EA" w:rsidRPr="008419E3">
        <w:rPr>
          <w:rFonts w:ascii="Times New Roman" w:hAnsi="Times New Roman" w:cs="Times New Roman"/>
          <w:sz w:val="30"/>
          <w:szCs w:val="30"/>
        </w:rPr>
        <w:t> </w:t>
      </w:r>
      <w:r w:rsidR="006E7B13" w:rsidRPr="008419E3">
        <w:rPr>
          <w:rFonts w:ascii="Times New Roman" w:hAnsi="Times New Roman" w:cs="Times New Roman"/>
          <w:sz w:val="30"/>
          <w:szCs w:val="30"/>
        </w:rPr>
        <w:t xml:space="preserve">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Евразийской экономической комиссии от 21 апреля 2015 г. № 35) </w:t>
      </w:r>
      <w:r w:rsidR="007A6394">
        <w:rPr>
          <w:rFonts w:ascii="Times New Roman" w:hAnsi="Times New Roman" w:cs="Times New Roman"/>
          <w:sz w:val="30"/>
          <w:szCs w:val="30"/>
        </w:rPr>
        <w:br/>
        <w:t>(далее – Порядок) </w:t>
      </w:r>
      <w:r w:rsidR="006E7B13" w:rsidRPr="008419E3">
        <w:rPr>
          <w:rFonts w:ascii="Times New Roman" w:hAnsi="Times New Roman" w:cs="Times New Roman"/>
          <w:sz w:val="30"/>
          <w:szCs w:val="30"/>
        </w:rPr>
        <w:t>в</w:t>
      </w:r>
      <w:r w:rsidR="007A6394">
        <w:rPr>
          <w:rFonts w:ascii="Times New Roman" w:hAnsi="Times New Roman" w:cs="Times New Roman"/>
          <w:sz w:val="30"/>
          <w:szCs w:val="30"/>
        </w:rPr>
        <w:t> </w:t>
      </w:r>
      <w:r w:rsidR="006E7B13" w:rsidRPr="008419E3">
        <w:rPr>
          <w:rFonts w:ascii="Times New Roman" w:hAnsi="Times New Roman" w:cs="Times New Roman"/>
          <w:sz w:val="30"/>
          <w:szCs w:val="30"/>
        </w:rPr>
        <w:t>период с 5 марта по 4 апреля 2019 года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было проведено информирование участников внешнеторговой деятельности, интересы</w:t>
      </w:r>
      <w:proofErr w:type="gramEnd"/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419E3">
        <w:rPr>
          <w:rFonts w:ascii="Times New Roman" w:hAnsi="Times New Roman" w:cs="Times New Roman"/>
          <w:sz w:val="30"/>
          <w:szCs w:val="30"/>
        </w:rPr>
        <w:t>которых</w:t>
      </w:r>
      <w:proofErr w:type="gramEnd"/>
      <w:r w:rsidRPr="008419E3">
        <w:rPr>
          <w:rFonts w:ascii="Times New Roman" w:hAnsi="Times New Roman" w:cs="Times New Roman"/>
          <w:sz w:val="30"/>
          <w:szCs w:val="30"/>
        </w:rPr>
        <w:t xml:space="preserve"> могут быть затронуты принятием проекта решения</w:t>
      </w:r>
      <w:r w:rsidR="00B333EA" w:rsidRPr="008419E3">
        <w:rPr>
          <w:rFonts w:ascii="Times New Roman" w:hAnsi="Times New Roman" w:cs="Times New Roman"/>
          <w:sz w:val="30"/>
          <w:szCs w:val="30"/>
        </w:rPr>
        <w:t>.</w:t>
      </w:r>
      <w:r w:rsidR="006E7B13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B333EA" w:rsidRPr="008419E3">
        <w:rPr>
          <w:rFonts w:ascii="Times New Roman" w:hAnsi="Times New Roman" w:cs="Times New Roman"/>
          <w:sz w:val="30"/>
          <w:szCs w:val="30"/>
        </w:rPr>
        <w:t>Соответствующее у</w:t>
      </w:r>
      <w:r w:rsidR="006E7B13" w:rsidRPr="008419E3">
        <w:rPr>
          <w:rFonts w:ascii="Times New Roman" w:hAnsi="Times New Roman" w:cs="Times New Roman"/>
          <w:sz w:val="30"/>
          <w:szCs w:val="30"/>
        </w:rPr>
        <w:t>ведомление был</w:t>
      </w:r>
      <w:r w:rsidR="00B333EA" w:rsidRPr="008419E3">
        <w:rPr>
          <w:rFonts w:ascii="Times New Roman" w:hAnsi="Times New Roman" w:cs="Times New Roman"/>
          <w:sz w:val="30"/>
          <w:szCs w:val="30"/>
        </w:rPr>
        <w:t>о</w:t>
      </w:r>
      <w:r w:rsidR="006E7B13" w:rsidRPr="008419E3">
        <w:rPr>
          <w:rFonts w:ascii="Times New Roman" w:hAnsi="Times New Roman" w:cs="Times New Roman"/>
          <w:sz w:val="30"/>
          <w:szCs w:val="30"/>
        </w:rPr>
        <w:t xml:space="preserve"> размещен</w:t>
      </w:r>
      <w:r w:rsidR="00B333EA" w:rsidRPr="008419E3">
        <w:rPr>
          <w:rFonts w:ascii="Times New Roman" w:hAnsi="Times New Roman" w:cs="Times New Roman"/>
          <w:sz w:val="30"/>
          <w:szCs w:val="30"/>
        </w:rPr>
        <w:t>о</w:t>
      </w:r>
      <w:r w:rsidR="006E7B13" w:rsidRPr="008419E3">
        <w:rPr>
          <w:rFonts w:ascii="Times New Roman" w:hAnsi="Times New Roman" w:cs="Times New Roman"/>
          <w:sz w:val="30"/>
          <w:szCs w:val="30"/>
        </w:rPr>
        <w:t xml:space="preserve"> на официальном сайте Союза в</w:t>
      </w:r>
      <w:r w:rsidR="00B333EA" w:rsidRPr="008419E3">
        <w:rPr>
          <w:rFonts w:ascii="Times New Roman" w:hAnsi="Times New Roman" w:cs="Times New Roman"/>
          <w:sz w:val="30"/>
          <w:szCs w:val="30"/>
        </w:rPr>
        <w:t> </w:t>
      </w:r>
      <w:r w:rsidR="006E7B13" w:rsidRPr="008419E3">
        <w:rPr>
          <w:rFonts w:ascii="Times New Roman" w:hAnsi="Times New Roman" w:cs="Times New Roman"/>
          <w:sz w:val="30"/>
          <w:szCs w:val="30"/>
        </w:rPr>
        <w:t>информационно-телекоммуникационной сети «Интернет» по</w:t>
      </w:r>
      <w:r w:rsidR="007A6394">
        <w:rPr>
          <w:rFonts w:ascii="Times New Roman" w:hAnsi="Times New Roman" w:cs="Times New Roman"/>
          <w:sz w:val="30"/>
          <w:szCs w:val="30"/>
        </w:rPr>
        <w:t> </w:t>
      </w:r>
      <w:r w:rsidR="006E7B13" w:rsidRPr="008419E3">
        <w:rPr>
          <w:rFonts w:ascii="Times New Roman" w:hAnsi="Times New Roman" w:cs="Times New Roman"/>
          <w:sz w:val="30"/>
          <w:szCs w:val="30"/>
        </w:rPr>
        <w:t>адресу: http://docs.eaeunion.org/ria/ru-ru/0103407/ria_05032019</w:t>
      </w:r>
      <w:r w:rsidR="000877B8" w:rsidRPr="008419E3">
        <w:rPr>
          <w:rFonts w:ascii="Times New Roman" w:hAnsi="Times New Roman" w:cs="Times New Roman"/>
          <w:sz w:val="30"/>
          <w:szCs w:val="30"/>
        </w:rPr>
        <w:t>.</w:t>
      </w:r>
    </w:p>
    <w:p w:rsidR="00D10509" w:rsidRPr="007A6394" w:rsidRDefault="006E7B1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По итогам </w:t>
      </w:r>
      <w:r w:rsidR="001130B2" w:rsidRPr="008419E3">
        <w:rPr>
          <w:rFonts w:ascii="Times New Roman" w:hAnsi="Times New Roman" w:cs="Times New Roman"/>
          <w:sz w:val="30"/>
          <w:szCs w:val="30"/>
        </w:rPr>
        <w:t xml:space="preserve">указанного информирования </w:t>
      </w:r>
      <w:r w:rsidR="000C6E71" w:rsidRPr="008419E3">
        <w:rPr>
          <w:rFonts w:ascii="Times New Roman" w:hAnsi="Times New Roman" w:cs="Times New Roman"/>
          <w:sz w:val="30"/>
          <w:szCs w:val="30"/>
        </w:rPr>
        <w:t xml:space="preserve">поступили </w:t>
      </w:r>
      <w:r w:rsidRPr="008419E3">
        <w:rPr>
          <w:rFonts w:ascii="Times New Roman" w:hAnsi="Times New Roman" w:cs="Times New Roman"/>
          <w:sz w:val="30"/>
          <w:szCs w:val="30"/>
        </w:rPr>
        <w:t>предложени</w:t>
      </w:r>
      <w:r w:rsidR="000C6E71" w:rsidRPr="008419E3">
        <w:rPr>
          <w:rFonts w:ascii="Times New Roman" w:hAnsi="Times New Roman" w:cs="Times New Roman"/>
          <w:sz w:val="30"/>
          <w:szCs w:val="30"/>
        </w:rPr>
        <w:t>я</w:t>
      </w:r>
      <w:r w:rsidR="00D10509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D10509" w:rsidRPr="007A6394"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="00D10509" w:rsidRPr="007A6394">
        <w:rPr>
          <w:rFonts w:ascii="Times New Roman" w:hAnsi="Times New Roman" w:cs="Times New Roman"/>
          <w:sz w:val="30"/>
          <w:szCs w:val="30"/>
        </w:rPr>
        <w:t xml:space="preserve">комментарии от </w:t>
      </w:r>
      <w:r w:rsidR="000877B8" w:rsidRPr="007A6394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Pr="007A6394">
        <w:rPr>
          <w:rFonts w:ascii="Times New Roman" w:hAnsi="Times New Roman" w:cs="Times New Roman"/>
          <w:sz w:val="30"/>
          <w:szCs w:val="30"/>
        </w:rPr>
        <w:t>заинтересованных лиц</w:t>
      </w:r>
      <w:r w:rsidR="000877B8" w:rsidRPr="007A6394">
        <w:rPr>
          <w:rFonts w:ascii="Times New Roman" w:hAnsi="Times New Roman" w:cs="Times New Roman"/>
          <w:sz w:val="30"/>
          <w:szCs w:val="30"/>
        </w:rPr>
        <w:t>:</w:t>
      </w:r>
    </w:p>
    <w:p w:rsidR="000877B8" w:rsidRPr="007A6394" w:rsidRDefault="000877B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394">
        <w:rPr>
          <w:rFonts w:ascii="Times New Roman" w:hAnsi="Times New Roman" w:cs="Times New Roman"/>
          <w:sz w:val="30"/>
          <w:szCs w:val="30"/>
        </w:rPr>
        <w:t>-</w:t>
      </w:r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 xml:space="preserve">ООО «Фольксваген </w:t>
      </w:r>
      <w:proofErr w:type="spellStart"/>
      <w:r w:rsidRPr="007A6394">
        <w:rPr>
          <w:rFonts w:ascii="Times New Roman" w:hAnsi="Times New Roman" w:cs="Times New Roman"/>
          <w:sz w:val="30"/>
          <w:szCs w:val="30"/>
        </w:rPr>
        <w:t>Груп</w:t>
      </w:r>
      <w:proofErr w:type="spellEnd"/>
      <w:r w:rsidRPr="007A6394">
        <w:rPr>
          <w:rFonts w:ascii="Times New Roman" w:hAnsi="Times New Roman" w:cs="Times New Roman"/>
          <w:sz w:val="30"/>
          <w:szCs w:val="30"/>
        </w:rPr>
        <w:t xml:space="preserve"> Рус» (с использованием электронной почты); </w:t>
      </w:r>
    </w:p>
    <w:p w:rsidR="000877B8" w:rsidRPr="007A6394" w:rsidRDefault="000877B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394">
        <w:rPr>
          <w:rFonts w:ascii="Times New Roman" w:hAnsi="Times New Roman" w:cs="Times New Roman"/>
          <w:sz w:val="30"/>
          <w:szCs w:val="30"/>
        </w:rPr>
        <w:t>-</w:t>
      </w:r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 xml:space="preserve">KIA </w:t>
      </w:r>
      <w:proofErr w:type="spellStart"/>
      <w:r w:rsidRPr="007A6394">
        <w:rPr>
          <w:rFonts w:ascii="Times New Roman" w:hAnsi="Times New Roman" w:cs="Times New Roman"/>
          <w:sz w:val="30"/>
          <w:szCs w:val="30"/>
        </w:rPr>
        <w:t>Motors</w:t>
      </w:r>
      <w:proofErr w:type="spellEnd"/>
      <w:r w:rsidRPr="007A639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A6394">
        <w:rPr>
          <w:rFonts w:ascii="Times New Roman" w:hAnsi="Times New Roman" w:cs="Times New Roman"/>
          <w:sz w:val="30"/>
          <w:szCs w:val="30"/>
        </w:rPr>
        <w:t>Russia</w:t>
      </w:r>
      <w:proofErr w:type="spellEnd"/>
      <w:r w:rsidRPr="007A6394">
        <w:rPr>
          <w:rFonts w:ascii="Times New Roman" w:hAnsi="Times New Roman" w:cs="Times New Roman"/>
          <w:sz w:val="30"/>
          <w:szCs w:val="30"/>
        </w:rPr>
        <w:t xml:space="preserve"> &amp; </w:t>
      </w:r>
      <w:proofErr w:type="gramStart"/>
      <w:r w:rsidRPr="007A6394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7A6394">
        <w:rPr>
          <w:rFonts w:ascii="Times New Roman" w:hAnsi="Times New Roman" w:cs="Times New Roman"/>
          <w:sz w:val="30"/>
          <w:szCs w:val="30"/>
        </w:rPr>
        <w:t>is Headquarters (с использованием сервиса официального сайта Союза «Правовой портал»);</w:t>
      </w:r>
    </w:p>
    <w:p w:rsidR="00D10509" w:rsidRPr="007A6394" w:rsidRDefault="000877B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394">
        <w:rPr>
          <w:rFonts w:ascii="Times New Roman" w:hAnsi="Times New Roman" w:cs="Times New Roman"/>
          <w:sz w:val="30"/>
          <w:szCs w:val="30"/>
        </w:rPr>
        <w:t>-</w:t>
      </w:r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>ЗАО</w:t>
      </w:r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 xml:space="preserve"> Группа компаний</w:t>
      </w:r>
      <w:proofErr w:type="gramStart"/>
      <w:r w:rsidRPr="007A6394">
        <w:rPr>
          <w:rFonts w:ascii="Times New Roman" w:hAnsi="Times New Roman" w:cs="Times New Roman"/>
          <w:sz w:val="30"/>
          <w:szCs w:val="30"/>
        </w:rPr>
        <w:t xml:space="preserve"> С</w:t>
      </w:r>
      <w:proofErr w:type="gramEnd"/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>7</w:t>
      </w:r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>(с</w:t>
      </w:r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>использованием сервиса официального сайта Союза «Правовой портал»).</w:t>
      </w:r>
    </w:p>
    <w:p w:rsidR="0034234F" w:rsidRDefault="007A6394" w:rsidP="0034234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394">
        <w:rPr>
          <w:rFonts w:ascii="Times New Roman" w:hAnsi="Times New Roman" w:cs="Times New Roman"/>
          <w:sz w:val="30"/>
          <w:szCs w:val="30"/>
        </w:rPr>
        <w:t>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6394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4234F">
        <w:rPr>
          <w:rFonts w:ascii="Times New Roman" w:hAnsi="Times New Roman" w:cs="Times New Roman"/>
          <w:sz w:val="30"/>
          <w:szCs w:val="30"/>
        </w:rPr>
        <w:t>9</w:t>
      </w:r>
      <w:r w:rsidRPr="007A6394">
        <w:rPr>
          <w:rFonts w:ascii="Times New Roman" w:hAnsi="Times New Roman" w:cs="Times New Roman"/>
          <w:sz w:val="30"/>
          <w:szCs w:val="30"/>
        </w:rPr>
        <w:t xml:space="preserve"> Порядка </w:t>
      </w:r>
      <w:r w:rsidR="0034234F" w:rsidRPr="007A6394">
        <w:rPr>
          <w:rFonts w:ascii="Times New Roman" w:hAnsi="Times New Roman" w:cs="Times New Roman"/>
          <w:sz w:val="30"/>
          <w:szCs w:val="30"/>
        </w:rPr>
        <w:t>на</w:t>
      </w:r>
      <w:r w:rsidR="0034234F">
        <w:rPr>
          <w:rFonts w:ascii="Times New Roman" w:hAnsi="Times New Roman" w:cs="Times New Roman"/>
          <w:sz w:val="30"/>
          <w:szCs w:val="30"/>
        </w:rPr>
        <w:t xml:space="preserve"> </w:t>
      </w:r>
      <w:r w:rsidR="0034234F" w:rsidRPr="007A6394">
        <w:rPr>
          <w:rFonts w:ascii="Times New Roman" w:hAnsi="Times New Roman" w:cs="Times New Roman"/>
          <w:sz w:val="30"/>
          <w:szCs w:val="30"/>
        </w:rPr>
        <w:t>официальном сайте Союза в</w:t>
      </w:r>
      <w:r w:rsidR="0034234F">
        <w:rPr>
          <w:rFonts w:ascii="Times New Roman" w:hAnsi="Times New Roman" w:cs="Times New Roman"/>
          <w:sz w:val="30"/>
          <w:szCs w:val="30"/>
        </w:rPr>
        <w:t> </w:t>
      </w:r>
      <w:r w:rsidR="0034234F" w:rsidRPr="007A6394">
        <w:rPr>
          <w:rFonts w:ascii="Times New Roman" w:hAnsi="Times New Roman" w:cs="Times New Roman"/>
          <w:sz w:val="30"/>
          <w:szCs w:val="30"/>
        </w:rPr>
        <w:t>информационно-телекоммуникационной сети</w:t>
      </w:r>
      <w:r w:rsidR="0034234F">
        <w:rPr>
          <w:rFonts w:ascii="Times New Roman" w:hAnsi="Times New Roman" w:cs="Times New Roman"/>
          <w:sz w:val="30"/>
          <w:szCs w:val="30"/>
        </w:rPr>
        <w:t xml:space="preserve"> </w:t>
      </w:r>
      <w:r w:rsidR="0034234F" w:rsidRPr="007A6394">
        <w:rPr>
          <w:rFonts w:ascii="Times New Roman" w:hAnsi="Times New Roman" w:cs="Times New Roman"/>
          <w:sz w:val="30"/>
          <w:szCs w:val="30"/>
        </w:rPr>
        <w:t>«Интернет»</w:t>
      </w:r>
      <w:r w:rsidR="0034234F">
        <w:rPr>
          <w:rFonts w:ascii="Times New Roman" w:hAnsi="Times New Roman" w:cs="Times New Roman"/>
          <w:sz w:val="30"/>
          <w:szCs w:val="30"/>
        </w:rPr>
        <w:t xml:space="preserve"> </w:t>
      </w:r>
      <w:r w:rsidR="0034234F" w:rsidRPr="007A6394">
        <w:rPr>
          <w:rFonts w:ascii="Times New Roman" w:hAnsi="Times New Roman" w:cs="Times New Roman"/>
          <w:sz w:val="30"/>
          <w:szCs w:val="30"/>
        </w:rPr>
        <w:t>по</w:t>
      </w:r>
      <w:r w:rsidR="0034234F">
        <w:rPr>
          <w:rFonts w:ascii="Times New Roman" w:hAnsi="Times New Roman" w:cs="Times New Roman"/>
          <w:sz w:val="30"/>
          <w:szCs w:val="30"/>
        </w:rPr>
        <w:t xml:space="preserve"> </w:t>
      </w:r>
      <w:r w:rsidR="0034234F" w:rsidRPr="007A6394">
        <w:rPr>
          <w:rFonts w:ascii="Times New Roman" w:hAnsi="Times New Roman" w:cs="Times New Roman"/>
          <w:sz w:val="30"/>
          <w:szCs w:val="30"/>
        </w:rPr>
        <w:t>адресу:</w:t>
      </w:r>
      <w:r w:rsidR="0034234F">
        <w:rPr>
          <w:rFonts w:ascii="Times New Roman" w:hAnsi="Times New Roman" w:cs="Times New Roman"/>
          <w:sz w:val="30"/>
          <w:szCs w:val="30"/>
        </w:rPr>
        <w:t xml:space="preserve"> http://docs.eaeunion.org/ria/ru-</w:t>
      </w:r>
      <w:r w:rsidR="0034234F" w:rsidRPr="007A6394">
        <w:rPr>
          <w:rFonts w:ascii="Times New Roman" w:hAnsi="Times New Roman" w:cs="Times New Roman"/>
          <w:sz w:val="30"/>
          <w:szCs w:val="30"/>
        </w:rPr>
        <w:t>ru/0103407/ria_05032019</w:t>
      </w:r>
      <w:r w:rsidR="0034234F">
        <w:rPr>
          <w:rFonts w:ascii="Times New Roman" w:hAnsi="Times New Roman" w:cs="Times New Roman"/>
          <w:sz w:val="30"/>
          <w:szCs w:val="30"/>
        </w:rPr>
        <w:t xml:space="preserve"> размещена </w:t>
      </w:r>
      <w:r w:rsidR="0034234F" w:rsidRPr="007A6394">
        <w:rPr>
          <w:rFonts w:ascii="Times New Roman" w:hAnsi="Times New Roman" w:cs="Times New Roman"/>
          <w:sz w:val="30"/>
          <w:szCs w:val="30"/>
        </w:rPr>
        <w:t>сводк</w:t>
      </w:r>
      <w:r w:rsidR="0034234F">
        <w:rPr>
          <w:rFonts w:ascii="Times New Roman" w:hAnsi="Times New Roman" w:cs="Times New Roman"/>
          <w:sz w:val="30"/>
          <w:szCs w:val="30"/>
        </w:rPr>
        <w:t>а</w:t>
      </w:r>
      <w:r w:rsidR="0034234F" w:rsidRPr="007A639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4234F" w:rsidRPr="007A6394">
        <w:rPr>
          <w:rFonts w:ascii="Times New Roman" w:hAnsi="Times New Roman" w:cs="Times New Roman"/>
          <w:sz w:val="30"/>
          <w:szCs w:val="30"/>
        </w:rPr>
        <w:t>замечаний участников внешнеторговой деятельности</w:t>
      </w:r>
      <w:r w:rsidR="0034234F">
        <w:rPr>
          <w:rFonts w:ascii="Times New Roman" w:hAnsi="Times New Roman" w:cs="Times New Roman"/>
          <w:sz w:val="30"/>
          <w:szCs w:val="30"/>
        </w:rPr>
        <w:t xml:space="preserve"> </w:t>
      </w:r>
      <w:r w:rsidR="0034234F" w:rsidRPr="007A6394">
        <w:rPr>
          <w:rFonts w:ascii="Times New Roman" w:hAnsi="Times New Roman" w:cs="Times New Roman"/>
          <w:sz w:val="30"/>
          <w:szCs w:val="30"/>
        </w:rPr>
        <w:t>государств-членов Союза</w:t>
      </w:r>
      <w:proofErr w:type="gramEnd"/>
      <w:r w:rsidR="0034234F">
        <w:rPr>
          <w:rFonts w:ascii="Times New Roman" w:hAnsi="Times New Roman" w:cs="Times New Roman"/>
          <w:sz w:val="30"/>
          <w:szCs w:val="30"/>
        </w:rPr>
        <w:t xml:space="preserve"> с позицией </w:t>
      </w:r>
      <w:r w:rsidR="0034234F" w:rsidRPr="007A6394">
        <w:rPr>
          <w:rFonts w:ascii="Times New Roman" w:hAnsi="Times New Roman" w:cs="Times New Roman"/>
          <w:sz w:val="30"/>
          <w:szCs w:val="30"/>
        </w:rPr>
        <w:t>инициатор</w:t>
      </w:r>
      <w:r w:rsidR="0034234F">
        <w:rPr>
          <w:rFonts w:ascii="Times New Roman" w:hAnsi="Times New Roman" w:cs="Times New Roman"/>
          <w:sz w:val="30"/>
          <w:szCs w:val="30"/>
        </w:rPr>
        <w:t>а</w:t>
      </w:r>
      <w:r w:rsidR="0034234F" w:rsidRPr="007A6394">
        <w:rPr>
          <w:rFonts w:ascii="Times New Roman" w:hAnsi="Times New Roman" w:cs="Times New Roman"/>
          <w:sz w:val="30"/>
          <w:szCs w:val="30"/>
        </w:rPr>
        <w:t xml:space="preserve"> разработки проекта решения</w:t>
      </w:r>
      <w:r w:rsidR="0034234F">
        <w:rPr>
          <w:rFonts w:ascii="Times New Roman" w:hAnsi="Times New Roman" w:cs="Times New Roman"/>
          <w:sz w:val="30"/>
          <w:szCs w:val="30"/>
        </w:rPr>
        <w:t xml:space="preserve"> (российской Стороны).</w:t>
      </w:r>
    </w:p>
    <w:p w:rsidR="00EF52FD" w:rsidRPr="007A6394" w:rsidRDefault="00EF52FD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394">
        <w:rPr>
          <w:rFonts w:ascii="Times New Roman" w:hAnsi="Times New Roman" w:cs="Times New Roman"/>
          <w:sz w:val="30"/>
          <w:szCs w:val="30"/>
        </w:rPr>
        <w:t xml:space="preserve">Одновременно, в </w:t>
      </w:r>
      <w:bookmarkStart w:id="0" w:name="_GoBack"/>
      <w:bookmarkEnd w:id="0"/>
      <w:r w:rsidRPr="007A6394">
        <w:rPr>
          <w:rFonts w:ascii="Times New Roman" w:hAnsi="Times New Roman" w:cs="Times New Roman"/>
          <w:sz w:val="30"/>
          <w:szCs w:val="30"/>
        </w:rPr>
        <w:t>ходе публичного обсуждения проекта решения поступил комментарий от АО «Авиакомпания Сибирь» (ЗАО Группа компаний</w:t>
      </w:r>
      <w:proofErr w:type="gramStart"/>
      <w:r w:rsidRPr="007A6394">
        <w:rPr>
          <w:rFonts w:ascii="Times New Roman" w:hAnsi="Times New Roman" w:cs="Times New Roman"/>
          <w:sz w:val="30"/>
          <w:szCs w:val="30"/>
        </w:rPr>
        <w:t xml:space="preserve"> С</w:t>
      </w:r>
      <w:proofErr w:type="gramEnd"/>
      <w:r w:rsidR="007A6394" w:rsidRPr="007A6394">
        <w:rPr>
          <w:rFonts w:ascii="Times New Roman" w:hAnsi="Times New Roman" w:cs="Times New Roman"/>
          <w:sz w:val="30"/>
          <w:szCs w:val="30"/>
        </w:rPr>
        <w:t> </w:t>
      </w:r>
      <w:r w:rsidRPr="007A6394">
        <w:rPr>
          <w:rFonts w:ascii="Times New Roman" w:hAnsi="Times New Roman" w:cs="Times New Roman"/>
          <w:sz w:val="30"/>
          <w:szCs w:val="30"/>
        </w:rPr>
        <w:t>7), касающийся необходимости скорейшего принятия проекта решения, в связи с тем, что либерализация порядка ввоза радиоэлектронных средств и (или) высокочастотных устройств</w:t>
      </w:r>
      <w:r w:rsidR="00B333EA" w:rsidRPr="007A6394">
        <w:rPr>
          <w:rFonts w:ascii="Times New Roman" w:hAnsi="Times New Roman" w:cs="Times New Roman"/>
          <w:sz w:val="30"/>
          <w:szCs w:val="30"/>
        </w:rPr>
        <w:t xml:space="preserve">, включенных в состав бортового оборудования воздушных, водных судов, </w:t>
      </w:r>
      <w:r w:rsidRPr="007A6394">
        <w:rPr>
          <w:rFonts w:ascii="Times New Roman" w:hAnsi="Times New Roman" w:cs="Times New Roman"/>
          <w:sz w:val="30"/>
          <w:szCs w:val="30"/>
        </w:rPr>
        <w:t>существенно снизит административные барьеры, с которыми сталкиваются авиакомпании при ввозе воздушных судов на территорию Союза.</w:t>
      </w:r>
    </w:p>
    <w:p w:rsidR="006E7B13" w:rsidRPr="008419E3" w:rsidRDefault="006E7B13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061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15. Сведения о </w:t>
      </w:r>
      <w:proofErr w:type="gramStart"/>
      <w:r w:rsidRPr="008419E3">
        <w:rPr>
          <w:rFonts w:ascii="Times New Roman" w:hAnsi="Times New Roman" w:cs="Times New Roman"/>
          <w:b/>
          <w:sz w:val="30"/>
          <w:szCs w:val="30"/>
        </w:rPr>
        <w:t>заключении</w:t>
      </w:r>
      <w:proofErr w:type="gramEnd"/>
      <w:r w:rsidRPr="008419E3">
        <w:rPr>
          <w:rFonts w:ascii="Times New Roman" w:hAnsi="Times New Roman" w:cs="Times New Roman"/>
          <w:b/>
          <w:sz w:val="30"/>
          <w:szCs w:val="30"/>
        </w:rPr>
        <w:t xml:space="preserve"> об оценке регулирующего  воздействия  на проект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решения ЕЭК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8419E3" w:rsidRDefault="00E278BC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450C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16. Иная информация, относящаяся, по мнению департамента ЕЭК,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ответственного за подготовку проекта решения ЕЭК, к</w:t>
      </w:r>
      <w:r w:rsidR="0051369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проекте решения ЕЭК и (или) о его подготовке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Pr="008419E3" w:rsidRDefault="00324FFC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FC31CF" w:rsidRPr="008419E3">
        <w:rPr>
          <w:rFonts w:ascii="Times New Roman" w:hAnsi="Times New Roman" w:cs="Times New Roman"/>
          <w:sz w:val="30"/>
          <w:szCs w:val="30"/>
        </w:rPr>
        <w:t xml:space="preserve">одобрен </w:t>
      </w:r>
      <w:r w:rsidR="00CA2899" w:rsidRPr="008419E3">
        <w:rPr>
          <w:rFonts w:ascii="Times New Roman" w:hAnsi="Times New Roman" w:cs="Times New Roman"/>
          <w:sz w:val="30"/>
          <w:szCs w:val="30"/>
        </w:rPr>
        <w:t>на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подкомитет</w:t>
      </w:r>
      <w:r w:rsidR="00CA2899" w:rsidRPr="008419E3">
        <w:rPr>
          <w:rFonts w:ascii="Times New Roman" w:hAnsi="Times New Roman" w:cs="Times New Roman"/>
          <w:sz w:val="30"/>
          <w:szCs w:val="30"/>
        </w:rPr>
        <w:t>е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по таможенно-тарифному, нетарифному регулированию и защитным мерам Консультативного комитета по торговле и рекомендован к внесению на заседание Коллегии Комиссии в установленном порядке </w:t>
      </w:r>
      <w:r w:rsidR="007439FC" w:rsidRPr="008419E3">
        <w:rPr>
          <w:rFonts w:ascii="Times New Roman" w:hAnsi="Times New Roman" w:cs="Times New Roman"/>
          <w:sz w:val="30"/>
          <w:szCs w:val="30"/>
        </w:rPr>
        <w:t>(Протокол 0</w:t>
      </w:r>
      <w:r w:rsidR="003043CA" w:rsidRPr="008419E3">
        <w:rPr>
          <w:rFonts w:ascii="Times New Roman" w:hAnsi="Times New Roman" w:cs="Times New Roman"/>
          <w:sz w:val="30"/>
          <w:szCs w:val="30"/>
        </w:rPr>
        <w:t>5</w:t>
      </w:r>
      <w:r w:rsidR="007439FC" w:rsidRPr="008419E3">
        <w:rPr>
          <w:rFonts w:ascii="Times New Roman" w:hAnsi="Times New Roman" w:cs="Times New Roman"/>
          <w:sz w:val="30"/>
          <w:szCs w:val="30"/>
        </w:rPr>
        <w:t>.0</w:t>
      </w:r>
      <w:r w:rsidR="003043CA" w:rsidRPr="008419E3">
        <w:rPr>
          <w:rFonts w:ascii="Times New Roman" w:hAnsi="Times New Roman" w:cs="Times New Roman"/>
          <w:sz w:val="30"/>
          <w:szCs w:val="30"/>
        </w:rPr>
        <w:t>3</w:t>
      </w:r>
      <w:r w:rsidR="007439FC" w:rsidRPr="008419E3">
        <w:rPr>
          <w:rFonts w:ascii="Times New Roman" w:hAnsi="Times New Roman" w:cs="Times New Roman"/>
          <w:sz w:val="30"/>
          <w:szCs w:val="30"/>
        </w:rPr>
        <w:t>.2019 №</w:t>
      </w:r>
      <w:r w:rsidR="00AA02D4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3043CA" w:rsidRPr="008419E3">
        <w:rPr>
          <w:rFonts w:ascii="Times New Roman" w:hAnsi="Times New Roman" w:cs="Times New Roman"/>
          <w:sz w:val="30"/>
          <w:szCs w:val="30"/>
        </w:rPr>
        <w:t>3</w:t>
      </w:r>
      <w:r w:rsidR="007439FC" w:rsidRPr="008419E3">
        <w:rPr>
          <w:rFonts w:ascii="Times New Roman" w:hAnsi="Times New Roman" w:cs="Times New Roman"/>
          <w:sz w:val="30"/>
          <w:szCs w:val="30"/>
        </w:rPr>
        <w:t>-ВН/13).</w:t>
      </w:r>
    </w:p>
    <w:sectPr w:rsidR="007439FC" w:rsidRPr="008419E3" w:rsidSect="007439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C0" w:rsidRDefault="00C30EC0" w:rsidP="007439FC">
      <w:pPr>
        <w:spacing w:after="0" w:line="240" w:lineRule="auto"/>
      </w:pPr>
      <w:r>
        <w:separator/>
      </w:r>
    </w:p>
  </w:endnote>
  <w:endnote w:type="continuationSeparator" w:id="0">
    <w:p w:rsidR="00C30EC0" w:rsidRDefault="00C30EC0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C0" w:rsidRDefault="00C30EC0" w:rsidP="007439FC">
      <w:pPr>
        <w:spacing w:after="0" w:line="240" w:lineRule="auto"/>
      </w:pPr>
      <w:r>
        <w:separator/>
      </w:r>
    </w:p>
  </w:footnote>
  <w:footnote w:type="continuationSeparator" w:id="0">
    <w:p w:rsidR="00C30EC0" w:rsidRDefault="00C30EC0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7439FC">
        <w:pPr>
          <w:pStyle w:val="a6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34234F">
          <w:rPr>
            <w:rFonts w:ascii="Times New Roman" w:hAnsi="Times New Roman"/>
            <w:noProof/>
          </w:rPr>
          <w:t>4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17E00"/>
    <w:rsid w:val="0002726E"/>
    <w:rsid w:val="000304AD"/>
    <w:rsid w:val="000363FA"/>
    <w:rsid w:val="00046003"/>
    <w:rsid w:val="000477CB"/>
    <w:rsid w:val="00055950"/>
    <w:rsid w:val="00062838"/>
    <w:rsid w:val="0006689B"/>
    <w:rsid w:val="000877B8"/>
    <w:rsid w:val="00092DD0"/>
    <w:rsid w:val="000A2B60"/>
    <w:rsid w:val="000B3516"/>
    <w:rsid w:val="000B56FE"/>
    <w:rsid w:val="000B74CC"/>
    <w:rsid w:val="000C5F97"/>
    <w:rsid w:val="000C6E71"/>
    <w:rsid w:val="000C77A9"/>
    <w:rsid w:val="000F70D6"/>
    <w:rsid w:val="001130B2"/>
    <w:rsid w:val="00135EB3"/>
    <w:rsid w:val="00146F74"/>
    <w:rsid w:val="0016287C"/>
    <w:rsid w:val="00174A77"/>
    <w:rsid w:val="00174A81"/>
    <w:rsid w:val="00176E42"/>
    <w:rsid w:val="001B190C"/>
    <w:rsid w:val="00200F62"/>
    <w:rsid w:val="00256654"/>
    <w:rsid w:val="00286596"/>
    <w:rsid w:val="00293F84"/>
    <w:rsid w:val="002B097F"/>
    <w:rsid w:val="002E3CB2"/>
    <w:rsid w:val="002F2A76"/>
    <w:rsid w:val="00302C6B"/>
    <w:rsid w:val="003043CA"/>
    <w:rsid w:val="00306CFD"/>
    <w:rsid w:val="00310414"/>
    <w:rsid w:val="00324FFC"/>
    <w:rsid w:val="0034234F"/>
    <w:rsid w:val="00352AAC"/>
    <w:rsid w:val="00352F03"/>
    <w:rsid w:val="00356F56"/>
    <w:rsid w:val="00364DDE"/>
    <w:rsid w:val="00391AEF"/>
    <w:rsid w:val="00392D56"/>
    <w:rsid w:val="00397BD4"/>
    <w:rsid w:val="003A3DBA"/>
    <w:rsid w:val="003B7645"/>
    <w:rsid w:val="003E4C2E"/>
    <w:rsid w:val="003F31D2"/>
    <w:rsid w:val="003F4A61"/>
    <w:rsid w:val="004202B8"/>
    <w:rsid w:val="004266F7"/>
    <w:rsid w:val="00427D35"/>
    <w:rsid w:val="00442DB6"/>
    <w:rsid w:val="0047477C"/>
    <w:rsid w:val="00490AF5"/>
    <w:rsid w:val="004A6E28"/>
    <w:rsid w:val="004C63D7"/>
    <w:rsid w:val="00513695"/>
    <w:rsid w:val="005255E2"/>
    <w:rsid w:val="0055190B"/>
    <w:rsid w:val="0058157D"/>
    <w:rsid w:val="00597CC1"/>
    <w:rsid w:val="005A2AD8"/>
    <w:rsid w:val="005A7298"/>
    <w:rsid w:val="005A7B48"/>
    <w:rsid w:val="005B6E97"/>
    <w:rsid w:val="005D0E63"/>
    <w:rsid w:val="005E7FAA"/>
    <w:rsid w:val="005F3AB2"/>
    <w:rsid w:val="00603907"/>
    <w:rsid w:val="00626406"/>
    <w:rsid w:val="00636BB7"/>
    <w:rsid w:val="00653CAB"/>
    <w:rsid w:val="006558A3"/>
    <w:rsid w:val="00672215"/>
    <w:rsid w:val="0068787C"/>
    <w:rsid w:val="00690648"/>
    <w:rsid w:val="00692ECC"/>
    <w:rsid w:val="006963F7"/>
    <w:rsid w:val="006A61FC"/>
    <w:rsid w:val="006B2264"/>
    <w:rsid w:val="006B412A"/>
    <w:rsid w:val="006E7B13"/>
    <w:rsid w:val="006F407C"/>
    <w:rsid w:val="00710CEB"/>
    <w:rsid w:val="00723092"/>
    <w:rsid w:val="00735A8A"/>
    <w:rsid w:val="0073662A"/>
    <w:rsid w:val="007439FC"/>
    <w:rsid w:val="00746AFC"/>
    <w:rsid w:val="0077682A"/>
    <w:rsid w:val="007A4E85"/>
    <w:rsid w:val="007A6394"/>
    <w:rsid w:val="007A7629"/>
    <w:rsid w:val="007B4DEA"/>
    <w:rsid w:val="007B5061"/>
    <w:rsid w:val="007B668C"/>
    <w:rsid w:val="007F272F"/>
    <w:rsid w:val="007F3163"/>
    <w:rsid w:val="0080351D"/>
    <w:rsid w:val="008419E3"/>
    <w:rsid w:val="00841A1E"/>
    <w:rsid w:val="00842609"/>
    <w:rsid w:val="00844F10"/>
    <w:rsid w:val="00870ADE"/>
    <w:rsid w:val="0087741B"/>
    <w:rsid w:val="0087788F"/>
    <w:rsid w:val="00881441"/>
    <w:rsid w:val="0088699C"/>
    <w:rsid w:val="008A01F5"/>
    <w:rsid w:val="008B22D0"/>
    <w:rsid w:val="008C6FA0"/>
    <w:rsid w:val="008D09E4"/>
    <w:rsid w:val="008D5A9D"/>
    <w:rsid w:val="008E6A39"/>
    <w:rsid w:val="008E7F58"/>
    <w:rsid w:val="00924D8C"/>
    <w:rsid w:val="00933026"/>
    <w:rsid w:val="00935412"/>
    <w:rsid w:val="009419B6"/>
    <w:rsid w:val="00944C8E"/>
    <w:rsid w:val="0095597B"/>
    <w:rsid w:val="0096099D"/>
    <w:rsid w:val="00A05F24"/>
    <w:rsid w:val="00A426E8"/>
    <w:rsid w:val="00A60959"/>
    <w:rsid w:val="00A734C6"/>
    <w:rsid w:val="00A817C7"/>
    <w:rsid w:val="00AA02D4"/>
    <w:rsid w:val="00AB01B9"/>
    <w:rsid w:val="00AB2D08"/>
    <w:rsid w:val="00AB7474"/>
    <w:rsid w:val="00AC07CF"/>
    <w:rsid w:val="00AC200E"/>
    <w:rsid w:val="00AC6B98"/>
    <w:rsid w:val="00AD450C"/>
    <w:rsid w:val="00AF178B"/>
    <w:rsid w:val="00B0448A"/>
    <w:rsid w:val="00B07E46"/>
    <w:rsid w:val="00B17910"/>
    <w:rsid w:val="00B32271"/>
    <w:rsid w:val="00B333EA"/>
    <w:rsid w:val="00B42418"/>
    <w:rsid w:val="00B53F17"/>
    <w:rsid w:val="00B5678B"/>
    <w:rsid w:val="00B7786D"/>
    <w:rsid w:val="00B80AB1"/>
    <w:rsid w:val="00BA7BD1"/>
    <w:rsid w:val="00BE64A5"/>
    <w:rsid w:val="00BF349B"/>
    <w:rsid w:val="00BF42AA"/>
    <w:rsid w:val="00C011A4"/>
    <w:rsid w:val="00C30EC0"/>
    <w:rsid w:val="00C35603"/>
    <w:rsid w:val="00C42988"/>
    <w:rsid w:val="00C55B91"/>
    <w:rsid w:val="00C57BDE"/>
    <w:rsid w:val="00C76983"/>
    <w:rsid w:val="00CA2899"/>
    <w:rsid w:val="00CA400D"/>
    <w:rsid w:val="00CB2BDA"/>
    <w:rsid w:val="00CC3F02"/>
    <w:rsid w:val="00CF4F8B"/>
    <w:rsid w:val="00CF56CA"/>
    <w:rsid w:val="00D06256"/>
    <w:rsid w:val="00D10509"/>
    <w:rsid w:val="00D25637"/>
    <w:rsid w:val="00D26E53"/>
    <w:rsid w:val="00D27574"/>
    <w:rsid w:val="00D415A6"/>
    <w:rsid w:val="00D61602"/>
    <w:rsid w:val="00D7442D"/>
    <w:rsid w:val="00D93162"/>
    <w:rsid w:val="00DA078E"/>
    <w:rsid w:val="00DC088E"/>
    <w:rsid w:val="00DC5045"/>
    <w:rsid w:val="00DD56B5"/>
    <w:rsid w:val="00DE5410"/>
    <w:rsid w:val="00E02295"/>
    <w:rsid w:val="00E102BB"/>
    <w:rsid w:val="00E140B7"/>
    <w:rsid w:val="00E255CB"/>
    <w:rsid w:val="00E27066"/>
    <w:rsid w:val="00E278BC"/>
    <w:rsid w:val="00E56F43"/>
    <w:rsid w:val="00E7219F"/>
    <w:rsid w:val="00E94A6D"/>
    <w:rsid w:val="00E96E99"/>
    <w:rsid w:val="00E97E58"/>
    <w:rsid w:val="00ED7AFB"/>
    <w:rsid w:val="00EF52FD"/>
    <w:rsid w:val="00EF6E0F"/>
    <w:rsid w:val="00F07B34"/>
    <w:rsid w:val="00F22BF5"/>
    <w:rsid w:val="00F35DD1"/>
    <w:rsid w:val="00F40102"/>
    <w:rsid w:val="00F42660"/>
    <w:rsid w:val="00F54604"/>
    <w:rsid w:val="00F5607F"/>
    <w:rsid w:val="00F625A2"/>
    <w:rsid w:val="00F94C10"/>
    <w:rsid w:val="00F95910"/>
    <w:rsid w:val="00FA28E1"/>
    <w:rsid w:val="00FA50F3"/>
    <w:rsid w:val="00FA75F8"/>
    <w:rsid w:val="00FB3310"/>
    <w:rsid w:val="00FC19D5"/>
    <w:rsid w:val="00FC31CF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aa">
    <w:name w:val="Hyperlink"/>
    <w:basedOn w:val="a0"/>
    <w:uiPriority w:val="99"/>
    <w:unhideWhenUsed/>
    <w:rsid w:val="00087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aa">
    <w:name w:val="Hyperlink"/>
    <w:basedOn w:val="a0"/>
    <w:uiPriority w:val="99"/>
    <w:unhideWhenUsed/>
    <w:rsid w:val="00087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DD5E-B4EC-4254-82E1-D392D8CA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11</cp:revision>
  <cp:lastPrinted>2019-04-11T10:18:00Z</cp:lastPrinted>
  <dcterms:created xsi:type="dcterms:W3CDTF">2019-02-22T12:50:00Z</dcterms:created>
  <dcterms:modified xsi:type="dcterms:W3CDTF">2019-04-11T10:29:00Z</dcterms:modified>
</cp:coreProperties>
</file>