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096" w:rsidRPr="00AF58DD" w:rsidRDefault="00965072" w:rsidP="009D0F8D">
      <w:pPr>
        <w:pStyle w:val="1"/>
        <w:widowControl/>
        <w:spacing w:before="0" w:after="120"/>
        <w:ind w:left="0" w:right="0"/>
        <w:contextualSpacing/>
        <w:rPr>
          <w:sz w:val="28"/>
          <w:szCs w:val="28"/>
        </w:rPr>
      </w:pPr>
      <w:r w:rsidRPr="00C20A3E">
        <w:rPr>
          <w:sz w:val="28"/>
          <w:szCs w:val="28"/>
        </w:rPr>
        <w:t>ИНФОРМАЦИОННО</w:t>
      </w:r>
      <w:r w:rsidR="009D0F8D">
        <w:rPr>
          <w:sz w:val="28"/>
          <w:szCs w:val="28"/>
        </w:rPr>
        <w:t xml:space="preserve"> – </w:t>
      </w:r>
      <w:r w:rsidRPr="00C20A3E">
        <w:rPr>
          <w:sz w:val="28"/>
          <w:szCs w:val="28"/>
        </w:rPr>
        <w:t>АНАЛИТИЧЕСКАЯ СПРАВКА</w:t>
      </w:r>
    </w:p>
    <w:p w:rsidR="001C1096" w:rsidRPr="00C20A3E" w:rsidRDefault="00965072" w:rsidP="00C20A3E">
      <w:pPr>
        <w:widowControl/>
        <w:contextualSpacing/>
        <w:jc w:val="center"/>
        <w:rPr>
          <w:b/>
          <w:bCs/>
          <w:sz w:val="28"/>
          <w:szCs w:val="28"/>
        </w:rPr>
      </w:pPr>
      <w:r w:rsidRPr="00C20A3E">
        <w:rPr>
          <w:b/>
          <w:bCs/>
          <w:sz w:val="28"/>
          <w:szCs w:val="28"/>
        </w:rPr>
        <w:t>о последствиях влияния проекта решения Евразийской</w:t>
      </w:r>
      <w:r w:rsidR="00C20A3E" w:rsidRPr="00C20A3E">
        <w:rPr>
          <w:b/>
          <w:bCs/>
          <w:sz w:val="28"/>
          <w:szCs w:val="28"/>
        </w:rPr>
        <w:t xml:space="preserve"> </w:t>
      </w:r>
      <w:r w:rsidR="00C20A3E">
        <w:rPr>
          <w:b/>
          <w:bCs/>
          <w:sz w:val="28"/>
          <w:szCs w:val="28"/>
        </w:rPr>
        <w:t>э</w:t>
      </w:r>
      <w:r w:rsidRPr="00C20A3E">
        <w:rPr>
          <w:b/>
          <w:bCs/>
          <w:sz w:val="28"/>
          <w:szCs w:val="28"/>
        </w:rPr>
        <w:t>кономической комиссии на условия ведения</w:t>
      </w:r>
      <w:r w:rsidR="00C20A3E" w:rsidRPr="00C20A3E">
        <w:rPr>
          <w:b/>
          <w:bCs/>
          <w:sz w:val="28"/>
          <w:szCs w:val="28"/>
        </w:rPr>
        <w:t xml:space="preserve"> </w:t>
      </w:r>
      <w:r w:rsidRPr="00C20A3E">
        <w:rPr>
          <w:b/>
          <w:bCs/>
          <w:sz w:val="28"/>
          <w:szCs w:val="28"/>
        </w:rPr>
        <w:t>предпринимательской деятельности</w:t>
      </w:r>
    </w:p>
    <w:p w:rsidR="001C1096" w:rsidRPr="008A078A" w:rsidRDefault="001C109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8A078A" w:rsidRPr="005372F6" w:rsidRDefault="00965072" w:rsidP="0006151C">
      <w:pPr>
        <w:widowControl/>
        <w:tabs>
          <w:tab w:val="left" w:pos="1089"/>
        </w:tabs>
        <w:ind w:firstLine="709"/>
        <w:jc w:val="both"/>
        <w:rPr>
          <w:b/>
          <w:sz w:val="28"/>
          <w:szCs w:val="28"/>
        </w:rPr>
      </w:pPr>
      <w:r w:rsidRPr="005372F6">
        <w:rPr>
          <w:b/>
          <w:sz w:val="28"/>
          <w:szCs w:val="28"/>
        </w:rPr>
        <w:t xml:space="preserve">Наименование проекта </w:t>
      </w:r>
      <w:r w:rsidR="008D3C66" w:rsidRPr="005372F6">
        <w:rPr>
          <w:b/>
          <w:sz w:val="28"/>
          <w:szCs w:val="28"/>
        </w:rPr>
        <w:t>р</w:t>
      </w:r>
      <w:r w:rsidR="005372F6" w:rsidRPr="005372F6">
        <w:rPr>
          <w:b/>
          <w:sz w:val="28"/>
          <w:szCs w:val="28"/>
        </w:rPr>
        <w:t>ешения:</w:t>
      </w:r>
    </w:p>
    <w:p w:rsidR="001C1096" w:rsidRPr="00850BBE" w:rsidRDefault="00EB5012" w:rsidP="00AD6969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Проект решения Совета</w:t>
      </w:r>
      <w:r w:rsidR="0091432F" w:rsidRPr="005372F6">
        <w:rPr>
          <w:sz w:val="28"/>
          <w:szCs w:val="28"/>
        </w:rPr>
        <w:t xml:space="preserve"> Евразийской экономической комиссии (далее – </w:t>
      </w:r>
      <w:r w:rsidRPr="005372F6">
        <w:rPr>
          <w:sz w:val="28"/>
          <w:szCs w:val="28"/>
        </w:rPr>
        <w:t>ЕЭК</w:t>
      </w:r>
      <w:r w:rsidR="0091432F" w:rsidRPr="005372F6">
        <w:rPr>
          <w:sz w:val="28"/>
          <w:szCs w:val="28"/>
        </w:rPr>
        <w:t>)</w:t>
      </w:r>
      <w:r w:rsidRPr="005372F6">
        <w:rPr>
          <w:sz w:val="28"/>
          <w:szCs w:val="28"/>
        </w:rPr>
        <w:t xml:space="preserve"> </w:t>
      </w:r>
      <w:r w:rsidR="008A078A" w:rsidRPr="005372F6">
        <w:rPr>
          <w:sz w:val="28"/>
          <w:szCs w:val="28"/>
        </w:rPr>
        <w:t>«</w:t>
      </w:r>
      <w:r w:rsidR="00AD6969" w:rsidRPr="00AD6969">
        <w:rPr>
          <w:sz w:val="28"/>
          <w:szCs w:val="28"/>
        </w:rPr>
        <w:t>О некоторых вопросах реализации механизма прослеживаемости товаров, ввезенных на таможенную территорию Евразийского экономического союза</w:t>
      </w:r>
      <w:r w:rsidR="008A078A" w:rsidRPr="005372F6">
        <w:rPr>
          <w:sz w:val="28"/>
          <w:szCs w:val="28"/>
        </w:rPr>
        <w:t>»</w:t>
      </w:r>
      <w:r w:rsidRPr="005372F6">
        <w:rPr>
          <w:sz w:val="28"/>
          <w:szCs w:val="28"/>
        </w:rPr>
        <w:t xml:space="preserve"> </w:t>
      </w:r>
      <w:r w:rsidR="00BB5D49">
        <w:rPr>
          <w:sz w:val="28"/>
          <w:szCs w:val="28"/>
        </w:rPr>
        <w:br/>
      </w:r>
      <w:r w:rsidRPr="005372F6">
        <w:rPr>
          <w:sz w:val="28"/>
          <w:szCs w:val="28"/>
        </w:rPr>
        <w:t>(далее – решение Совета ЕЭК)</w:t>
      </w:r>
      <w:r w:rsidR="00965072" w:rsidRPr="005372F6">
        <w:rPr>
          <w:sz w:val="28"/>
          <w:szCs w:val="28"/>
        </w:rPr>
        <w:t>.</w:t>
      </w:r>
    </w:p>
    <w:p w:rsidR="005372F6" w:rsidRPr="005372F6" w:rsidRDefault="005372F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8A078A" w:rsidRPr="005372F6" w:rsidRDefault="005372F6" w:rsidP="0006151C">
      <w:pPr>
        <w:widowControl/>
        <w:tabs>
          <w:tab w:val="left" w:pos="1089"/>
        </w:tabs>
        <w:ind w:firstLine="709"/>
        <w:jc w:val="both"/>
        <w:rPr>
          <w:b/>
          <w:sz w:val="28"/>
          <w:szCs w:val="28"/>
        </w:rPr>
      </w:pPr>
      <w:r w:rsidRPr="005372F6">
        <w:rPr>
          <w:b/>
          <w:sz w:val="28"/>
          <w:szCs w:val="28"/>
        </w:rPr>
        <w:t>1</w:t>
      </w:r>
      <w:r w:rsidR="008A078A" w:rsidRPr="005372F6">
        <w:rPr>
          <w:b/>
          <w:sz w:val="28"/>
          <w:szCs w:val="28"/>
        </w:rPr>
        <w:t>. </w:t>
      </w:r>
      <w:r w:rsidR="00965072" w:rsidRPr="005372F6">
        <w:rPr>
          <w:b/>
          <w:sz w:val="28"/>
          <w:szCs w:val="28"/>
        </w:rPr>
        <w:t xml:space="preserve">Проблема, на решение которой направлен проект </w:t>
      </w:r>
      <w:r w:rsidR="008A078A" w:rsidRPr="005372F6">
        <w:rPr>
          <w:b/>
          <w:sz w:val="28"/>
          <w:szCs w:val="28"/>
        </w:rPr>
        <w:t>решения ЕЭК</w:t>
      </w:r>
      <w:r w:rsidRPr="005372F6">
        <w:rPr>
          <w:b/>
          <w:sz w:val="28"/>
          <w:szCs w:val="28"/>
        </w:rPr>
        <w:t>.</w:t>
      </w:r>
    </w:p>
    <w:p w:rsidR="000A7A6D" w:rsidRPr="000A7A6D" w:rsidRDefault="000A7A6D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0A7A6D">
        <w:rPr>
          <w:sz w:val="28"/>
          <w:szCs w:val="28"/>
        </w:rPr>
        <w:t>Реализации положений статей 4, 5, 7, 9 и 11 Соглашения о механизме прослеживаемости товаров, ввезенных на таможенную территорию Евразийского экономического союза, от 29 мая 2019 года (далее – Соглашение).</w:t>
      </w:r>
    </w:p>
    <w:p w:rsidR="000A7A6D" w:rsidRPr="004D11C9" w:rsidRDefault="000A7A6D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4D11C9" w:rsidRDefault="008A078A" w:rsidP="0006151C">
      <w:pPr>
        <w:pStyle w:val="2"/>
        <w:widowControl/>
        <w:tabs>
          <w:tab w:val="left" w:pos="0"/>
        </w:tabs>
        <w:ind w:left="0" w:firstLine="709"/>
      </w:pPr>
      <w:r w:rsidRPr="004D11C9">
        <w:t>2. </w:t>
      </w:r>
      <w:r w:rsidR="00965072" w:rsidRPr="004D11C9">
        <w:t xml:space="preserve">Цель </w:t>
      </w:r>
      <w:r w:rsidR="008D3C66" w:rsidRPr="004D11C9">
        <w:t>регулирования</w:t>
      </w:r>
      <w:r w:rsidR="005372F6" w:rsidRPr="004D11C9">
        <w:t>.</w:t>
      </w:r>
    </w:p>
    <w:p w:rsidR="001251E1" w:rsidRDefault="001251E1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4D11C9">
        <w:rPr>
          <w:sz w:val="28"/>
          <w:szCs w:val="28"/>
        </w:rPr>
        <w:t>Целями принятия решения Совета ЕЭК</w:t>
      </w:r>
      <w:r w:rsidR="00850BBE" w:rsidRPr="004D11C9">
        <w:rPr>
          <w:sz w:val="28"/>
          <w:szCs w:val="28"/>
        </w:rPr>
        <w:t xml:space="preserve"> (согласно преамбуле Соглашения)</w:t>
      </w:r>
      <w:r w:rsidRPr="001251E1">
        <w:rPr>
          <w:sz w:val="28"/>
          <w:szCs w:val="28"/>
        </w:rPr>
        <w:t xml:space="preserve"> являются:</w:t>
      </w:r>
    </w:p>
    <w:p w:rsidR="002F23DF" w:rsidRPr="005372F6" w:rsidRDefault="00877E18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с</w:t>
      </w:r>
      <w:r w:rsidR="002F23DF" w:rsidRPr="005372F6">
        <w:rPr>
          <w:sz w:val="28"/>
          <w:szCs w:val="28"/>
        </w:rPr>
        <w:t>оздани</w:t>
      </w:r>
      <w:r w:rsidRPr="005372F6">
        <w:rPr>
          <w:sz w:val="28"/>
          <w:szCs w:val="28"/>
        </w:rPr>
        <w:t>е</w:t>
      </w:r>
      <w:r w:rsidR="002F23DF" w:rsidRPr="005372F6">
        <w:rPr>
          <w:sz w:val="28"/>
          <w:szCs w:val="28"/>
        </w:rPr>
        <w:t xml:space="preserve"> условий, исключающи</w:t>
      </w:r>
      <w:r w:rsidRPr="005372F6">
        <w:rPr>
          <w:sz w:val="28"/>
          <w:szCs w:val="28"/>
        </w:rPr>
        <w:t>х</w:t>
      </w:r>
      <w:r w:rsidR="002F23DF" w:rsidRPr="005372F6">
        <w:rPr>
          <w:sz w:val="28"/>
          <w:szCs w:val="28"/>
        </w:rPr>
        <w:t xml:space="preserve"> использование различных схем уклонения </w:t>
      </w:r>
      <w:r w:rsidR="00081AE9">
        <w:rPr>
          <w:sz w:val="28"/>
          <w:szCs w:val="28"/>
        </w:rPr>
        <w:br/>
      </w:r>
      <w:r w:rsidR="002F23DF" w:rsidRPr="005372F6">
        <w:rPr>
          <w:sz w:val="28"/>
          <w:szCs w:val="28"/>
        </w:rPr>
        <w:t xml:space="preserve">от уплаты </w:t>
      </w:r>
      <w:r w:rsidRPr="005372F6">
        <w:rPr>
          <w:sz w:val="28"/>
          <w:szCs w:val="28"/>
        </w:rPr>
        <w:t>таможенных и налоговых платежей</w:t>
      </w:r>
      <w:r w:rsidR="001251E1">
        <w:rPr>
          <w:sz w:val="28"/>
          <w:szCs w:val="28"/>
        </w:rPr>
        <w:t xml:space="preserve"> при перемещении между </w:t>
      </w:r>
      <w:r w:rsidR="001251E1" w:rsidRPr="005372F6">
        <w:rPr>
          <w:sz w:val="28"/>
          <w:szCs w:val="28"/>
        </w:rPr>
        <w:t>государства</w:t>
      </w:r>
      <w:r w:rsidR="001251E1">
        <w:rPr>
          <w:sz w:val="28"/>
          <w:szCs w:val="28"/>
        </w:rPr>
        <w:t>ми</w:t>
      </w:r>
      <w:r w:rsidR="001251E1" w:rsidRPr="005372F6">
        <w:rPr>
          <w:sz w:val="28"/>
          <w:szCs w:val="28"/>
        </w:rPr>
        <w:t xml:space="preserve"> – члена</w:t>
      </w:r>
      <w:r w:rsidR="001251E1">
        <w:rPr>
          <w:sz w:val="28"/>
          <w:szCs w:val="28"/>
        </w:rPr>
        <w:t>ми</w:t>
      </w:r>
      <w:r w:rsidR="001251E1" w:rsidRPr="005372F6">
        <w:rPr>
          <w:sz w:val="28"/>
          <w:szCs w:val="28"/>
        </w:rPr>
        <w:t xml:space="preserve"> ЕАЭС (далее</w:t>
      </w:r>
      <w:r w:rsidR="0006151C">
        <w:rPr>
          <w:sz w:val="28"/>
          <w:szCs w:val="28"/>
        </w:rPr>
        <w:t xml:space="preserve"> соответственно</w:t>
      </w:r>
      <w:r w:rsidR="001251E1" w:rsidRPr="005372F6">
        <w:rPr>
          <w:sz w:val="28"/>
          <w:szCs w:val="28"/>
        </w:rPr>
        <w:t xml:space="preserve"> – государств</w:t>
      </w:r>
      <w:r w:rsidR="001251E1">
        <w:rPr>
          <w:sz w:val="28"/>
          <w:szCs w:val="28"/>
        </w:rPr>
        <w:t>а</w:t>
      </w:r>
      <w:r w:rsidR="001251E1" w:rsidRPr="005372F6">
        <w:rPr>
          <w:sz w:val="28"/>
          <w:szCs w:val="28"/>
        </w:rPr>
        <w:t>-член</w:t>
      </w:r>
      <w:r w:rsidR="001251E1">
        <w:rPr>
          <w:sz w:val="28"/>
          <w:szCs w:val="28"/>
        </w:rPr>
        <w:t>ы</w:t>
      </w:r>
      <w:r w:rsidR="0006151C">
        <w:rPr>
          <w:sz w:val="28"/>
          <w:szCs w:val="28"/>
        </w:rPr>
        <w:t>, ЕАЭС</w:t>
      </w:r>
      <w:r w:rsidR="001251E1" w:rsidRPr="005372F6">
        <w:rPr>
          <w:sz w:val="28"/>
          <w:szCs w:val="28"/>
        </w:rPr>
        <w:t>)</w:t>
      </w:r>
      <w:r w:rsidR="001251E1">
        <w:rPr>
          <w:sz w:val="28"/>
          <w:szCs w:val="28"/>
        </w:rPr>
        <w:t xml:space="preserve"> товаров,</w:t>
      </w:r>
      <w:r w:rsidR="00AB2EF1">
        <w:rPr>
          <w:sz w:val="28"/>
          <w:szCs w:val="28"/>
        </w:rPr>
        <w:t xml:space="preserve"> подлежащих прослеживаемости</w:t>
      </w:r>
      <w:r w:rsidR="001251E1">
        <w:rPr>
          <w:sz w:val="28"/>
          <w:szCs w:val="28"/>
        </w:rPr>
        <w:t xml:space="preserve"> </w:t>
      </w:r>
      <w:r w:rsidR="0015607F">
        <w:rPr>
          <w:sz w:val="28"/>
          <w:szCs w:val="28"/>
        </w:rPr>
        <w:t xml:space="preserve">(перечень таких </w:t>
      </w:r>
      <w:r w:rsidR="0015607F" w:rsidRPr="00612D80">
        <w:rPr>
          <w:sz w:val="28"/>
          <w:szCs w:val="28"/>
        </w:rPr>
        <w:t>товаров будет утвержден отдельным решением Совета ЕЭК)</w:t>
      </w:r>
      <w:r w:rsidR="00AB2EF1">
        <w:rPr>
          <w:sz w:val="28"/>
          <w:szCs w:val="28"/>
        </w:rPr>
        <w:t xml:space="preserve"> (далее – товары)</w:t>
      </w:r>
      <w:r w:rsidRPr="005372F6">
        <w:rPr>
          <w:sz w:val="28"/>
          <w:szCs w:val="28"/>
        </w:rPr>
        <w:t>;</w:t>
      </w:r>
    </w:p>
    <w:p w:rsidR="002F23DF" w:rsidRPr="005372F6" w:rsidRDefault="00877E18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подтверждение </w:t>
      </w:r>
      <w:r w:rsidR="002F23DF" w:rsidRPr="005372F6">
        <w:rPr>
          <w:sz w:val="28"/>
          <w:szCs w:val="28"/>
        </w:rPr>
        <w:t xml:space="preserve">законности оборота </w:t>
      </w:r>
      <w:r w:rsidR="001251E1">
        <w:rPr>
          <w:sz w:val="28"/>
          <w:szCs w:val="28"/>
        </w:rPr>
        <w:t xml:space="preserve">таких </w:t>
      </w:r>
      <w:r w:rsidR="002F23DF" w:rsidRPr="005372F6">
        <w:rPr>
          <w:sz w:val="28"/>
          <w:szCs w:val="28"/>
        </w:rPr>
        <w:t xml:space="preserve">товаров при их перемещении </w:t>
      </w:r>
      <w:r w:rsidR="0007569C">
        <w:rPr>
          <w:sz w:val="28"/>
          <w:szCs w:val="28"/>
        </w:rPr>
        <w:br/>
      </w:r>
      <w:r w:rsidR="002F23DF" w:rsidRPr="005372F6">
        <w:rPr>
          <w:sz w:val="28"/>
          <w:szCs w:val="28"/>
        </w:rPr>
        <w:t>с территории одного государства</w:t>
      </w:r>
      <w:r w:rsidR="0006151C">
        <w:rPr>
          <w:sz w:val="28"/>
          <w:szCs w:val="28"/>
        </w:rPr>
        <w:t>-</w:t>
      </w:r>
      <w:r w:rsidR="002F23DF" w:rsidRPr="005372F6">
        <w:rPr>
          <w:sz w:val="28"/>
          <w:szCs w:val="28"/>
        </w:rPr>
        <w:t>члена на терри</w:t>
      </w:r>
      <w:r w:rsidRPr="005372F6">
        <w:rPr>
          <w:sz w:val="28"/>
          <w:szCs w:val="28"/>
        </w:rPr>
        <w:t>торию другого государства-члена;</w:t>
      </w:r>
    </w:p>
    <w:p w:rsidR="002F23DF" w:rsidRDefault="00877E18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обеспечение</w:t>
      </w:r>
      <w:r w:rsidR="00840D1E" w:rsidRPr="005372F6">
        <w:rPr>
          <w:sz w:val="28"/>
          <w:szCs w:val="28"/>
        </w:rPr>
        <w:t xml:space="preserve"> </w:t>
      </w:r>
      <w:r w:rsidR="002F23DF" w:rsidRPr="005372F6">
        <w:rPr>
          <w:sz w:val="28"/>
          <w:szCs w:val="28"/>
        </w:rPr>
        <w:t>контрол</w:t>
      </w:r>
      <w:r w:rsidRPr="005372F6">
        <w:rPr>
          <w:sz w:val="28"/>
          <w:szCs w:val="28"/>
        </w:rPr>
        <w:t>я</w:t>
      </w:r>
      <w:r w:rsidR="002F23DF" w:rsidRPr="005372F6">
        <w:rPr>
          <w:sz w:val="28"/>
          <w:szCs w:val="28"/>
        </w:rPr>
        <w:t xml:space="preserve"> за операциями, связанными с оборотом товаров</w:t>
      </w:r>
      <w:r w:rsidRPr="005372F6">
        <w:rPr>
          <w:sz w:val="28"/>
          <w:szCs w:val="28"/>
        </w:rPr>
        <w:t>.</w:t>
      </w:r>
    </w:p>
    <w:p w:rsidR="005372F6" w:rsidRPr="005372F6" w:rsidRDefault="005372F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8A078A" w:rsidP="0006151C">
      <w:pPr>
        <w:pStyle w:val="2"/>
        <w:widowControl/>
        <w:tabs>
          <w:tab w:val="left" w:pos="0"/>
        </w:tabs>
        <w:ind w:left="0" w:firstLine="709"/>
      </w:pPr>
      <w:r w:rsidRPr="005372F6">
        <w:t>3. </w:t>
      </w:r>
      <w:r w:rsidR="00965072" w:rsidRPr="005372F6">
        <w:t xml:space="preserve"> Группа лиц, на защиту интересов которых направлен проект решения </w:t>
      </w:r>
      <w:r w:rsidR="008D3C66" w:rsidRPr="005372F6">
        <w:t>ЕЭК</w:t>
      </w:r>
      <w:r w:rsidR="005372F6">
        <w:t>.</w:t>
      </w:r>
    </w:p>
    <w:p w:rsidR="001251E1" w:rsidRPr="0006151C" w:rsidRDefault="00D11E22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</w:t>
      </w:r>
      <w:r w:rsidR="001251E1" w:rsidRPr="0006151C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="001251E1" w:rsidRPr="0006151C">
        <w:rPr>
          <w:sz w:val="28"/>
          <w:szCs w:val="28"/>
        </w:rPr>
        <w:t xml:space="preserve"> Совета ЕЭК направлен на защиту интересов следующих групп лиц: </w:t>
      </w:r>
    </w:p>
    <w:p w:rsidR="001251E1" w:rsidRPr="0006151C" w:rsidRDefault="001251E1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06151C">
        <w:rPr>
          <w:sz w:val="28"/>
          <w:szCs w:val="28"/>
        </w:rPr>
        <w:t>уполномоченные органы государств-членов (в связи с минимизацией схем уклонения от уплаты таможенных и налоговых платежей);</w:t>
      </w:r>
    </w:p>
    <w:p w:rsidR="001251E1" w:rsidRPr="00581EDC" w:rsidRDefault="001251E1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06151C">
        <w:rPr>
          <w:sz w:val="28"/>
          <w:szCs w:val="28"/>
        </w:rPr>
        <w:t xml:space="preserve">добросовестные субъекты предпринимательской деятельности, соблюдающие </w:t>
      </w:r>
      <w:r w:rsidRPr="00581EDC">
        <w:rPr>
          <w:sz w:val="28"/>
          <w:szCs w:val="28"/>
        </w:rPr>
        <w:t xml:space="preserve">законодательные требования при перемещении товаров в рамках ЕАЭС (в связи </w:t>
      </w:r>
      <w:r w:rsidR="00B30192">
        <w:rPr>
          <w:sz w:val="28"/>
          <w:szCs w:val="28"/>
        </w:rPr>
        <w:br/>
      </w:r>
      <w:r w:rsidR="00761C12" w:rsidRPr="00581EDC">
        <w:rPr>
          <w:sz w:val="28"/>
          <w:szCs w:val="28"/>
        </w:rPr>
        <w:t xml:space="preserve">со снижением недобросовестной конкуренции со стороны </w:t>
      </w:r>
      <w:r w:rsidRPr="00581EDC">
        <w:rPr>
          <w:sz w:val="28"/>
          <w:szCs w:val="28"/>
        </w:rPr>
        <w:t>субъект</w:t>
      </w:r>
      <w:r w:rsidR="00761C12" w:rsidRPr="00581EDC">
        <w:rPr>
          <w:sz w:val="28"/>
          <w:szCs w:val="28"/>
        </w:rPr>
        <w:t>ов</w:t>
      </w:r>
      <w:r w:rsidRPr="00581EDC">
        <w:rPr>
          <w:sz w:val="28"/>
          <w:szCs w:val="28"/>
        </w:rPr>
        <w:t xml:space="preserve"> предпринимательской деятельности, уклоняющи</w:t>
      </w:r>
      <w:r w:rsidR="00761C12" w:rsidRPr="00581EDC">
        <w:rPr>
          <w:sz w:val="28"/>
          <w:szCs w:val="28"/>
        </w:rPr>
        <w:t>х</w:t>
      </w:r>
      <w:r w:rsidRPr="00581EDC">
        <w:rPr>
          <w:sz w:val="28"/>
          <w:szCs w:val="28"/>
        </w:rPr>
        <w:t xml:space="preserve">ся от уплаты таможенных </w:t>
      </w:r>
      <w:r w:rsidR="00B30192">
        <w:rPr>
          <w:sz w:val="28"/>
          <w:szCs w:val="28"/>
        </w:rPr>
        <w:br/>
      </w:r>
      <w:r w:rsidRPr="00581EDC">
        <w:rPr>
          <w:sz w:val="28"/>
          <w:szCs w:val="28"/>
        </w:rPr>
        <w:t>и налоговых платежей).</w:t>
      </w:r>
    </w:p>
    <w:p w:rsidR="001C1096" w:rsidRPr="005372F6" w:rsidRDefault="001C109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8A078A" w:rsidP="0006151C">
      <w:pPr>
        <w:pStyle w:val="2"/>
        <w:widowControl/>
        <w:tabs>
          <w:tab w:val="left" w:pos="0"/>
        </w:tabs>
        <w:ind w:left="0" w:firstLine="709"/>
      </w:pPr>
      <w:r w:rsidRPr="005372F6">
        <w:t>4. </w:t>
      </w:r>
      <w:r w:rsidR="00965072" w:rsidRPr="005372F6">
        <w:t> Адресаты</w:t>
      </w:r>
      <w:r w:rsidR="00502162" w:rsidRPr="005372F6">
        <w:t xml:space="preserve"> регулирования, в том числе субъекты </w:t>
      </w:r>
      <w:r w:rsidR="00965072" w:rsidRPr="005372F6">
        <w:t>предпринимательской деятельности, и воздействие, ок</w:t>
      </w:r>
      <w:r w:rsidR="008D3C66" w:rsidRPr="005372F6">
        <w:t>азываемое на них регулированием</w:t>
      </w:r>
      <w:r w:rsidR="005372F6">
        <w:t>.</w:t>
      </w:r>
    </w:p>
    <w:p w:rsidR="001C1096" w:rsidRPr="005372F6" w:rsidRDefault="00965072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Основными адресатами регулирования проекта</w:t>
      </w:r>
      <w:r w:rsidR="00EB5012" w:rsidRPr="005372F6">
        <w:rPr>
          <w:sz w:val="28"/>
          <w:szCs w:val="28"/>
        </w:rPr>
        <w:t xml:space="preserve"> решения</w:t>
      </w:r>
      <w:r w:rsidRPr="005372F6">
        <w:rPr>
          <w:sz w:val="28"/>
          <w:szCs w:val="28"/>
        </w:rPr>
        <w:t xml:space="preserve"> </w:t>
      </w:r>
      <w:r w:rsidR="00EB5012" w:rsidRPr="005372F6">
        <w:rPr>
          <w:sz w:val="28"/>
          <w:szCs w:val="28"/>
        </w:rPr>
        <w:t xml:space="preserve">Совета ЕЭК </w:t>
      </w:r>
      <w:r w:rsidRPr="005372F6">
        <w:rPr>
          <w:sz w:val="28"/>
          <w:szCs w:val="28"/>
        </w:rPr>
        <w:t>являются:</w:t>
      </w:r>
    </w:p>
    <w:p w:rsidR="004E2B8E" w:rsidRDefault="004E2B8E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государственные органы государств-членов, уполномоченные обеспечивать сбор, учет, хранение и обработку сведений, включаемых в национальную систему прослеживаемости</w:t>
      </w:r>
      <w:r w:rsidR="00EB51EB">
        <w:rPr>
          <w:sz w:val="28"/>
          <w:szCs w:val="28"/>
        </w:rPr>
        <w:t xml:space="preserve"> (далее – НСП)</w:t>
      </w:r>
      <w:r w:rsidRPr="005372F6">
        <w:rPr>
          <w:sz w:val="28"/>
          <w:szCs w:val="28"/>
        </w:rPr>
        <w:t>, и (или) реализацию механизма прослеживаемости</w:t>
      </w:r>
      <w:r w:rsidR="00F42B9E" w:rsidRPr="005372F6">
        <w:rPr>
          <w:sz w:val="28"/>
          <w:szCs w:val="28"/>
        </w:rPr>
        <w:t>;</w:t>
      </w:r>
    </w:p>
    <w:p w:rsidR="003E2F07" w:rsidRPr="005372F6" w:rsidRDefault="003E2F07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612D80" w:rsidRDefault="00A02E15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lastRenderedPageBreak/>
        <w:t xml:space="preserve">субъекты предпринимательской деятельности </w:t>
      </w:r>
      <w:r w:rsidR="00F42B9E" w:rsidRPr="005372F6">
        <w:rPr>
          <w:sz w:val="28"/>
          <w:szCs w:val="28"/>
        </w:rPr>
        <w:t>г</w:t>
      </w:r>
      <w:r w:rsidR="00EB5012" w:rsidRPr="005372F6">
        <w:rPr>
          <w:sz w:val="28"/>
          <w:szCs w:val="28"/>
        </w:rPr>
        <w:t>осударств-член</w:t>
      </w:r>
      <w:r w:rsidR="00F42B9E" w:rsidRPr="005372F6">
        <w:rPr>
          <w:sz w:val="28"/>
          <w:szCs w:val="28"/>
        </w:rPr>
        <w:t>ов,</w:t>
      </w:r>
      <w:r w:rsidR="00EB5012" w:rsidRPr="005372F6">
        <w:rPr>
          <w:sz w:val="28"/>
          <w:szCs w:val="28"/>
        </w:rPr>
        <w:t xml:space="preserve"> осуществляющие ввоз на таможенную территорию ЕАЭС и перемещение между государствами-членами</w:t>
      </w:r>
      <w:r w:rsidR="00DC5616">
        <w:rPr>
          <w:sz w:val="28"/>
          <w:szCs w:val="28"/>
        </w:rPr>
        <w:t xml:space="preserve"> подлежащих прослеживаемости</w:t>
      </w:r>
      <w:r w:rsidR="00EB5012" w:rsidRPr="005372F6">
        <w:rPr>
          <w:sz w:val="28"/>
          <w:szCs w:val="28"/>
        </w:rPr>
        <w:t xml:space="preserve"> товаров</w:t>
      </w:r>
      <w:r w:rsidR="00F42B9E" w:rsidRPr="00612D80">
        <w:rPr>
          <w:sz w:val="28"/>
          <w:szCs w:val="28"/>
        </w:rPr>
        <w:t>.</w:t>
      </w:r>
    </w:p>
    <w:p w:rsidR="00612D80" w:rsidRPr="0006151C" w:rsidRDefault="0006151C" w:rsidP="00612D80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612D80">
        <w:rPr>
          <w:sz w:val="28"/>
          <w:szCs w:val="28"/>
        </w:rPr>
        <w:t>Воздействи</w:t>
      </w:r>
      <w:r w:rsidR="00360147" w:rsidRPr="00612D80">
        <w:rPr>
          <w:sz w:val="28"/>
          <w:szCs w:val="28"/>
        </w:rPr>
        <w:t>е</w:t>
      </w:r>
      <w:r w:rsidRPr="00612D80">
        <w:rPr>
          <w:sz w:val="28"/>
          <w:szCs w:val="28"/>
        </w:rPr>
        <w:t xml:space="preserve"> на адресатов регулирования будет заключаться в </w:t>
      </w:r>
      <w:r w:rsidR="006F3102" w:rsidRPr="00612D80">
        <w:rPr>
          <w:sz w:val="28"/>
          <w:szCs w:val="28"/>
        </w:rPr>
        <w:t xml:space="preserve">установлении </w:t>
      </w:r>
      <w:r w:rsidR="00B30192" w:rsidRPr="00612D80">
        <w:rPr>
          <w:sz w:val="28"/>
          <w:szCs w:val="28"/>
        </w:rPr>
        <w:br/>
      </w:r>
      <w:r w:rsidR="006F3102" w:rsidRPr="00612D80">
        <w:rPr>
          <w:sz w:val="28"/>
          <w:szCs w:val="28"/>
        </w:rPr>
        <w:t>в определенных Соглашением случаях</w:t>
      </w:r>
      <w:r w:rsidRPr="00612D80">
        <w:rPr>
          <w:sz w:val="28"/>
          <w:szCs w:val="28"/>
        </w:rPr>
        <w:t xml:space="preserve"> </w:t>
      </w:r>
      <w:r w:rsidR="004A551C" w:rsidRPr="00612D80">
        <w:rPr>
          <w:sz w:val="28"/>
          <w:szCs w:val="28"/>
        </w:rPr>
        <w:t xml:space="preserve">сроков и порядка включения необходимых сведений в </w:t>
      </w:r>
      <w:r w:rsidR="00EB51EB">
        <w:rPr>
          <w:sz w:val="28"/>
          <w:szCs w:val="28"/>
        </w:rPr>
        <w:t>НСП</w:t>
      </w:r>
      <w:r w:rsidR="004A551C" w:rsidRPr="00612D80">
        <w:rPr>
          <w:sz w:val="28"/>
          <w:szCs w:val="28"/>
        </w:rPr>
        <w:t xml:space="preserve"> государств-членов, сроков хранения в </w:t>
      </w:r>
      <w:r w:rsidR="00EB51EB">
        <w:rPr>
          <w:sz w:val="28"/>
          <w:szCs w:val="28"/>
        </w:rPr>
        <w:t>НСП</w:t>
      </w:r>
      <w:r w:rsidR="004A551C" w:rsidRPr="00612D80">
        <w:rPr>
          <w:sz w:val="28"/>
          <w:szCs w:val="28"/>
        </w:rPr>
        <w:t xml:space="preserve"> сведений о подлежащих прослеживаемости товарах </w:t>
      </w:r>
      <w:r w:rsidR="006F3102" w:rsidRPr="00612D80">
        <w:rPr>
          <w:sz w:val="28"/>
          <w:szCs w:val="28"/>
        </w:rPr>
        <w:t>и операциях, связанных с их оборотом</w:t>
      </w:r>
      <w:r w:rsidR="00612D80" w:rsidRPr="00612D80">
        <w:rPr>
          <w:sz w:val="28"/>
          <w:szCs w:val="28"/>
        </w:rPr>
        <w:t xml:space="preserve">, и др. </w:t>
      </w:r>
    </w:p>
    <w:p w:rsidR="001C1096" w:rsidRPr="005372F6" w:rsidRDefault="001C109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8A078A" w:rsidP="0006151C">
      <w:pPr>
        <w:pStyle w:val="2"/>
        <w:widowControl/>
        <w:tabs>
          <w:tab w:val="left" w:pos="0"/>
        </w:tabs>
        <w:ind w:left="0" w:firstLine="709"/>
      </w:pPr>
      <w:r w:rsidRPr="005372F6">
        <w:t>5. </w:t>
      </w:r>
      <w:r w:rsidR="00965072" w:rsidRPr="005372F6">
        <w:t xml:space="preserve">Содержание устанавливаемых для адресатов регулирования ограничений </w:t>
      </w:r>
      <w:r w:rsidR="008D3C66" w:rsidRPr="005372F6">
        <w:t>(обязательных правил поведения)</w:t>
      </w:r>
      <w:r w:rsidR="005372F6">
        <w:t>.</w:t>
      </w:r>
    </w:p>
    <w:p w:rsidR="00612D80" w:rsidRPr="00352EC6" w:rsidRDefault="00B9055B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352EC6">
        <w:rPr>
          <w:sz w:val="28"/>
          <w:szCs w:val="28"/>
        </w:rPr>
        <w:t>Проектом р</w:t>
      </w:r>
      <w:r w:rsidR="0006151C" w:rsidRPr="00352EC6">
        <w:rPr>
          <w:sz w:val="28"/>
          <w:szCs w:val="28"/>
        </w:rPr>
        <w:t>ешени</w:t>
      </w:r>
      <w:r w:rsidRPr="00352EC6">
        <w:rPr>
          <w:sz w:val="28"/>
          <w:szCs w:val="28"/>
        </w:rPr>
        <w:t>я</w:t>
      </w:r>
      <w:r w:rsidR="0006151C" w:rsidRPr="00352EC6">
        <w:rPr>
          <w:sz w:val="28"/>
          <w:szCs w:val="28"/>
        </w:rPr>
        <w:t xml:space="preserve"> Совета ЕЭК</w:t>
      </w:r>
      <w:r w:rsidRPr="00352EC6">
        <w:rPr>
          <w:sz w:val="28"/>
          <w:szCs w:val="28"/>
        </w:rPr>
        <w:t xml:space="preserve"> предполагается</w:t>
      </w:r>
      <w:r w:rsidR="00612D80" w:rsidRPr="00352EC6">
        <w:rPr>
          <w:sz w:val="28"/>
          <w:szCs w:val="28"/>
        </w:rPr>
        <w:t xml:space="preserve"> определить, что:</w:t>
      </w:r>
    </w:p>
    <w:p w:rsidR="0015607F" w:rsidRDefault="0015607F" w:rsidP="0015607F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AB2EF1">
        <w:rPr>
          <w:sz w:val="28"/>
          <w:szCs w:val="28"/>
        </w:rPr>
        <w:t xml:space="preserve">сведения о товарах, подлежащих прослеживаемости, фактически находящихся на таможенной территории </w:t>
      </w:r>
      <w:r>
        <w:rPr>
          <w:sz w:val="28"/>
          <w:szCs w:val="28"/>
        </w:rPr>
        <w:t>ЕАЭС</w:t>
      </w:r>
      <w:r w:rsidRPr="00AB2EF1">
        <w:rPr>
          <w:sz w:val="28"/>
          <w:szCs w:val="28"/>
        </w:rPr>
        <w:t xml:space="preserve"> на дату вступления в силу решения Совета </w:t>
      </w:r>
      <w:r>
        <w:rPr>
          <w:sz w:val="28"/>
          <w:szCs w:val="28"/>
        </w:rPr>
        <w:t>ЕЭК</w:t>
      </w:r>
      <w:r w:rsidRPr="00AB2EF1">
        <w:rPr>
          <w:sz w:val="28"/>
          <w:szCs w:val="28"/>
        </w:rPr>
        <w:t xml:space="preserve"> об утверждении перечня товаров, в отношении которых осуществляется прослеживаемость (внесении изменений в перечень), и операциях, связанных </w:t>
      </w:r>
      <w:r w:rsidR="00081AE9">
        <w:rPr>
          <w:sz w:val="28"/>
          <w:szCs w:val="28"/>
        </w:rPr>
        <w:br/>
      </w:r>
      <w:r w:rsidRPr="00AB2EF1">
        <w:rPr>
          <w:sz w:val="28"/>
          <w:szCs w:val="28"/>
        </w:rPr>
        <w:t xml:space="preserve">с оборотом таких товаров, подлежат включению в </w:t>
      </w:r>
      <w:r w:rsidR="00EB51EB">
        <w:rPr>
          <w:sz w:val="28"/>
          <w:szCs w:val="28"/>
        </w:rPr>
        <w:t>НСП</w:t>
      </w:r>
      <w:r w:rsidRPr="00AB2EF1">
        <w:rPr>
          <w:sz w:val="28"/>
          <w:szCs w:val="28"/>
        </w:rPr>
        <w:t xml:space="preserve"> государств</w:t>
      </w:r>
      <w:r>
        <w:rPr>
          <w:sz w:val="28"/>
          <w:szCs w:val="28"/>
        </w:rPr>
        <w:t>-</w:t>
      </w:r>
      <w:r w:rsidRPr="00AB2EF1">
        <w:rPr>
          <w:sz w:val="28"/>
          <w:szCs w:val="28"/>
        </w:rPr>
        <w:t xml:space="preserve">членов в течение 1 месяца с даты вступления такого решения Совета </w:t>
      </w:r>
      <w:r w:rsidR="00352EC6">
        <w:rPr>
          <w:sz w:val="28"/>
          <w:szCs w:val="28"/>
        </w:rPr>
        <w:t>ЕЭК</w:t>
      </w:r>
      <w:r w:rsidRPr="00AB2EF1">
        <w:rPr>
          <w:sz w:val="28"/>
          <w:szCs w:val="28"/>
        </w:rPr>
        <w:t xml:space="preserve"> в силу.</w:t>
      </w:r>
      <w:r>
        <w:rPr>
          <w:sz w:val="28"/>
          <w:szCs w:val="28"/>
        </w:rPr>
        <w:t xml:space="preserve"> </w:t>
      </w:r>
      <w:r w:rsidRPr="00AB2EF1">
        <w:rPr>
          <w:sz w:val="28"/>
          <w:szCs w:val="28"/>
        </w:rPr>
        <w:t xml:space="preserve">Указанные сведения представляются лицами государств-членов, осуществляющими оборот товаров, </w:t>
      </w:r>
      <w:r w:rsidR="00081AE9">
        <w:rPr>
          <w:sz w:val="28"/>
          <w:szCs w:val="28"/>
        </w:rPr>
        <w:br/>
      </w:r>
      <w:r w:rsidRPr="00AB2EF1">
        <w:rPr>
          <w:sz w:val="28"/>
          <w:szCs w:val="28"/>
        </w:rPr>
        <w:t xml:space="preserve">в </w:t>
      </w:r>
      <w:r>
        <w:rPr>
          <w:sz w:val="28"/>
          <w:szCs w:val="28"/>
        </w:rPr>
        <w:t>уполномоченные</w:t>
      </w:r>
      <w:r w:rsidRPr="00AB2EF1">
        <w:rPr>
          <w:sz w:val="28"/>
          <w:szCs w:val="28"/>
        </w:rPr>
        <w:t xml:space="preserve"> органы государств-членов в электронном виде до осуществления операций, связанных с </w:t>
      </w:r>
      <w:r w:rsidR="00352EC6">
        <w:rPr>
          <w:sz w:val="28"/>
          <w:szCs w:val="28"/>
        </w:rPr>
        <w:t xml:space="preserve">их </w:t>
      </w:r>
      <w:r w:rsidRPr="00AB2EF1">
        <w:rPr>
          <w:sz w:val="28"/>
          <w:szCs w:val="28"/>
        </w:rPr>
        <w:t xml:space="preserve">оборотом, но не позднее </w:t>
      </w:r>
      <w:r>
        <w:rPr>
          <w:sz w:val="28"/>
          <w:szCs w:val="28"/>
        </w:rPr>
        <w:t xml:space="preserve">вышеуказанного </w:t>
      </w:r>
      <w:r w:rsidRPr="00AB2EF1">
        <w:rPr>
          <w:sz w:val="28"/>
          <w:szCs w:val="28"/>
        </w:rPr>
        <w:t>срока</w:t>
      </w:r>
      <w:r w:rsidR="00352EC6">
        <w:rPr>
          <w:sz w:val="28"/>
          <w:szCs w:val="28"/>
        </w:rPr>
        <w:t xml:space="preserve"> (п</w:t>
      </w:r>
      <w:r w:rsidRPr="00AB2EF1">
        <w:rPr>
          <w:sz w:val="28"/>
          <w:szCs w:val="28"/>
        </w:rPr>
        <w:t xml:space="preserve">редставление </w:t>
      </w:r>
      <w:r w:rsidR="00352EC6">
        <w:rPr>
          <w:sz w:val="28"/>
          <w:szCs w:val="28"/>
        </w:rPr>
        <w:t xml:space="preserve">данных </w:t>
      </w:r>
      <w:r w:rsidRPr="00AB2EF1">
        <w:rPr>
          <w:sz w:val="28"/>
          <w:szCs w:val="28"/>
        </w:rPr>
        <w:t xml:space="preserve">сведений не требуется, если </w:t>
      </w:r>
      <w:r w:rsidR="00352EC6">
        <w:rPr>
          <w:sz w:val="28"/>
          <w:szCs w:val="28"/>
        </w:rPr>
        <w:t>они</w:t>
      </w:r>
      <w:r w:rsidRPr="00AB2EF1">
        <w:rPr>
          <w:sz w:val="28"/>
          <w:szCs w:val="28"/>
        </w:rPr>
        <w:t xml:space="preserve"> уже содержатся в </w:t>
      </w:r>
      <w:r w:rsidR="00EB51EB">
        <w:rPr>
          <w:sz w:val="28"/>
          <w:szCs w:val="28"/>
        </w:rPr>
        <w:t>НСП</w:t>
      </w:r>
      <w:r w:rsidR="00352EC6">
        <w:rPr>
          <w:sz w:val="28"/>
          <w:szCs w:val="28"/>
        </w:rPr>
        <w:t>);</w:t>
      </w:r>
    </w:p>
    <w:p w:rsidR="00352EC6" w:rsidRPr="00AB2EF1" w:rsidRDefault="00352EC6" w:rsidP="00352EC6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840CEB">
        <w:rPr>
          <w:sz w:val="28"/>
          <w:szCs w:val="28"/>
        </w:rPr>
        <w:t>сведения из деклараций на товары, корректировок деклараци</w:t>
      </w:r>
      <w:r w:rsidR="00840CEB" w:rsidRPr="00840CEB">
        <w:rPr>
          <w:sz w:val="28"/>
          <w:szCs w:val="28"/>
        </w:rPr>
        <w:t>й</w:t>
      </w:r>
      <w:r w:rsidRPr="00840CEB">
        <w:rPr>
          <w:sz w:val="28"/>
          <w:szCs w:val="28"/>
        </w:rPr>
        <w:t xml:space="preserve"> на товары, заявлений о выпуске товаров до подачи декларации на товары, сопроводительных документов</w:t>
      </w:r>
      <w:r w:rsidRPr="00AB2EF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B2EF1">
        <w:rPr>
          <w:sz w:val="28"/>
          <w:szCs w:val="28"/>
        </w:rPr>
        <w:t>указан</w:t>
      </w:r>
      <w:r>
        <w:rPr>
          <w:sz w:val="28"/>
          <w:szCs w:val="28"/>
        </w:rPr>
        <w:t>ы</w:t>
      </w:r>
      <w:r w:rsidRPr="00AB2EF1">
        <w:rPr>
          <w:sz w:val="28"/>
          <w:szCs w:val="28"/>
        </w:rPr>
        <w:t xml:space="preserve"> в подпунктах 1 и 3 пункта 1 статьи 5 Соглашения</w:t>
      </w:r>
      <w:r>
        <w:rPr>
          <w:sz w:val="28"/>
          <w:szCs w:val="28"/>
        </w:rPr>
        <w:t>)</w:t>
      </w:r>
      <w:r w:rsidRPr="00AB2EF1">
        <w:rPr>
          <w:sz w:val="28"/>
          <w:szCs w:val="28"/>
        </w:rPr>
        <w:t xml:space="preserve"> включаются в </w:t>
      </w:r>
      <w:r w:rsidR="00EB51EB">
        <w:rPr>
          <w:sz w:val="28"/>
          <w:szCs w:val="28"/>
        </w:rPr>
        <w:t>НСП</w:t>
      </w:r>
      <w:r w:rsidRPr="00AB2EF1">
        <w:rPr>
          <w:sz w:val="28"/>
          <w:szCs w:val="28"/>
        </w:rPr>
        <w:t xml:space="preserve"> не позднее трех дней с даты выпуска товаров, регистрации корректировки декларации на товары или составле</w:t>
      </w:r>
      <w:r w:rsidR="00840CEB">
        <w:rPr>
          <w:sz w:val="28"/>
          <w:szCs w:val="28"/>
        </w:rPr>
        <w:t>ния сопроводительного документа;</w:t>
      </w:r>
    </w:p>
    <w:p w:rsidR="00352EC6" w:rsidRPr="00AB2EF1" w:rsidRDefault="00840CEB" w:rsidP="00352EC6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52EC6" w:rsidRPr="00AB2EF1">
        <w:rPr>
          <w:sz w:val="28"/>
          <w:szCs w:val="28"/>
        </w:rPr>
        <w:t xml:space="preserve"> случае перемещения </w:t>
      </w:r>
      <w:r>
        <w:rPr>
          <w:sz w:val="28"/>
          <w:szCs w:val="28"/>
        </w:rPr>
        <w:t xml:space="preserve">между государствами-членами </w:t>
      </w:r>
      <w:r w:rsidR="00352EC6" w:rsidRPr="00AB2EF1">
        <w:rPr>
          <w:sz w:val="28"/>
          <w:szCs w:val="28"/>
        </w:rPr>
        <w:t xml:space="preserve">товаров в соответствии </w:t>
      </w:r>
      <w:r w:rsidR="00081AE9">
        <w:rPr>
          <w:sz w:val="28"/>
          <w:szCs w:val="28"/>
        </w:rPr>
        <w:br/>
      </w:r>
      <w:r w:rsidR="00352EC6" w:rsidRPr="00AB2EF1">
        <w:rPr>
          <w:sz w:val="28"/>
          <w:szCs w:val="28"/>
        </w:rPr>
        <w:t xml:space="preserve">с договорами комиссии, поручения, хранения, подряда, финансовой аренды (лизинга), коммерческого займа, оказания логистических услуг, включая перемещение товаров на выставки, ярмарки (с выставок, ярмарок), не связанного </w:t>
      </w:r>
      <w:r w:rsidR="00081AE9">
        <w:rPr>
          <w:sz w:val="28"/>
          <w:szCs w:val="28"/>
        </w:rPr>
        <w:br/>
      </w:r>
      <w:r w:rsidR="00352EC6" w:rsidRPr="00AB2EF1">
        <w:rPr>
          <w:sz w:val="28"/>
          <w:szCs w:val="28"/>
        </w:rPr>
        <w:t xml:space="preserve">с реализацией товаров, сведения из документов о перемещении таких товаров на основании пункта 4 </w:t>
      </w:r>
      <w:r w:rsidR="00EB51EB">
        <w:rPr>
          <w:sz w:val="28"/>
          <w:szCs w:val="28"/>
        </w:rPr>
        <w:t>статьи</w:t>
      </w:r>
      <w:r w:rsidR="00E32164">
        <w:rPr>
          <w:sz w:val="28"/>
          <w:szCs w:val="28"/>
        </w:rPr>
        <w:t xml:space="preserve"> </w:t>
      </w:r>
      <w:r w:rsidR="00352EC6" w:rsidRPr="00AB2EF1">
        <w:rPr>
          <w:sz w:val="28"/>
          <w:szCs w:val="28"/>
        </w:rPr>
        <w:t xml:space="preserve">4 Соглашения включаются в </w:t>
      </w:r>
      <w:r w:rsidR="00EB51EB">
        <w:rPr>
          <w:sz w:val="28"/>
          <w:szCs w:val="28"/>
        </w:rPr>
        <w:t>НСП</w:t>
      </w:r>
      <w:r w:rsidR="00352EC6" w:rsidRPr="00AB2EF1">
        <w:rPr>
          <w:sz w:val="28"/>
          <w:szCs w:val="28"/>
        </w:rPr>
        <w:t xml:space="preserve"> не позднее дня, следующего за днем составления сопроводительного документа, если это предусмотрено законодательством государства-члена; </w:t>
      </w:r>
    </w:p>
    <w:p w:rsidR="00AB2EF1" w:rsidRPr="00AB2EF1" w:rsidRDefault="00AB2EF1" w:rsidP="00AB2EF1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AB2EF1">
        <w:rPr>
          <w:sz w:val="28"/>
          <w:szCs w:val="28"/>
        </w:rPr>
        <w:t xml:space="preserve">сведения из </w:t>
      </w:r>
      <w:r w:rsidR="00EB51EB">
        <w:rPr>
          <w:sz w:val="28"/>
          <w:szCs w:val="28"/>
        </w:rPr>
        <w:t>НСП</w:t>
      </w:r>
      <w:r w:rsidRPr="00AB2EF1">
        <w:rPr>
          <w:sz w:val="28"/>
          <w:szCs w:val="28"/>
        </w:rPr>
        <w:t xml:space="preserve"> других государств-членов включаются в </w:t>
      </w:r>
      <w:r w:rsidR="00EB51EB">
        <w:rPr>
          <w:sz w:val="28"/>
          <w:szCs w:val="28"/>
        </w:rPr>
        <w:t>НСП</w:t>
      </w:r>
      <w:r w:rsidRPr="00AB2EF1">
        <w:rPr>
          <w:sz w:val="28"/>
          <w:szCs w:val="28"/>
        </w:rPr>
        <w:t xml:space="preserve"> либо в систему государства-члена, предназначенную для хранения сведений из </w:t>
      </w:r>
      <w:r w:rsidR="00EB51EB">
        <w:rPr>
          <w:sz w:val="28"/>
          <w:szCs w:val="28"/>
        </w:rPr>
        <w:t>НСП</w:t>
      </w:r>
      <w:r w:rsidRPr="00AB2EF1">
        <w:rPr>
          <w:sz w:val="28"/>
          <w:szCs w:val="28"/>
        </w:rPr>
        <w:t xml:space="preserve">, не позднее </w:t>
      </w:r>
      <w:r w:rsidR="00081AE9">
        <w:rPr>
          <w:sz w:val="28"/>
          <w:szCs w:val="28"/>
        </w:rPr>
        <w:br/>
      </w:r>
      <w:r w:rsidRPr="00AB2EF1">
        <w:rPr>
          <w:sz w:val="28"/>
          <w:szCs w:val="28"/>
        </w:rPr>
        <w:t>60 минут с момента их получения;</w:t>
      </w:r>
    </w:p>
    <w:p w:rsidR="00AB2EF1" w:rsidRPr="00AB2EF1" w:rsidRDefault="00AB2EF1" w:rsidP="00AB2EF1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AB2EF1">
        <w:rPr>
          <w:sz w:val="28"/>
          <w:szCs w:val="28"/>
        </w:rPr>
        <w:t xml:space="preserve">хранение в </w:t>
      </w:r>
      <w:r w:rsidR="00EB51EB">
        <w:rPr>
          <w:sz w:val="28"/>
          <w:szCs w:val="28"/>
        </w:rPr>
        <w:t>НСП</w:t>
      </w:r>
      <w:r w:rsidRPr="00AB2EF1">
        <w:rPr>
          <w:sz w:val="28"/>
          <w:szCs w:val="28"/>
        </w:rPr>
        <w:t xml:space="preserve"> сведений о товарах и операциях, связанных с</w:t>
      </w:r>
      <w:r w:rsidR="00B17245">
        <w:rPr>
          <w:sz w:val="28"/>
          <w:szCs w:val="28"/>
        </w:rPr>
        <w:t xml:space="preserve"> их</w:t>
      </w:r>
      <w:r w:rsidRPr="00AB2EF1">
        <w:rPr>
          <w:sz w:val="28"/>
          <w:szCs w:val="28"/>
        </w:rPr>
        <w:t xml:space="preserve"> оборотом, прекращается по истечении 5 лет с даты включения в </w:t>
      </w:r>
      <w:r w:rsidR="00EB51EB">
        <w:rPr>
          <w:sz w:val="28"/>
          <w:szCs w:val="28"/>
        </w:rPr>
        <w:t>НСП</w:t>
      </w:r>
      <w:r w:rsidRPr="00AB2EF1">
        <w:rPr>
          <w:sz w:val="28"/>
          <w:szCs w:val="28"/>
        </w:rPr>
        <w:t xml:space="preserve"> сведений о последней операции, связанной с оборотом товаров, а в случае, если такие операции </w:t>
      </w:r>
      <w:r w:rsidR="00081AE9">
        <w:rPr>
          <w:sz w:val="28"/>
          <w:szCs w:val="28"/>
        </w:rPr>
        <w:br/>
      </w:r>
      <w:r w:rsidRPr="00AB2EF1">
        <w:rPr>
          <w:sz w:val="28"/>
          <w:szCs w:val="28"/>
        </w:rPr>
        <w:t xml:space="preserve">не осуществлялись, – по истечении 5 лет с даты поступления в </w:t>
      </w:r>
      <w:r w:rsidR="00EB51EB">
        <w:rPr>
          <w:sz w:val="28"/>
          <w:szCs w:val="28"/>
        </w:rPr>
        <w:t>НСП</w:t>
      </w:r>
      <w:r w:rsidRPr="00AB2EF1">
        <w:rPr>
          <w:sz w:val="28"/>
          <w:szCs w:val="28"/>
        </w:rPr>
        <w:t xml:space="preserve"> сведений </w:t>
      </w:r>
      <w:r w:rsidR="00081AE9">
        <w:rPr>
          <w:sz w:val="28"/>
          <w:szCs w:val="28"/>
        </w:rPr>
        <w:br/>
      </w:r>
      <w:r w:rsidRPr="00AB2EF1">
        <w:rPr>
          <w:sz w:val="28"/>
          <w:szCs w:val="28"/>
        </w:rPr>
        <w:t>из декларации на товары или из заявления о выпуске товаров до подачи декларации на товары, по которым такие товары были помещены под таможенную процедуру выпуска для внутреннего потребления, либо из документов, указанных в подпункте 2 пункта 1 статьи 5 Соглашения;</w:t>
      </w:r>
    </w:p>
    <w:p w:rsidR="00AB2EF1" w:rsidRPr="00AB2EF1" w:rsidRDefault="00AB2EF1" w:rsidP="00AB2EF1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AB2EF1">
        <w:rPr>
          <w:sz w:val="28"/>
          <w:szCs w:val="28"/>
        </w:rPr>
        <w:lastRenderedPageBreak/>
        <w:t xml:space="preserve">перемещение товаров с территории одного государства-члена на территорию другого государства-члена в случае отсутствия в </w:t>
      </w:r>
      <w:r w:rsidR="00EB51EB">
        <w:rPr>
          <w:sz w:val="28"/>
          <w:szCs w:val="28"/>
        </w:rPr>
        <w:t>НСП</w:t>
      </w:r>
      <w:r w:rsidRPr="00AB2EF1">
        <w:rPr>
          <w:sz w:val="28"/>
          <w:szCs w:val="28"/>
        </w:rPr>
        <w:t xml:space="preserve"> сведений об операциях, связанных с таким перемещением, в связи с неисправностью информационных систем, вызванной техническими сбоями, нарушениями в работе средств связи, отключением электроэнергии, может осуществляться с использованием сопроводительных документов, составленных на бумажных носителях, в период </w:t>
      </w:r>
      <w:r w:rsidR="00081AE9">
        <w:rPr>
          <w:sz w:val="28"/>
          <w:szCs w:val="28"/>
        </w:rPr>
        <w:br/>
      </w:r>
      <w:r w:rsidRPr="00AB2EF1">
        <w:rPr>
          <w:sz w:val="28"/>
          <w:szCs w:val="28"/>
        </w:rPr>
        <w:t>с момента возникновения таких обстоятельств и до их устранения</w:t>
      </w:r>
      <w:r w:rsidR="00267066">
        <w:rPr>
          <w:sz w:val="28"/>
          <w:szCs w:val="28"/>
        </w:rPr>
        <w:t xml:space="preserve"> (уполномоченный о</w:t>
      </w:r>
      <w:r w:rsidRPr="00AB2EF1">
        <w:rPr>
          <w:sz w:val="28"/>
          <w:szCs w:val="28"/>
        </w:rPr>
        <w:t>рган государства-члена</w:t>
      </w:r>
      <w:r w:rsidR="00267066">
        <w:rPr>
          <w:sz w:val="28"/>
          <w:szCs w:val="28"/>
        </w:rPr>
        <w:t xml:space="preserve"> </w:t>
      </w:r>
      <w:r w:rsidRPr="00AB2EF1">
        <w:rPr>
          <w:sz w:val="28"/>
          <w:szCs w:val="28"/>
        </w:rPr>
        <w:t>информиру</w:t>
      </w:r>
      <w:r w:rsidR="00267066">
        <w:rPr>
          <w:sz w:val="28"/>
          <w:szCs w:val="28"/>
        </w:rPr>
        <w:t>е</w:t>
      </w:r>
      <w:r w:rsidRPr="00AB2EF1">
        <w:rPr>
          <w:sz w:val="28"/>
          <w:szCs w:val="28"/>
        </w:rPr>
        <w:t xml:space="preserve">т с использованием доступных способов передачи информации соответствующие </w:t>
      </w:r>
      <w:r w:rsidR="00267066">
        <w:rPr>
          <w:sz w:val="28"/>
          <w:szCs w:val="28"/>
        </w:rPr>
        <w:t>уполномоченные о</w:t>
      </w:r>
      <w:r w:rsidR="00267066" w:rsidRPr="00AB2EF1">
        <w:rPr>
          <w:sz w:val="28"/>
          <w:szCs w:val="28"/>
        </w:rPr>
        <w:t>рган</w:t>
      </w:r>
      <w:r w:rsidR="00267066">
        <w:rPr>
          <w:sz w:val="28"/>
          <w:szCs w:val="28"/>
        </w:rPr>
        <w:t>ы</w:t>
      </w:r>
      <w:r w:rsidR="00267066" w:rsidRPr="00AB2EF1">
        <w:rPr>
          <w:sz w:val="28"/>
          <w:szCs w:val="28"/>
        </w:rPr>
        <w:t xml:space="preserve"> </w:t>
      </w:r>
      <w:r w:rsidRPr="00AB2EF1">
        <w:rPr>
          <w:sz w:val="28"/>
          <w:szCs w:val="28"/>
        </w:rPr>
        <w:t xml:space="preserve">других государств-членов и </w:t>
      </w:r>
      <w:r w:rsidR="00267066">
        <w:rPr>
          <w:sz w:val="28"/>
          <w:szCs w:val="28"/>
        </w:rPr>
        <w:t>ЕЭК</w:t>
      </w:r>
      <w:r w:rsidRPr="00AB2EF1">
        <w:rPr>
          <w:sz w:val="28"/>
          <w:szCs w:val="28"/>
        </w:rPr>
        <w:t xml:space="preserve"> о возникновении таких обстоятельств с указанием даты и времени их выявления и устранения в течение 60 минут с момента выявления и устранения этих обстоятельств</w:t>
      </w:r>
      <w:r w:rsidR="00267066">
        <w:rPr>
          <w:sz w:val="28"/>
          <w:szCs w:val="28"/>
        </w:rPr>
        <w:t>)</w:t>
      </w:r>
      <w:r w:rsidRPr="00AB2EF1">
        <w:rPr>
          <w:sz w:val="28"/>
          <w:szCs w:val="28"/>
        </w:rPr>
        <w:t>;</w:t>
      </w:r>
    </w:p>
    <w:p w:rsidR="00AB2EF1" w:rsidRDefault="00AB2EF1" w:rsidP="00AB2EF1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AB2EF1">
        <w:rPr>
          <w:sz w:val="28"/>
          <w:szCs w:val="28"/>
        </w:rPr>
        <w:t xml:space="preserve">в дополнение к случаям, определенным пунктом 1 статьи 11 Соглашения, перемещение товаров с территории одного государства-члена на территорию другого государства-члена допускается при отсутствии в </w:t>
      </w:r>
      <w:r w:rsidR="00EB51EB">
        <w:rPr>
          <w:sz w:val="28"/>
          <w:szCs w:val="28"/>
        </w:rPr>
        <w:t>НСП</w:t>
      </w:r>
      <w:r w:rsidRPr="00AB2EF1">
        <w:rPr>
          <w:sz w:val="28"/>
          <w:szCs w:val="28"/>
        </w:rPr>
        <w:t xml:space="preserve"> сведений</w:t>
      </w:r>
      <w:r w:rsidR="00F72DFC">
        <w:rPr>
          <w:sz w:val="28"/>
          <w:szCs w:val="28"/>
        </w:rPr>
        <w:t xml:space="preserve"> </w:t>
      </w:r>
      <w:r w:rsidRPr="00AB2EF1">
        <w:rPr>
          <w:sz w:val="28"/>
          <w:szCs w:val="28"/>
        </w:rPr>
        <w:t xml:space="preserve">об операциях, связанных с таким перемещением, в целях предупреждения и ликвидации последствий стихийных бедствий, чрезвычайных ситуаций природного </w:t>
      </w:r>
      <w:r w:rsidR="00081AE9">
        <w:rPr>
          <w:sz w:val="28"/>
          <w:szCs w:val="28"/>
        </w:rPr>
        <w:br/>
      </w:r>
      <w:r w:rsidRPr="00AB2EF1">
        <w:rPr>
          <w:sz w:val="28"/>
          <w:szCs w:val="28"/>
        </w:rPr>
        <w:t>и техногенного характера</w:t>
      </w:r>
      <w:r w:rsidR="00F72DFC">
        <w:rPr>
          <w:sz w:val="28"/>
          <w:szCs w:val="28"/>
        </w:rPr>
        <w:t xml:space="preserve"> (п</w:t>
      </w:r>
      <w:r w:rsidRPr="00AB2EF1">
        <w:rPr>
          <w:sz w:val="28"/>
          <w:szCs w:val="28"/>
        </w:rPr>
        <w:t xml:space="preserve">еремещение в указанных целях осуществляется </w:t>
      </w:r>
      <w:r w:rsidR="00081AE9">
        <w:rPr>
          <w:sz w:val="28"/>
          <w:szCs w:val="28"/>
        </w:rPr>
        <w:br/>
      </w:r>
      <w:r w:rsidRPr="00AB2EF1">
        <w:rPr>
          <w:sz w:val="28"/>
          <w:szCs w:val="28"/>
        </w:rPr>
        <w:t xml:space="preserve">с использованием составленных на бумажном носителе сопроводительного документа и (или) иных документов, определенных законодательством </w:t>
      </w:r>
      <w:r w:rsidR="00081AE9">
        <w:rPr>
          <w:sz w:val="28"/>
          <w:szCs w:val="28"/>
        </w:rPr>
        <w:br/>
      </w:r>
      <w:r w:rsidRPr="00AB2EF1">
        <w:rPr>
          <w:sz w:val="28"/>
          <w:szCs w:val="28"/>
        </w:rPr>
        <w:t>государств-членов</w:t>
      </w:r>
      <w:r w:rsidR="00F72DFC">
        <w:rPr>
          <w:sz w:val="28"/>
          <w:szCs w:val="28"/>
        </w:rPr>
        <w:t>)</w:t>
      </w:r>
      <w:r w:rsidR="008F4BB6">
        <w:rPr>
          <w:sz w:val="28"/>
          <w:szCs w:val="28"/>
        </w:rPr>
        <w:t>.</w:t>
      </w:r>
    </w:p>
    <w:p w:rsidR="00AB2EF1" w:rsidRPr="00AB2EF1" w:rsidRDefault="008F4BB6" w:rsidP="00AB2EF1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проект решения Совета ЕЭК определяет порядок </w:t>
      </w:r>
      <w:r w:rsidR="00AB2EF1" w:rsidRPr="00AB2EF1">
        <w:rPr>
          <w:sz w:val="28"/>
          <w:szCs w:val="28"/>
        </w:rPr>
        <w:t>направлени</w:t>
      </w:r>
      <w:r>
        <w:rPr>
          <w:sz w:val="28"/>
          <w:szCs w:val="28"/>
        </w:rPr>
        <w:t>я</w:t>
      </w:r>
      <w:r w:rsidR="00AB2EF1" w:rsidRPr="00AB2EF1">
        <w:rPr>
          <w:sz w:val="28"/>
          <w:szCs w:val="28"/>
        </w:rPr>
        <w:t xml:space="preserve"> </w:t>
      </w:r>
      <w:r w:rsidR="00081AE9">
        <w:rPr>
          <w:sz w:val="28"/>
          <w:szCs w:val="28"/>
        </w:rPr>
        <w:br/>
      </w:r>
      <w:r w:rsidR="00AB2EF1" w:rsidRPr="00AB2EF1">
        <w:rPr>
          <w:sz w:val="28"/>
          <w:szCs w:val="28"/>
        </w:rPr>
        <w:t>и исполнение</w:t>
      </w:r>
      <w:r>
        <w:rPr>
          <w:sz w:val="28"/>
          <w:szCs w:val="28"/>
        </w:rPr>
        <w:t xml:space="preserve"> уполномоченными органами государств-членов</w:t>
      </w:r>
      <w:r w:rsidR="00AB2EF1" w:rsidRPr="00AB2EF1">
        <w:rPr>
          <w:sz w:val="28"/>
          <w:szCs w:val="28"/>
        </w:rPr>
        <w:t xml:space="preserve"> запросов </w:t>
      </w:r>
      <w:r w:rsidR="00081AE9">
        <w:rPr>
          <w:sz w:val="28"/>
          <w:szCs w:val="28"/>
        </w:rPr>
        <w:br/>
      </w:r>
      <w:r w:rsidR="00AB2EF1" w:rsidRPr="00AB2EF1">
        <w:rPr>
          <w:sz w:val="28"/>
          <w:szCs w:val="28"/>
        </w:rPr>
        <w:t xml:space="preserve">о предоставлении содержащихся в </w:t>
      </w:r>
      <w:r w:rsidR="00EB51EB">
        <w:rPr>
          <w:sz w:val="28"/>
          <w:szCs w:val="28"/>
        </w:rPr>
        <w:t>НСП</w:t>
      </w:r>
      <w:r w:rsidR="00AB2EF1" w:rsidRPr="00AB2EF1">
        <w:rPr>
          <w:sz w:val="28"/>
          <w:szCs w:val="28"/>
        </w:rPr>
        <w:t xml:space="preserve"> сведений об операциях, связанных </w:t>
      </w:r>
      <w:r w:rsidR="00081AE9">
        <w:rPr>
          <w:sz w:val="28"/>
          <w:szCs w:val="28"/>
        </w:rPr>
        <w:br/>
      </w:r>
      <w:r w:rsidR="00AB2EF1" w:rsidRPr="00AB2EF1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их </w:t>
      </w:r>
      <w:r w:rsidR="00AB2EF1" w:rsidRPr="00AB2EF1">
        <w:rPr>
          <w:sz w:val="28"/>
          <w:szCs w:val="28"/>
        </w:rPr>
        <w:t>оборотом, и предшествующих перемещению таких товаров с территории одного государства-члена на территорию другого государства-члена.</w:t>
      </w:r>
    </w:p>
    <w:p w:rsidR="00612D80" w:rsidRDefault="00612D80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  <w:highlight w:val="yellow"/>
        </w:rPr>
      </w:pPr>
      <w:r w:rsidRPr="008F4BB6">
        <w:rPr>
          <w:sz w:val="28"/>
          <w:szCs w:val="28"/>
        </w:rPr>
        <w:t>Указанные положения проекта решения Совета ЕЭК в целом повторяют положения Порядка</w:t>
      </w:r>
      <w:r w:rsidR="008F4BB6" w:rsidRPr="008F4BB6">
        <w:rPr>
          <w:sz w:val="28"/>
          <w:szCs w:val="28"/>
        </w:rPr>
        <w:t xml:space="preserve"> реализации пилотного проекта по внедрению механизма прослеживаемости товаров, ввезенных на таможенную территорию ЕАЭС</w:t>
      </w:r>
      <w:r w:rsidRPr="008F4BB6">
        <w:rPr>
          <w:sz w:val="28"/>
          <w:szCs w:val="28"/>
        </w:rPr>
        <w:t xml:space="preserve">, </w:t>
      </w:r>
      <w:r w:rsidR="00081AE9">
        <w:rPr>
          <w:sz w:val="28"/>
          <w:szCs w:val="28"/>
        </w:rPr>
        <w:t>(</w:t>
      </w:r>
      <w:r w:rsidRPr="008F4BB6">
        <w:rPr>
          <w:sz w:val="28"/>
          <w:szCs w:val="28"/>
        </w:rPr>
        <w:t xml:space="preserve">утвержден </w:t>
      </w:r>
      <w:r w:rsidR="00E32164" w:rsidRPr="008F4BB6">
        <w:rPr>
          <w:sz w:val="28"/>
          <w:szCs w:val="28"/>
        </w:rPr>
        <w:t xml:space="preserve">Решением </w:t>
      </w:r>
      <w:r w:rsidRPr="008F4BB6">
        <w:rPr>
          <w:sz w:val="28"/>
          <w:szCs w:val="28"/>
        </w:rPr>
        <w:t xml:space="preserve">Совета ЕЭК </w:t>
      </w:r>
      <w:r w:rsidR="008F4BB6" w:rsidRPr="008F4BB6">
        <w:rPr>
          <w:sz w:val="28"/>
          <w:szCs w:val="28"/>
        </w:rPr>
        <w:t>от 21 января 2022 г.</w:t>
      </w:r>
      <w:r w:rsidR="00081AE9">
        <w:rPr>
          <w:sz w:val="28"/>
          <w:szCs w:val="28"/>
        </w:rPr>
        <w:t xml:space="preserve"> № 2)</w:t>
      </w:r>
      <w:r w:rsidR="008F4BB6" w:rsidRPr="008F4BB6">
        <w:rPr>
          <w:sz w:val="28"/>
          <w:szCs w:val="28"/>
        </w:rPr>
        <w:t>,</w:t>
      </w:r>
      <w:r w:rsidRPr="008F4BB6">
        <w:rPr>
          <w:sz w:val="28"/>
          <w:szCs w:val="28"/>
        </w:rPr>
        <w:t xml:space="preserve"> и Порядка </w:t>
      </w:r>
      <w:r w:rsidR="008F4BB6" w:rsidRPr="008F4BB6">
        <w:rPr>
          <w:sz w:val="28"/>
          <w:szCs w:val="28"/>
        </w:rPr>
        <w:t xml:space="preserve">включения </w:t>
      </w:r>
      <w:r w:rsidR="00081AE9">
        <w:rPr>
          <w:sz w:val="28"/>
          <w:szCs w:val="28"/>
        </w:rPr>
        <w:br/>
      </w:r>
      <w:r w:rsidR="008F4BB6" w:rsidRPr="008F4BB6">
        <w:rPr>
          <w:sz w:val="28"/>
          <w:szCs w:val="28"/>
        </w:rPr>
        <w:t xml:space="preserve">и хранения в </w:t>
      </w:r>
      <w:r w:rsidR="00EB51EB">
        <w:rPr>
          <w:sz w:val="28"/>
          <w:szCs w:val="28"/>
        </w:rPr>
        <w:t>НСП сведений о товарах, ввезенных на таможенную территорию ЕАЭС и подлежащих прослеживаемости</w:t>
      </w:r>
      <w:r w:rsidR="00081AE9">
        <w:rPr>
          <w:sz w:val="28"/>
          <w:szCs w:val="28"/>
        </w:rPr>
        <w:t xml:space="preserve"> (у</w:t>
      </w:r>
      <w:r w:rsidRPr="008F4BB6">
        <w:rPr>
          <w:sz w:val="28"/>
          <w:szCs w:val="28"/>
        </w:rPr>
        <w:t xml:space="preserve">твержден </w:t>
      </w:r>
      <w:r w:rsidR="00E32164" w:rsidRPr="008F4BB6">
        <w:rPr>
          <w:sz w:val="28"/>
          <w:szCs w:val="28"/>
        </w:rPr>
        <w:t xml:space="preserve">Решением </w:t>
      </w:r>
      <w:r w:rsidRPr="008F4BB6">
        <w:rPr>
          <w:sz w:val="28"/>
          <w:szCs w:val="28"/>
        </w:rPr>
        <w:t>Совета ЕЭК</w:t>
      </w:r>
      <w:r w:rsidR="00EB51EB">
        <w:rPr>
          <w:sz w:val="28"/>
          <w:szCs w:val="28"/>
        </w:rPr>
        <w:t xml:space="preserve"> от </w:t>
      </w:r>
      <w:r w:rsidR="00EB51EB" w:rsidRPr="008F4BB6">
        <w:rPr>
          <w:sz w:val="28"/>
          <w:szCs w:val="28"/>
        </w:rPr>
        <w:t xml:space="preserve">21 января </w:t>
      </w:r>
      <w:r w:rsidR="00EB51EB">
        <w:rPr>
          <w:sz w:val="28"/>
          <w:szCs w:val="28"/>
        </w:rPr>
        <w:t>2022 г. № 3</w:t>
      </w:r>
      <w:r w:rsidR="00081AE9">
        <w:rPr>
          <w:sz w:val="28"/>
          <w:szCs w:val="28"/>
        </w:rPr>
        <w:t>)</w:t>
      </w:r>
      <w:r w:rsidRPr="008F4BB6">
        <w:rPr>
          <w:sz w:val="28"/>
          <w:szCs w:val="28"/>
        </w:rPr>
        <w:t>, которые применялись при реализации пилотного проекта</w:t>
      </w:r>
      <w:r w:rsidR="00C145B7" w:rsidRPr="008F4BB6">
        <w:rPr>
          <w:sz w:val="28"/>
          <w:szCs w:val="28"/>
        </w:rPr>
        <w:t xml:space="preserve">, </w:t>
      </w:r>
      <w:r w:rsidR="00081AE9">
        <w:rPr>
          <w:sz w:val="28"/>
          <w:szCs w:val="28"/>
        </w:rPr>
        <w:br/>
      </w:r>
      <w:r w:rsidRPr="008F4BB6">
        <w:rPr>
          <w:sz w:val="28"/>
          <w:szCs w:val="28"/>
        </w:rPr>
        <w:t xml:space="preserve">за исключением более увеличенного срока </w:t>
      </w:r>
      <w:r w:rsidR="00EB51EB">
        <w:rPr>
          <w:sz w:val="28"/>
          <w:szCs w:val="28"/>
        </w:rPr>
        <w:t xml:space="preserve">включения в НСП </w:t>
      </w:r>
      <w:r w:rsidR="00EB51EB" w:rsidRPr="00840CEB">
        <w:rPr>
          <w:sz w:val="28"/>
          <w:szCs w:val="28"/>
        </w:rPr>
        <w:t>сведени</w:t>
      </w:r>
      <w:r w:rsidR="001E319D">
        <w:rPr>
          <w:sz w:val="28"/>
          <w:szCs w:val="28"/>
        </w:rPr>
        <w:t>й</w:t>
      </w:r>
      <w:r w:rsidR="00EB51EB" w:rsidRPr="00840CEB">
        <w:rPr>
          <w:sz w:val="28"/>
          <w:szCs w:val="28"/>
        </w:rPr>
        <w:t xml:space="preserve"> из деклараций на товары, корректировок деклараций на товары, заявлений о выпуске товаров </w:t>
      </w:r>
      <w:r w:rsidR="00081AE9">
        <w:rPr>
          <w:sz w:val="28"/>
          <w:szCs w:val="28"/>
        </w:rPr>
        <w:br/>
      </w:r>
      <w:r w:rsidR="00EB51EB" w:rsidRPr="00840CEB">
        <w:rPr>
          <w:sz w:val="28"/>
          <w:szCs w:val="28"/>
        </w:rPr>
        <w:t>до подачи декларации на товары, сопроводительных документов</w:t>
      </w:r>
      <w:r w:rsidR="00EB51EB" w:rsidRPr="00AB2EF1">
        <w:rPr>
          <w:sz w:val="28"/>
          <w:szCs w:val="28"/>
        </w:rPr>
        <w:t xml:space="preserve"> </w:t>
      </w:r>
      <w:r w:rsidR="001E319D">
        <w:rPr>
          <w:sz w:val="28"/>
          <w:szCs w:val="28"/>
        </w:rPr>
        <w:t>–</w:t>
      </w:r>
      <w:r w:rsidR="00EB51EB" w:rsidRPr="00AB2EF1">
        <w:rPr>
          <w:sz w:val="28"/>
          <w:szCs w:val="28"/>
        </w:rPr>
        <w:t xml:space="preserve"> не позднее трех дней с даты выпуска товаров, регистрации корректировки декларации на товары или составле</w:t>
      </w:r>
      <w:r w:rsidR="00EB51EB">
        <w:rPr>
          <w:sz w:val="28"/>
          <w:szCs w:val="28"/>
        </w:rPr>
        <w:t>ния сопроводительного документа</w:t>
      </w:r>
      <w:r w:rsidR="00EB51EB" w:rsidRPr="008F4BB6">
        <w:rPr>
          <w:sz w:val="28"/>
          <w:szCs w:val="28"/>
        </w:rPr>
        <w:t xml:space="preserve"> </w:t>
      </w:r>
      <w:r w:rsidR="001E319D">
        <w:rPr>
          <w:sz w:val="28"/>
          <w:szCs w:val="28"/>
        </w:rPr>
        <w:t xml:space="preserve">вместо ранее действующего срока </w:t>
      </w:r>
      <w:r w:rsidR="00081AE9">
        <w:rPr>
          <w:sz w:val="28"/>
          <w:szCs w:val="28"/>
        </w:rPr>
        <w:br/>
      </w:r>
      <w:r w:rsidR="001E319D">
        <w:rPr>
          <w:sz w:val="28"/>
          <w:szCs w:val="28"/>
        </w:rPr>
        <w:t>в 1</w:t>
      </w:r>
      <w:r w:rsidRPr="008F4BB6">
        <w:rPr>
          <w:sz w:val="28"/>
          <w:szCs w:val="28"/>
        </w:rPr>
        <w:t xml:space="preserve"> д</w:t>
      </w:r>
      <w:r w:rsidR="001E319D">
        <w:rPr>
          <w:sz w:val="28"/>
          <w:szCs w:val="28"/>
        </w:rPr>
        <w:t>ень.</w:t>
      </w:r>
    </w:p>
    <w:p w:rsidR="00C24DC7" w:rsidRPr="005372F6" w:rsidRDefault="00C24DC7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C20A3E" w:rsidP="0006151C">
      <w:pPr>
        <w:pStyle w:val="2"/>
        <w:widowControl/>
        <w:tabs>
          <w:tab w:val="left" w:pos="0"/>
        </w:tabs>
        <w:ind w:left="0" w:firstLine="709"/>
      </w:pPr>
      <w:r w:rsidRPr="005372F6">
        <w:t>6. </w:t>
      </w:r>
      <w:r w:rsidR="00965072" w:rsidRPr="005372F6">
        <w:t xml:space="preserve">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</w:t>
      </w:r>
      <w:r w:rsidR="008D3C66" w:rsidRPr="005372F6">
        <w:t>проблемой)</w:t>
      </w:r>
      <w:r w:rsidR="005372F6">
        <w:t>.</w:t>
      </w:r>
    </w:p>
    <w:p w:rsidR="0006151C" w:rsidRPr="00020531" w:rsidRDefault="0006151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020531">
        <w:rPr>
          <w:sz w:val="28"/>
          <w:szCs w:val="28"/>
        </w:rPr>
        <w:t xml:space="preserve">Достижение цели регулирования обеспечивается посредством установления четкой области применения норм Соглашения. </w:t>
      </w:r>
    </w:p>
    <w:p w:rsidR="009D0F8D" w:rsidRPr="005372F6" w:rsidRDefault="009D0F8D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C20A3E" w:rsidP="0006151C">
      <w:pPr>
        <w:pStyle w:val="2"/>
        <w:widowControl/>
        <w:tabs>
          <w:tab w:val="left" w:pos="0"/>
        </w:tabs>
        <w:ind w:left="0" w:firstLine="709"/>
      </w:pPr>
      <w:r w:rsidRPr="005372F6">
        <w:lastRenderedPageBreak/>
        <w:t>7. </w:t>
      </w:r>
      <w:r w:rsidR="00965072" w:rsidRPr="005372F6">
        <w:t>Сведения о рассмотренных альтернативах</w:t>
      </w:r>
      <w:r w:rsidR="005372F6">
        <w:t xml:space="preserve"> </w:t>
      </w:r>
      <w:r w:rsidR="00965072" w:rsidRPr="005372F6">
        <w:t xml:space="preserve">предлагаемому </w:t>
      </w:r>
      <w:r w:rsidR="008D3C66" w:rsidRPr="005372F6">
        <w:t>регулированию</w:t>
      </w:r>
      <w:r w:rsidR="005372F6">
        <w:t>.</w:t>
      </w:r>
    </w:p>
    <w:p w:rsidR="00E32164" w:rsidRDefault="00E32164" w:rsidP="00E32164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32164">
        <w:rPr>
          <w:sz w:val="28"/>
          <w:szCs w:val="28"/>
        </w:rPr>
        <w:t>оложения проекта решения Совета ЕЭК в целом повторяют положения</w:t>
      </w:r>
      <w:r>
        <w:rPr>
          <w:sz w:val="28"/>
          <w:szCs w:val="28"/>
        </w:rPr>
        <w:t xml:space="preserve"> порядков, утвержденных </w:t>
      </w:r>
      <w:r w:rsidRPr="00E32164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E32164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E32164">
        <w:rPr>
          <w:sz w:val="28"/>
          <w:szCs w:val="28"/>
        </w:rPr>
        <w:t xml:space="preserve"> </w:t>
      </w:r>
      <w:r w:rsidRPr="00E32164">
        <w:rPr>
          <w:sz w:val="28"/>
          <w:szCs w:val="28"/>
        </w:rPr>
        <w:t>Со</w:t>
      </w:r>
      <w:r>
        <w:rPr>
          <w:sz w:val="28"/>
          <w:szCs w:val="28"/>
        </w:rPr>
        <w:t>вета ЕЭК от 21 января 2022 г. № </w:t>
      </w:r>
      <w:r w:rsidRPr="00E32164">
        <w:rPr>
          <w:sz w:val="28"/>
          <w:szCs w:val="28"/>
        </w:rPr>
        <w:t>2</w:t>
      </w:r>
      <w:r>
        <w:rPr>
          <w:sz w:val="28"/>
          <w:szCs w:val="28"/>
        </w:rPr>
        <w:t xml:space="preserve"> и № 3, </w:t>
      </w:r>
      <w:r w:rsidRPr="00E32164">
        <w:rPr>
          <w:sz w:val="28"/>
          <w:szCs w:val="28"/>
        </w:rPr>
        <w:t>которые применялись пр</w:t>
      </w:r>
      <w:r>
        <w:rPr>
          <w:sz w:val="28"/>
          <w:szCs w:val="28"/>
        </w:rPr>
        <w:t>и реализации пилотного проекта</w:t>
      </w:r>
      <w:r w:rsidR="00E5156B">
        <w:rPr>
          <w:sz w:val="28"/>
          <w:szCs w:val="28"/>
        </w:rPr>
        <w:t xml:space="preserve"> </w:t>
      </w:r>
      <w:r w:rsidR="00E5156B" w:rsidRPr="008F4BB6">
        <w:rPr>
          <w:sz w:val="28"/>
          <w:szCs w:val="28"/>
        </w:rPr>
        <w:t>по внедрению механизма прослеживаемости товаров, ввезенных на таможенную территорию ЕАЭС</w:t>
      </w:r>
      <w:r>
        <w:rPr>
          <w:sz w:val="28"/>
          <w:szCs w:val="28"/>
        </w:rPr>
        <w:t>.</w:t>
      </w:r>
    </w:p>
    <w:p w:rsidR="003E2F07" w:rsidRDefault="00E32164" w:rsidP="00E32164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по предложению Кыргызской Стороны проект предусматривает </w:t>
      </w:r>
      <w:r w:rsidRPr="00E32164">
        <w:rPr>
          <w:sz w:val="28"/>
          <w:szCs w:val="28"/>
        </w:rPr>
        <w:t>более увеличенн</w:t>
      </w:r>
      <w:r>
        <w:rPr>
          <w:sz w:val="28"/>
          <w:szCs w:val="28"/>
        </w:rPr>
        <w:t>ый</w:t>
      </w:r>
      <w:r w:rsidRPr="00E32164">
        <w:rPr>
          <w:sz w:val="28"/>
          <w:szCs w:val="28"/>
        </w:rPr>
        <w:t xml:space="preserve"> срок </w:t>
      </w:r>
      <w:r>
        <w:rPr>
          <w:sz w:val="28"/>
          <w:szCs w:val="28"/>
        </w:rPr>
        <w:t xml:space="preserve">для </w:t>
      </w:r>
      <w:r w:rsidRPr="00E32164">
        <w:rPr>
          <w:sz w:val="28"/>
          <w:szCs w:val="28"/>
        </w:rPr>
        <w:t>включения в НСП сведений из деклараций на товары, корректировок деклараций на товары, заявлений о выпуске товаров до подачи декларации на товары, сопроводительных документов – не позднее трех дней с даты выпуска товаров, регистрации корректировки декларации на товары или составления сопроводительного документа вместо ранее действующего</w:t>
      </w:r>
      <w:r>
        <w:rPr>
          <w:sz w:val="28"/>
          <w:szCs w:val="28"/>
        </w:rPr>
        <w:t xml:space="preserve"> в рамках пилотного проекта</w:t>
      </w:r>
      <w:r w:rsidRPr="00E32164">
        <w:rPr>
          <w:sz w:val="28"/>
          <w:szCs w:val="28"/>
        </w:rPr>
        <w:t xml:space="preserve"> срока в 1 день.</w:t>
      </w:r>
    </w:p>
    <w:p w:rsidR="00E32164" w:rsidRDefault="00E32164" w:rsidP="00E32164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C20A3E" w:rsidRPr="005372F6" w:rsidRDefault="00C20A3E" w:rsidP="0006151C">
      <w:pPr>
        <w:pStyle w:val="2"/>
        <w:widowControl/>
        <w:tabs>
          <w:tab w:val="left" w:pos="0"/>
        </w:tabs>
        <w:ind w:left="0" w:firstLine="709"/>
      </w:pPr>
      <w:r w:rsidRPr="005372F6">
        <w:t>8. </w:t>
      </w:r>
      <w:r w:rsidR="00965072" w:rsidRPr="005372F6">
        <w:t>Нормативно-правовое основание</w:t>
      </w:r>
      <w:r w:rsidR="005372F6">
        <w:t xml:space="preserve"> </w:t>
      </w:r>
      <w:r w:rsidR="00965072" w:rsidRPr="005372F6">
        <w:t xml:space="preserve">для принятия проекта решения </w:t>
      </w:r>
      <w:r w:rsidR="008D3C66" w:rsidRPr="005372F6">
        <w:t>ЕЭК</w:t>
      </w:r>
      <w:r w:rsidR="005372F6">
        <w:t>.</w:t>
      </w:r>
    </w:p>
    <w:p w:rsidR="00E476BE" w:rsidRPr="000A02B2" w:rsidRDefault="00E476BE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0A02B2">
        <w:rPr>
          <w:sz w:val="28"/>
          <w:szCs w:val="28"/>
        </w:rPr>
        <w:t xml:space="preserve">Необходимость принятия решения Совета ЕЭК определена </w:t>
      </w:r>
      <w:r w:rsidR="000A02B2" w:rsidRPr="000A02B2">
        <w:rPr>
          <w:sz w:val="28"/>
          <w:szCs w:val="28"/>
        </w:rPr>
        <w:t xml:space="preserve">статьями 4, 5, 7, 9 </w:t>
      </w:r>
      <w:r w:rsidR="00662DB0">
        <w:rPr>
          <w:sz w:val="28"/>
          <w:szCs w:val="28"/>
        </w:rPr>
        <w:br/>
      </w:r>
      <w:r w:rsidR="000A02B2" w:rsidRPr="000A02B2">
        <w:rPr>
          <w:sz w:val="28"/>
          <w:szCs w:val="28"/>
        </w:rPr>
        <w:t xml:space="preserve">и 11 </w:t>
      </w:r>
      <w:r w:rsidRPr="000A02B2">
        <w:rPr>
          <w:sz w:val="28"/>
          <w:szCs w:val="28"/>
        </w:rPr>
        <w:t>Соглашения.</w:t>
      </w:r>
    </w:p>
    <w:p w:rsidR="00054959" w:rsidRPr="005372F6" w:rsidRDefault="0005495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662DB0">
        <w:rPr>
          <w:sz w:val="28"/>
          <w:szCs w:val="28"/>
        </w:rPr>
        <w:t>Полномочия Совета ЕЭК на принятие указанного решения определены пункт</w:t>
      </w:r>
      <w:r w:rsidR="00662DB0" w:rsidRPr="00662DB0">
        <w:rPr>
          <w:sz w:val="28"/>
          <w:szCs w:val="28"/>
        </w:rPr>
        <w:t xml:space="preserve">ами </w:t>
      </w:r>
      <w:r w:rsidRPr="00662DB0">
        <w:rPr>
          <w:sz w:val="28"/>
          <w:szCs w:val="28"/>
        </w:rPr>
        <w:t>13</w:t>
      </w:r>
      <w:r w:rsidR="00662DB0" w:rsidRPr="00662DB0">
        <w:rPr>
          <w:sz w:val="28"/>
          <w:szCs w:val="28"/>
        </w:rPr>
        <w:t>8-153</w:t>
      </w:r>
      <w:r w:rsidRPr="00662DB0">
        <w:rPr>
          <w:sz w:val="28"/>
          <w:szCs w:val="28"/>
        </w:rPr>
        <w:t xml:space="preserve"> приложения № 1 к Регламенту работы ЕЭК, утвержденному Решением Высшего Евразийского экономического совета от 23 декабря 2014 г. № 98.</w:t>
      </w:r>
    </w:p>
    <w:p w:rsidR="00054959" w:rsidRPr="005372F6" w:rsidRDefault="0005495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965072" w:rsidP="0006151C">
      <w:pPr>
        <w:pStyle w:val="2"/>
        <w:widowControl/>
        <w:tabs>
          <w:tab w:val="left" w:pos="0"/>
        </w:tabs>
        <w:ind w:left="0" w:firstLine="709"/>
      </w:pPr>
      <w:r w:rsidRPr="005372F6">
        <w:t> </w:t>
      </w:r>
      <w:r w:rsidR="00C20A3E" w:rsidRPr="005372F6">
        <w:t>9. </w:t>
      </w:r>
      <w:r w:rsidRPr="005372F6">
        <w:t xml:space="preserve">Сфера полномочий ЕЭК, к которой относится проект решения </w:t>
      </w:r>
      <w:r w:rsidR="008D3C66" w:rsidRPr="005372F6">
        <w:t>ЕЭК</w:t>
      </w:r>
      <w:r w:rsidR="005372F6">
        <w:t>.</w:t>
      </w:r>
    </w:p>
    <w:p w:rsidR="00F6321F" w:rsidRPr="005372F6" w:rsidRDefault="00F6321F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Сфера компетенции ЕЭК в соответствии с пунктом 3 Положения о ЕЭК (приложение № 1 к Договору о ЕАЭС) – иные сферы, определенные международными договорами в рамках ЕАЭС.</w:t>
      </w:r>
    </w:p>
    <w:p w:rsidR="00F6321F" w:rsidRPr="005372F6" w:rsidRDefault="00F6321F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D849EB">
        <w:rPr>
          <w:rFonts w:eastAsiaTheme="minorHAnsi"/>
          <w:sz w:val="28"/>
          <w:szCs w:val="28"/>
        </w:rPr>
        <w:t xml:space="preserve">Предмет правового регулирования проекта решения Совета ЕЭК – определение </w:t>
      </w:r>
      <w:r w:rsidR="00D849EB" w:rsidRPr="00D849EB">
        <w:rPr>
          <w:rFonts w:eastAsiaTheme="minorHAnsi"/>
          <w:sz w:val="28"/>
          <w:szCs w:val="28"/>
        </w:rPr>
        <w:t xml:space="preserve">отдельных </w:t>
      </w:r>
      <w:r w:rsidR="00D849EB" w:rsidRPr="00D849EB">
        <w:rPr>
          <w:sz w:val="28"/>
          <w:szCs w:val="28"/>
        </w:rPr>
        <w:t xml:space="preserve">вопросов реализации механизма прослеживаемости товаров, ввезенных </w:t>
      </w:r>
      <w:r w:rsidR="00E5156B">
        <w:rPr>
          <w:sz w:val="28"/>
          <w:szCs w:val="28"/>
        </w:rPr>
        <w:br/>
      </w:r>
      <w:r w:rsidR="00D849EB" w:rsidRPr="00D849EB">
        <w:rPr>
          <w:sz w:val="28"/>
          <w:szCs w:val="28"/>
        </w:rPr>
        <w:t xml:space="preserve">на таможенную территорию </w:t>
      </w:r>
      <w:r w:rsidR="00081AE9">
        <w:rPr>
          <w:sz w:val="28"/>
          <w:szCs w:val="28"/>
        </w:rPr>
        <w:t>ЕАЭС</w:t>
      </w:r>
      <w:r w:rsidR="00054959" w:rsidRPr="00D849EB">
        <w:rPr>
          <w:rFonts w:eastAsiaTheme="minorHAnsi"/>
          <w:sz w:val="28"/>
          <w:szCs w:val="28"/>
        </w:rPr>
        <w:t>.</w:t>
      </w:r>
    </w:p>
    <w:p w:rsidR="00F6321F" w:rsidRPr="005372F6" w:rsidRDefault="00F6321F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C20A3E" w:rsidP="0006151C">
      <w:pPr>
        <w:pStyle w:val="2"/>
        <w:widowControl/>
        <w:tabs>
          <w:tab w:val="left" w:pos="0"/>
        </w:tabs>
        <w:ind w:left="0" w:firstLine="709"/>
      </w:pPr>
      <w:r w:rsidRPr="005372F6">
        <w:t>10. </w:t>
      </w:r>
      <w:r w:rsidR="00965072" w:rsidRPr="005372F6">
        <w:t xml:space="preserve"> Финансово-экономические последствия принятия проекта решения ЕЭК для субъектов предпринимательской </w:t>
      </w:r>
      <w:r w:rsidR="008D3C66" w:rsidRPr="005372F6">
        <w:t>деятельности</w:t>
      </w:r>
      <w:r w:rsidR="005372F6">
        <w:t>.</w:t>
      </w:r>
    </w:p>
    <w:p w:rsidR="00081547" w:rsidRPr="00520C86" w:rsidRDefault="00081547" w:rsidP="00081547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20C86">
        <w:rPr>
          <w:sz w:val="28"/>
          <w:szCs w:val="28"/>
        </w:rPr>
        <w:t xml:space="preserve">Для субъектов предпринимательской деятельности принятие решения Совета ЕЭК может повлечь дополнительные издержки, связанные с необходимостью выполнения требований и процедур, предусмотренных Соглашением, при ввозе </w:t>
      </w:r>
      <w:r w:rsidR="00B30192">
        <w:rPr>
          <w:sz w:val="28"/>
          <w:szCs w:val="28"/>
        </w:rPr>
        <w:br/>
      </w:r>
      <w:r w:rsidRPr="00520C86">
        <w:rPr>
          <w:sz w:val="28"/>
          <w:szCs w:val="28"/>
        </w:rPr>
        <w:t xml:space="preserve">и перемещении </w:t>
      </w:r>
      <w:r w:rsidR="0007569C">
        <w:rPr>
          <w:sz w:val="28"/>
          <w:szCs w:val="28"/>
        </w:rPr>
        <w:t xml:space="preserve">в рамках ЕАЭС </w:t>
      </w:r>
      <w:r w:rsidRPr="00520C86">
        <w:rPr>
          <w:sz w:val="28"/>
          <w:szCs w:val="28"/>
        </w:rPr>
        <w:t xml:space="preserve">товаров, включенных в утверждаемый решением Совета ЕЭК перечень. </w:t>
      </w:r>
    </w:p>
    <w:p w:rsidR="00A45468" w:rsidRDefault="00520C86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провести п</w:t>
      </w:r>
      <w:r w:rsidR="00C3524D" w:rsidRPr="00520C86">
        <w:rPr>
          <w:sz w:val="28"/>
          <w:szCs w:val="28"/>
        </w:rPr>
        <w:t>римерную оценк</w:t>
      </w:r>
      <w:r w:rsidR="00191349" w:rsidRPr="00520C86">
        <w:rPr>
          <w:sz w:val="28"/>
          <w:szCs w:val="28"/>
        </w:rPr>
        <w:t>у</w:t>
      </w:r>
      <w:r w:rsidR="00C3524D" w:rsidRPr="00520C86">
        <w:rPr>
          <w:sz w:val="28"/>
          <w:szCs w:val="28"/>
        </w:rPr>
        <w:t xml:space="preserve"> совокупных расходов субъектов предпринимательской </w:t>
      </w:r>
      <w:r w:rsidR="00C3524D" w:rsidRPr="005372F6">
        <w:rPr>
          <w:sz w:val="28"/>
          <w:szCs w:val="28"/>
        </w:rPr>
        <w:t xml:space="preserve">деятельности не </w:t>
      </w:r>
      <w:r w:rsidR="00696E87" w:rsidRPr="005372F6">
        <w:rPr>
          <w:sz w:val="28"/>
          <w:szCs w:val="28"/>
        </w:rPr>
        <w:t>представилось</w:t>
      </w:r>
      <w:r w:rsidR="00C3524D" w:rsidRPr="005372F6">
        <w:rPr>
          <w:sz w:val="28"/>
          <w:szCs w:val="28"/>
        </w:rPr>
        <w:t xml:space="preserve"> возможным ввиду отсутствия статистических</w:t>
      </w:r>
      <w:r w:rsidR="00696E87" w:rsidRPr="005372F6">
        <w:rPr>
          <w:sz w:val="28"/>
          <w:szCs w:val="28"/>
        </w:rPr>
        <w:t xml:space="preserve"> (иных)</w:t>
      </w:r>
      <w:r w:rsidR="00C3524D" w:rsidRPr="005372F6">
        <w:rPr>
          <w:sz w:val="28"/>
          <w:szCs w:val="28"/>
        </w:rPr>
        <w:t xml:space="preserve"> данных </w:t>
      </w:r>
      <w:r w:rsidR="00696E87" w:rsidRPr="005372F6">
        <w:rPr>
          <w:sz w:val="28"/>
          <w:szCs w:val="28"/>
        </w:rPr>
        <w:t>о</w:t>
      </w:r>
      <w:r w:rsidR="008D337C" w:rsidRPr="005372F6">
        <w:rPr>
          <w:sz w:val="28"/>
          <w:szCs w:val="28"/>
        </w:rPr>
        <w:t xml:space="preserve"> соответствующих</w:t>
      </w:r>
      <w:r w:rsidR="00696E87" w:rsidRPr="005372F6">
        <w:rPr>
          <w:sz w:val="28"/>
          <w:szCs w:val="28"/>
        </w:rPr>
        <w:t xml:space="preserve"> расходах</w:t>
      </w:r>
      <w:r w:rsidR="008D337C" w:rsidRPr="005372F6">
        <w:rPr>
          <w:sz w:val="28"/>
          <w:szCs w:val="28"/>
        </w:rPr>
        <w:t>.</w:t>
      </w:r>
    </w:p>
    <w:p w:rsidR="0006151C" w:rsidRPr="005372F6" w:rsidRDefault="0006151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2F6B33" w:rsidP="0006151C">
      <w:pPr>
        <w:pStyle w:val="2"/>
        <w:widowControl/>
        <w:tabs>
          <w:tab w:val="left" w:pos="0"/>
        </w:tabs>
        <w:ind w:left="0" w:firstLine="709"/>
      </w:pPr>
      <w:r w:rsidRPr="005372F6">
        <w:t>11. </w:t>
      </w:r>
      <w:r w:rsidR="00965072" w:rsidRPr="005372F6">
        <w:t xml:space="preserve">Предполагаемые сроки вступления проекта решения ЕЭК в </w:t>
      </w:r>
      <w:r w:rsidR="000A4A50" w:rsidRPr="005372F6">
        <w:t>силу</w:t>
      </w:r>
      <w:r w:rsidR="005372F6">
        <w:t>.</w:t>
      </w:r>
    </w:p>
    <w:p w:rsidR="008264A7" w:rsidRDefault="00A45468" w:rsidP="00531472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77621E">
        <w:rPr>
          <w:sz w:val="28"/>
          <w:szCs w:val="28"/>
        </w:rPr>
        <w:t>Решение Совета ЕЭК вступает в силу по истечении 30 календарных дней с даты его официального опубликования, но не ранее даты вступления в силу решения Евразийского межправительственного совета о начале функционирования механизма прослеживаемости на постоянной основе</w:t>
      </w:r>
      <w:r w:rsidR="00531472" w:rsidRPr="0077621E">
        <w:rPr>
          <w:sz w:val="28"/>
          <w:szCs w:val="28"/>
        </w:rPr>
        <w:t xml:space="preserve"> (</w:t>
      </w:r>
      <w:r w:rsidR="00527D2B" w:rsidRPr="0077621E">
        <w:rPr>
          <w:sz w:val="28"/>
          <w:szCs w:val="28"/>
        </w:rPr>
        <w:t xml:space="preserve">согласно </w:t>
      </w:r>
      <w:r w:rsidR="00531472" w:rsidRPr="0077621E">
        <w:rPr>
          <w:sz w:val="28"/>
          <w:szCs w:val="28"/>
        </w:rPr>
        <w:t>проект</w:t>
      </w:r>
      <w:r w:rsidR="00527D2B" w:rsidRPr="0077621E">
        <w:rPr>
          <w:sz w:val="28"/>
          <w:szCs w:val="28"/>
        </w:rPr>
        <w:t>у</w:t>
      </w:r>
      <w:r w:rsidR="00531472" w:rsidRPr="0077621E">
        <w:rPr>
          <w:sz w:val="28"/>
          <w:szCs w:val="28"/>
        </w:rPr>
        <w:t xml:space="preserve"> решения Евразийского межправительственного совета «О начале функционирования механизма </w:t>
      </w:r>
      <w:r w:rsidR="00531472" w:rsidRPr="0077621E">
        <w:rPr>
          <w:sz w:val="28"/>
          <w:szCs w:val="28"/>
        </w:rPr>
        <w:lastRenderedPageBreak/>
        <w:t xml:space="preserve">прослеживаемости товаров, ввезенных на таможенную территорию ЕАЭС» </w:t>
      </w:r>
      <w:r w:rsidR="00BA66E4" w:rsidRPr="0077621E">
        <w:rPr>
          <w:sz w:val="28"/>
          <w:szCs w:val="28"/>
        </w:rPr>
        <w:t xml:space="preserve">его вступление в силу </w:t>
      </w:r>
      <w:r w:rsidR="00527D2B" w:rsidRPr="0077621E">
        <w:rPr>
          <w:sz w:val="28"/>
          <w:szCs w:val="28"/>
        </w:rPr>
        <w:t xml:space="preserve">предполагается </w:t>
      </w:r>
      <w:r w:rsidR="00531472" w:rsidRPr="0077621E">
        <w:rPr>
          <w:sz w:val="28"/>
          <w:szCs w:val="28"/>
        </w:rPr>
        <w:t xml:space="preserve">по истечении </w:t>
      </w:r>
      <w:r w:rsidR="00581EDC" w:rsidRPr="0077621E">
        <w:rPr>
          <w:sz w:val="28"/>
          <w:szCs w:val="28"/>
        </w:rPr>
        <w:t>9</w:t>
      </w:r>
      <w:r w:rsidR="00531472" w:rsidRPr="0077621E">
        <w:rPr>
          <w:sz w:val="28"/>
          <w:szCs w:val="28"/>
        </w:rPr>
        <w:t xml:space="preserve"> месяцев с даты </w:t>
      </w:r>
      <w:r w:rsidR="00BA66E4" w:rsidRPr="0077621E">
        <w:rPr>
          <w:sz w:val="28"/>
          <w:szCs w:val="28"/>
        </w:rPr>
        <w:t xml:space="preserve">его </w:t>
      </w:r>
      <w:r w:rsidR="00531472" w:rsidRPr="0077621E">
        <w:rPr>
          <w:sz w:val="28"/>
          <w:szCs w:val="28"/>
        </w:rPr>
        <w:t>официального опубликования, но не ранее 1-го числа месяца, следующего за указанной датой).</w:t>
      </w:r>
    </w:p>
    <w:p w:rsidR="00531472" w:rsidRPr="005372F6" w:rsidRDefault="00531472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2F6B33" w:rsidP="0006151C">
      <w:pPr>
        <w:pStyle w:val="2"/>
        <w:widowControl/>
        <w:tabs>
          <w:tab w:val="left" w:pos="0"/>
        </w:tabs>
        <w:ind w:left="0" w:firstLine="709"/>
      </w:pPr>
      <w:r w:rsidRPr="005372F6">
        <w:t>12. </w:t>
      </w:r>
      <w:r w:rsidR="00965072" w:rsidRPr="005372F6">
        <w:t xml:space="preserve">Ожидаемый результат </w:t>
      </w:r>
      <w:r w:rsidR="00176323" w:rsidRPr="005372F6">
        <w:t>регулирования</w:t>
      </w:r>
      <w:r w:rsidR="005372F6">
        <w:t>.</w:t>
      </w:r>
    </w:p>
    <w:p w:rsidR="00871989" w:rsidRPr="005372F6" w:rsidRDefault="0087198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Принятие решения Совета ЕЭК позволит:</w:t>
      </w:r>
    </w:p>
    <w:p w:rsidR="00871989" w:rsidRPr="005372F6" w:rsidRDefault="0087198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минимизировать использование различных схем уклонения от уплаты таможенных и налоговых платежей при перемещении между государствами-членами подлежащих прослеживае</w:t>
      </w:r>
      <w:r w:rsidR="00ED2100" w:rsidRPr="005372F6">
        <w:rPr>
          <w:sz w:val="28"/>
          <w:szCs w:val="28"/>
        </w:rPr>
        <w:t>м</w:t>
      </w:r>
      <w:r w:rsidRPr="005372F6">
        <w:rPr>
          <w:sz w:val="28"/>
          <w:szCs w:val="28"/>
        </w:rPr>
        <w:t>ости товаров;</w:t>
      </w:r>
    </w:p>
    <w:p w:rsidR="00871989" w:rsidRDefault="0087198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обеспеч</w:t>
      </w:r>
      <w:r w:rsidR="00ED2100" w:rsidRPr="005372F6">
        <w:rPr>
          <w:sz w:val="28"/>
          <w:szCs w:val="28"/>
        </w:rPr>
        <w:t>ить</w:t>
      </w:r>
      <w:r w:rsidRPr="005372F6">
        <w:rPr>
          <w:sz w:val="28"/>
          <w:szCs w:val="28"/>
        </w:rPr>
        <w:t xml:space="preserve"> </w:t>
      </w:r>
      <w:r w:rsidR="00ED2100" w:rsidRPr="005372F6">
        <w:rPr>
          <w:sz w:val="28"/>
          <w:szCs w:val="28"/>
        </w:rPr>
        <w:t xml:space="preserve">со стороны соответствующих государственных органов </w:t>
      </w:r>
      <w:r w:rsidRPr="005372F6">
        <w:rPr>
          <w:sz w:val="28"/>
          <w:szCs w:val="28"/>
        </w:rPr>
        <w:t>контрол</w:t>
      </w:r>
      <w:r w:rsidR="00ED2100" w:rsidRPr="005372F6">
        <w:rPr>
          <w:sz w:val="28"/>
          <w:szCs w:val="28"/>
        </w:rPr>
        <w:t>ь</w:t>
      </w:r>
      <w:r w:rsidRPr="005372F6">
        <w:rPr>
          <w:sz w:val="28"/>
          <w:szCs w:val="28"/>
        </w:rPr>
        <w:t xml:space="preserve"> </w:t>
      </w:r>
      <w:r w:rsidR="00B30192">
        <w:rPr>
          <w:sz w:val="28"/>
          <w:szCs w:val="28"/>
        </w:rPr>
        <w:br/>
      </w:r>
      <w:r w:rsidRPr="005372F6">
        <w:rPr>
          <w:sz w:val="28"/>
          <w:szCs w:val="28"/>
        </w:rPr>
        <w:t xml:space="preserve">за операциями, связанными с оборотом </w:t>
      </w:r>
      <w:r w:rsidR="00ED2100" w:rsidRPr="005372F6">
        <w:rPr>
          <w:sz w:val="28"/>
          <w:szCs w:val="28"/>
        </w:rPr>
        <w:t xml:space="preserve">таких </w:t>
      </w:r>
      <w:r w:rsidRPr="005372F6">
        <w:rPr>
          <w:sz w:val="28"/>
          <w:szCs w:val="28"/>
        </w:rPr>
        <w:t>товаров.</w:t>
      </w:r>
    </w:p>
    <w:p w:rsidR="00F6321F" w:rsidRPr="005372F6" w:rsidRDefault="00F6321F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2F6B33" w:rsidP="0006151C">
      <w:pPr>
        <w:pStyle w:val="2"/>
        <w:widowControl/>
        <w:tabs>
          <w:tab w:val="left" w:pos="0"/>
        </w:tabs>
        <w:ind w:left="0" w:firstLine="709"/>
      </w:pPr>
      <w:r w:rsidRPr="005372F6">
        <w:t>13. </w:t>
      </w:r>
      <w:r w:rsidR="00965072" w:rsidRPr="005372F6">
        <w:t xml:space="preserve">Описание опыта государств – членов ЕАЭС и международного опыта регулирования отношений, являющихся предметом проекта решения ЕЭК </w:t>
      </w:r>
      <w:r w:rsidRPr="005372F6">
        <w:br/>
      </w:r>
      <w:r w:rsidR="00965072" w:rsidRPr="005372F6">
        <w:t xml:space="preserve">(с обоснованием его прогрессивности и </w:t>
      </w:r>
      <w:r w:rsidR="008D3C66" w:rsidRPr="005372F6">
        <w:t>применимости)</w:t>
      </w:r>
    </w:p>
    <w:p w:rsidR="00927E80" w:rsidRPr="005372F6" w:rsidRDefault="00927E80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В рамках реализации Соглашения государствами-членами </w:t>
      </w:r>
      <w:r w:rsidR="00BA429C" w:rsidRPr="005372F6">
        <w:rPr>
          <w:sz w:val="28"/>
          <w:szCs w:val="28"/>
        </w:rPr>
        <w:t xml:space="preserve">созданы </w:t>
      </w:r>
      <w:r w:rsidR="00EB51EB">
        <w:rPr>
          <w:sz w:val="28"/>
          <w:szCs w:val="28"/>
        </w:rPr>
        <w:t>НСП</w:t>
      </w:r>
      <w:r w:rsidR="00BA429C" w:rsidRPr="005372F6">
        <w:rPr>
          <w:sz w:val="28"/>
          <w:szCs w:val="28"/>
        </w:rPr>
        <w:t>, определены:</w:t>
      </w:r>
    </w:p>
    <w:p w:rsidR="00BA429C" w:rsidRPr="005372F6" w:rsidRDefault="00BA429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органы, обеспечивающие координацию реализации механизма прослеживаемости и органы, непосредственно участвующие в реализации механизма прослеживаемости;</w:t>
      </w:r>
    </w:p>
    <w:p w:rsidR="00BA429C" w:rsidRPr="005372F6" w:rsidRDefault="00BA429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сопроводительные документы, сведения из которых включаются в </w:t>
      </w:r>
      <w:r w:rsidR="00EB51EB">
        <w:rPr>
          <w:sz w:val="28"/>
          <w:szCs w:val="28"/>
        </w:rPr>
        <w:t>НСП</w:t>
      </w:r>
      <w:r w:rsidRPr="005372F6">
        <w:rPr>
          <w:sz w:val="28"/>
          <w:szCs w:val="28"/>
        </w:rPr>
        <w:t>.</w:t>
      </w:r>
    </w:p>
    <w:p w:rsidR="00BA429C" w:rsidRPr="005372F6" w:rsidRDefault="00BA429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Запуск механизма прослеживаемости осуществляется с учетом итогов реализации пилотного проекта (предусмотрен пунктом 2 статьи 14 Соглашения), который пров</w:t>
      </w:r>
      <w:r w:rsidR="00081AE9">
        <w:rPr>
          <w:sz w:val="28"/>
          <w:szCs w:val="28"/>
        </w:rPr>
        <w:t>одился</w:t>
      </w:r>
      <w:r w:rsidRPr="005372F6">
        <w:rPr>
          <w:sz w:val="28"/>
          <w:szCs w:val="28"/>
        </w:rPr>
        <w:t xml:space="preserve"> с 1 июля 2022 г. по 30 июня 2025 г. </w:t>
      </w:r>
    </w:p>
    <w:p w:rsidR="00D07FF1" w:rsidRPr="005372F6" w:rsidRDefault="00D07FF1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Учитывая итоги реализации пилотного проекта государствами-членами была отмечена возможность принятия решения о начале функционирования механизма прослеживаемости товаров, ввезенных на таможенную территорию ЕАЭС, </w:t>
      </w:r>
      <w:r w:rsidR="00B30192">
        <w:rPr>
          <w:sz w:val="28"/>
          <w:szCs w:val="28"/>
        </w:rPr>
        <w:br/>
      </w:r>
      <w:r w:rsidRPr="005372F6">
        <w:rPr>
          <w:sz w:val="28"/>
          <w:szCs w:val="28"/>
        </w:rPr>
        <w:t xml:space="preserve">на постоянной основе. При этом Кыргызской Стороной отмечено, что в настоящее время в Кыргызской Республике проводится работа по перестройке </w:t>
      </w:r>
      <w:r w:rsidR="00EB51EB">
        <w:rPr>
          <w:sz w:val="28"/>
          <w:szCs w:val="28"/>
        </w:rPr>
        <w:t>НСП</w:t>
      </w:r>
      <w:r w:rsidRPr="005372F6">
        <w:rPr>
          <w:sz w:val="28"/>
          <w:szCs w:val="28"/>
        </w:rPr>
        <w:t xml:space="preserve"> и для </w:t>
      </w:r>
      <w:r w:rsidR="00E5156B">
        <w:rPr>
          <w:sz w:val="28"/>
          <w:szCs w:val="28"/>
        </w:rPr>
        <w:br/>
      </w:r>
      <w:bookmarkStart w:id="0" w:name="_GoBack"/>
      <w:bookmarkEnd w:id="0"/>
      <w:r w:rsidRPr="005372F6">
        <w:rPr>
          <w:sz w:val="28"/>
          <w:szCs w:val="28"/>
        </w:rPr>
        <w:t>ее завершения потребуется еще около года.</w:t>
      </w:r>
    </w:p>
    <w:p w:rsidR="00D07FF1" w:rsidRPr="005372F6" w:rsidRDefault="00D07FF1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В этой связи проект решения Евразийского межправительственного совета </w:t>
      </w:r>
      <w:r w:rsidRPr="005372F6">
        <w:rPr>
          <w:sz w:val="28"/>
          <w:szCs w:val="28"/>
        </w:rPr>
        <w:br/>
        <w:t>«О начале функционирования механизма прослеживаемости товаров, ввезенных на таможенную территорию ЕАЭС» предусматривает, что механизм прослеживаемости товаров, предусмотренный Соглашением, начн</w:t>
      </w:r>
      <w:r w:rsidR="00A169B8" w:rsidRPr="005372F6">
        <w:rPr>
          <w:sz w:val="28"/>
          <w:szCs w:val="28"/>
        </w:rPr>
        <w:t>ет</w:t>
      </w:r>
      <w:r w:rsidRPr="005372F6">
        <w:rPr>
          <w:sz w:val="28"/>
          <w:szCs w:val="28"/>
        </w:rPr>
        <w:t xml:space="preserve"> функционировать на постоянной основе по истечении </w:t>
      </w:r>
      <w:r w:rsidR="00B918CF">
        <w:rPr>
          <w:sz w:val="28"/>
          <w:szCs w:val="28"/>
        </w:rPr>
        <w:t>9</w:t>
      </w:r>
      <w:r w:rsidRPr="005372F6">
        <w:rPr>
          <w:sz w:val="28"/>
          <w:szCs w:val="28"/>
        </w:rPr>
        <w:t xml:space="preserve"> месяцев с даты официального опубликования данного решения, но не ранее 1-го числа месяца, следующего за указанной датой</w:t>
      </w:r>
      <w:r w:rsidR="00B20429" w:rsidRPr="005372F6">
        <w:rPr>
          <w:sz w:val="28"/>
          <w:szCs w:val="28"/>
        </w:rPr>
        <w:t>.</w:t>
      </w:r>
    </w:p>
    <w:p w:rsidR="00871989" w:rsidRPr="005372F6" w:rsidRDefault="0087198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2F6B33" w:rsidP="0006151C">
      <w:pPr>
        <w:pStyle w:val="2"/>
        <w:widowControl/>
        <w:tabs>
          <w:tab w:val="left" w:pos="0"/>
        </w:tabs>
        <w:ind w:left="0" w:firstLine="709"/>
      </w:pPr>
      <w:r w:rsidRPr="005372F6">
        <w:t>14. </w:t>
      </w:r>
      <w:r w:rsidR="00965072" w:rsidRPr="005372F6">
        <w:t>Сведения о проведении публичного обсуждения</w:t>
      </w:r>
      <w:r w:rsidR="0007569C">
        <w:t xml:space="preserve"> </w:t>
      </w:r>
      <w:r w:rsidR="00965072" w:rsidRPr="005372F6">
        <w:t xml:space="preserve">проекта решения </w:t>
      </w:r>
      <w:r w:rsidR="008D3C66" w:rsidRPr="005372F6">
        <w:t>ЕЭК</w:t>
      </w:r>
      <w:r w:rsidR="005372F6">
        <w:t>.</w:t>
      </w:r>
    </w:p>
    <w:p w:rsidR="00E235CC" w:rsidRPr="005372F6" w:rsidRDefault="00E235C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–</w:t>
      </w:r>
    </w:p>
    <w:p w:rsidR="00E235CC" w:rsidRPr="005372F6" w:rsidRDefault="00E235CC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2F6B33" w:rsidP="0006151C">
      <w:pPr>
        <w:pStyle w:val="2"/>
        <w:widowControl/>
        <w:tabs>
          <w:tab w:val="left" w:pos="0"/>
        </w:tabs>
        <w:ind w:left="0" w:firstLine="709"/>
      </w:pPr>
      <w:r w:rsidRPr="005372F6">
        <w:t>15. </w:t>
      </w:r>
      <w:r w:rsidR="00965072" w:rsidRPr="005372F6">
        <w:t xml:space="preserve">Сведения о заключении об оценке регулирующего воздействия </w:t>
      </w:r>
      <w:r w:rsidR="0007569C">
        <w:br/>
      </w:r>
      <w:r w:rsidR="00965072" w:rsidRPr="005372F6">
        <w:t xml:space="preserve">на проект решения </w:t>
      </w:r>
      <w:r w:rsidR="008D3C66" w:rsidRPr="005372F6">
        <w:t>ЕЭК</w:t>
      </w:r>
      <w:r w:rsidR="005372F6">
        <w:t>.</w:t>
      </w:r>
    </w:p>
    <w:p w:rsidR="00E33639" w:rsidRPr="005372F6" w:rsidRDefault="00E3363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>–</w:t>
      </w:r>
    </w:p>
    <w:p w:rsidR="00E33639" w:rsidRPr="005372F6" w:rsidRDefault="00E33639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</w:p>
    <w:p w:rsidR="001C1096" w:rsidRPr="005372F6" w:rsidRDefault="002F6B33" w:rsidP="0006151C">
      <w:pPr>
        <w:pStyle w:val="2"/>
        <w:widowControl/>
        <w:tabs>
          <w:tab w:val="left" w:pos="0"/>
        </w:tabs>
        <w:ind w:left="0" w:firstLine="709"/>
      </w:pPr>
      <w:r w:rsidRPr="005372F6">
        <w:lastRenderedPageBreak/>
        <w:t>16. </w:t>
      </w:r>
      <w:r w:rsidR="00965072" w:rsidRPr="005372F6">
        <w:t xml:space="preserve">Иная информация, относящаяся, по мнению департамента ЕЭК, ответственного за подготовку проекта решения ЕЭК, к основным сведениям </w:t>
      </w:r>
      <w:r w:rsidR="0007569C">
        <w:br/>
      </w:r>
      <w:r w:rsidR="00965072" w:rsidRPr="005372F6">
        <w:t xml:space="preserve">о проекте решения ЕЭК и (или) о его </w:t>
      </w:r>
      <w:r w:rsidR="008D3C66" w:rsidRPr="005372F6">
        <w:t>подготовке</w:t>
      </w:r>
      <w:r w:rsidR="005372F6">
        <w:t>.</w:t>
      </w:r>
    </w:p>
    <w:p w:rsidR="009E28F0" w:rsidRPr="005372F6" w:rsidRDefault="003F3512" w:rsidP="0006151C">
      <w:pPr>
        <w:widowControl/>
        <w:tabs>
          <w:tab w:val="left" w:pos="1089"/>
        </w:tabs>
        <w:ind w:firstLine="709"/>
        <w:jc w:val="both"/>
        <w:rPr>
          <w:sz w:val="28"/>
          <w:szCs w:val="28"/>
        </w:rPr>
      </w:pPr>
      <w:r w:rsidRPr="005372F6">
        <w:rPr>
          <w:sz w:val="28"/>
          <w:szCs w:val="28"/>
        </w:rPr>
        <w:t xml:space="preserve">Проект </w:t>
      </w:r>
      <w:r w:rsidR="009E28F0" w:rsidRPr="005372F6">
        <w:rPr>
          <w:sz w:val="28"/>
          <w:szCs w:val="28"/>
        </w:rPr>
        <w:t>решения Совета ЕЭК</w:t>
      </w:r>
      <w:r w:rsidR="0026140A" w:rsidRPr="005372F6">
        <w:rPr>
          <w:sz w:val="28"/>
          <w:szCs w:val="28"/>
        </w:rPr>
        <w:t xml:space="preserve"> </w:t>
      </w:r>
      <w:r w:rsidRPr="005372F6">
        <w:rPr>
          <w:sz w:val="28"/>
          <w:szCs w:val="28"/>
        </w:rPr>
        <w:t xml:space="preserve">подготовлен Департаментом финансовой политики </w:t>
      </w:r>
      <w:r w:rsidR="009E28F0" w:rsidRPr="005372F6">
        <w:rPr>
          <w:sz w:val="28"/>
          <w:szCs w:val="28"/>
        </w:rPr>
        <w:t xml:space="preserve">ЕЭК совместно с </w:t>
      </w:r>
      <w:r w:rsidR="00DC56E5" w:rsidRPr="005372F6">
        <w:rPr>
          <w:sz w:val="28"/>
          <w:szCs w:val="28"/>
        </w:rPr>
        <w:t>заинтересованными государственными</w:t>
      </w:r>
      <w:r w:rsidR="009E28F0" w:rsidRPr="005372F6">
        <w:rPr>
          <w:sz w:val="28"/>
          <w:szCs w:val="28"/>
        </w:rPr>
        <w:t xml:space="preserve"> органами государств-членов</w:t>
      </w:r>
      <w:r w:rsidRPr="005372F6">
        <w:rPr>
          <w:sz w:val="28"/>
          <w:szCs w:val="28"/>
        </w:rPr>
        <w:t xml:space="preserve"> </w:t>
      </w:r>
      <w:r w:rsidR="009E28F0" w:rsidRPr="005372F6">
        <w:rPr>
          <w:sz w:val="28"/>
          <w:szCs w:val="28"/>
        </w:rPr>
        <w:t>с учетом итогов реализации пилотного проекта по внедрению механизма прослеживаемости товаров, ввезенных на таможенную территорию ЕАЭС.</w:t>
      </w:r>
      <w:r w:rsidRPr="005372F6">
        <w:rPr>
          <w:sz w:val="28"/>
          <w:szCs w:val="28"/>
        </w:rPr>
        <w:t xml:space="preserve"> </w:t>
      </w:r>
    </w:p>
    <w:sectPr w:rsidR="009E28F0" w:rsidRPr="005372F6" w:rsidSect="003E2F07">
      <w:headerReference w:type="default" r:id="rId8"/>
      <w:pgSz w:w="11910" w:h="16840"/>
      <w:pgMar w:top="1134" w:right="567" w:bottom="709" w:left="1134" w:header="5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DB6" w:rsidRDefault="007B5DB6">
      <w:r>
        <w:separator/>
      </w:r>
    </w:p>
  </w:endnote>
  <w:endnote w:type="continuationSeparator" w:id="0">
    <w:p w:rsidR="007B5DB6" w:rsidRDefault="007B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DB6" w:rsidRDefault="007B5DB6">
      <w:r>
        <w:separator/>
      </w:r>
    </w:p>
  </w:footnote>
  <w:footnote w:type="continuationSeparator" w:id="0">
    <w:p w:rsidR="007B5DB6" w:rsidRDefault="007B5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8751253"/>
      <w:docPartObj>
        <w:docPartGallery w:val="Page Numbers (Top of Page)"/>
        <w:docPartUnique/>
      </w:docPartObj>
    </w:sdtPr>
    <w:sdtEndPr/>
    <w:sdtContent>
      <w:p w:rsidR="00F6321F" w:rsidRDefault="00F632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56B">
          <w:rPr>
            <w:noProof/>
          </w:rPr>
          <w:t>6</w:t>
        </w:r>
        <w:r>
          <w:fldChar w:fldCharType="end"/>
        </w:r>
      </w:p>
    </w:sdtContent>
  </w:sdt>
  <w:p w:rsidR="00F6321F" w:rsidRDefault="00F6321F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6BE"/>
    <w:multiLevelType w:val="hybridMultilevel"/>
    <w:tmpl w:val="C810AE6A"/>
    <w:lvl w:ilvl="0" w:tplc="AFF8422C">
      <w:start w:val="1"/>
      <w:numFmt w:val="decimal"/>
      <w:lvlText w:val="%1."/>
      <w:lvlJc w:val="left"/>
      <w:pPr>
        <w:ind w:left="325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13761546">
      <w:numFmt w:val="bullet"/>
      <w:lvlText w:val="•"/>
      <w:lvlJc w:val="left"/>
      <w:pPr>
        <w:ind w:left="1330" w:hanging="213"/>
      </w:pPr>
      <w:rPr>
        <w:rFonts w:hint="default"/>
        <w:lang w:val="ru-RU" w:eastAsia="en-US" w:bidi="ar-SA"/>
      </w:rPr>
    </w:lvl>
    <w:lvl w:ilvl="2" w:tplc="92BE0B8A">
      <w:numFmt w:val="bullet"/>
      <w:lvlText w:val="•"/>
      <w:lvlJc w:val="left"/>
      <w:pPr>
        <w:ind w:left="2341" w:hanging="213"/>
      </w:pPr>
      <w:rPr>
        <w:rFonts w:hint="default"/>
        <w:lang w:val="ru-RU" w:eastAsia="en-US" w:bidi="ar-SA"/>
      </w:rPr>
    </w:lvl>
    <w:lvl w:ilvl="3" w:tplc="15BAE2F6">
      <w:numFmt w:val="bullet"/>
      <w:lvlText w:val="•"/>
      <w:lvlJc w:val="left"/>
      <w:pPr>
        <w:ind w:left="3351" w:hanging="213"/>
      </w:pPr>
      <w:rPr>
        <w:rFonts w:hint="default"/>
        <w:lang w:val="ru-RU" w:eastAsia="en-US" w:bidi="ar-SA"/>
      </w:rPr>
    </w:lvl>
    <w:lvl w:ilvl="4" w:tplc="8E085716">
      <w:numFmt w:val="bullet"/>
      <w:lvlText w:val="•"/>
      <w:lvlJc w:val="left"/>
      <w:pPr>
        <w:ind w:left="4362" w:hanging="213"/>
      </w:pPr>
      <w:rPr>
        <w:rFonts w:hint="default"/>
        <w:lang w:val="ru-RU" w:eastAsia="en-US" w:bidi="ar-SA"/>
      </w:rPr>
    </w:lvl>
    <w:lvl w:ilvl="5" w:tplc="5CBC32E4">
      <w:numFmt w:val="bullet"/>
      <w:lvlText w:val="•"/>
      <w:lvlJc w:val="left"/>
      <w:pPr>
        <w:ind w:left="5373" w:hanging="213"/>
      </w:pPr>
      <w:rPr>
        <w:rFonts w:hint="default"/>
        <w:lang w:val="ru-RU" w:eastAsia="en-US" w:bidi="ar-SA"/>
      </w:rPr>
    </w:lvl>
    <w:lvl w:ilvl="6" w:tplc="D9202D1C">
      <w:numFmt w:val="bullet"/>
      <w:lvlText w:val="•"/>
      <w:lvlJc w:val="left"/>
      <w:pPr>
        <w:ind w:left="6383" w:hanging="213"/>
      </w:pPr>
      <w:rPr>
        <w:rFonts w:hint="default"/>
        <w:lang w:val="ru-RU" w:eastAsia="en-US" w:bidi="ar-SA"/>
      </w:rPr>
    </w:lvl>
    <w:lvl w:ilvl="7" w:tplc="EC08B0B4">
      <w:numFmt w:val="bullet"/>
      <w:lvlText w:val="•"/>
      <w:lvlJc w:val="left"/>
      <w:pPr>
        <w:ind w:left="7394" w:hanging="213"/>
      </w:pPr>
      <w:rPr>
        <w:rFonts w:hint="default"/>
        <w:lang w:val="ru-RU" w:eastAsia="en-US" w:bidi="ar-SA"/>
      </w:rPr>
    </w:lvl>
    <w:lvl w:ilvl="8" w:tplc="73B8CEF4">
      <w:numFmt w:val="bullet"/>
      <w:lvlText w:val="•"/>
      <w:lvlJc w:val="left"/>
      <w:pPr>
        <w:ind w:left="8405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297E7331"/>
    <w:multiLevelType w:val="multilevel"/>
    <w:tmpl w:val="C306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96"/>
    <w:rsid w:val="0000142C"/>
    <w:rsid w:val="00014C44"/>
    <w:rsid w:val="00015B57"/>
    <w:rsid w:val="00020531"/>
    <w:rsid w:val="000250C6"/>
    <w:rsid w:val="00036D96"/>
    <w:rsid w:val="0004107E"/>
    <w:rsid w:val="00054959"/>
    <w:rsid w:val="000573EE"/>
    <w:rsid w:val="0006151C"/>
    <w:rsid w:val="000736FE"/>
    <w:rsid w:val="00074E33"/>
    <w:rsid w:val="0007569C"/>
    <w:rsid w:val="00080DF2"/>
    <w:rsid w:val="00081547"/>
    <w:rsid w:val="00081AE9"/>
    <w:rsid w:val="00083EF9"/>
    <w:rsid w:val="000A02B2"/>
    <w:rsid w:val="000A4A50"/>
    <w:rsid w:val="000A7A6D"/>
    <w:rsid w:val="000B0A3D"/>
    <w:rsid w:val="000B1A48"/>
    <w:rsid w:val="000B2CAC"/>
    <w:rsid w:val="000D45A1"/>
    <w:rsid w:val="000D5B86"/>
    <w:rsid w:val="000D720F"/>
    <w:rsid w:val="000E49A5"/>
    <w:rsid w:val="000E72B1"/>
    <w:rsid w:val="00117307"/>
    <w:rsid w:val="001230D8"/>
    <w:rsid w:val="00123DAD"/>
    <w:rsid w:val="00124791"/>
    <w:rsid w:val="001251E1"/>
    <w:rsid w:val="0013461C"/>
    <w:rsid w:val="0015607F"/>
    <w:rsid w:val="0016368F"/>
    <w:rsid w:val="00166E56"/>
    <w:rsid w:val="00170451"/>
    <w:rsid w:val="001734DD"/>
    <w:rsid w:val="00176323"/>
    <w:rsid w:val="00191349"/>
    <w:rsid w:val="00192DEC"/>
    <w:rsid w:val="001953BE"/>
    <w:rsid w:val="00195763"/>
    <w:rsid w:val="00195F96"/>
    <w:rsid w:val="001A4926"/>
    <w:rsid w:val="001A75C6"/>
    <w:rsid w:val="001C1096"/>
    <w:rsid w:val="001E0704"/>
    <w:rsid w:val="001E319D"/>
    <w:rsid w:val="001F781C"/>
    <w:rsid w:val="00201D70"/>
    <w:rsid w:val="00203B3D"/>
    <w:rsid w:val="00211C91"/>
    <w:rsid w:val="00240E4F"/>
    <w:rsid w:val="00240F6E"/>
    <w:rsid w:val="002555EA"/>
    <w:rsid w:val="0026140A"/>
    <w:rsid w:val="0026238D"/>
    <w:rsid w:val="002647CA"/>
    <w:rsid w:val="00264E0E"/>
    <w:rsid w:val="002651AF"/>
    <w:rsid w:val="00267066"/>
    <w:rsid w:val="002876D4"/>
    <w:rsid w:val="00293ACB"/>
    <w:rsid w:val="00294C53"/>
    <w:rsid w:val="00297FBD"/>
    <w:rsid w:val="002A0757"/>
    <w:rsid w:val="002B1D99"/>
    <w:rsid w:val="002B4E5E"/>
    <w:rsid w:val="002E495B"/>
    <w:rsid w:val="002E4CE0"/>
    <w:rsid w:val="002E5964"/>
    <w:rsid w:val="002F23DF"/>
    <w:rsid w:val="002F6B33"/>
    <w:rsid w:val="00314BDD"/>
    <w:rsid w:val="00326EE9"/>
    <w:rsid w:val="00331B72"/>
    <w:rsid w:val="00337270"/>
    <w:rsid w:val="00352EC6"/>
    <w:rsid w:val="00360147"/>
    <w:rsid w:val="00360733"/>
    <w:rsid w:val="00363FC5"/>
    <w:rsid w:val="00383631"/>
    <w:rsid w:val="00390F0A"/>
    <w:rsid w:val="00392855"/>
    <w:rsid w:val="003E2F07"/>
    <w:rsid w:val="003E6AD8"/>
    <w:rsid w:val="003F3512"/>
    <w:rsid w:val="004005DF"/>
    <w:rsid w:val="004060B1"/>
    <w:rsid w:val="0041711C"/>
    <w:rsid w:val="0042751B"/>
    <w:rsid w:val="00445DE8"/>
    <w:rsid w:val="00464827"/>
    <w:rsid w:val="004661B4"/>
    <w:rsid w:val="00472199"/>
    <w:rsid w:val="00474715"/>
    <w:rsid w:val="0048040E"/>
    <w:rsid w:val="00485A36"/>
    <w:rsid w:val="00493A9F"/>
    <w:rsid w:val="00496241"/>
    <w:rsid w:val="004A551C"/>
    <w:rsid w:val="004A5D04"/>
    <w:rsid w:val="004C6017"/>
    <w:rsid w:val="004D11C9"/>
    <w:rsid w:val="004E2105"/>
    <w:rsid w:val="004E2B8E"/>
    <w:rsid w:val="004F55FB"/>
    <w:rsid w:val="00502162"/>
    <w:rsid w:val="00520C86"/>
    <w:rsid w:val="00527D2B"/>
    <w:rsid w:val="00531472"/>
    <w:rsid w:val="005372F6"/>
    <w:rsid w:val="005467F2"/>
    <w:rsid w:val="00572F2C"/>
    <w:rsid w:val="005807AB"/>
    <w:rsid w:val="00581EDC"/>
    <w:rsid w:val="00591B1E"/>
    <w:rsid w:val="005933F7"/>
    <w:rsid w:val="005D50AF"/>
    <w:rsid w:val="005F140E"/>
    <w:rsid w:val="00607599"/>
    <w:rsid w:val="006111C1"/>
    <w:rsid w:val="00612D80"/>
    <w:rsid w:val="006219BE"/>
    <w:rsid w:val="00622087"/>
    <w:rsid w:val="00643098"/>
    <w:rsid w:val="00645D58"/>
    <w:rsid w:val="00662DB0"/>
    <w:rsid w:val="00681F5F"/>
    <w:rsid w:val="00683054"/>
    <w:rsid w:val="00692852"/>
    <w:rsid w:val="00696E87"/>
    <w:rsid w:val="006A0D3E"/>
    <w:rsid w:val="006A6490"/>
    <w:rsid w:val="006C26E6"/>
    <w:rsid w:val="006C4E10"/>
    <w:rsid w:val="006E40A7"/>
    <w:rsid w:val="006E5332"/>
    <w:rsid w:val="006F3102"/>
    <w:rsid w:val="00704D0B"/>
    <w:rsid w:val="00716E70"/>
    <w:rsid w:val="00742202"/>
    <w:rsid w:val="00761C12"/>
    <w:rsid w:val="00771AEC"/>
    <w:rsid w:val="0077621E"/>
    <w:rsid w:val="0079081B"/>
    <w:rsid w:val="00793C16"/>
    <w:rsid w:val="007A14F2"/>
    <w:rsid w:val="007A697E"/>
    <w:rsid w:val="007B5DB6"/>
    <w:rsid w:val="007C4872"/>
    <w:rsid w:val="007D3F8B"/>
    <w:rsid w:val="007E11E9"/>
    <w:rsid w:val="007F75AE"/>
    <w:rsid w:val="00800552"/>
    <w:rsid w:val="00812ABA"/>
    <w:rsid w:val="0081529D"/>
    <w:rsid w:val="008264A7"/>
    <w:rsid w:val="00840CEB"/>
    <w:rsid w:val="00840D1E"/>
    <w:rsid w:val="008501DD"/>
    <w:rsid w:val="00850BBE"/>
    <w:rsid w:val="00851C51"/>
    <w:rsid w:val="0085651A"/>
    <w:rsid w:val="008638EE"/>
    <w:rsid w:val="0086702D"/>
    <w:rsid w:val="00871989"/>
    <w:rsid w:val="00875A8C"/>
    <w:rsid w:val="00877E18"/>
    <w:rsid w:val="00893C47"/>
    <w:rsid w:val="00894BBC"/>
    <w:rsid w:val="008A078A"/>
    <w:rsid w:val="008A2229"/>
    <w:rsid w:val="008C1B56"/>
    <w:rsid w:val="008D337C"/>
    <w:rsid w:val="008D3C66"/>
    <w:rsid w:val="008F4BB6"/>
    <w:rsid w:val="008F4ED5"/>
    <w:rsid w:val="0091432F"/>
    <w:rsid w:val="00924F4A"/>
    <w:rsid w:val="00927E80"/>
    <w:rsid w:val="00927F89"/>
    <w:rsid w:val="00950A51"/>
    <w:rsid w:val="009521BE"/>
    <w:rsid w:val="00955B11"/>
    <w:rsid w:val="009576F5"/>
    <w:rsid w:val="00965072"/>
    <w:rsid w:val="00974108"/>
    <w:rsid w:val="0099219C"/>
    <w:rsid w:val="009941BE"/>
    <w:rsid w:val="009C4DC6"/>
    <w:rsid w:val="009C7CCD"/>
    <w:rsid w:val="009D0F8D"/>
    <w:rsid w:val="009E04BE"/>
    <w:rsid w:val="009E28F0"/>
    <w:rsid w:val="009E667C"/>
    <w:rsid w:val="00A02E15"/>
    <w:rsid w:val="00A169B8"/>
    <w:rsid w:val="00A231CE"/>
    <w:rsid w:val="00A36B7E"/>
    <w:rsid w:val="00A44B51"/>
    <w:rsid w:val="00A45468"/>
    <w:rsid w:val="00A660A3"/>
    <w:rsid w:val="00A90677"/>
    <w:rsid w:val="00A91908"/>
    <w:rsid w:val="00AB16C7"/>
    <w:rsid w:val="00AB26EB"/>
    <w:rsid w:val="00AB2EF1"/>
    <w:rsid w:val="00AB382C"/>
    <w:rsid w:val="00AC60B8"/>
    <w:rsid w:val="00AD435D"/>
    <w:rsid w:val="00AD6969"/>
    <w:rsid w:val="00AE3C10"/>
    <w:rsid w:val="00AE4950"/>
    <w:rsid w:val="00AE6677"/>
    <w:rsid w:val="00AF1D9E"/>
    <w:rsid w:val="00AF58DD"/>
    <w:rsid w:val="00B05815"/>
    <w:rsid w:val="00B103A5"/>
    <w:rsid w:val="00B11186"/>
    <w:rsid w:val="00B154B1"/>
    <w:rsid w:val="00B17245"/>
    <w:rsid w:val="00B20429"/>
    <w:rsid w:val="00B258F5"/>
    <w:rsid w:val="00B30192"/>
    <w:rsid w:val="00B312B2"/>
    <w:rsid w:val="00B44ADE"/>
    <w:rsid w:val="00B51095"/>
    <w:rsid w:val="00B54098"/>
    <w:rsid w:val="00B552E0"/>
    <w:rsid w:val="00B9055B"/>
    <w:rsid w:val="00B918CF"/>
    <w:rsid w:val="00BA429C"/>
    <w:rsid w:val="00BA66E4"/>
    <w:rsid w:val="00BB1FD7"/>
    <w:rsid w:val="00BB5864"/>
    <w:rsid w:val="00BB5D49"/>
    <w:rsid w:val="00BC6F83"/>
    <w:rsid w:val="00C03B06"/>
    <w:rsid w:val="00C145B7"/>
    <w:rsid w:val="00C20A3E"/>
    <w:rsid w:val="00C24DC7"/>
    <w:rsid w:val="00C25CBB"/>
    <w:rsid w:val="00C3524D"/>
    <w:rsid w:val="00C3611D"/>
    <w:rsid w:val="00C4576F"/>
    <w:rsid w:val="00C61F03"/>
    <w:rsid w:val="00C62E35"/>
    <w:rsid w:val="00C70FE6"/>
    <w:rsid w:val="00CA3623"/>
    <w:rsid w:val="00CB290E"/>
    <w:rsid w:val="00CC5B8B"/>
    <w:rsid w:val="00CD0738"/>
    <w:rsid w:val="00CF1342"/>
    <w:rsid w:val="00D02728"/>
    <w:rsid w:val="00D07FF1"/>
    <w:rsid w:val="00D11E22"/>
    <w:rsid w:val="00D12A54"/>
    <w:rsid w:val="00D3631B"/>
    <w:rsid w:val="00D40F1C"/>
    <w:rsid w:val="00D80A46"/>
    <w:rsid w:val="00D849EB"/>
    <w:rsid w:val="00DA6633"/>
    <w:rsid w:val="00DB0A44"/>
    <w:rsid w:val="00DB341A"/>
    <w:rsid w:val="00DB6C0A"/>
    <w:rsid w:val="00DC1ADF"/>
    <w:rsid w:val="00DC5616"/>
    <w:rsid w:val="00DC56E5"/>
    <w:rsid w:val="00DD0892"/>
    <w:rsid w:val="00DD7E85"/>
    <w:rsid w:val="00DF0578"/>
    <w:rsid w:val="00DF3DE1"/>
    <w:rsid w:val="00DF680F"/>
    <w:rsid w:val="00E20A13"/>
    <w:rsid w:val="00E20DB8"/>
    <w:rsid w:val="00E216B8"/>
    <w:rsid w:val="00E235CC"/>
    <w:rsid w:val="00E32164"/>
    <w:rsid w:val="00E32963"/>
    <w:rsid w:val="00E33639"/>
    <w:rsid w:val="00E44641"/>
    <w:rsid w:val="00E476BE"/>
    <w:rsid w:val="00E5156B"/>
    <w:rsid w:val="00E52302"/>
    <w:rsid w:val="00E57ED1"/>
    <w:rsid w:val="00E657E9"/>
    <w:rsid w:val="00E86C4B"/>
    <w:rsid w:val="00E90B3A"/>
    <w:rsid w:val="00EA069F"/>
    <w:rsid w:val="00EB5012"/>
    <w:rsid w:val="00EB51EB"/>
    <w:rsid w:val="00ED2100"/>
    <w:rsid w:val="00ED27BF"/>
    <w:rsid w:val="00ED4C55"/>
    <w:rsid w:val="00EF21B8"/>
    <w:rsid w:val="00F10032"/>
    <w:rsid w:val="00F35D73"/>
    <w:rsid w:val="00F42B9E"/>
    <w:rsid w:val="00F45848"/>
    <w:rsid w:val="00F53440"/>
    <w:rsid w:val="00F555BF"/>
    <w:rsid w:val="00F607A4"/>
    <w:rsid w:val="00F60DCE"/>
    <w:rsid w:val="00F6321F"/>
    <w:rsid w:val="00F64E5E"/>
    <w:rsid w:val="00F72DFC"/>
    <w:rsid w:val="00FA6E4D"/>
    <w:rsid w:val="00FC4ABC"/>
    <w:rsid w:val="00FD0D2C"/>
    <w:rsid w:val="00FE5210"/>
    <w:rsid w:val="00FE7ED9"/>
    <w:rsid w:val="00FF0025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0C6C31-71EA-43F9-B92C-C7B995CA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610" w:right="951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11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62E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2E3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62E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2E35"/>
    <w:rPr>
      <w:rFonts w:ascii="Times New Roman" w:eastAsia="Times New Roman" w:hAnsi="Times New Roman" w:cs="Times New Roman"/>
      <w:lang w:val="ru-RU"/>
    </w:rPr>
  </w:style>
  <w:style w:type="character" w:styleId="a9">
    <w:name w:val="Strong"/>
    <w:basedOn w:val="a0"/>
    <w:uiPriority w:val="22"/>
    <w:qFormat/>
    <w:rsid w:val="008264A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F58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58DD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Hyperlink"/>
    <w:basedOn w:val="a0"/>
    <w:uiPriority w:val="99"/>
    <w:semiHidden/>
    <w:unhideWhenUsed/>
    <w:rsid w:val="000D5B86"/>
    <w:rPr>
      <w:color w:val="0000FF"/>
      <w:u w:val="single"/>
    </w:rPr>
  </w:style>
  <w:style w:type="paragraph" w:customStyle="1" w:styleId="Standard">
    <w:name w:val="Standard"/>
    <w:rsid w:val="00D07FF1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Calibri"/>
      <w:kern w:val="3"/>
      <w:lang w:val="ru-RU"/>
    </w:rPr>
  </w:style>
  <w:style w:type="paragraph" w:customStyle="1" w:styleId="ad">
    <w:name w:val="Обычный с красной строки"/>
    <w:basedOn w:val="a"/>
    <w:qFormat/>
    <w:rsid w:val="00AB2EF1"/>
    <w:pPr>
      <w:widowControl/>
      <w:suppressAutoHyphens/>
      <w:autoSpaceDE/>
      <w:autoSpaceDN/>
      <w:spacing w:line="360" w:lineRule="auto"/>
      <w:ind w:firstLine="709"/>
      <w:jc w:val="both"/>
    </w:pPr>
    <w:rPr>
      <w:color w:val="000000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8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A9953-23A0-4414-9A20-36FE2BC2B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6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Инфо-аналитическая справка</vt:lpstr>
    </vt:vector>
  </TitlesOfParts>
  <Company/>
  <LinksUpToDate>false</LinksUpToDate>
  <CharactersWithSpaces>13815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Инфо-аналитическая справка</dc:title>
  <dc:creator>Баймаганбетова Айганым Жаславовна</dc:creator>
  <cp:lastModifiedBy>Насута Сергей Викторович</cp:lastModifiedBy>
  <cp:revision>49</cp:revision>
  <cp:lastPrinted>2025-10-29T11:15:00Z</cp:lastPrinted>
  <dcterms:created xsi:type="dcterms:W3CDTF">2025-08-22T10:08:00Z</dcterms:created>
  <dcterms:modified xsi:type="dcterms:W3CDTF">2025-10-30T06:55:00Z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</Properties>
</file>