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29" w:rsidRPr="00375029" w:rsidRDefault="00375029" w:rsidP="0037502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Коллегии 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от                             20</w:t>
      </w:r>
      <w:r w:rsidR="006D03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</w:p>
    <w:p w:rsidR="00375029" w:rsidRPr="00375029" w:rsidRDefault="00375029" w:rsidP="0037502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375029" w:rsidRPr="00375029" w:rsidRDefault="00375029" w:rsidP="003750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375029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ИЗМЕНЕНИ</w:t>
      </w:r>
      <w:r w:rsidRPr="00375029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Я,</w:t>
      </w:r>
    </w:p>
    <w:p w:rsidR="00375029" w:rsidRPr="00375029" w:rsidRDefault="00375029" w:rsidP="003750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вносимые в Единые ветеринарные (ветеринарно-санитарные) требования, предъявляемые к товарам, подлежащим ветеринарному контролю (надзору)</w:t>
      </w:r>
    </w:p>
    <w:p w:rsidR="00375029" w:rsidRPr="00375029" w:rsidRDefault="00375029" w:rsidP="00375029">
      <w:pPr>
        <w:widowControl w:val="0"/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eastAsia="Calibri" w:hAnsi="Times New Roman" w:cs="Times New Roman"/>
          <w:sz w:val="28"/>
          <w:szCs w:val="30"/>
          <w:lang w:eastAsia="ru-RU"/>
        </w:rPr>
      </w:pPr>
    </w:p>
    <w:p w:rsidR="00BC3320" w:rsidRPr="00375029" w:rsidRDefault="00BC3320" w:rsidP="00375029">
      <w:pPr>
        <w:widowControl w:val="0"/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eastAsia="Calibri" w:hAnsi="Times New Roman" w:cs="Times New Roman"/>
          <w:sz w:val="28"/>
          <w:szCs w:val="30"/>
          <w:lang w:eastAsia="ru-RU"/>
        </w:rPr>
      </w:pPr>
    </w:p>
    <w:p w:rsidR="00375029" w:rsidRPr="00375029" w:rsidRDefault="00375029" w:rsidP="00C718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Дополнить главой 4</w:t>
      </w:r>
      <w:r w:rsidR="00137E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Pr="003750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следующего содержания:</w:t>
      </w:r>
    </w:p>
    <w:p w:rsidR="00375029" w:rsidRPr="00BF4703" w:rsidRDefault="00375029" w:rsidP="003750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569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BF47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  <w:r w:rsidR="00137E1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</w:t>
      </w:r>
    </w:p>
    <w:p w:rsidR="00375029" w:rsidRPr="00BF4703" w:rsidRDefault="00375029" w:rsidP="003750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56911" w:rsidRPr="00BF4703" w:rsidRDefault="00656911" w:rsidP="00656911">
      <w:pPr>
        <w:spacing w:after="1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F4703">
        <w:rPr>
          <w:rFonts w:ascii="Times New Roman" w:eastAsia="Calibri" w:hAnsi="Times New Roman" w:cs="Times New Roman"/>
          <w:b/>
          <w:sz w:val="30"/>
          <w:szCs w:val="30"/>
        </w:rPr>
        <w:t>ВЕТЕРИНАРНЫХ ТРЕБОВАНИЙ</w:t>
      </w:r>
    </w:p>
    <w:p w:rsidR="00656911" w:rsidRPr="00BF4703" w:rsidRDefault="00656911" w:rsidP="00656911">
      <w:pPr>
        <w:spacing w:after="1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F4703">
        <w:rPr>
          <w:rFonts w:ascii="Times New Roman" w:eastAsia="Calibri" w:hAnsi="Times New Roman" w:cs="Times New Roman"/>
          <w:b/>
          <w:sz w:val="30"/>
          <w:szCs w:val="30"/>
        </w:rPr>
        <w:t xml:space="preserve">при ввозе на таможенную территорию Евразийского экономического союза и (или) перемещении между государствами-членами удобрений животного происхождения или </w:t>
      </w:r>
      <w:r w:rsidR="00B141EF">
        <w:rPr>
          <w:rFonts w:ascii="Times New Roman" w:eastAsia="Calibri" w:hAnsi="Times New Roman" w:cs="Times New Roman"/>
          <w:b/>
          <w:sz w:val="30"/>
          <w:szCs w:val="30"/>
        </w:rPr>
        <w:t xml:space="preserve">удобрений, </w:t>
      </w:r>
      <w:r w:rsidRPr="00BF4703">
        <w:rPr>
          <w:rFonts w:ascii="Times New Roman" w:eastAsia="Calibri" w:hAnsi="Times New Roman" w:cs="Times New Roman"/>
          <w:b/>
          <w:sz w:val="30"/>
          <w:szCs w:val="30"/>
        </w:rPr>
        <w:t>содержащих компоненты животного происхождения</w:t>
      </w:r>
    </w:p>
    <w:p w:rsidR="00656911" w:rsidRPr="00656911" w:rsidRDefault="00656911" w:rsidP="00656911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2F7" w:rsidRPr="006502F7" w:rsidRDefault="006502F7" w:rsidP="006502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допускаются удобрения животного происхождения или удобрения, содержащие компоненты животного происхождения, </w:t>
      </w:r>
      <w:r w:rsidRPr="006502F7">
        <w:rPr>
          <w:rFonts w:ascii="Times New Roman" w:hAnsi="Times New Roman" w:cs="Times New Roman"/>
          <w:sz w:val="30"/>
          <w:szCs w:val="30"/>
        </w:rPr>
        <w:t>произведённые на предприятиях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и предназначенные для применения в сельскохозяйственном производстве, садоводстве, цветоводстве, лесном, городском хозяйствах и на приусадебных участках</w:t>
      </w:r>
      <w:r w:rsidRPr="006502F7">
        <w:rPr>
          <w:rFonts w:ascii="Times New Roman" w:hAnsi="Times New Roman" w:cs="Times New Roman"/>
          <w:sz w:val="30"/>
          <w:szCs w:val="30"/>
        </w:rPr>
        <w:t>.</w:t>
      </w:r>
    </w:p>
    <w:p w:rsidR="006502F7" w:rsidRPr="006502F7" w:rsidRDefault="006502F7" w:rsidP="006502F7">
      <w:pPr>
        <w:spacing w:after="0" w:line="360" w:lineRule="auto"/>
        <w:ind w:firstLine="709"/>
        <w:contextualSpacing/>
        <w:jc w:val="both"/>
        <w:rPr>
          <w:rFonts w:ascii="Calibri" w:eastAsia="Calibri" w:hAnsi="Calibri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>Удобрения животного происхождения или удобрения, содержащие компоненты животного происхождения, д</w:t>
      </w:r>
      <w:bookmarkStart w:id="0" w:name="_GoBack"/>
      <w:bookmarkEnd w:id="0"/>
      <w:r w:rsidRPr="006502F7">
        <w:rPr>
          <w:rFonts w:ascii="Times New Roman" w:eastAsia="Calibri" w:hAnsi="Times New Roman" w:cs="Times New Roman"/>
          <w:sz w:val="30"/>
          <w:szCs w:val="30"/>
        </w:rPr>
        <w:t>олжны быть получены от сельскохозяйственных животных (крупный рогатый скот, овцы</w:t>
      </w:r>
      <w:r w:rsidR="00740118">
        <w:rPr>
          <w:rFonts w:ascii="Times New Roman" w:eastAsia="Calibri" w:hAnsi="Times New Roman" w:cs="Times New Roman"/>
          <w:sz w:val="30"/>
          <w:szCs w:val="30"/>
        </w:rPr>
        <w:t>,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козы, свиньи, птица, лошади, кролики) </w:t>
      </w:r>
      <w:r w:rsidR="00740118">
        <w:rPr>
          <w:rFonts w:ascii="Times New Roman" w:eastAsia="Calibri" w:hAnsi="Times New Roman" w:cs="Times New Roman"/>
          <w:sz w:val="30"/>
          <w:szCs w:val="30"/>
        </w:rPr>
        <w:t xml:space="preserve">содержащихся в стадах, </w:t>
      </w:r>
      <w:r w:rsidR="00303D3B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затронутых </w:t>
      </w:r>
      <w:r w:rsidR="00303D3B">
        <w:rPr>
          <w:rFonts w:ascii="Times New Roman" w:eastAsia="Calibri" w:hAnsi="Times New Roman" w:cs="Times New Roman"/>
          <w:sz w:val="30"/>
          <w:szCs w:val="30"/>
        </w:rPr>
        <w:t>мероприятиями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по ликвидации болезней животных, в том числе губкообразной энцефалопатии крупного рогатого скота и скрепи овец,</w:t>
      </w:r>
      <w:r w:rsidRPr="006502F7">
        <w:rPr>
          <w:rFonts w:ascii="Calibri" w:eastAsia="Calibri" w:hAnsi="Calibri" w:cs="Times New Roman"/>
          <w:sz w:val="30"/>
          <w:szCs w:val="30"/>
        </w:rPr>
        <w:t xml:space="preserve"> 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Pr="006502F7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не принадлежащих к животным групп риска вышеназванных болезней согласно соответствующим рекомендациям Кодекса МЭБ. </w:t>
      </w:r>
    </w:p>
    <w:p w:rsidR="006502F7" w:rsidRPr="006502F7" w:rsidRDefault="006502F7" w:rsidP="006502F7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>Для производства удобрений животного происхождения или удобрений, содержащих компоненты животного происхождения, не используется сырье, содержащее материалы специфического риска, содержимое желудков и кишечника, полученных при убое крупного и мелкого рогатого скота, за исключением веществ, рекомендованных Кодексом МЭБ.</w:t>
      </w:r>
    </w:p>
    <w:p w:rsidR="006502F7" w:rsidRPr="006502F7" w:rsidRDefault="006502F7" w:rsidP="006502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>Удобрения животного происхождения или удобрения, содержащие компоненты животного происхождения, не должны быть получены от животных, используемых в научных экспериментах.</w:t>
      </w:r>
    </w:p>
    <w:p w:rsidR="006502F7" w:rsidRPr="006502F7" w:rsidRDefault="006502F7" w:rsidP="006502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>Сырье</w:t>
      </w:r>
      <w:r w:rsidRPr="006502F7">
        <w:rPr>
          <w:sz w:val="30"/>
          <w:szCs w:val="30"/>
        </w:rPr>
        <w:t xml:space="preserve"> </w:t>
      </w:r>
      <w:r w:rsidRPr="006502F7">
        <w:rPr>
          <w:rFonts w:ascii="Times New Roman" w:eastAsia="Calibri" w:hAnsi="Times New Roman" w:cs="Times New Roman"/>
          <w:sz w:val="30"/>
          <w:szCs w:val="30"/>
        </w:rPr>
        <w:t>животного происхождения, предназначенное для производства удобрений животного происхождения или удобрений, содержащих компоненты животного происхождения</w:t>
      </w:r>
      <w:r w:rsidR="00B141EF">
        <w:rPr>
          <w:rFonts w:ascii="Times New Roman" w:eastAsia="Calibri" w:hAnsi="Times New Roman" w:cs="Times New Roman"/>
          <w:sz w:val="30"/>
          <w:szCs w:val="30"/>
        </w:rPr>
        <w:t>,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должно быть получено от животных, происходящих из страны, административных территорий и (или) хозяйств, свободных от заразных болезней животных:</w:t>
      </w:r>
    </w:p>
    <w:p w:rsidR="006502F7" w:rsidRPr="006502F7" w:rsidRDefault="006502F7" w:rsidP="00650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- губкообразная энцефалопатия крупного рогатого скота – страны, зоны или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компартмента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с учетом статуса </w:t>
      </w:r>
      <w:r w:rsidRPr="006502F7">
        <w:rPr>
          <w:rFonts w:ascii="Times New Roman" w:hAnsi="Times New Roman" w:cs="Times New Roman"/>
          <w:sz w:val="30"/>
          <w:szCs w:val="30"/>
        </w:rPr>
        <w:t>классификации риска по губкообразной энцефалопатии крупного рогатого скота при соблюдении условий, указанных в актуальной версии Кодекса здоровья наземных животных МЭБ.</w:t>
      </w:r>
    </w:p>
    <w:p w:rsidR="006502F7" w:rsidRPr="006502F7" w:rsidRDefault="006502F7" w:rsidP="006502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- скрепи овец – страны, зоны или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компартмента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Pr="006502F7">
        <w:rPr>
          <w:rFonts w:ascii="Times New Roman" w:hAnsi="Times New Roman" w:cs="Times New Roman"/>
          <w:sz w:val="30"/>
          <w:szCs w:val="30"/>
        </w:rPr>
        <w:t>соответствии с рекомендациями Кодекса МЭБ.</w:t>
      </w:r>
    </w:p>
    <w:p w:rsidR="006502F7" w:rsidRPr="006502F7" w:rsidRDefault="006502F7" w:rsidP="006502F7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>- сибирск</w:t>
      </w:r>
      <w:r w:rsidR="00A70E40">
        <w:rPr>
          <w:rFonts w:ascii="Times New Roman" w:eastAsia="Calibri" w:hAnsi="Times New Roman" w:cs="Times New Roman"/>
          <w:sz w:val="30"/>
          <w:szCs w:val="30"/>
        </w:rPr>
        <w:t>ая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язв</w:t>
      </w:r>
      <w:r w:rsidR="00A70E40">
        <w:rPr>
          <w:rFonts w:ascii="Times New Roman" w:eastAsia="Calibri" w:hAnsi="Times New Roman" w:cs="Times New Roman"/>
          <w:sz w:val="30"/>
          <w:szCs w:val="30"/>
        </w:rPr>
        <w:t>а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0E40">
        <w:rPr>
          <w:rFonts w:ascii="Times New Roman" w:eastAsia="Calibri" w:hAnsi="Times New Roman" w:cs="Times New Roman"/>
          <w:sz w:val="30"/>
          <w:szCs w:val="30"/>
        </w:rPr>
        <w:t>–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="00A70E4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502F7">
        <w:rPr>
          <w:rFonts w:ascii="Times New Roman" w:eastAsia="Calibri" w:hAnsi="Times New Roman" w:cs="Times New Roman"/>
          <w:sz w:val="30"/>
          <w:szCs w:val="30"/>
        </w:rPr>
        <w:t>течение последних 20 дней на территории хозяйства.</w:t>
      </w:r>
    </w:p>
    <w:p w:rsidR="006502F7" w:rsidRPr="006502F7" w:rsidRDefault="006502F7" w:rsidP="00A70E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Сырье животного происхождения, предназначенное для производства удобрений животного происхождения или удобрений, </w:t>
      </w:r>
      <w:r w:rsidRPr="006502F7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содержащих компоненты животного происхождения, должно быть </w:t>
      </w:r>
      <w:r w:rsidR="00A70E40">
        <w:rPr>
          <w:rFonts w:ascii="Times New Roman" w:eastAsia="Calibri" w:hAnsi="Times New Roman" w:cs="Times New Roman"/>
          <w:sz w:val="30"/>
          <w:szCs w:val="30"/>
        </w:rPr>
        <w:t>подвергнуто тепловой обработке, гарантирующей уничтожение возбудителей заразных болезней животных</w:t>
      </w:r>
      <w:r w:rsidRPr="006502F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502F7" w:rsidRPr="006502F7" w:rsidRDefault="006502F7" w:rsidP="00A70E4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Удобрения животного происхождения или удобрения, содержащие компоненты животного происхождения, не должны содержать патогенной микрофлоры, в том числе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энтеробактерий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(сальмонелл, протея, патогенных серовариантов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эшерихий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), энтерококков, стафилококков,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клостридий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>, бацилл и не должны содержать жизнеспособных яиц и личинок гельминтов, в том числе нематод (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аскаридат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трихоцефалов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стронгилят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6502F7">
        <w:rPr>
          <w:rFonts w:ascii="Times New Roman" w:eastAsia="Calibri" w:hAnsi="Times New Roman" w:cs="Times New Roman"/>
          <w:sz w:val="30"/>
          <w:szCs w:val="30"/>
        </w:rPr>
        <w:t>стронгилоидов</w:t>
      </w:r>
      <w:proofErr w:type="spellEnd"/>
      <w:r w:rsidRPr="006502F7">
        <w:rPr>
          <w:rFonts w:ascii="Times New Roman" w:eastAsia="Calibri" w:hAnsi="Times New Roman" w:cs="Times New Roman"/>
          <w:sz w:val="30"/>
          <w:szCs w:val="30"/>
        </w:rPr>
        <w:t>), трематод, цестод и цист кишечных патогенных простейших.</w:t>
      </w:r>
    </w:p>
    <w:p w:rsidR="006502F7" w:rsidRPr="006502F7" w:rsidRDefault="006502F7" w:rsidP="006502F7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>Содержание в удобрени</w:t>
      </w:r>
      <w:r w:rsidR="00B141EF">
        <w:rPr>
          <w:rFonts w:ascii="Times New Roman" w:eastAsia="Calibri" w:hAnsi="Times New Roman" w:cs="Times New Roman"/>
          <w:sz w:val="30"/>
          <w:szCs w:val="30"/>
        </w:rPr>
        <w:t>ях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животного происхождения или удобрени</w:t>
      </w:r>
      <w:r w:rsidR="00B141EF">
        <w:rPr>
          <w:rFonts w:ascii="Times New Roman" w:eastAsia="Calibri" w:hAnsi="Times New Roman" w:cs="Times New Roman"/>
          <w:sz w:val="30"/>
          <w:szCs w:val="30"/>
        </w:rPr>
        <w:t>ях</w:t>
      </w:r>
      <w:r w:rsidRPr="006502F7">
        <w:rPr>
          <w:rFonts w:ascii="Times New Roman" w:eastAsia="Calibri" w:hAnsi="Times New Roman" w:cs="Times New Roman"/>
          <w:sz w:val="30"/>
          <w:szCs w:val="30"/>
        </w:rPr>
        <w:t>, содержащ</w:t>
      </w:r>
      <w:r w:rsidR="00B141EF">
        <w:rPr>
          <w:rFonts w:ascii="Times New Roman" w:eastAsia="Calibri" w:hAnsi="Times New Roman" w:cs="Times New Roman"/>
          <w:sz w:val="30"/>
          <w:szCs w:val="30"/>
        </w:rPr>
        <w:t>их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компоненты животного происхождения</w:t>
      </w:r>
      <w:r w:rsidR="00B141E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токсичных элементов, пестицидов, радионуклидов не должно превышать следующих норм: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992"/>
        <w:gridCol w:w="993"/>
        <w:gridCol w:w="1836"/>
        <w:gridCol w:w="1424"/>
      </w:tblGrid>
      <w:tr w:rsidR="006502F7" w:rsidRPr="00D731A5" w:rsidTr="00A76744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органического удобрения</w:t>
            </w:r>
          </w:p>
        </w:tc>
      </w:tr>
      <w:tr w:rsidR="006502F7" w:rsidRPr="00D731A5" w:rsidTr="00A76744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Навоз (помет) сухой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Навоз &lt;*&gt; (помет) подстилочный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Компосты &lt;*&gt; на основе навоза (помета), твердая фракция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бесподстилочного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навоза (помета)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Бесподстилочный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навоз (помет), жижа навозная</w:t>
            </w:r>
          </w:p>
        </w:tc>
      </w:tr>
      <w:tr w:rsidR="006502F7" w:rsidRPr="00D731A5" w:rsidTr="00A76744">
        <w:trPr>
          <w:trHeight w:val="101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концентрация примесей отдельных токсичных элементов (валовое содержание), мг/кг сухого вещества, не более: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F7" w:rsidRPr="00D731A5" w:rsidTr="00A76744">
        <w:trPr>
          <w:trHeight w:val="63"/>
        </w:trPr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свинца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502F7" w:rsidRPr="00D731A5" w:rsidTr="00A76744"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кадмия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502F7" w:rsidRPr="00D731A5" w:rsidTr="00A76744"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ртути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6502F7" w:rsidRPr="00D731A5" w:rsidTr="00A76744"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мышьяка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502F7" w:rsidRPr="00D731A5" w:rsidTr="00A76744"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концентрация остаточных количеств пестицидов в сухом </w:t>
            </w: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веществе, в том числе отдельных их видов, мг/кг сухого вещества, не более: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F7" w:rsidRPr="00D731A5" w:rsidTr="00A76744"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ГХЦГ (сумма изомеров);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502F7" w:rsidRPr="00D731A5" w:rsidTr="00A76744"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ДДТ и его метаболиты (суммарные количества)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502F7" w:rsidRPr="00D731A5" w:rsidTr="00A7674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удельная активность естественных радионуклидов, Бк/кг сухого вещества, не более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502F7" w:rsidRPr="00D731A5" w:rsidTr="00A7674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эффективная активность техногенных радионуклидов (цезия-45, стронция - 30), не более: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относительная единица</w:t>
            </w:r>
          </w:p>
        </w:tc>
      </w:tr>
      <w:tr w:rsidR="006502F7" w:rsidRPr="00D731A5" w:rsidTr="00A76744">
        <w:trPr>
          <w:trHeight w:val="49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санитарно-показательных микроорганизмов, клеток/г: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F7" w:rsidRPr="00D731A5" w:rsidTr="00A76744"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колиформы</w:t>
            </w:r>
            <w:proofErr w:type="spellEnd"/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1 - 9</w:t>
            </w:r>
          </w:p>
        </w:tc>
      </w:tr>
      <w:tr w:rsidR="006502F7" w:rsidRPr="00D731A5" w:rsidTr="00A76744"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энтеробактерии</w:t>
            </w:r>
            <w:proofErr w:type="spellEnd"/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1 - 9</w:t>
            </w:r>
          </w:p>
        </w:tc>
      </w:tr>
      <w:tr w:rsidR="006502F7" w:rsidRPr="00D731A5" w:rsidTr="00A7674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патогенных микроорганизмов, клеток/г, в том числе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энтеробактерий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(сальмонелл, протея, патогенных серовариантов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эшерихий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энтерококков, стафилококков,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клостридий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бацилл,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энтеровирусов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6502F7" w:rsidRPr="00D731A5" w:rsidTr="00A7674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жизнеспособных яиц и личинок гельминтов, экз./кг, в том числе нематод (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аскаридат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трихоцефалов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стронгилят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стронгилоидов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тремотод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цестод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6502F7" w:rsidRPr="00D731A5" w:rsidTr="00A7674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Цисты кишечных патогенных простейших, экз./100 г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6502F7" w:rsidRPr="00D731A5" w:rsidTr="00A7674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личинок и куколок синантропных мух, экз./кг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6502F7" w:rsidRPr="00D731A5" w:rsidTr="00A76744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7" w:rsidRPr="00D731A5" w:rsidRDefault="006502F7" w:rsidP="00A7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Par142"/>
            <w:bookmarkEnd w:id="1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В случае применения торфа в качестве сырьевого компонента при производстве подстилочного навоза, помета, компостов необходимо дополнительно определять в удобрении содержание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бензапирена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полихлорированных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бифенилов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Норма содержания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бензапирена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органических удобрениях не должна превышать 0,02 мг/кг сухого вещества; </w:t>
            </w:r>
            <w:proofErr w:type="spellStart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полихлорбифенилов</w:t>
            </w:r>
            <w:proofErr w:type="spellEnd"/>
            <w:r w:rsidRPr="00D73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- 0,06 мг/кг сухого вещества.</w:t>
            </w:r>
          </w:p>
        </w:tc>
      </w:tr>
    </w:tbl>
    <w:p w:rsidR="006502F7" w:rsidRPr="006502F7" w:rsidRDefault="006502F7" w:rsidP="006502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2" w:name="Par144"/>
      <w:bookmarkEnd w:id="2"/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допускаются удобрения животного происхождения или удобрения, содержащие компоненты животного происхождения, </w:t>
      </w:r>
      <w:r w:rsidRPr="006502F7">
        <w:rPr>
          <w:rFonts w:ascii="Times New Roman" w:hAnsi="Times New Roman" w:cs="Times New Roman"/>
          <w:sz w:val="30"/>
          <w:szCs w:val="30"/>
        </w:rPr>
        <w:t xml:space="preserve">произведённые на </w:t>
      </w:r>
      <w:r w:rsidRPr="006502F7">
        <w:rPr>
          <w:rFonts w:ascii="Times New Roman" w:hAnsi="Times New Roman" w:cs="Times New Roman"/>
          <w:sz w:val="30"/>
          <w:szCs w:val="30"/>
        </w:rPr>
        <w:lastRenderedPageBreak/>
        <w:t>предприятиях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и упакованные</w:t>
      </w:r>
      <w:r w:rsidRPr="006502F7">
        <w:rPr>
          <w:sz w:val="30"/>
          <w:szCs w:val="30"/>
        </w:rPr>
        <w:t xml:space="preserve"> </w:t>
      </w:r>
      <w:r w:rsidRPr="006502F7">
        <w:rPr>
          <w:rFonts w:ascii="Times New Roman" w:eastAsia="Calibri" w:hAnsi="Times New Roman" w:cs="Times New Roman"/>
          <w:sz w:val="30"/>
          <w:szCs w:val="30"/>
        </w:rPr>
        <w:t>в герметически закрытую упаковку в ненарушенной таре.</w:t>
      </w:r>
    </w:p>
    <w:p w:rsidR="00656911" w:rsidRPr="006502F7" w:rsidRDefault="006502F7" w:rsidP="006502F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Упаковка, используемая для транспортировки удобрений, должна быть одноразовой и соответствовать требованиям Евразийского экономического союза. Маркировка должна содержать надпись на русском языке </w:t>
      </w:r>
      <w:r w:rsidRPr="006502F7">
        <w:rPr>
          <w:rFonts w:ascii="Times New Roman" w:hAnsi="Times New Roman"/>
          <w:bCs/>
          <w:sz w:val="30"/>
          <w:szCs w:val="30"/>
          <w:lang w:eastAsia="ru-RU"/>
        </w:rPr>
        <w:t xml:space="preserve">«Запрещено использовать </w:t>
      </w:r>
      <w:r w:rsidRPr="006502F7">
        <w:rPr>
          <w:rFonts w:ascii="Times New Roman" w:eastAsia="Calibri" w:hAnsi="Times New Roman" w:cs="Times New Roman"/>
          <w:sz w:val="30"/>
          <w:szCs w:val="30"/>
        </w:rPr>
        <w:t>для потребления в пищу человеком»</w:t>
      </w:r>
      <w:r w:rsidR="0027211B">
        <w:rPr>
          <w:rFonts w:ascii="Times New Roman" w:eastAsia="Calibri" w:hAnsi="Times New Roman" w:cs="Times New Roman"/>
          <w:sz w:val="30"/>
          <w:szCs w:val="30"/>
        </w:rPr>
        <w:t xml:space="preserve"> или</w:t>
      </w:r>
      <w:r w:rsidRPr="006502F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502F7">
        <w:rPr>
          <w:rFonts w:ascii="Times New Roman" w:hAnsi="Times New Roman"/>
          <w:bCs/>
          <w:sz w:val="30"/>
          <w:szCs w:val="30"/>
          <w:lang w:eastAsia="ru-RU"/>
        </w:rPr>
        <w:t>«Запрещено использовать для кормления животных»</w:t>
      </w:r>
      <w:r w:rsidR="0027211B">
        <w:rPr>
          <w:rFonts w:ascii="Times New Roman" w:hAnsi="Times New Roman"/>
          <w:bCs/>
          <w:sz w:val="30"/>
          <w:szCs w:val="30"/>
          <w:lang w:eastAsia="ru-RU"/>
        </w:rPr>
        <w:t xml:space="preserve"> или</w:t>
      </w:r>
      <w:r w:rsidRPr="006502F7">
        <w:rPr>
          <w:rFonts w:ascii="Times New Roman" w:hAnsi="Times New Roman"/>
          <w:bCs/>
          <w:sz w:val="30"/>
          <w:szCs w:val="30"/>
          <w:lang w:eastAsia="ru-RU"/>
        </w:rPr>
        <w:t xml:space="preserve"> «Запрещено использовать в приготовлении кормов и кормовых добавок для животных».</w:t>
      </w:r>
    </w:p>
    <w:p w:rsidR="00375029" w:rsidRPr="00430135" w:rsidRDefault="00375029" w:rsidP="0035357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 w:rsidRPr="003750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</w:t>
      </w:r>
    </w:p>
    <w:sectPr w:rsidR="00375029" w:rsidRPr="00430135" w:rsidSect="00AF1AA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A4" w:rsidRDefault="00AF1AA4" w:rsidP="00AF1AA4">
      <w:pPr>
        <w:spacing w:after="0" w:line="240" w:lineRule="auto"/>
      </w:pPr>
      <w:r>
        <w:separator/>
      </w:r>
    </w:p>
  </w:endnote>
  <w:endnote w:type="continuationSeparator" w:id="0">
    <w:p w:rsidR="00AF1AA4" w:rsidRDefault="00AF1AA4" w:rsidP="00AF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A4" w:rsidRDefault="00AF1AA4" w:rsidP="00AF1AA4">
      <w:pPr>
        <w:spacing w:after="0" w:line="240" w:lineRule="auto"/>
      </w:pPr>
      <w:r>
        <w:separator/>
      </w:r>
    </w:p>
  </w:footnote>
  <w:footnote w:type="continuationSeparator" w:id="0">
    <w:p w:rsidR="00AF1AA4" w:rsidRDefault="00AF1AA4" w:rsidP="00AF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47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F1AA4" w:rsidRPr="00AF1AA4" w:rsidRDefault="00AF1AA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F1A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F1A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F1A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03D3B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AF1A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F1AA4" w:rsidRDefault="00AF1A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1BF2"/>
    <w:rsid w:val="00074B95"/>
    <w:rsid w:val="0009425B"/>
    <w:rsid w:val="000B372D"/>
    <w:rsid w:val="000D7C4A"/>
    <w:rsid w:val="000F26A7"/>
    <w:rsid w:val="00121323"/>
    <w:rsid w:val="00137E1B"/>
    <w:rsid w:val="00162523"/>
    <w:rsid w:val="001740DB"/>
    <w:rsid w:val="001B142B"/>
    <w:rsid w:val="001B463F"/>
    <w:rsid w:val="001D15B1"/>
    <w:rsid w:val="001D353C"/>
    <w:rsid w:val="001E1C3A"/>
    <w:rsid w:val="00210296"/>
    <w:rsid w:val="00212DCC"/>
    <w:rsid w:val="002238A7"/>
    <w:rsid w:val="00267CA0"/>
    <w:rsid w:val="0027211B"/>
    <w:rsid w:val="002955EA"/>
    <w:rsid w:val="002A1904"/>
    <w:rsid w:val="002A5DE5"/>
    <w:rsid w:val="00303D3B"/>
    <w:rsid w:val="003366C2"/>
    <w:rsid w:val="0035357C"/>
    <w:rsid w:val="00371CDD"/>
    <w:rsid w:val="00375029"/>
    <w:rsid w:val="003E46D8"/>
    <w:rsid w:val="004118B6"/>
    <w:rsid w:val="00430135"/>
    <w:rsid w:val="004562AC"/>
    <w:rsid w:val="004B35B9"/>
    <w:rsid w:val="005367B8"/>
    <w:rsid w:val="0056061C"/>
    <w:rsid w:val="0063780F"/>
    <w:rsid w:val="006411ED"/>
    <w:rsid w:val="006502F7"/>
    <w:rsid w:val="00652BA4"/>
    <w:rsid w:val="006535A4"/>
    <w:rsid w:val="00656911"/>
    <w:rsid w:val="00671DD8"/>
    <w:rsid w:val="006A0955"/>
    <w:rsid w:val="006D03B2"/>
    <w:rsid w:val="007127FA"/>
    <w:rsid w:val="00713D90"/>
    <w:rsid w:val="00740118"/>
    <w:rsid w:val="00797E7A"/>
    <w:rsid w:val="00806F59"/>
    <w:rsid w:val="00823546"/>
    <w:rsid w:val="00856ACF"/>
    <w:rsid w:val="008747A8"/>
    <w:rsid w:val="008813CB"/>
    <w:rsid w:val="008E4B49"/>
    <w:rsid w:val="00911913"/>
    <w:rsid w:val="00972359"/>
    <w:rsid w:val="009923CD"/>
    <w:rsid w:val="00994885"/>
    <w:rsid w:val="009E1F57"/>
    <w:rsid w:val="009F49CB"/>
    <w:rsid w:val="00A602E9"/>
    <w:rsid w:val="00A70E40"/>
    <w:rsid w:val="00A9595D"/>
    <w:rsid w:val="00AB400E"/>
    <w:rsid w:val="00AF1AA4"/>
    <w:rsid w:val="00B13363"/>
    <w:rsid w:val="00B141EF"/>
    <w:rsid w:val="00B24AAC"/>
    <w:rsid w:val="00B2552D"/>
    <w:rsid w:val="00B5533B"/>
    <w:rsid w:val="00B61188"/>
    <w:rsid w:val="00B6699F"/>
    <w:rsid w:val="00B87E39"/>
    <w:rsid w:val="00BA50B6"/>
    <w:rsid w:val="00BC3320"/>
    <w:rsid w:val="00BD19C0"/>
    <w:rsid w:val="00BD21F5"/>
    <w:rsid w:val="00BF0BC5"/>
    <w:rsid w:val="00BF4703"/>
    <w:rsid w:val="00C14E46"/>
    <w:rsid w:val="00C260D2"/>
    <w:rsid w:val="00C43D62"/>
    <w:rsid w:val="00C571F4"/>
    <w:rsid w:val="00C67E60"/>
    <w:rsid w:val="00C718CD"/>
    <w:rsid w:val="00D223AB"/>
    <w:rsid w:val="00D43E06"/>
    <w:rsid w:val="00DA6CDE"/>
    <w:rsid w:val="00DC3FC5"/>
    <w:rsid w:val="00DE3BA8"/>
    <w:rsid w:val="00DF4FC4"/>
    <w:rsid w:val="00E207AF"/>
    <w:rsid w:val="00E216D4"/>
    <w:rsid w:val="00E57331"/>
    <w:rsid w:val="00E95D71"/>
    <w:rsid w:val="00EE27B4"/>
    <w:rsid w:val="00EF52D2"/>
    <w:rsid w:val="00F8182B"/>
    <w:rsid w:val="00FA2F3D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customStyle="1" w:styleId="p13">
    <w:name w:val="p13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127FA"/>
  </w:style>
  <w:style w:type="character" w:customStyle="1" w:styleId="apple-converted-space">
    <w:name w:val="apple-converted-space"/>
    <w:basedOn w:val="a0"/>
    <w:rsid w:val="007127FA"/>
  </w:style>
  <w:style w:type="character" w:customStyle="1" w:styleId="s4">
    <w:name w:val="s4"/>
    <w:basedOn w:val="a0"/>
    <w:rsid w:val="007127FA"/>
  </w:style>
  <w:style w:type="paragraph" w:customStyle="1" w:styleId="p14">
    <w:name w:val="p14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127FA"/>
  </w:style>
  <w:style w:type="character" w:customStyle="1" w:styleId="s8">
    <w:name w:val="s8"/>
    <w:basedOn w:val="a0"/>
    <w:rsid w:val="007127FA"/>
  </w:style>
  <w:style w:type="character" w:customStyle="1" w:styleId="s1">
    <w:name w:val="s1"/>
    <w:basedOn w:val="a0"/>
    <w:rsid w:val="007127FA"/>
  </w:style>
  <w:style w:type="paragraph" w:styleId="a8">
    <w:name w:val="header"/>
    <w:basedOn w:val="a"/>
    <w:link w:val="a9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1AA4"/>
  </w:style>
  <w:style w:type="paragraph" w:styleId="aa">
    <w:name w:val="footer"/>
    <w:basedOn w:val="a"/>
    <w:link w:val="ab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customStyle="1" w:styleId="p13">
    <w:name w:val="p13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127FA"/>
  </w:style>
  <w:style w:type="character" w:customStyle="1" w:styleId="apple-converted-space">
    <w:name w:val="apple-converted-space"/>
    <w:basedOn w:val="a0"/>
    <w:rsid w:val="007127FA"/>
  </w:style>
  <w:style w:type="character" w:customStyle="1" w:styleId="s4">
    <w:name w:val="s4"/>
    <w:basedOn w:val="a0"/>
    <w:rsid w:val="007127FA"/>
  </w:style>
  <w:style w:type="paragraph" w:customStyle="1" w:styleId="p14">
    <w:name w:val="p14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127FA"/>
  </w:style>
  <w:style w:type="character" w:customStyle="1" w:styleId="s8">
    <w:name w:val="s8"/>
    <w:basedOn w:val="a0"/>
    <w:rsid w:val="007127FA"/>
  </w:style>
  <w:style w:type="character" w:customStyle="1" w:styleId="s1">
    <w:name w:val="s1"/>
    <w:basedOn w:val="a0"/>
    <w:rsid w:val="007127FA"/>
  </w:style>
  <w:style w:type="paragraph" w:styleId="a8">
    <w:name w:val="header"/>
    <w:basedOn w:val="a"/>
    <w:link w:val="a9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1AA4"/>
  </w:style>
  <w:style w:type="paragraph" w:styleId="aa">
    <w:name w:val="footer"/>
    <w:basedOn w:val="a"/>
    <w:link w:val="ab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20</cp:revision>
  <cp:lastPrinted>2022-06-15T08:43:00Z</cp:lastPrinted>
  <dcterms:created xsi:type="dcterms:W3CDTF">2016-02-01T13:18:00Z</dcterms:created>
  <dcterms:modified xsi:type="dcterms:W3CDTF">2022-06-15T08:43:00Z</dcterms:modified>
</cp:coreProperties>
</file>