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23EADC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F864CC" w:rsidRDefault="00EB21E1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F864CC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964BB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="0072434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964BB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4327D0" w:rsidRDefault="004327D0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40992" w:rsidRPr="005A6DBC" w:rsidRDefault="00140992" w:rsidP="001409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5A6DBC">
        <w:rPr>
          <w:rFonts w:ascii="Times New Roman" w:eastAsia="Times New Roman" w:hAnsi="Times New Roman" w:cs="Times New Roman"/>
          <w:b/>
          <w:sz w:val="30"/>
          <w:szCs w:val="30"/>
        </w:rPr>
        <w:t xml:space="preserve">О </w:t>
      </w:r>
      <w:proofErr w:type="spellStart"/>
      <w:r w:rsidRPr="005A6DBC">
        <w:rPr>
          <w:rFonts w:ascii="Times New Roman" w:eastAsia="Times New Roman" w:hAnsi="Times New Roman" w:cs="Times New Roman"/>
          <w:b/>
          <w:sz w:val="30"/>
          <w:szCs w:val="30"/>
        </w:rPr>
        <w:t>недискриминации</w:t>
      </w:r>
      <w:proofErr w:type="spellEnd"/>
      <w:r w:rsidRPr="005A6DBC">
        <w:rPr>
          <w:rFonts w:ascii="Times New Roman" w:eastAsia="Times New Roman" w:hAnsi="Times New Roman" w:cs="Times New Roman"/>
          <w:b/>
          <w:sz w:val="30"/>
          <w:szCs w:val="30"/>
        </w:rPr>
        <w:t xml:space="preserve"> промышленных товаров, производимых в государствах</w:t>
      </w:r>
      <w:r w:rsidR="005A6DBC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="009A4507" w:rsidRPr="005A6DBC">
        <w:rPr>
          <w:rFonts w:ascii="Times New Roman" w:eastAsia="Times New Roman" w:hAnsi="Times New Roman" w:cs="Times New Roman"/>
          <w:b/>
          <w:sz w:val="30"/>
          <w:szCs w:val="30"/>
        </w:rPr>
        <w:t>–</w:t>
      </w:r>
      <w:r w:rsidR="005A6DBC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Pr="005A6DBC">
        <w:rPr>
          <w:rFonts w:ascii="Times New Roman" w:eastAsia="Times New Roman" w:hAnsi="Times New Roman" w:cs="Times New Roman"/>
          <w:b/>
          <w:sz w:val="30"/>
          <w:szCs w:val="30"/>
        </w:rPr>
        <w:t>членах Евразийского экономического союза</w:t>
      </w:r>
    </w:p>
    <w:p w:rsidR="00140992" w:rsidRPr="005A6DBC" w:rsidRDefault="00140992" w:rsidP="009E6E0D">
      <w:pPr>
        <w:spacing w:after="0" w:line="324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</w:p>
    <w:p w:rsidR="00140992" w:rsidRPr="005A6DBC" w:rsidRDefault="00F864CC" w:rsidP="009E6E0D">
      <w:pPr>
        <w:spacing w:after="0" w:line="324" w:lineRule="auto"/>
        <w:ind w:firstLine="708"/>
        <w:jc w:val="both"/>
        <w:rPr>
          <w:rFonts w:ascii="Times New Roman" w:hAnsi="Times New Roman" w:cs="Times New Roman"/>
          <w:b/>
          <w:color w:val="000000"/>
          <w:sz w:val="30"/>
          <w:szCs w:val="30"/>
        </w:rPr>
      </w:pPr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В целях развития взаимовыгодного промышленного сотрудничества в рамках Евразийского экономического союза 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br/>
        <w:t xml:space="preserve">и повышения конкурентоспособности национальных экономик, а также реализации </w:t>
      </w:r>
      <w:r w:rsidR="001A11D0">
        <w:rPr>
          <w:rFonts w:ascii="Times New Roman" w:hAnsi="Times New Roman" w:cs="Times New Roman"/>
          <w:color w:val="000000"/>
          <w:sz w:val="30"/>
          <w:szCs w:val="30"/>
        </w:rPr>
        <w:t xml:space="preserve">раздела </w:t>
      </w:r>
      <w:r w:rsidR="001A11D0">
        <w:rPr>
          <w:rFonts w:ascii="Times New Roman" w:hAnsi="Times New Roman" w:cs="Times New Roman"/>
          <w:color w:val="000000"/>
          <w:sz w:val="30"/>
          <w:szCs w:val="30"/>
          <w:lang w:val="en-US"/>
        </w:rPr>
        <w:t>XXIV</w:t>
      </w:r>
      <w:r w:rsidR="001A11D0" w:rsidRPr="001A11D0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1A11D0">
        <w:rPr>
          <w:rFonts w:ascii="Times New Roman" w:hAnsi="Times New Roman" w:cs="Times New Roman"/>
          <w:color w:val="000000"/>
          <w:sz w:val="30"/>
          <w:szCs w:val="30"/>
        </w:rPr>
        <w:t>«Промышленность»</w:t>
      </w:r>
      <w:bookmarkStart w:id="0" w:name="_GoBack"/>
      <w:bookmarkEnd w:id="0"/>
      <w:r w:rsidR="00F437D7" w:rsidRPr="005A6DB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>Договора о Евразийском экономическом союзе от 29 мая 2014</w:t>
      </w:r>
      <w:r w:rsidR="00FA3475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года</w:t>
      </w:r>
      <w:r w:rsidR="003D1926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Высший Евразийский экономический совет</w:t>
      </w:r>
      <w:r w:rsidR="003D1926" w:rsidRPr="005A6DBC">
        <w:rPr>
          <w:rFonts w:ascii="Times New Roman" w:hAnsi="Times New Roman" w:cs="Times New Roman"/>
          <w:b/>
          <w:color w:val="000000"/>
          <w:sz w:val="30"/>
          <w:szCs w:val="30"/>
        </w:rPr>
        <w:t xml:space="preserve"> </w:t>
      </w:r>
      <w:r w:rsidR="003D1926" w:rsidRPr="005A6DBC">
        <w:rPr>
          <w:rFonts w:ascii="Times New Roman" w:eastAsia="Times New Roman" w:hAnsi="Times New Roman" w:cs="Times New Roman"/>
          <w:b/>
          <w:color w:val="000000"/>
          <w:spacing w:val="40"/>
          <w:sz w:val="30"/>
          <w:szCs w:val="30"/>
          <w:lang w:eastAsia="ru-RU"/>
        </w:rPr>
        <w:t>реши</w:t>
      </w:r>
      <w:r w:rsidR="003D1926" w:rsidRPr="005A6DB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</w:t>
      </w:r>
      <w:r w:rsidR="00140992" w:rsidRPr="005A6DB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:</w:t>
      </w:r>
    </w:p>
    <w:p w:rsidR="009E6E0D" w:rsidRDefault="00140992" w:rsidP="009E6E0D">
      <w:pPr>
        <w:spacing w:after="0" w:line="324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A6DBC">
        <w:rPr>
          <w:rFonts w:ascii="Times New Roman" w:hAnsi="Times New Roman" w:cs="Times New Roman"/>
          <w:color w:val="000000"/>
          <w:sz w:val="30"/>
          <w:szCs w:val="30"/>
        </w:rPr>
        <w:t>1. </w:t>
      </w:r>
      <w:r w:rsidR="002D1B45" w:rsidRPr="005A6DBC">
        <w:rPr>
          <w:rFonts w:ascii="Times New Roman" w:hAnsi="Times New Roman" w:cs="Times New Roman"/>
          <w:color w:val="000000"/>
          <w:sz w:val="30"/>
          <w:szCs w:val="30"/>
        </w:rPr>
        <w:t>Государства</w:t>
      </w:r>
      <w:r w:rsidR="005A6DBC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–</w:t>
      </w:r>
      <w:r w:rsidR="005A6DBC"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2D1B45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члены Евразийского экономического союза </w:t>
      </w:r>
      <w:r w:rsidR="002D1B45" w:rsidRPr="005A6DBC">
        <w:rPr>
          <w:rFonts w:ascii="Times New Roman" w:hAnsi="Times New Roman" w:cs="Times New Roman"/>
          <w:color w:val="000000"/>
          <w:sz w:val="30"/>
          <w:szCs w:val="30"/>
        </w:rPr>
        <w:br/>
        <w:t>(далее – государства-члены) реализуют национальн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ую</w:t>
      </w:r>
      <w:r w:rsidR="002D1B45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промышленн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ую</w:t>
      </w:r>
      <w:r w:rsidR="002D1B45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политик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у</w:t>
      </w:r>
      <w:r w:rsidR="001353EB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2D1B45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на 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основе принципа </w:t>
      </w:r>
      <w:proofErr w:type="spellStart"/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недискриминации</w:t>
      </w:r>
      <w:proofErr w:type="spellEnd"/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, который предусматривает</w:t>
      </w:r>
      <w:r w:rsidR="00555729" w:rsidRPr="005A6DBC">
        <w:rPr>
          <w:rFonts w:ascii="Times New Roman" w:hAnsi="Times New Roman" w:cs="Times New Roman"/>
          <w:color w:val="000000"/>
          <w:sz w:val="30"/>
          <w:szCs w:val="30"/>
        </w:rPr>
        <w:t>, что</w:t>
      </w:r>
      <w:r w:rsidR="009E6E0D">
        <w:rPr>
          <w:rFonts w:ascii="Times New Roman" w:hAnsi="Times New Roman" w:cs="Times New Roman"/>
          <w:color w:val="000000"/>
          <w:sz w:val="30"/>
          <w:szCs w:val="30"/>
        </w:rPr>
        <w:t>:</w:t>
      </w:r>
    </w:p>
    <w:p w:rsidR="009E6E0D" w:rsidRDefault="009E6E0D" w:rsidP="009E6E0D">
      <w:pPr>
        <w:spacing w:after="0" w:line="324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9E6E0D">
        <w:rPr>
          <w:rFonts w:ascii="Times New Roman" w:hAnsi="Times New Roman" w:cs="Times New Roman"/>
          <w:color w:val="000000"/>
          <w:sz w:val="30"/>
          <w:szCs w:val="30"/>
        </w:rPr>
        <w:t>в случае установления одним государством-членом благоприятных условий (преференций, преимуществ) в отношении промышленных товаров, происходящих из другого государства-члена, такие условия должны быть установлены для аналогичных промышленных товаров, происходящих из всех государств-членов;</w:t>
      </w:r>
    </w:p>
    <w:p w:rsidR="00EF4536" w:rsidRPr="005A6DBC" w:rsidRDefault="002D1B45" w:rsidP="009E6E0D">
      <w:pPr>
        <w:spacing w:after="0" w:line="324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A6DBC">
        <w:rPr>
          <w:rFonts w:ascii="Times New Roman" w:hAnsi="Times New Roman" w:cs="Times New Roman"/>
          <w:color w:val="000000"/>
          <w:sz w:val="30"/>
          <w:szCs w:val="30"/>
        </w:rPr>
        <w:t>в случае установления государством-членом благоприятных условий (преференций, преимуществ) в отношении промышленных товаров, происходящих из третьих стран, такие условия должны быть установлены для аналогичных промышленных товаров, происходящих из государств-членов.</w:t>
      </w:r>
    </w:p>
    <w:p w:rsidR="008E0521" w:rsidRPr="005A6DBC" w:rsidRDefault="00B80359" w:rsidP="009E6E0D">
      <w:pPr>
        <w:shd w:val="clear" w:color="auto" w:fill="FFFFFF"/>
        <w:tabs>
          <w:tab w:val="left" w:pos="851"/>
          <w:tab w:val="left" w:pos="993"/>
        </w:tabs>
        <w:spacing w:after="0" w:line="324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A6DBC">
        <w:rPr>
          <w:rFonts w:ascii="Times New Roman" w:hAnsi="Times New Roman" w:cs="Times New Roman"/>
          <w:color w:val="000000"/>
          <w:sz w:val="30"/>
          <w:szCs w:val="30"/>
        </w:rPr>
        <w:lastRenderedPageBreak/>
        <w:t>2</w:t>
      </w:r>
      <w:r w:rsidR="008E0521" w:rsidRPr="005A6DBC">
        <w:rPr>
          <w:rFonts w:ascii="Times New Roman" w:hAnsi="Times New Roman" w:cs="Times New Roman"/>
          <w:color w:val="000000"/>
          <w:sz w:val="30"/>
          <w:szCs w:val="30"/>
        </w:rPr>
        <w:t>. Правительств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ам государств-членов</w:t>
      </w:r>
      <w:r w:rsidR="008E0521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обеспечить:</w:t>
      </w:r>
    </w:p>
    <w:p w:rsidR="00B80359" w:rsidRPr="005A6DBC" w:rsidRDefault="00B80359" w:rsidP="009E6E0D">
      <w:pPr>
        <w:shd w:val="clear" w:color="auto" w:fill="FFFFFF"/>
        <w:tabs>
          <w:tab w:val="left" w:pos="851"/>
          <w:tab w:val="left" w:pos="993"/>
        </w:tabs>
        <w:spacing w:after="0" w:line="324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A6DBC">
        <w:rPr>
          <w:rFonts w:ascii="Times New Roman" w:hAnsi="Times New Roman" w:cs="Times New Roman"/>
          <w:color w:val="000000"/>
          <w:sz w:val="30"/>
          <w:szCs w:val="30"/>
        </w:rPr>
        <w:t>приведение</w:t>
      </w:r>
      <w:r w:rsidR="006438E2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своего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законодательства в соответствие с принцип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ом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>, указанным в пункте 1 настоящего Решения</w:t>
      </w:r>
      <w:r w:rsidR="0072609F" w:rsidRPr="005A6DBC">
        <w:rPr>
          <w:rFonts w:ascii="Times New Roman" w:hAnsi="Times New Roman" w:cs="Times New Roman"/>
          <w:color w:val="000000"/>
          <w:sz w:val="30"/>
          <w:szCs w:val="30"/>
        </w:rPr>
        <w:t>,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в</w:t>
      </w:r>
      <w:r w:rsidR="00294F26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течение </w:t>
      </w:r>
      <w:r w:rsidR="004963F8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6 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месяцев </w:t>
      </w:r>
      <w:proofErr w:type="gramStart"/>
      <w:r w:rsidRPr="005A6DBC">
        <w:rPr>
          <w:rFonts w:ascii="Times New Roman" w:hAnsi="Times New Roman" w:cs="Times New Roman"/>
          <w:color w:val="000000"/>
          <w:sz w:val="30"/>
          <w:szCs w:val="30"/>
        </w:rPr>
        <w:t>с даты вступления</w:t>
      </w:r>
      <w:proofErr w:type="gramEnd"/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настоящего Решения в силу;</w:t>
      </w:r>
    </w:p>
    <w:p w:rsidR="00294F26" w:rsidRPr="005A6DBC" w:rsidRDefault="00F9355C" w:rsidP="009E6E0D">
      <w:pPr>
        <w:shd w:val="clear" w:color="auto" w:fill="FFFFFF"/>
        <w:tabs>
          <w:tab w:val="left" w:pos="851"/>
          <w:tab w:val="left" w:pos="993"/>
        </w:tabs>
        <w:spacing w:after="0" w:line="324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 w:rsidRPr="005A6DBC">
        <w:rPr>
          <w:rFonts w:ascii="Times New Roman" w:hAnsi="Times New Roman" w:cs="Times New Roman"/>
          <w:color w:val="000000"/>
          <w:sz w:val="30"/>
          <w:szCs w:val="30"/>
        </w:rPr>
        <w:t>к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онтроль за</w:t>
      </w:r>
      <w:proofErr w:type="gramEnd"/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соблюдением принципа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>, предусмотренн</w:t>
      </w:r>
      <w:r w:rsidR="009A4507" w:rsidRPr="005A6DBC">
        <w:rPr>
          <w:rFonts w:ascii="Times New Roman" w:hAnsi="Times New Roman" w:cs="Times New Roman"/>
          <w:color w:val="000000"/>
          <w:sz w:val="30"/>
          <w:szCs w:val="30"/>
        </w:rPr>
        <w:t>ого</w:t>
      </w:r>
      <w:r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пунктом 1 настоящего Решения</w:t>
      </w:r>
      <w:r w:rsidR="005B75A7" w:rsidRPr="005A6DBC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:rsidR="004D00CB" w:rsidRDefault="006C60C0" w:rsidP="009E6E0D">
      <w:pPr>
        <w:shd w:val="clear" w:color="auto" w:fill="FFFFFF"/>
        <w:tabs>
          <w:tab w:val="left" w:pos="851"/>
          <w:tab w:val="left" w:pos="993"/>
        </w:tabs>
        <w:spacing w:after="0" w:line="3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DBC">
        <w:rPr>
          <w:rFonts w:ascii="Times New Roman" w:hAnsi="Times New Roman" w:cs="Times New Roman"/>
          <w:sz w:val="30"/>
          <w:szCs w:val="30"/>
        </w:rPr>
        <w:t>3. </w:t>
      </w:r>
      <w:r w:rsidR="00FB2E30" w:rsidRPr="005A6DBC">
        <w:rPr>
          <w:rFonts w:ascii="Times New Roman" w:hAnsi="Times New Roman" w:cs="Times New Roman"/>
          <w:sz w:val="30"/>
          <w:szCs w:val="30"/>
        </w:rPr>
        <w:t>Евразийской экономической комиссии</w:t>
      </w:r>
      <w:r w:rsidR="004D00CB">
        <w:rPr>
          <w:rFonts w:ascii="Times New Roman" w:hAnsi="Times New Roman" w:cs="Times New Roman"/>
          <w:sz w:val="30"/>
          <w:szCs w:val="30"/>
        </w:rPr>
        <w:t>:</w:t>
      </w:r>
    </w:p>
    <w:p w:rsidR="00FB2E30" w:rsidRPr="005A6DBC" w:rsidRDefault="00FB2E30" w:rsidP="009E6E0D">
      <w:pPr>
        <w:shd w:val="clear" w:color="auto" w:fill="FFFFFF"/>
        <w:tabs>
          <w:tab w:val="left" w:pos="851"/>
          <w:tab w:val="left" w:pos="993"/>
        </w:tabs>
        <w:spacing w:after="0" w:line="3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DBC">
        <w:rPr>
          <w:rFonts w:ascii="Times New Roman" w:hAnsi="Times New Roman" w:cs="Times New Roman"/>
          <w:sz w:val="30"/>
          <w:szCs w:val="30"/>
        </w:rPr>
        <w:t xml:space="preserve">совместно с государствами-членами </w:t>
      </w:r>
      <w:r w:rsidR="00EA086F" w:rsidRPr="005A6DBC">
        <w:rPr>
          <w:rFonts w:ascii="Times New Roman" w:hAnsi="Times New Roman" w:cs="Times New Roman"/>
          <w:sz w:val="30"/>
          <w:szCs w:val="30"/>
        </w:rPr>
        <w:t xml:space="preserve">проводить </w:t>
      </w:r>
      <w:r w:rsidRPr="005A6DBC">
        <w:rPr>
          <w:rFonts w:ascii="Times New Roman" w:hAnsi="Times New Roman" w:cs="Times New Roman"/>
          <w:sz w:val="30"/>
          <w:szCs w:val="30"/>
        </w:rPr>
        <w:t>на постоянной основе мониторинг мер национальной промышленной политики государств-членов на предмет соответствия пункту 1 на</w:t>
      </w:r>
      <w:r w:rsidR="004D00CB">
        <w:rPr>
          <w:rFonts w:ascii="Times New Roman" w:hAnsi="Times New Roman" w:cs="Times New Roman"/>
          <w:sz w:val="30"/>
          <w:szCs w:val="30"/>
        </w:rPr>
        <w:t>стоящего Решения</w:t>
      </w:r>
      <w:r w:rsidR="00EA086F">
        <w:rPr>
          <w:rFonts w:ascii="Times New Roman" w:hAnsi="Times New Roman" w:cs="Times New Roman"/>
          <w:sz w:val="30"/>
          <w:szCs w:val="30"/>
        </w:rPr>
        <w:t xml:space="preserve"> (далее – мониторинг)</w:t>
      </w:r>
      <w:r w:rsidR="004D00CB">
        <w:rPr>
          <w:rFonts w:ascii="Times New Roman" w:hAnsi="Times New Roman" w:cs="Times New Roman"/>
          <w:sz w:val="30"/>
          <w:szCs w:val="30"/>
        </w:rPr>
        <w:t>;</w:t>
      </w:r>
    </w:p>
    <w:p w:rsidR="00FB2E30" w:rsidRPr="005A6DBC" w:rsidRDefault="00FB2E30" w:rsidP="009E6E0D">
      <w:pPr>
        <w:tabs>
          <w:tab w:val="left" w:pos="851"/>
          <w:tab w:val="left" w:pos="993"/>
        </w:tabs>
        <w:spacing w:after="0" w:line="324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5A6DBC">
        <w:rPr>
          <w:rFonts w:ascii="Times New Roman" w:hAnsi="Times New Roman" w:cs="Times New Roman"/>
          <w:sz w:val="30"/>
          <w:szCs w:val="30"/>
        </w:rPr>
        <w:t xml:space="preserve">обеспечивать подготовку ежегодно доклада о результатах </w:t>
      </w:r>
      <w:r w:rsidR="00EA086F" w:rsidRPr="005A6DBC">
        <w:rPr>
          <w:rFonts w:ascii="Times New Roman" w:hAnsi="Times New Roman" w:cs="Times New Roman"/>
          <w:sz w:val="30"/>
          <w:szCs w:val="30"/>
        </w:rPr>
        <w:t>проведен</w:t>
      </w:r>
      <w:r w:rsidR="00EA086F">
        <w:rPr>
          <w:rFonts w:ascii="Times New Roman" w:hAnsi="Times New Roman" w:cs="Times New Roman"/>
          <w:sz w:val="30"/>
          <w:szCs w:val="30"/>
        </w:rPr>
        <w:t>ия</w:t>
      </w:r>
      <w:r w:rsidR="00EA086F" w:rsidRPr="005A6DBC">
        <w:rPr>
          <w:rFonts w:ascii="Times New Roman" w:hAnsi="Times New Roman" w:cs="Times New Roman"/>
          <w:sz w:val="30"/>
          <w:szCs w:val="30"/>
        </w:rPr>
        <w:t xml:space="preserve"> </w:t>
      </w:r>
      <w:r w:rsidRPr="005A6DBC">
        <w:rPr>
          <w:rFonts w:ascii="Times New Roman" w:hAnsi="Times New Roman" w:cs="Times New Roman"/>
          <w:sz w:val="30"/>
          <w:szCs w:val="30"/>
        </w:rPr>
        <w:t>мониторинга</w:t>
      </w:r>
      <w:r w:rsidR="004D00CB">
        <w:rPr>
          <w:rFonts w:ascii="Times New Roman" w:hAnsi="Times New Roman" w:cs="Times New Roman"/>
          <w:sz w:val="30"/>
          <w:szCs w:val="30"/>
        </w:rPr>
        <w:t>;</w:t>
      </w:r>
    </w:p>
    <w:p w:rsidR="00867DD0" w:rsidRDefault="00867DD0" w:rsidP="009E6E0D">
      <w:pPr>
        <w:shd w:val="clear" w:color="auto" w:fill="FFFFFF"/>
        <w:tabs>
          <w:tab w:val="left" w:pos="851"/>
          <w:tab w:val="left" w:pos="993"/>
        </w:tabs>
        <w:spacing w:after="0" w:line="3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A6DBC">
        <w:rPr>
          <w:rFonts w:ascii="Times New Roman" w:hAnsi="Times New Roman" w:cs="Times New Roman"/>
          <w:sz w:val="30"/>
          <w:szCs w:val="30"/>
        </w:rPr>
        <w:t xml:space="preserve">утвердить в течение 90 календарных дней </w:t>
      </w:r>
      <w:proofErr w:type="gramStart"/>
      <w:r w:rsidRPr="005A6DBC">
        <w:rPr>
          <w:rFonts w:ascii="Times New Roman" w:hAnsi="Times New Roman" w:cs="Times New Roman"/>
          <w:sz w:val="30"/>
          <w:szCs w:val="30"/>
        </w:rPr>
        <w:t>с даты вступления</w:t>
      </w:r>
      <w:proofErr w:type="gramEnd"/>
      <w:r w:rsidRPr="005A6DBC">
        <w:rPr>
          <w:rFonts w:ascii="Times New Roman" w:hAnsi="Times New Roman" w:cs="Times New Roman"/>
          <w:sz w:val="30"/>
          <w:szCs w:val="30"/>
        </w:rPr>
        <w:t xml:space="preserve"> </w:t>
      </w:r>
      <w:r w:rsidR="00EA086F" w:rsidRPr="005A6DBC">
        <w:rPr>
          <w:rFonts w:ascii="Times New Roman" w:hAnsi="Times New Roman" w:cs="Times New Roman"/>
          <w:sz w:val="30"/>
          <w:szCs w:val="30"/>
        </w:rPr>
        <w:t xml:space="preserve">настоящего Решения </w:t>
      </w:r>
      <w:r w:rsidRPr="005A6DBC">
        <w:rPr>
          <w:rFonts w:ascii="Times New Roman" w:hAnsi="Times New Roman" w:cs="Times New Roman"/>
          <w:sz w:val="30"/>
          <w:szCs w:val="30"/>
        </w:rPr>
        <w:t xml:space="preserve">в силу порядок осуществления мониторинга и рассмотрения обращений государств-членов по вопросам исполнения пункта 1 настоящего Решения. </w:t>
      </w:r>
    </w:p>
    <w:p w:rsidR="006F78DB" w:rsidRPr="005A6DBC" w:rsidRDefault="000E2318" w:rsidP="009E6E0D">
      <w:pPr>
        <w:shd w:val="clear" w:color="auto" w:fill="FFFFFF"/>
        <w:tabs>
          <w:tab w:val="left" w:pos="851"/>
          <w:tab w:val="left" w:pos="993"/>
        </w:tabs>
        <w:spacing w:after="0" w:line="324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</w:t>
      </w:r>
      <w:r w:rsidR="006F78DB">
        <w:rPr>
          <w:rFonts w:ascii="Times New Roman" w:hAnsi="Times New Roman" w:cs="Times New Roman"/>
          <w:sz w:val="30"/>
          <w:szCs w:val="30"/>
        </w:rPr>
        <w:t>В</w:t>
      </w:r>
      <w:r w:rsidR="006F78DB" w:rsidRPr="006F78DB">
        <w:rPr>
          <w:rFonts w:ascii="Times New Roman" w:hAnsi="Times New Roman" w:cs="Times New Roman"/>
          <w:sz w:val="30"/>
          <w:szCs w:val="30"/>
        </w:rPr>
        <w:t xml:space="preserve"> случае выявления </w:t>
      </w:r>
      <w:r w:rsidR="00EA086F" w:rsidRPr="006F78DB">
        <w:rPr>
          <w:rFonts w:ascii="Times New Roman" w:hAnsi="Times New Roman" w:cs="Times New Roman"/>
          <w:sz w:val="30"/>
          <w:szCs w:val="30"/>
        </w:rPr>
        <w:t xml:space="preserve">по результатам мониторинга и (или) обращения заинтересованного государства-члена </w:t>
      </w:r>
      <w:r w:rsidR="006F78DB" w:rsidRPr="006F78DB">
        <w:rPr>
          <w:rFonts w:ascii="Times New Roman" w:hAnsi="Times New Roman" w:cs="Times New Roman"/>
          <w:sz w:val="30"/>
          <w:szCs w:val="30"/>
        </w:rPr>
        <w:t>мер</w:t>
      </w:r>
      <w:r w:rsidR="00EA086F">
        <w:rPr>
          <w:rFonts w:ascii="Times New Roman" w:hAnsi="Times New Roman" w:cs="Times New Roman"/>
          <w:sz w:val="30"/>
          <w:szCs w:val="30"/>
        </w:rPr>
        <w:t>,</w:t>
      </w:r>
      <w:r w:rsidR="006F78DB" w:rsidRPr="006F78DB">
        <w:rPr>
          <w:rFonts w:ascii="Times New Roman" w:hAnsi="Times New Roman" w:cs="Times New Roman"/>
          <w:sz w:val="30"/>
          <w:szCs w:val="30"/>
        </w:rPr>
        <w:t xml:space="preserve"> реализуемых </w:t>
      </w:r>
      <w:r w:rsidR="00EA086F" w:rsidRPr="006F78DB">
        <w:rPr>
          <w:rFonts w:ascii="Times New Roman" w:hAnsi="Times New Roman" w:cs="Times New Roman"/>
          <w:sz w:val="30"/>
          <w:szCs w:val="30"/>
        </w:rPr>
        <w:t>государств</w:t>
      </w:r>
      <w:r w:rsidR="00EA086F">
        <w:rPr>
          <w:rFonts w:ascii="Times New Roman" w:hAnsi="Times New Roman" w:cs="Times New Roman"/>
          <w:sz w:val="30"/>
          <w:szCs w:val="30"/>
        </w:rPr>
        <w:t>ами</w:t>
      </w:r>
      <w:r w:rsidR="00EA086F" w:rsidRPr="006F78DB">
        <w:rPr>
          <w:rFonts w:ascii="Times New Roman" w:hAnsi="Times New Roman" w:cs="Times New Roman"/>
          <w:sz w:val="30"/>
          <w:szCs w:val="30"/>
        </w:rPr>
        <w:t>-член</w:t>
      </w:r>
      <w:r w:rsidR="00EA086F">
        <w:rPr>
          <w:rFonts w:ascii="Times New Roman" w:hAnsi="Times New Roman" w:cs="Times New Roman"/>
          <w:sz w:val="30"/>
          <w:szCs w:val="30"/>
        </w:rPr>
        <w:t>ами</w:t>
      </w:r>
      <w:r w:rsidR="001B7816">
        <w:rPr>
          <w:rFonts w:ascii="Times New Roman" w:hAnsi="Times New Roman" w:cs="Times New Roman"/>
          <w:sz w:val="30"/>
          <w:szCs w:val="30"/>
        </w:rPr>
        <w:t xml:space="preserve"> </w:t>
      </w:r>
      <w:r w:rsidR="006F78DB" w:rsidRPr="006F78DB">
        <w:rPr>
          <w:rFonts w:ascii="Times New Roman" w:hAnsi="Times New Roman" w:cs="Times New Roman"/>
          <w:sz w:val="30"/>
          <w:szCs w:val="30"/>
        </w:rPr>
        <w:t xml:space="preserve">в нарушение принципа, предусмотренного пунктом 1 настоящего Решения, такие меры приводятся в соответствие с указанным принципом в течение 3 месяцев с даты принятия </w:t>
      </w:r>
      <w:r w:rsidR="001B7816">
        <w:rPr>
          <w:rFonts w:ascii="Times New Roman" w:hAnsi="Times New Roman" w:cs="Times New Roman"/>
          <w:sz w:val="30"/>
          <w:szCs w:val="30"/>
        </w:rPr>
        <w:t>Евразийской экономической к</w:t>
      </w:r>
      <w:r w:rsidR="006F78DB" w:rsidRPr="006F78DB">
        <w:rPr>
          <w:rFonts w:ascii="Times New Roman" w:hAnsi="Times New Roman" w:cs="Times New Roman"/>
          <w:sz w:val="30"/>
          <w:szCs w:val="30"/>
        </w:rPr>
        <w:t>омисси</w:t>
      </w:r>
      <w:r w:rsidR="00EA086F">
        <w:rPr>
          <w:rFonts w:ascii="Times New Roman" w:hAnsi="Times New Roman" w:cs="Times New Roman"/>
          <w:sz w:val="30"/>
          <w:szCs w:val="30"/>
        </w:rPr>
        <w:t>ей</w:t>
      </w:r>
      <w:r w:rsidR="006F78DB" w:rsidRPr="006F78DB">
        <w:rPr>
          <w:rFonts w:ascii="Times New Roman" w:hAnsi="Times New Roman" w:cs="Times New Roman"/>
          <w:sz w:val="30"/>
          <w:szCs w:val="30"/>
        </w:rPr>
        <w:t xml:space="preserve"> </w:t>
      </w:r>
      <w:r w:rsidR="00EA086F">
        <w:rPr>
          <w:rFonts w:ascii="Times New Roman" w:hAnsi="Times New Roman" w:cs="Times New Roman"/>
          <w:sz w:val="30"/>
          <w:szCs w:val="30"/>
        </w:rPr>
        <w:t xml:space="preserve">соответствующего </w:t>
      </w:r>
      <w:r w:rsidR="00EA086F" w:rsidRPr="006F78DB">
        <w:rPr>
          <w:rFonts w:ascii="Times New Roman" w:hAnsi="Times New Roman" w:cs="Times New Roman"/>
          <w:sz w:val="30"/>
          <w:szCs w:val="30"/>
        </w:rPr>
        <w:t>решения</w:t>
      </w:r>
      <w:r w:rsidR="006F78DB" w:rsidRPr="006F78DB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4327D0" w:rsidRPr="005A6DBC" w:rsidRDefault="006F78DB" w:rsidP="009E6E0D">
      <w:pPr>
        <w:shd w:val="clear" w:color="auto" w:fill="FFFFFF"/>
        <w:tabs>
          <w:tab w:val="left" w:pos="851"/>
          <w:tab w:val="left" w:pos="993"/>
        </w:tabs>
        <w:spacing w:after="0" w:line="324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5</w:t>
      </w:r>
      <w:r w:rsidR="00140992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. Настоящее </w:t>
      </w:r>
      <w:r w:rsidR="00200518" w:rsidRPr="005A6DBC">
        <w:rPr>
          <w:rFonts w:ascii="Times New Roman" w:hAnsi="Times New Roman" w:cs="Times New Roman"/>
          <w:color w:val="000000"/>
          <w:sz w:val="30"/>
          <w:szCs w:val="30"/>
        </w:rPr>
        <w:t>Решение</w:t>
      </w:r>
      <w:r w:rsidR="00140992" w:rsidRPr="005A6DBC">
        <w:rPr>
          <w:rFonts w:ascii="Times New Roman" w:hAnsi="Times New Roman" w:cs="Times New Roman"/>
          <w:color w:val="000000"/>
          <w:sz w:val="30"/>
          <w:szCs w:val="30"/>
        </w:rPr>
        <w:t xml:space="preserve"> вступает в силу </w:t>
      </w:r>
      <w:proofErr w:type="gramStart"/>
      <w:r w:rsidR="00140992" w:rsidRPr="005A6DB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="00140992" w:rsidRPr="005A6DB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</w:t>
      </w:r>
      <w:r w:rsidR="00200518" w:rsidRPr="005A6DB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CF29CF" w:rsidRPr="005A6DBC" w:rsidRDefault="00CF29CF" w:rsidP="00EF4536">
      <w:pPr>
        <w:shd w:val="clear" w:color="auto" w:fill="FFFFFF"/>
        <w:tabs>
          <w:tab w:val="left" w:pos="851"/>
          <w:tab w:val="left" w:pos="993"/>
        </w:tabs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EB21E1" w:rsidRPr="00481F8C" w:rsidRDefault="00EB21E1" w:rsidP="000A0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1F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EB21E1" w:rsidRPr="00717B4D" w:rsidRDefault="00EB21E1" w:rsidP="000A0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EB21E1" w:rsidRPr="00AE77CF" w:rsidTr="00DA1962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EB21E1" w:rsidRPr="00E450EA" w:rsidRDefault="00EB21E1" w:rsidP="000A0307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EB21E1" w:rsidRPr="00E450EA" w:rsidRDefault="00EB21E1" w:rsidP="000A0307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EB21E1" w:rsidRPr="00E450EA" w:rsidRDefault="00EB21E1" w:rsidP="000A0307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EB21E1" w:rsidRPr="00E450EA" w:rsidRDefault="00EB21E1" w:rsidP="000A0307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EB21E1" w:rsidRPr="00E450EA" w:rsidRDefault="00EB21E1" w:rsidP="000A0307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EB21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10"/>
      <w:headerReference w:type="first" r:id="rId11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644" w:rsidRDefault="00200644">
      <w:pPr>
        <w:spacing w:after="0" w:line="240" w:lineRule="auto"/>
      </w:pPr>
      <w:r>
        <w:separator/>
      </w:r>
    </w:p>
  </w:endnote>
  <w:endnote w:type="continuationSeparator" w:id="0">
    <w:p w:rsidR="00200644" w:rsidRDefault="0020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644" w:rsidRDefault="00200644">
      <w:pPr>
        <w:spacing w:after="0" w:line="240" w:lineRule="auto"/>
      </w:pPr>
      <w:r>
        <w:separator/>
      </w:r>
    </w:p>
  </w:footnote>
  <w:footnote w:type="continuationSeparator" w:id="0">
    <w:p w:rsidR="00200644" w:rsidRDefault="0020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A11D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20064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6FF" w:rsidRPr="005B16FF" w:rsidRDefault="005B16FF" w:rsidP="005B16FF">
    <w:pPr>
      <w:pStyle w:val="a8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B3C2C"/>
    <w:multiLevelType w:val="hybridMultilevel"/>
    <w:tmpl w:val="FD985976"/>
    <w:lvl w:ilvl="0" w:tplc="6BF88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2D2BD3"/>
    <w:multiLevelType w:val="hybridMultilevel"/>
    <w:tmpl w:val="0A5A58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4A86C65"/>
    <w:multiLevelType w:val="multilevel"/>
    <w:tmpl w:val="B8BEB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auto"/>
      </w:rPr>
    </w:lvl>
  </w:abstractNum>
  <w:abstractNum w:abstractNumId="3">
    <w:nsid w:val="7E585085"/>
    <w:multiLevelType w:val="hybridMultilevel"/>
    <w:tmpl w:val="98D46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Кузнецова Екатерина Владимировна">
    <w15:presenceInfo w15:providerId="AD" w15:userId="S-1-5-21-3131311301-2991779649-3226889198-2396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12F95"/>
    <w:rsid w:val="00037DFC"/>
    <w:rsid w:val="000612E3"/>
    <w:rsid w:val="00070C6B"/>
    <w:rsid w:val="00080698"/>
    <w:rsid w:val="0009273B"/>
    <w:rsid w:val="000A0307"/>
    <w:rsid w:val="000A300E"/>
    <w:rsid w:val="000B1AAD"/>
    <w:rsid w:val="000B5416"/>
    <w:rsid w:val="000C6AAF"/>
    <w:rsid w:val="000E2318"/>
    <w:rsid w:val="000E7F68"/>
    <w:rsid w:val="000F55B1"/>
    <w:rsid w:val="000F7404"/>
    <w:rsid w:val="00101EB2"/>
    <w:rsid w:val="001353EB"/>
    <w:rsid w:val="00140992"/>
    <w:rsid w:val="0014359E"/>
    <w:rsid w:val="00165D0D"/>
    <w:rsid w:val="001748E5"/>
    <w:rsid w:val="00181304"/>
    <w:rsid w:val="00185B7E"/>
    <w:rsid w:val="00190CBB"/>
    <w:rsid w:val="00193F15"/>
    <w:rsid w:val="001A118A"/>
    <w:rsid w:val="001A11D0"/>
    <w:rsid w:val="001A266C"/>
    <w:rsid w:val="001B08BD"/>
    <w:rsid w:val="001B4C66"/>
    <w:rsid w:val="001B7816"/>
    <w:rsid w:val="001D5239"/>
    <w:rsid w:val="001E4538"/>
    <w:rsid w:val="001E5062"/>
    <w:rsid w:val="001F29DF"/>
    <w:rsid w:val="001F76A2"/>
    <w:rsid w:val="00200518"/>
    <w:rsid w:val="00200644"/>
    <w:rsid w:val="00220BBA"/>
    <w:rsid w:val="0023493A"/>
    <w:rsid w:val="00236103"/>
    <w:rsid w:val="0025181D"/>
    <w:rsid w:val="00252EBA"/>
    <w:rsid w:val="00261F1E"/>
    <w:rsid w:val="00263337"/>
    <w:rsid w:val="00265301"/>
    <w:rsid w:val="00285F4A"/>
    <w:rsid w:val="002873FB"/>
    <w:rsid w:val="00294F26"/>
    <w:rsid w:val="002A4ABA"/>
    <w:rsid w:val="002D08B0"/>
    <w:rsid w:val="002D1B45"/>
    <w:rsid w:val="002F07F1"/>
    <w:rsid w:val="003010EE"/>
    <w:rsid w:val="0031064B"/>
    <w:rsid w:val="00326032"/>
    <w:rsid w:val="00342C16"/>
    <w:rsid w:val="003452CC"/>
    <w:rsid w:val="0036060B"/>
    <w:rsid w:val="00387E42"/>
    <w:rsid w:val="003A547A"/>
    <w:rsid w:val="003A6872"/>
    <w:rsid w:val="003B12E6"/>
    <w:rsid w:val="003D1926"/>
    <w:rsid w:val="003D1D90"/>
    <w:rsid w:val="003E729C"/>
    <w:rsid w:val="00405669"/>
    <w:rsid w:val="00413CFE"/>
    <w:rsid w:val="004327D0"/>
    <w:rsid w:val="00436A15"/>
    <w:rsid w:val="0044618B"/>
    <w:rsid w:val="00447339"/>
    <w:rsid w:val="004832FE"/>
    <w:rsid w:val="004963F8"/>
    <w:rsid w:val="004A2970"/>
    <w:rsid w:val="004C01C5"/>
    <w:rsid w:val="004C6C65"/>
    <w:rsid w:val="004C77B3"/>
    <w:rsid w:val="004D00CB"/>
    <w:rsid w:val="004D7B92"/>
    <w:rsid w:val="004E4CCF"/>
    <w:rsid w:val="00503D68"/>
    <w:rsid w:val="00532302"/>
    <w:rsid w:val="0054383A"/>
    <w:rsid w:val="00550388"/>
    <w:rsid w:val="00550DDB"/>
    <w:rsid w:val="00555729"/>
    <w:rsid w:val="00560494"/>
    <w:rsid w:val="00565BE6"/>
    <w:rsid w:val="0057754D"/>
    <w:rsid w:val="00596B34"/>
    <w:rsid w:val="005A42B0"/>
    <w:rsid w:val="005A53AD"/>
    <w:rsid w:val="005A6DBC"/>
    <w:rsid w:val="005A7D39"/>
    <w:rsid w:val="005B16FF"/>
    <w:rsid w:val="005B75A7"/>
    <w:rsid w:val="005C6FAD"/>
    <w:rsid w:val="005D4993"/>
    <w:rsid w:val="005F4FB5"/>
    <w:rsid w:val="00602FF1"/>
    <w:rsid w:val="0062360F"/>
    <w:rsid w:val="00632D2B"/>
    <w:rsid w:val="00634023"/>
    <w:rsid w:val="00635D70"/>
    <w:rsid w:val="006438E2"/>
    <w:rsid w:val="00652BA4"/>
    <w:rsid w:val="006535A4"/>
    <w:rsid w:val="006568CC"/>
    <w:rsid w:val="00664F2B"/>
    <w:rsid w:val="00686231"/>
    <w:rsid w:val="0069187B"/>
    <w:rsid w:val="00694E2C"/>
    <w:rsid w:val="006966C6"/>
    <w:rsid w:val="006A7CA0"/>
    <w:rsid w:val="006B2DB9"/>
    <w:rsid w:val="006C2975"/>
    <w:rsid w:val="006C53A0"/>
    <w:rsid w:val="006C60C0"/>
    <w:rsid w:val="006E1C08"/>
    <w:rsid w:val="006E2345"/>
    <w:rsid w:val="006E69C5"/>
    <w:rsid w:val="006F1DC6"/>
    <w:rsid w:val="006F24F8"/>
    <w:rsid w:val="006F78DB"/>
    <w:rsid w:val="007049AB"/>
    <w:rsid w:val="007112C7"/>
    <w:rsid w:val="00713D90"/>
    <w:rsid w:val="00714C6D"/>
    <w:rsid w:val="0072434F"/>
    <w:rsid w:val="0072609F"/>
    <w:rsid w:val="00727D72"/>
    <w:rsid w:val="0073462B"/>
    <w:rsid w:val="00744FED"/>
    <w:rsid w:val="00762313"/>
    <w:rsid w:val="00763690"/>
    <w:rsid w:val="00772436"/>
    <w:rsid w:val="00797E7A"/>
    <w:rsid w:val="007A0B5C"/>
    <w:rsid w:val="007C2406"/>
    <w:rsid w:val="007C3FAA"/>
    <w:rsid w:val="007C4C09"/>
    <w:rsid w:val="007C602C"/>
    <w:rsid w:val="007D0C37"/>
    <w:rsid w:val="007E7C92"/>
    <w:rsid w:val="007F3124"/>
    <w:rsid w:val="0081513D"/>
    <w:rsid w:val="00817A76"/>
    <w:rsid w:val="00837514"/>
    <w:rsid w:val="00844E96"/>
    <w:rsid w:val="00863C71"/>
    <w:rsid w:val="00867D21"/>
    <w:rsid w:val="00867DD0"/>
    <w:rsid w:val="008813CB"/>
    <w:rsid w:val="008A0353"/>
    <w:rsid w:val="008B3C72"/>
    <w:rsid w:val="008E0521"/>
    <w:rsid w:val="008E0952"/>
    <w:rsid w:val="008E55BB"/>
    <w:rsid w:val="009014CC"/>
    <w:rsid w:val="009153F5"/>
    <w:rsid w:val="00930D6E"/>
    <w:rsid w:val="009534C2"/>
    <w:rsid w:val="00964BB9"/>
    <w:rsid w:val="00967397"/>
    <w:rsid w:val="00972359"/>
    <w:rsid w:val="009907D6"/>
    <w:rsid w:val="009A2B6D"/>
    <w:rsid w:val="009A3506"/>
    <w:rsid w:val="009A4507"/>
    <w:rsid w:val="009A5871"/>
    <w:rsid w:val="009C5386"/>
    <w:rsid w:val="009D539A"/>
    <w:rsid w:val="009D5707"/>
    <w:rsid w:val="009E43DA"/>
    <w:rsid w:val="009E6E0D"/>
    <w:rsid w:val="009F4FF1"/>
    <w:rsid w:val="00A34634"/>
    <w:rsid w:val="00A4799B"/>
    <w:rsid w:val="00A5021C"/>
    <w:rsid w:val="00A6153E"/>
    <w:rsid w:val="00A61A2C"/>
    <w:rsid w:val="00A76F1F"/>
    <w:rsid w:val="00A952CF"/>
    <w:rsid w:val="00AB400E"/>
    <w:rsid w:val="00AD60FD"/>
    <w:rsid w:val="00AE7403"/>
    <w:rsid w:val="00AF26AE"/>
    <w:rsid w:val="00B009D1"/>
    <w:rsid w:val="00B33571"/>
    <w:rsid w:val="00B80193"/>
    <w:rsid w:val="00B80359"/>
    <w:rsid w:val="00BA239B"/>
    <w:rsid w:val="00BB488B"/>
    <w:rsid w:val="00BC1649"/>
    <w:rsid w:val="00BC22C3"/>
    <w:rsid w:val="00BC3D39"/>
    <w:rsid w:val="00BF0FCB"/>
    <w:rsid w:val="00BF787E"/>
    <w:rsid w:val="00C01620"/>
    <w:rsid w:val="00C349E4"/>
    <w:rsid w:val="00C42C63"/>
    <w:rsid w:val="00C67E60"/>
    <w:rsid w:val="00C7527F"/>
    <w:rsid w:val="00C84F4F"/>
    <w:rsid w:val="00C940E0"/>
    <w:rsid w:val="00CC1FAD"/>
    <w:rsid w:val="00CD368A"/>
    <w:rsid w:val="00CD4D45"/>
    <w:rsid w:val="00CE3A93"/>
    <w:rsid w:val="00CE697D"/>
    <w:rsid w:val="00CF29CF"/>
    <w:rsid w:val="00D01B3A"/>
    <w:rsid w:val="00D16187"/>
    <w:rsid w:val="00D33942"/>
    <w:rsid w:val="00D3511A"/>
    <w:rsid w:val="00D40197"/>
    <w:rsid w:val="00D81C93"/>
    <w:rsid w:val="00DA7FD5"/>
    <w:rsid w:val="00DB3F49"/>
    <w:rsid w:val="00DE1739"/>
    <w:rsid w:val="00DE7019"/>
    <w:rsid w:val="00E115EC"/>
    <w:rsid w:val="00E12AB7"/>
    <w:rsid w:val="00E14D0C"/>
    <w:rsid w:val="00E216D4"/>
    <w:rsid w:val="00E24F25"/>
    <w:rsid w:val="00E32E92"/>
    <w:rsid w:val="00E45450"/>
    <w:rsid w:val="00E46384"/>
    <w:rsid w:val="00E56B2A"/>
    <w:rsid w:val="00E7061E"/>
    <w:rsid w:val="00EA031F"/>
    <w:rsid w:val="00EA086F"/>
    <w:rsid w:val="00EA6169"/>
    <w:rsid w:val="00EB21E1"/>
    <w:rsid w:val="00EB7864"/>
    <w:rsid w:val="00EC2B0C"/>
    <w:rsid w:val="00EE5650"/>
    <w:rsid w:val="00EE603E"/>
    <w:rsid w:val="00EF03AE"/>
    <w:rsid w:val="00EF3355"/>
    <w:rsid w:val="00EF4536"/>
    <w:rsid w:val="00EF4777"/>
    <w:rsid w:val="00F10C4A"/>
    <w:rsid w:val="00F402E4"/>
    <w:rsid w:val="00F437D7"/>
    <w:rsid w:val="00F438EE"/>
    <w:rsid w:val="00F44998"/>
    <w:rsid w:val="00F508A6"/>
    <w:rsid w:val="00F556B7"/>
    <w:rsid w:val="00F66CDA"/>
    <w:rsid w:val="00F810D0"/>
    <w:rsid w:val="00F84286"/>
    <w:rsid w:val="00F864CC"/>
    <w:rsid w:val="00F86C1A"/>
    <w:rsid w:val="00F9355C"/>
    <w:rsid w:val="00FA17F2"/>
    <w:rsid w:val="00FA3475"/>
    <w:rsid w:val="00FB2E30"/>
    <w:rsid w:val="00FC2088"/>
    <w:rsid w:val="00FC2A71"/>
    <w:rsid w:val="00FD6044"/>
    <w:rsid w:val="00FE0FD8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paragraph" w:styleId="ac">
    <w:name w:val="List Paragraph"/>
    <w:basedOn w:val="a"/>
    <w:uiPriority w:val="34"/>
    <w:qFormat/>
    <w:rsid w:val="0036060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140992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  <w:style w:type="paragraph" w:styleId="ac">
    <w:name w:val="List Paragraph"/>
    <w:basedOn w:val="a"/>
    <w:uiPriority w:val="34"/>
    <w:qFormat/>
    <w:rsid w:val="0036060B"/>
    <w:pPr>
      <w:ind w:left="720"/>
      <w:contextualSpacing/>
    </w:pPr>
  </w:style>
  <w:style w:type="character" w:styleId="ad">
    <w:name w:val="annotation reference"/>
    <w:basedOn w:val="a0"/>
    <w:uiPriority w:val="99"/>
    <w:semiHidden/>
    <w:unhideWhenUsed/>
    <w:rsid w:val="0014099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86A2-2709-40A1-9237-6DC4F3083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Павлова Мария Александровна</cp:lastModifiedBy>
  <cp:revision>3</cp:revision>
  <cp:lastPrinted>2021-03-22T07:59:00Z</cp:lastPrinted>
  <dcterms:created xsi:type="dcterms:W3CDTF">2021-11-25T07:59:00Z</dcterms:created>
  <dcterms:modified xsi:type="dcterms:W3CDTF">2021-11-29T06:07:00Z</dcterms:modified>
</cp:coreProperties>
</file>