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818"/>
      </w:tblGrid>
      <w:tr w:rsidR="00C369D2" w:rsidRPr="00C369D2" w14:paraId="7741E621" w14:textId="77777777" w:rsidTr="0032015C">
        <w:tc>
          <w:tcPr>
            <w:tcW w:w="4677" w:type="dxa"/>
          </w:tcPr>
          <w:p w14:paraId="5920D4C5" w14:textId="77777777" w:rsidR="00B026F8" w:rsidRPr="00874EF3" w:rsidRDefault="00B026F8" w:rsidP="0032015C">
            <w:pPr>
              <w:pStyle w:val="a9"/>
            </w:pPr>
            <w:bookmarkStart w:id="0" w:name="_GoBack"/>
            <w:bookmarkEnd w:id="0"/>
          </w:p>
        </w:tc>
        <w:tc>
          <w:tcPr>
            <w:tcW w:w="4818" w:type="dxa"/>
            <w:hideMark/>
          </w:tcPr>
          <w:p w14:paraId="5B8F7370" w14:textId="18B27C31" w:rsidR="00B026F8" w:rsidRPr="00C369D2" w:rsidRDefault="00B026F8" w:rsidP="00BC195E">
            <w:pPr>
              <w:pStyle w:val="a9"/>
              <w:spacing w:line="360" w:lineRule="auto"/>
            </w:pPr>
            <w:r w:rsidRPr="00C369D2">
              <w:t>ПРИЛОЖЕНИЕ</w:t>
            </w:r>
          </w:p>
          <w:p w14:paraId="294C82C7" w14:textId="1C16F355" w:rsidR="00B026F8" w:rsidRPr="00C369D2" w:rsidRDefault="00B026F8" w:rsidP="007E7440">
            <w:pPr>
              <w:pStyle w:val="a9"/>
            </w:pPr>
            <w:r w:rsidRPr="00C369D2">
              <w:t xml:space="preserve">к </w:t>
            </w:r>
            <w:bookmarkStart w:id="1" w:name="_Hlk198894654"/>
            <w:r w:rsidR="00312C33" w:rsidRPr="00C369D2">
              <w:t>перечню идентификаторов общих процессов</w:t>
            </w:r>
            <w:bookmarkEnd w:id="1"/>
            <w:r w:rsidR="00ED3823" w:rsidRPr="00C369D2">
              <w:t xml:space="preserve"> в рамках Евразийского экономического союза и перечню групп общих процессов в рамках Евразийского экономического союза</w:t>
            </w:r>
          </w:p>
        </w:tc>
      </w:tr>
    </w:tbl>
    <w:p w14:paraId="6C4D0A01" w14:textId="77777777" w:rsidR="00B026F8" w:rsidRPr="00C369D2" w:rsidRDefault="00B026F8" w:rsidP="00B158D6">
      <w:pPr>
        <w:pStyle w:val="a7"/>
        <w:spacing w:before="600" w:after="0"/>
      </w:pPr>
      <w:r w:rsidRPr="00C369D2">
        <w:t>ПОРЯДОК</w:t>
      </w:r>
    </w:p>
    <w:p w14:paraId="6285B263" w14:textId="46620AAC" w:rsidR="00B026F8" w:rsidRPr="00C369D2" w:rsidRDefault="002B550E" w:rsidP="00B026F8">
      <w:pPr>
        <w:pStyle w:val="ConsPlusNormal"/>
        <w:jc w:val="center"/>
        <w:rPr>
          <w:rFonts w:eastAsia="Calibri"/>
          <w:b/>
          <w:sz w:val="30"/>
          <w:szCs w:val="30"/>
        </w:rPr>
      </w:pPr>
      <w:bookmarkStart w:id="2" w:name="_Hlk198894623"/>
      <w:r w:rsidRPr="002B550E">
        <w:rPr>
          <w:rFonts w:eastAsia="Calibri"/>
          <w:b/>
          <w:sz w:val="30"/>
          <w:szCs w:val="30"/>
        </w:rPr>
        <w:t xml:space="preserve">формирования и ведения </w:t>
      </w:r>
      <w:r w:rsidR="00412287">
        <w:rPr>
          <w:rFonts w:eastAsia="Calibri"/>
          <w:b/>
          <w:sz w:val="30"/>
          <w:szCs w:val="30"/>
        </w:rPr>
        <w:t>перечня идентификаторов</w:t>
      </w:r>
      <w:r w:rsidR="00412287" w:rsidRPr="00C369D2">
        <w:rPr>
          <w:rFonts w:eastAsia="Calibri"/>
          <w:b/>
          <w:sz w:val="30"/>
          <w:szCs w:val="30"/>
        </w:rPr>
        <w:t xml:space="preserve"> общих процессов в рамках Евразийского экономического союза</w:t>
      </w:r>
      <w:r w:rsidR="00412287">
        <w:rPr>
          <w:rFonts w:eastAsia="Calibri"/>
          <w:b/>
          <w:sz w:val="30"/>
          <w:szCs w:val="30"/>
        </w:rPr>
        <w:t xml:space="preserve"> </w:t>
      </w:r>
      <w:r w:rsidR="000D2001">
        <w:rPr>
          <w:rFonts w:eastAsia="Calibri"/>
          <w:b/>
          <w:sz w:val="30"/>
          <w:szCs w:val="30"/>
        </w:rPr>
        <w:br/>
      </w:r>
      <w:r w:rsidR="00833565">
        <w:rPr>
          <w:rFonts w:eastAsia="Calibri"/>
          <w:b/>
          <w:sz w:val="30"/>
          <w:szCs w:val="30"/>
        </w:rPr>
        <w:t>и</w:t>
      </w:r>
      <w:bookmarkEnd w:id="2"/>
      <w:r w:rsidR="00412287">
        <w:rPr>
          <w:rFonts w:eastAsia="Calibri"/>
          <w:b/>
          <w:sz w:val="30"/>
          <w:szCs w:val="30"/>
        </w:rPr>
        <w:t xml:space="preserve"> перечня групп общих процессов </w:t>
      </w:r>
      <w:r w:rsidR="00412287" w:rsidRPr="00C369D2">
        <w:rPr>
          <w:rFonts w:eastAsia="Calibri"/>
          <w:b/>
          <w:sz w:val="30"/>
          <w:szCs w:val="30"/>
        </w:rPr>
        <w:t xml:space="preserve">в рамках </w:t>
      </w:r>
      <w:r w:rsidR="000D2001">
        <w:rPr>
          <w:rFonts w:eastAsia="Calibri"/>
          <w:b/>
          <w:sz w:val="30"/>
          <w:szCs w:val="30"/>
        </w:rPr>
        <w:br/>
      </w:r>
      <w:r w:rsidR="00412287" w:rsidRPr="00C369D2">
        <w:rPr>
          <w:rFonts w:eastAsia="Calibri"/>
          <w:b/>
          <w:sz w:val="30"/>
          <w:szCs w:val="30"/>
        </w:rPr>
        <w:t>Евразийского экономического союза</w:t>
      </w:r>
    </w:p>
    <w:p w14:paraId="3E195AB4" w14:textId="5948A26B" w:rsidR="00B026F8" w:rsidRPr="00C369D2" w:rsidRDefault="000D2001" w:rsidP="00F97FDF">
      <w:pPr>
        <w:pStyle w:val="1"/>
        <w:keepNext w:val="0"/>
        <w:keepLines w:val="0"/>
        <w:rPr>
          <w:b/>
          <w:caps/>
        </w:rPr>
      </w:pPr>
      <w:r>
        <w:t>I.</w:t>
      </w:r>
      <w:r w:rsidRPr="00C369D2">
        <w:rPr>
          <w:noProof/>
          <w:szCs w:val="30"/>
          <w:lang w:eastAsia="x-none"/>
        </w:rPr>
        <w:t> </w:t>
      </w:r>
      <w:r w:rsidR="00B026F8" w:rsidRPr="00C369D2">
        <w:t>Общие положения</w:t>
      </w:r>
    </w:p>
    <w:p w14:paraId="7A49A0E5" w14:textId="40B6DC10" w:rsidR="000D2001" w:rsidRPr="00144DA2" w:rsidRDefault="000D2001" w:rsidP="000D2001">
      <w:pPr>
        <w:pStyle w:val="af"/>
        <w:outlineLvl w:val="2"/>
        <w:rPr>
          <w:rFonts w:eastAsia="Times New Roman"/>
          <w:noProof/>
          <w:lang w:eastAsia="x-none"/>
        </w:rPr>
      </w:pPr>
      <w:r>
        <w:rPr>
          <w:noProof/>
          <w:lang w:eastAsia="x-none"/>
        </w:rPr>
        <w:t>1</w:t>
      </w:r>
      <w:r w:rsidR="00B026F8" w:rsidRPr="00C369D2">
        <w:rPr>
          <w:noProof/>
          <w:lang w:eastAsia="x-none"/>
        </w:rPr>
        <w:t>. </w:t>
      </w:r>
      <w:r w:rsidRPr="00144DA2">
        <w:rPr>
          <w:rFonts w:eastAsia="Times New Roman"/>
          <w:noProof/>
          <w:lang w:eastAsia="x-none"/>
        </w:rPr>
        <w:t xml:space="preserve">Настоящий Порядок разработан в соответствии </w:t>
      </w:r>
      <w:r w:rsidRPr="00144DA2">
        <w:rPr>
          <w:rFonts w:eastAsia="Times New Roman"/>
          <w:noProof/>
          <w:lang w:eastAsia="x-none"/>
        </w:rPr>
        <w:br/>
        <w:t>со следующими актами, входящими в право Евразийского экономического союза (далее – Союз):</w:t>
      </w:r>
    </w:p>
    <w:p w14:paraId="01081C4F" w14:textId="37539205" w:rsidR="00B026F8" w:rsidRDefault="00B026F8" w:rsidP="00B026F8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30"/>
          <w:szCs w:val="30"/>
          <w:lang w:eastAsia="x-none"/>
        </w:rPr>
      </w:pPr>
      <w:r w:rsidRPr="00C369D2">
        <w:rPr>
          <w:rFonts w:ascii="Times New Roman" w:hAnsi="Times New Roman"/>
          <w:noProof/>
          <w:sz w:val="30"/>
          <w:szCs w:val="30"/>
          <w:lang w:eastAsia="x-none"/>
        </w:rPr>
        <w:t>Договор о Евразийском экономическом союзе от 29 мая 2014 года;</w:t>
      </w:r>
    </w:p>
    <w:p w14:paraId="2E4FD5C8" w14:textId="0ACF7793" w:rsidR="00E7288F" w:rsidRDefault="00E7288F" w:rsidP="00B026F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369D2">
        <w:rPr>
          <w:rFonts w:ascii="Times New Roman" w:hAnsi="Times New Roman"/>
          <w:noProof/>
          <w:sz w:val="30"/>
          <w:szCs w:val="30"/>
          <w:lang w:eastAsia="x-none"/>
        </w:rPr>
        <w:t xml:space="preserve">Решение Коллегии </w:t>
      </w:r>
      <w:r>
        <w:rPr>
          <w:rFonts w:ascii="Times New Roman" w:hAnsi="Times New Roman"/>
          <w:noProof/>
          <w:sz w:val="30"/>
          <w:szCs w:val="30"/>
          <w:lang w:eastAsia="x-none"/>
        </w:rPr>
        <w:t>К</w:t>
      </w:r>
      <w:r w:rsidRPr="00C369D2">
        <w:rPr>
          <w:rFonts w:ascii="Times New Roman" w:hAnsi="Times New Roman"/>
          <w:noProof/>
          <w:sz w:val="30"/>
          <w:szCs w:val="30"/>
          <w:lang w:eastAsia="x-none"/>
        </w:rPr>
        <w:t xml:space="preserve">омиссии </w:t>
      </w:r>
      <w:r>
        <w:rPr>
          <w:rFonts w:ascii="Times New Roman" w:hAnsi="Times New Roman"/>
          <w:sz w:val="30"/>
          <w:szCs w:val="30"/>
        </w:rPr>
        <w:t>от 14 апреля 2015 г.</w:t>
      </w:r>
      <w:r w:rsidRPr="00991030">
        <w:rPr>
          <w:rFonts w:ascii="Times New Roman" w:eastAsiaTheme="majorEastAsia" w:hAnsi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№ 29 «</w:t>
      </w:r>
      <w:r w:rsidRPr="008C0683">
        <w:rPr>
          <w:rFonts w:ascii="Times New Roman" w:hAnsi="Times New Roman"/>
          <w:sz w:val="30"/>
          <w:szCs w:val="30"/>
        </w:rPr>
        <w:t>О перечне общих процессов в рамках Евразийского экономического союза и</w:t>
      </w:r>
      <w:r>
        <w:rPr>
          <w:rFonts w:ascii="Times New Roman" w:hAnsi="Times New Roman"/>
          <w:sz w:val="30"/>
          <w:szCs w:val="30"/>
        </w:rPr>
        <w:t> </w:t>
      </w:r>
      <w:r w:rsidRPr="008C0683">
        <w:rPr>
          <w:rFonts w:ascii="Times New Roman" w:hAnsi="Times New Roman"/>
          <w:sz w:val="30"/>
          <w:szCs w:val="30"/>
        </w:rPr>
        <w:t>внесении изменения в Решение Коллегии Евразийской экономической комиссии от</w:t>
      </w:r>
      <w:r>
        <w:rPr>
          <w:rFonts w:ascii="Times New Roman" w:hAnsi="Times New Roman"/>
          <w:sz w:val="30"/>
          <w:szCs w:val="30"/>
        </w:rPr>
        <w:t> </w:t>
      </w:r>
      <w:r w:rsidRPr="008C0683">
        <w:rPr>
          <w:rFonts w:ascii="Times New Roman" w:hAnsi="Times New Roman"/>
          <w:sz w:val="30"/>
          <w:szCs w:val="30"/>
        </w:rPr>
        <w:t xml:space="preserve">19 августа 2014 г. </w:t>
      </w:r>
      <w:r>
        <w:rPr>
          <w:rFonts w:ascii="Times New Roman" w:hAnsi="Times New Roman"/>
          <w:sz w:val="30"/>
          <w:szCs w:val="30"/>
        </w:rPr>
        <w:t>№ </w:t>
      </w:r>
      <w:r w:rsidRPr="008C0683">
        <w:rPr>
          <w:rFonts w:ascii="Times New Roman" w:hAnsi="Times New Roman"/>
          <w:sz w:val="30"/>
          <w:szCs w:val="30"/>
        </w:rPr>
        <w:t>132</w:t>
      </w:r>
      <w:r>
        <w:rPr>
          <w:rFonts w:ascii="Times New Roman" w:hAnsi="Times New Roman"/>
          <w:sz w:val="30"/>
          <w:szCs w:val="30"/>
        </w:rPr>
        <w:t>» (далее – Перечень общих процессов);</w:t>
      </w:r>
    </w:p>
    <w:p w14:paraId="381B6170" w14:textId="309618D4" w:rsidR="00E7288F" w:rsidRPr="00C369D2" w:rsidRDefault="00E7288F" w:rsidP="00B026F8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30"/>
          <w:szCs w:val="30"/>
          <w:lang w:eastAsia="x-none"/>
        </w:rPr>
      </w:pPr>
      <w:r w:rsidRPr="00C369D2">
        <w:rPr>
          <w:rFonts w:ascii="Times New Roman" w:hAnsi="Times New Roman"/>
          <w:noProof/>
          <w:sz w:val="30"/>
          <w:szCs w:val="30"/>
          <w:lang w:eastAsia="x-none"/>
        </w:rPr>
        <w:t xml:space="preserve">Решение Коллегии </w:t>
      </w:r>
      <w:r>
        <w:rPr>
          <w:rFonts w:ascii="Times New Roman" w:hAnsi="Times New Roman"/>
          <w:noProof/>
          <w:sz w:val="30"/>
          <w:szCs w:val="30"/>
          <w:lang w:eastAsia="x-none"/>
        </w:rPr>
        <w:t>К</w:t>
      </w:r>
      <w:r w:rsidRPr="00C369D2">
        <w:rPr>
          <w:rFonts w:ascii="Times New Roman" w:hAnsi="Times New Roman"/>
          <w:noProof/>
          <w:sz w:val="30"/>
          <w:szCs w:val="30"/>
          <w:lang w:eastAsia="x-none"/>
        </w:rPr>
        <w:t xml:space="preserve">омиссии </w:t>
      </w:r>
      <w:r>
        <w:rPr>
          <w:rFonts w:ascii="Times New Roman" w:hAnsi="Times New Roman"/>
          <w:noProof/>
          <w:sz w:val="30"/>
          <w:szCs w:val="30"/>
          <w:lang w:eastAsia="x-none"/>
        </w:rPr>
        <w:t>от 9 июня 2015 г.</w:t>
      </w:r>
      <w:r w:rsidRPr="00E7288F">
        <w:rPr>
          <w:rFonts w:ascii="Times New Roman" w:hAnsi="Times New Roman"/>
          <w:noProof/>
          <w:sz w:val="30"/>
          <w:szCs w:val="30"/>
          <w:lang w:eastAsia="x-none"/>
        </w:rPr>
        <w:t xml:space="preserve"> </w:t>
      </w:r>
      <w:r>
        <w:rPr>
          <w:rFonts w:ascii="Times New Roman" w:hAnsi="Times New Roman"/>
          <w:noProof/>
          <w:sz w:val="30"/>
          <w:szCs w:val="30"/>
          <w:lang w:eastAsia="x-none"/>
        </w:rPr>
        <w:t xml:space="preserve">№ 63 </w:t>
      </w:r>
      <w:r>
        <w:rPr>
          <w:rFonts w:ascii="Times New Roman" w:hAnsi="Times New Roman"/>
          <w:noProof/>
          <w:sz w:val="30"/>
          <w:szCs w:val="30"/>
          <w:lang w:eastAsia="x-none"/>
        </w:rPr>
        <w:br/>
        <w:t>«</w:t>
      </w:r>
      <w:r w:rsidRPr="00E7288F">
        <w:rPr>
          <w:rFonts w:ascii="Times New Roman" w:hAnsi="Times New Roman"/>
          <w:noProof/>
          <w:sz w:val="30"/>
          <w:szCs w:val="30"/>
          <w:lang w:eastAsia="x-none"/>
        </w:rPr>
        <w:t>О Методике анализа, оптимизации, гармонизации и описания общих процессов в рамках Евразийского экономического союза</w:t>
      </w:r>
      <w:r>
        <w:rPr>
          <w:rFonts w:ascii="Times New Roman" w:hAnsi="Times New Roman"/>
          <w:noProof/>
          <w:sz w:val="30"/>
          <w:szCs w:val="30"/>
          <w:lang w:eastAsia="x-none"/>
        </w:rPr>
        <w:t xml:space="preserve">» </w:t>
      </w:r>
      <w:r>
        <w:rPr>
          <w:rFonts w:ascii="Times New Roman" w:hAnsi="Times New Roman"/>
          <w:noProof/>
          <w:sz w:val="30"/>
          <w:szCs w:val="30"/>
          <w:lang w:eastAsia="x-none"/>
        </w:rPr>
        <w:br/>
        <w:t>(далее – Методика);</w:t>
      </w:r>
    </w:p>
    <w:p w14:paraId="2F32AF22" w14:textId="69F0E5AD" w:rsidR="00B026F8" w:rsidRPr="00C369D2" w:rsidRDefault="00B026F8" w:rsidP="00B026F8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30"/>
          <w:szCs w:val="30"/>
          <w:lang w:eastAsia="x-none"/>
        </w:rPr>
      </w:pPr>
      <w:r w:rsidRPr="00C369D2">
        <w:rPr>
          <w:rFonts w:ascii="Times New Roman" w:hAnsi="Times New Roman"/>
          <w:noProof/>
          <w:sz w:val="30"/>
          <w:szCs w:val="30"/>
          <w:lang w:eastAsia="x-none"/>
        </w:rPr>
        <w:t>Решение Коллегии Евразийской экономической к</w:t>
      </w:r>
      <w:r w:rsidR="00E7288F">
        <w:rPr>
          <w:rFonts w:ascii="Times New Roman" w:hAnsi="Times New Roman"/>
          <w:noProof/>
          <w:sz w:val="30"/>
          <w:szCs w:val="30"/>
          <w:lang w:eastAsia="x-none"/>
        </w:rPr>
        <w:t xml:space="preserve">омиссии </w:t>
      </w:r>
      <w:r w:rsidR="00E7288F">
        <w:rPr>
          <w:rFonts w:ascii="Times New Roman" w:hAnsi="Times New Roman"/>
          <w:noProof/>
          <w:sz w:val="30"/>
          <w:szCs w:val="30"/>
          <w:lang w:eastAsia="x-none"/>
        </w:rPr>
        <w:br/>
        <w:t>от 17 ноября 2015 г. №</w:t>
      </w:r>
      <w:r w:rsidR="00E7288F">
        <w:rPr>
          <w:rFonts w:ascii="Times New Roman" w:hAnsi="Times New Roman"/>
          <w:sz w:val="30"/>
          <w:szCs w:val="30"/>
        </w:rPr>
        <w:t> </w:t>
      </w:r>
      <w:r w:rsidRPr="00C369D2">
        <w:rPr>
          <w:rFonts w:ascii="Times New Roman" w:hAnsi="Times New Roman"/>
          <w:noProof/>
          <w:sz w:val="30"/>
          <w:szCs w:val="30"/>
          <w:lang w:eastAsia="x-none"/>
        </w:rPr>
        <w:t>155 «О единой системе нормативно-справочной информации Евразийского экономического союза»;</w:t>
      </w:r>
    </w:p>
    <w:p w14:paraId="035011D3" w14:textId="4F562844" w:rsidR="009D2DA9" w:rsidRDefault="00B026F8" w:rsidP="00B026F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369D2">
        <w:rPr>
          <w:rFonts w:ascii="Times New Roman" w:hAnsi="Times New Roman"/>
          <w:noProof/>
          <w:sz w:val="30"/>
          <w:szCs w:val="30"/>
          <w:lang w:eastAsia="x-none"/>
        </w:rPr>
        <w:lastRenderedPageBreak/>
        <w:t>Решение Коллегии Евразийской экономической ком</w:t>
      </w:r>
      <w:r w:rsidR="00E7288F">
        <w:rPr>
          <w:rFonts w:ascii="Times New Roman" w:hAnsi="Times New Roman"/>
          <w:noProof/>
          <w:sz w:val="30"/>
          <w:szCs w:val="30"/>
          <w:lang w:eastAsia="x-none"/>
        </w:rPr>
        <w:t xml:space="preserve">иссии </w:t>
      </w:r>
      <w:r w:rsidR="00E7288F">
        <w:rPr>
          <w:rFonts w:ascii="Times New Roman" w:hAnsi="Times New Roman"/>
          <w:noProof/>
          <w:sz w:val="30"/>
          <w:szCs w:val="30"/>
          <w:lang w:eastAsia="x-none"/>
        </w:rPr>
        <w:br/>
        <w:t>от 19 сентября 2017 г. №</w:t>
      </w:r>
      <w:r w:rsidR="00E7288F">
        <w:rPr>
          <w:rFonts w:ascii="Times New Roman" w:hAnsi="Times New Roman"/>
          <w:sz w:val="30"/>
          <w:szCs w:val="30"/>
        </w:rPr>
        <w:t> </w:t>
      </w:r>
      <w:r w:rsidRPr="00C369D2">
        <w:rPr>
          <w:rFonts w:ascii="Times New Roman" w:hAnsi="Times New Roman"/>
          <w:noProof/>
          <w:sz w:val="30"/>
          <w:szCs w:val="30"/>
          <w:lang w:eastAsia="x-none"/>
        </w:rPr>
        <w:t xml:space="preserve">121 </w:t>
      </w:r>
      <w:r w:rsidR="000F1329">
        <w:rPr>
          <w:rFonts w:ascii="Times New Roman" w:hAnsi="Times New Roman"/>
          <w:noProof/>
          <w:sz w:val="30"/>
          <w:szCs w:val="30"/>
          <w:lang w:eastAsia="x-none"/>
        </w:rPr>
        <w:t>«</w:t>
      </w:r>
      <w:r w:rsidRPr="00C369D2">
        <w:rPr>
          <w:rFonts w:ascii="Times New Roman" w:hAnsi="Times New Roman"/>
          <w:noProof/>
          <w:sz w:val="30"/>
          <w:szCs w:val="30"/>
          <w:lang w:eastAsia="x-none"/>
        </w:rPr>
        <w:t>Об утверждении Методологии разработки, ведения и применения справочников и классификаторов, входящих в</w:t>
      </w:r>
      <w:r w:rsidR="00214036" w:rsidRPr="00C369D2">
        <w:rPr>
          <w:rFonts w:ascii="Times New Roman" w:hAnsi="Times New Roman"/>
          <w:noProof/>
          <w:sz w:val="30"/>
          <w:szCs w:val="30"/>
          <w:lang w:eastAsia="x-none"/>
        </w:rPr>
        <w:t> </w:t>
      </w:r>
      <w:r w:rsidRPr="00C369D2">
        <w:rPr>
          <w:rFonts w:ascii="Times New Roman" w:hAnsi="Times New Roman"/>
          <w:noProof/>
          <w:sz w:val="30"/>
          <w:szCs w:val="30"/>
          <w:lang w:eastAsia="x-none"/>
        </w:rPr>
        <w:t>состав ресурсов единой системы нормативно-справочной информации Евразийского экономического союза» (</w:t>
      </w:r>
      <w:r w:rsidR="00F23CC4" w:rsidRPr="00C369D2">
        <w:rPr>
          <w:rFonts w:ascii="Times New Roman" w:hAnsi="Times New Roman"/>
          <w:noProof/>
          <w:sz w:val="30"/>
          <w:szCs w:val="30"/>
          <w:lang w:eastAsia="x-none"/>
        </w:rPr>
        <w:t>далее</w:t>
      </w:r>
      <w:r w:rsidR="00F23CC4">
        <w:rPr>
          <w:rFonts w:ascii="Times New Roman" w:hAnsi="Times New Roman"/>
          <w:noProof/>
          <w:sz w:val="30"/>
          <w:szCs w:val="30"/>
          <w:lang w:eastAsia="x-none"/>
        </w:rPr>
        <w:t> </w:t>
      </w:r>
      <w:r w:rsidR="00ED3823" w:rsidRPr="00C369D2">
        <w:rPr>
          <w:rFonts w:ascii="Times New Roman" w:hAnsi="Times New Roman"/>
          <w:noProof/>
          <w:sz w:val="30"/>
          <w:szCs w:val="30"/>
          <w:lang w:eastAsia="x-none"/>
        </w:rPr>
        <w:t xml:space="preserve">соответсвенно </w:t>
      </w:r>
      <w:r w:rsidRPr="00C369D2">
        <w:rPr>
          <w:rFonts w:ascii="Times New Roman" w:hAnsi="Times New Roman"/>
          <w:noProof/>
          <w:sz w:val="30"/>
          <w:szCs w:val="30"/>
          <w:lang w:eastAsia="x-none"/>
        </w:rPr>
        <w:t>–</w:t>
      </w:r>
      <w:r w:rsidR="00707646">
        <w:rPr>
          <w:rFonts w:ascii="Times New Roman" w:hAnsi="Times New Roman"/>
          <w:noProof/>
          <w:sz w:val="30"/>
          <w:szCs w:val="30"/>
          <w:lang w:eastAsia="x-none"/>
        </w:rPr>
        <w:t>М</w:t>
      </w:r>
      <w:r w:rsidRPr="00C369D2">
        <w:rPr>
          <w:rFonts w:ascii="Times New Roman" w:hAnsi="Times New Roman"/>
          <w:noProof/>
          <w:sz w:val="30"/>
          <w:szCs w:val="30"/>
          <w:lang w:eastAsia="x-none"/>
        </w:rPr>
        <w:t>етодология)</w:t>
      </w:r>
      <w:r w:rsidR="00590B61">
        <w:rPr>
          <w:rFonts w:ascii="Times New Roman" w:hAnsi="Times New Roman"/>
          <w:sz w:val="30"/>
          <w:szCs w:val="30"/>
        </w:rPr>
        <w:t>.</w:t>
      </w:r>
    </w:p>
    <w:p w14:paraId="785B4DB4" w14:textId="44F9CEDE" w:rsidR="001A7E5B" w:rsidRPr="00C369D2" w:rsidRDefault="001A7E5B" w:rsidP="00F97FDF">
      <w:pPr>
        <w:pStyle w:val="1"/>
        <w:keepNext w:val="0"/>
        <w:keepLines w:val="0"/>
      </w:pPr>
      <w:r w:rsidRPr="00C369D2">
        <w:t>I</w:t>
      </w:r>
      <w:r w:rsidRPr="00C369D2">
        <w:rPr>
          <w:lang w:val="en-US"/>
        </w:rPr>
        <w:t>I</w:t>
      </w:r>
      <w:r w:rsidR="000D2001">
        <w:t>.</w:t>
      </w:r>
      <w:r w:rsidR="000D2001" w:rsidRPr="00C369D2">
        <w:rPr>
          <w:noProof/>
          <w:szCs w:val="30"/>
          <w:lang w:eastAsia="x-none"/>
        </w:rPr>
        <w:t> </w:t>
      </w:r>
      <w:r w:rsidRPr="00C369D2">
        <w:t>Область применения</w:t>
      </w:r>
    </w:p>
    <w:p w14:paraId="451CE3EB" w14:textId="32E6BD67" w:rsidR="001A7E5B" w:rsidRPr="00C369D2" w:rsidRDefault="000D2001" w:rsidP="00070779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  <w:lang w:eastAsia="x-none"/>
        </w:rPr>
        <w:t>2</w:t>
      </w:r>
      <w:r w:rsidR="001A7E5B" w:rsidRPr="00C369D2">
        <w:rPr>
          <w:rFonts w:ascii="Times New Roman" w:hAnsi="Times New Roman"/>
          <w:noProof/>
          <w:sz w:val="30"/>
          <w:szCs w:val="30"/>
          <w:lang w:eastAsia="x-none"/>
        </w:rPr>
        <w:t xml:space="preserve">. Настоящий Порядок определяет правила </w:t>
      </w:r>
      <w:r w:rsidR="006950B9" w:rsidRPr="00C369D2">
        <w:rPr>
          <w:rFonts w:ascii="Times New Roman" w:hAnsi="Times New Roman"/>
          <w:noProof/>
          <w:sz w:val="30"/>
          <w:szCs w:val="30"/>
          <w:lang w:eastAsia="x-none"/>
        </w:rPr>
        <w:t xml:space="preserve">формирования, </w:t>
      </w:r>
      <w:r w:rsidR="001A7E5B" w:rsidRPr="00C369D2">
        <w:rPr>
          <w:rFonts w:ascii="Times New Roman" w:hAnsi="Times New Roman"/>
          <w:noProof/>
          <w:sz w:val="30"/>
          <w:szCs w:val="30"/>
          <w:lang w:eastAsia="x-none"/>
        </w:rPr>
        <w:t xml:space="preserve">ведения </w:t>
      </w:r>
      <w:r w:rsidR="006950B9" w:rsidRPr="00C369D2">
        <w:rPr>
          <w:rFonts w:ascii="Times New Roman" w:hAnsi="Times New Roman"/>
          <w:noProof/>
          <w:sz w:val="30"/>
          <w:szCs w:val="30"/>
          <w:lang w:eastAsia="x-none"/>
        </w:rPr>
        <w:t xml:space="preserve">и использования </w:t>
      </w:r>
      <w:r w:rsidR="00E23FA3" w:rsidRPr="00E23FA3">
        <w:rPr>
          <w:rFonts w:ascii="Times New Roman" w:hAnsi="Times New Roman"/>
          <w:noProof/>
          <w:sz w:val="30"/>
          <w:szCs w:val="30"/>
          <w:lang w:eastAsia="x-none"/>
        </w:rPr>
        <w:t>перечн</w:t>
      </w:r>
      <w:r w:rsidR="00E23FA3">
        <w:rPr>
          <w:rFonts w:ascii="Times New Roman" w:hAnsi="Times New Roman"/>
          <w:noProof/>
          <w:sz w:val="30"/>
          <w:szCs w:val="30"/>
          <w:lang w:eastAsia="x-none"/>
        </w:rPr>
        <w:t>я</w:t>
      </w:r>
      <w:r w:rsidR="00E23FA3" w:rsidRPr="00E23FA3">
        <w:rPr>
          <w:rFonts w:ascii="Times New Roman" w:hAnsi="Times New Roman"/>
          <w:noProof/>
          <w:sz w:val="30"/>
          <w:szCs w:val="30"/>
          <w:lang w:eastAsia="x-none"/>
        </w:rPr>
        <w:t xml:space="preserve"> идентификаторов общих процессов</w:t>
      </w:r>
      <w:r w:rsidR="00E23FA3">
        <w:rPr>
          <w:rFonts w:ascii="Times New Roman" w:hAnsi="Times New Roman"/>
          <w:noProof/>
          <w:sz w:val="30"/>
          <w:szCs w:val="30"/>
          <w:lang w:eastAsia="x-none"/>
        </w:rPr>
        <w:t xml:space="preserve"> </w:t>
      </w:r>
      <w:r>
        <w:rPr>
          <w:rFonts w:ascii="Times New Roman" w:hAnsi="Times New Roman"/>
          <w:noProof/>
          <w:sz w:val="30"/>
          <w:szCs w:val="30"/>
          <w:lang w:eastAsia="x-none"/>
        </w:rPr>
        <w:br/>
      </w:r>
      <w:r w:rsidR="00E23FA3">
        <w:rPr>
          <w:rFonts w:ascii="Times New Roman" w:hAnsi="Times New Roman"/>
          <w:noProof/>
          <w:sz w:val="30"/>
          <w:szCs w:val="30"/>
          <w:lang w:eastAsia="x-none"/>
        </w:rPr>
        <w:t>и</w:t>
      </w:r>
      <w:r w:rsidR="00E23FA3" w:rsidRPr="00E23FA3">
        <w:rPr>
          <w:rFonts w:ascii="Times New Roman" w:hAnsi="Times New Roman"/>
          <w:noProof/>
          <w:sz w:val="30"/>
          <w:szCs w:val="30"/>
          <w:lang w:eastAsia="x-none"/>
        </w:rPr>
        <w:t xml:space="preserve"> </w:t>
      </w:r>
      <w:r>
        <w:rPr>
          <w:rFonts w:ascii="Times New Roman" w:hAnsi="Times New Roman"/>
          <w:noProof/>
          <w:sz w:val="30"/>
          <w:szCs w:val="30"/>
          <w:lang w:eastAsia="x-none"/>
        </w:rPr>
        <w:t xml:space="preserve">связанного с ним </w:t>
      </w:r>
      <w:r w:rsidR="00E23FA3" w:rsidRPr="00E23FA3">
        <w:rPr>
          <w:rFonts w:ascii="Times New Roman" w:hAnsi="Times New Roman"/>
          <w:noProof/>
          <w:sz w:val="30"/>
          <w:szCs w:val="30"/>
          <w:lang w:eastAsia="x-none"/>
        </w:rPr>
        <w:t>перечн</w:t>
      </w:r>
      <w:r w:rsidR="00E23FA3">
        <w:rPr>
          <w:rFonts w:ascii="Times New Roman" w:hAnsi="Times New Roman"/>
          <w:noProof/>
          <w:sz w:val="30"/>
          <w:szCs w:val="30"/>
          <w:lang w:eastAsia="x-none"/>
        </w:rPr>
        <w:t>я</w:t>
      </w:r>
      <w:r w:rsidR="00E23FA3" w:rsidRPr="00E23FA3">
        <w:rPr>
          <w:rFonts w:ascii="Times New Roman" w:hAnsi="Times New Roman"/>
          <w:noProof/>
          <w:sz w:val="30"/>
          <w:szCs w:val="30"/>
          <w:lang w:eastAsia="x-none"/>
        </w:rPr>
        <w:t xml:space="preserve"> групп общих процессов</w:t>
      </w:r>
      <w:r>
        <w:rPr>
          <w:rFonts w:ascii="Times New Roman" w:hAnsi="Times New Roman"/>
          <w:noProof/>
          <w:sz w:val="30"/>
          <w:szCs w:val="30"/>
          <w:lang w:eastAsia="x-none"/>
        </w:rPr>
        <w:t xml:space="preserve"> </w:t>
      </w:r>
      <w:r>
        <w:rPr>
          <w:rFonts w:ascii="Times New Roman" w:hAnsi="Times New Roman"/>
          <w:noProof/>
          <w:sz w:val="30"/>
          <w:szCs w:val="30"/>
          <w:lang w:eastAsia="x-none"/>
        </w:rPr>
        <w:br/>
        <w:t>(далее - справочники)</w:t>
      </w:r>
      <w:r w:rsidR="00E23FA3">
        <w:rPr>
          <w:rFonts w:ascii="Times New Roman" w:hAnsi="Times New Roman"/>
          <w:sz w:val="30"/>
          <w:szCs w:val="30"/>
        </w:rPr>
        <w:t>.</w:t>
      </w:r>
    </w:p>
    <w:p w14:paraId="6F48BB9A" w14:textId="76A8F0DE" w:rsidR="00B026F8" w:rsidRDefault="000D2001" w:rsidP="00AC19F4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B026F8" w:rsidRPr="00C369D2">
        <w:rPr>
          <w:rFonts w:ascii="Times New Roman" w:hAnsi="Times New Roman"/>
          <w:sz w:val="30"/>
          <w:szCs w:val="30"/>
        </w:rPr>
        <w:t xml:space="preserve">. Настоящий Порядок </w:t>
      </w:r>
      <w:r w:rsidR="001A7E5B" w:rsidRPr="00C369D2">
        <w:rPr>
          <w:rFonts w:ascii="Times New Roman" w:hAnsi="Times New Roman"/>
          <w:sz w:val="30"/>
          <w:szCs w:val="30"/>
        </w:rPr>
        <w:t xml:space="preserve">применяется </w:t>
      </w:r>
      <w:r w:rsidR="00707646">
        <w:rPr>
          <w:rFonts w:ascii="Times New Roman" w:hAnsi="Times New Roman"/>
          <w:sz w:val="30"/>
          <w:szCs w:val="30"/>
        </w:rPr>
        <w:t xml:space="preserve">Евразийской экономической комиссией (далее – </w:t>
      </w:r>
      <w:r w:rsidR="00DB75C4">
        <w:rPr>
          <w:rFonts w:ascii="Times New Roman" w:hAnsi="Times New Roman"/>
          <w:sz w:val="30"/>
          <w:szCs w:val="30"/>
        </w:rPr>
        <w:t>Комисси</w:t>
      </w:r>
      <w:r w:rsidR="00707646">
        <w:rPr>
          <w:rFonts w:ascii="Times New Roman" w:hAnsi="Times New Roman"/>
          <w:sz w:val="30"/>
          <w:szCs w:val="30"/>
        </w:rPr>
        <w:t>я)</w:t>
      </w:r>
      <w:r w:rsidR="00DB75C4">
        <w:rPr>
          <w:rFonts w:ascii="Times New Roman" w:hAnsi="Times New Roman"/>
          <w:sz w:val="30"/>
          <w:szCs w:val="30"/>
        </w:rPr>
        <w:t xml:space="preserve"> </w:t>
      </w:r>
      <w:r w:rsidR="00F874FD" w:rsidRPr="00C369D2">
        <w:rPr>
          <w:rFonts w:ascii="Times New Roman" w:hAnsi="Times New Roman"/>
          <w:sz w:val="30"/>
          <w:szCs w:val="30"/>
        </w:rPr>
        <w:t>при формировании и ведении справочник</w:t>
      </w:r>
      <w:r w:rsidR="003F36F7" w:rsidRPr="00C369D2">
        <w:rPr>
          <w:rFonts w:ascii="Times New Roman" w:hAnsi="Times New Roman"/>
          <w:sz w:val="30"/>
          <w:szCs w:val="30"/>
        </w:rPr>
        <w:t>ов</w:t>
      </w:r>
      <w:r w:rsidR="00DB75C4">
        <w:rPr>
          <w:rFonts w:ascii="Times New Roman" w:hAnsi="Times New Roman"/>
          <w:sz w:val="30"/>
          <w:szCs w:val="30"/>
        </w:rPr>
        <w:t>, а также уполномоченными органами государств-членов Союза при применении</w:t>
      </w:r>
      <w:r w:rsidR="00C77F92">
        <w:rPr>
          <w:rFonts w:ascii="Times New Roman" w:hAnsi="Times New Roman"/>
          <w:sz w:val="30"/>
          <w:szCs w:val="30"/>
        </w:rPr>
        <w:t xml:space="preserve"> справочников</w:t>
      </w:r>
      <w:r w:rsidR="00F874FD" w:rsidRPr="00C369D2">
        <w:rPr>
          <w:rFonts w:ascii="Times New Roman" w:hAnsi="Times New Roman"/>
          <w:sz w:val="30"/>
          <w:szCs w:val="30"/>
        </w:rPr>
        <w:t>.</w:t>
      </w:r>
    </w:p>
    <w:p w14:paraId="0B7AAC57" w14:textId="4441B608" w:rsidR="00A25F41" w:rsidRPr="00C369D2" w:rsidRDefault="000D2001" w:rsidP="00AC19F4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</w:t>
      </w:r>
      <w:r w:rsidRPr="00C369D2">
        <w:rPr>
          <w:rFonts w:ascii="Times New Roman" w:hAnsi="Times New Roman"/>
          <w:noProof/>
          <w:sz w:val="30"/>
          <w:szCs w:val="30"/>
          <w:lang w:eastAsia="x-none"/>
        </w:rPr>
        <w:t> </w:t>
      </w:r>
      <w:r w:rsidR="00F23CC4">
        <w:rPr>
          <w:rFonts w:ascii="Times New Roman" w:hAnsi="Times New Roman"/>
          <w:sz w:val="30"/>
          <w:szCs w:val="30"/>
        </w:rPr>
        <w:t>С</w:t>
      </w:r>
      <w:r w:rsidR="00A25F41" w:rsidRPr="00A25F41">
        <w:rPr>
          <w:rFonts w:ascii="Times New Roman" w:hAnsi="Times New Roman"/>
          <w:sz w:val="30"/>
          <w:szCs w:val="30"/>
        </w:rPr>
        <w:t>правочники используются Комиссией и уполномоченными органами государств-членов Союза на этапе технологического проектирования общих процессов и реализации информационного взаимодействия в рамках общих процессов</w:t>
      </w:r>
      <w:r>
        <w:rPr>
          <w:rFonts w:ascii="Times New Roman" w:hAnsi="Times New Roman"/>
          <w:sz w:val="30"/>
          <w:szCs w:val="30"/>
        </w:rPr>
        <w:t>, в том числе в целях</w:t>
      </w:r>
      <w:r w:rsidR="00A25F41" w:rsidRPr="00A25F41">
        <w:rPr>
          <w:rFonts w:ascii="Times New Roman" w:hAnsi="Times New Roman"/>
          <w:sz w:val="30"/>
          <w:szCs w:val="30"/>
        </w:rPr>
        <w:t xml:space="preserve"> корректной маршрутизации электронных сообщений</w:t>
      </w:r>
      <w:r w:rsidR="00F23CC4">
        <w:rPr>
          <w:rFonts w:ascii="Times New Roman" w:hAnsi="Times New Roman"/>
          <w:sz w:val="30"/>
          <w:szCs w:val="30"/>
        </w:rPr>
        <w:t>.</w:t>
      </w:r>
    </w:p>
    <w:p w14:paraId="6E782904" w14:textId="0EB1C978" w:rsidR="00AA6706" w:rsidRPr="00C369D2" w:rsidRDefault="00F874FD" w:rsidP="00F97FDF">
      <w:pPr>
        <w:pStyle w:val="1"/>
        <w:keepNext w:val="0"/>
        <w:keepLines w:val="0"/>
      </w:pPr>
      <w:proofErr w:type="spellStart"/>
      <w:r w:rsidRPr="00C369D2">
        <w:t>III</w:t>
      </w:r>
      <w:proofErr w:type="spellEnd"/>
      <w:r w:rsidRPr="00C369D2">
        <w:t>. Основные понятия</w:t>
      </w:r>
    </w:p>
    <w:p w14:paraId="071ACEAF" w14:textId="1243F8D9" w:rsidR="00F049FC" w:rsidRPr="00C369D2" w:rsidRDefault="00590B61" w:rsidP="002542C3">
      <w:pPr>
        <w:pStyle w:val="af"/>
        <w:outlineLvl w:val="2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5</w:t>
      </w:r>
      <w:r w:rsidR="00F874FD" w:rsidRPr="00C369D2">
        <w:rPr>
          <w:rFonts w:eastAsia="Times New Roman"/>
          <w:noProof/>
          <w:lang w:eastAsia="x-none"/>
        </w:rPr>
        <w:t>.</w:t>
      </w:r>
      <w:r w:rsidR="00E75AAC" w:rsidRPr="00C369D2">
        <w:rPr>
          <w:rFonts w:eastAsia="Times New Roman"/>
          <w:noProof/>
          <w:lang w:eastAsia="x-none"/>
        </w:rPr>
        <w:t> </w:t>
      </w:r>
      <w:r w:rsidR="00F874FD" w:rsidRPr="00C369D2">
        <w:rPr>
          <w:rFonts w:eastAsia="Times New Roman"/>
          <w:noProof/>
          <w:lang w:eastAsia="x-none"/>
        </w:rPr>
        <w:t>Для целей настоящего документа использу</w:t>
      </w:r>
      <w:r w:rsidR="00847C20" w:rsidRPr="00C369D2">
        <w:rPr>
          <w:rFonts w:eastAsia="Times New Roman"/>
          <w:noProof/>
          <w:lang w:eastAsia="x-none"/>
        </w:rPr>
        <w:t>е</w:t>
      </w:r>
      <w:r w:rsidR="00F874FD" w:rsidRPr="00C369D2">
        <w:rPr>
          <w:rFonts w:eastAsia="Times New Roman"/>
          <w:noProof/>
          <w:lang w:eastAsia="x-none"/>
        </w:rPr>
        <w:t>тся поняти</w:t>
      </w:r>
      <w:r w:rsidR="00F049FC" w:rsidRPr="00C369D2">
        <w:rPr>
          <w:rFonts w:eastAsia="Times New Roman"/>
          <w:noProof/>
          <w:lang w:eastAsia="x-none"/>
        </w:rPr>
        <w:t>я, которые означают следующее:</w:t>
      </w:r>
    </w:p>
    <w:p w14:paraId="3DD11E9C" w14:textId="77839498" w:rsidR="00C53F38" w:rsidRPr="00C369D2" w:rsidRDefault="00C53F38" w:rsidP="006B5DD7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«часть общего процесса» </w:t>
      </w:r>
      <w:r w:rsidRPr="00C369D2">
        <w:rPr>
          <w:rFonts w:ascii="Times New Roman" w:hAnsi="Times New Roman"/>
          <w:sz w:val="30"/>
          <w:szCs w:val="30"/>
        </w:rPr>
        <w:t>–</w:t>
      </w:r>
      <w:r w:rsidR="002F5D09">
        <w:rPr>
          <w:rFonts w:ascii="Times New Roman" w:hAnsi="Times New Roman"/>
          <w:sz w:val="30"/>
          <w:szCs w:val="30"/>
        </w:rPr>
        <w:t xml:space="preserve"> </w:t>
      </w:r>
      <w:r w:rsidR="00590B61">
        <w:rPr>
          <w:rFonts w:ascii="Times New Roman" w:hAnsi="Times New Roman"/>
          <w:sz w:val="30"/>
          <w:szCs w:val="30"/>
        </w:rPr>
        <w:t xml:space="preserve">подмножество операций и процедур </w:t>
      </w:r>
      <w:r w:rsidR="00E66BC9">
        <w:rPr>
          <w:rFonts w:ascii="Times New Roman" w:hAnsi="Times New Roman"/>
          <w:sz w:val="30"/>
          <w:szCs w:val="30"/>
        </w:rPr>
        <w:br/>
        <w:t xml:space="preserve">из общего множества операций и процедур </w:t>
      </w:r>
      <w:r w:rsidR="005630B1" w:rsidRPr="005630B1">
        <w:rPr>
          <w:rFonts w:ascii="Times New Roman" w:hAnsi="Times New Roman"/>
          <w:sz w:val="30"/>
          <w:szCs w:val="30"/>
        </w:rPr>
        <w:t>общ</w:t>
      </w:r>
      <w:r w:rsidR="00590B61">
        <w:rPr>
          <w:rFonts w:ascii="Times New Roman" w:hAnsi="Times New Roman"/>
          <w:sz w:val="30"/>
          <w:szCs w:val="30"/>
        </w:rPr>
        <w:t>его</w:t>
      </w:r>
      <w:r w:rsidR="005630B1" w:rsidRPr="005630B1">
        <w:rPr>
          <w:rFonts w:ascii="Times New Roman" w:hAnsi="Times New Roman"/>
          <w:sz w:val="30"/>
          <w:szCs w:val="30"/>
        </w:rPr>
        <w:t xml:space="preserve"> процесс</w:t>
      </w:r>
      <w:r w:rsidR="00590B61">
        <w:rPr>
          <w:rFonts w:ascii="Times New Roman" w:hAnsi="Times New Roman"/>
          <w:sz w:val="30"/>
          <w:szCs w:val="30"/>
        </w:rPr>
        <w:t>а в рамках Союза</w:t>
      </w:r>
      <w:r w:rsidR="005630B1" w:rsidRPr="005630B1">
        <w:rPr>
          <w:rFonts w:ascii="Times New Roman" w:hAnsi="Times New Roman"/>
          <w:sz w:val="30"/>
          <w:szCs w:val="30"/>
        </w:rPr>
        <w:t xml:space="preserve">, </w:t>
      </w:r>
      <w:r w:rsidR="00E66BC9">
        <w:rPr>
          <w:rFonts w:ascii="Times New Roman" w:hAnsi="Times New Roman"/>
          <w:sz w:val="30"/>
          <w:szCs w:val="30"/>
        </w:rPr>
        <w:t xml:space="preserve">реализация которых направлена на достижение целей общего </w:t>
      </w:r>
      <w:r w:rsidR="00E66BC9">
        <w:rPr>
          <w:rFonts w:ascii="Times New Roman" w:hAnsi="Times New Roman"/>
          <w:sz w:val="30"/>
          <w:szCs w:val="30"/>
        </w:rPr>
        <w:lastRenderedPageBreak/>
        <w:t>процесса в рамках Союза в части решения отдельных задач обмена (например, в части обмена сведениями из определенных видов документов, либо обмена сведениями в отношении определенных видов товаров и т.п.)</w:t>
      </w:r>
      <w:r w:rsidR="002F5D09">
        <w:rPr>
          <w:rFonts w:ascii="Times New Roman" w:hAnsi="Times New Roman"/>
          <w:sz w:val="30"/>
          <w:szCs w:val="30"/>
        </w:rPr>
        <w:t>.</w:t>
      </w:r>
    </w:p>
    <w:p w14:paraId="68465343" w14:textId="66221C0F" w:rsidR="002F1969" w:rsidRDefault="00F874FD" w:rsidP="008A37FD">
      <w:pPr>
        <w:pStyle w:val="afa"/>
        <w:rPr>
          <w:sz w:val="28"/>
          <w:szCs w:val="22"/>
          <w:lang w:eastAsia="x-none"/>
        </w:rPr>
      </w:pPr>
      <w:r w:rsidRPr="00C369D2">
        <w:rPr>
          <w:noProof/>
        </w:rPr>
        <w:t xml:space="preserve">Иные понятия, используемые в настоящем документе, применяются в значениях, определенных </w:t>
      </w:r>
      <w:r w:rsidR="0075284A" w:rsidRPr="0075284A">
        <w:rPr>
          <w:noProof/>
        </w:rPr>
        <w:t>Договором о Евразийском экономическом союзе от 29 мая 2014 года и актами органов Союза, касающимися вопросов создания и обеспечения функционирования интегрированной информационной системы Союза, а такж</w:t>
      </w:r>
      <w:r w:rsidR="0075284A">
        <w:rPr>
          <w:noProof/>
        </w:rPr>
        <w:t>е</w:t>
      </w:r>
      <w:r w:rsidRPr="00C369D2">
        <w:rPr>
          <w:noProof/>
        </w:rPr>
        <w:t xml:space="preserve"> формирования и развития единой системы</w:t>
      </w:r>
      <w:r w:rsidR="00D859DA">
        <w:rPr>
          <w:noProof/>
        </w:rPr>
        <w:t xml:space="preserve"> </w:t>
      </w:r>
      <w:r w:rsidR="00E7288F">
        <w:rPr>
          <w:noProof/>
        </w:rPr>
        <w:t>нормативно-справочной информации Союза</w:t>
      </w:r>
      <w:r w:rsidRPr="00C369D2">
        <w:rPr>
          <w:noProof/>
        </w:rPr>
        <w:t>.</w:t>
      </w:r>
    </w:p>
    <w:p w14:paraId="15E1AECC" w14:textId="4361455D" w:rsidR="00B026F8" w:rsidRDefault="005563D4" w:rsidP="00F97FDF">
      <w:pPr>
        <w:pStyle w:val="1"/>
        <w:keepNext w:val="0"/>
        <w:keepLines w:val="0"/>
      </w:pPr>
      <w:r>
        <w:rPr>
          <w:lang w:val="en-US"/>
        </w:rPr>
        <w:t>I</w:t>
      </w:r>
      <w:r w:rsidR="00F874FD" w:rsidRPr="00C369D2">
        <w:rPr>
          <w:lang w:val="en-US"/>
        </w:rPr>
        <w:t>V</w:t>
      </w:r>
      <w:r w:rsidR="00B026F8" w:rsidRPr="00C369D2">
        <w:t>. </w:t>
      </w:r>
      <w:r w:rsidR="00C77F92" w:rsidRPr="00144DA2">
        <w:t xml:space="preserve">Принципы </w:t>
      </w:r>
      <w:r w:rsidR="00B026F8" w:rsidRPr="00C369D2">
        <w:t xml:space="preserve">ведения </w:t>
      </w:r>
      <w:r w:rsidR="008E5C7C" w:rsidRPr="00C369D2">
        <w:t>справочник</w:t>
      </w:r>
      <w:r w:rsidR="008E5C7C">
        <w:t>ов</w:t>
      </w:r>
    </w:p>
    <w:p w14:paraId="2F284838" w14:textId="64A6E43C" w:rsidR="005563D4" w:rsidRDefault="00A7787A" w:rsidP="00847C20">
      <w:pPr>
        <w:pStyle w:val="af"/>
        <w:outlineLvl w:val="2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eastAsia="x-none"/>
        </w:rPr>
        <w:t>6.</w:t>
      </w:r>
      <w:r w:rsidRPr="00C369D2">
        <w:rPr>
          <w:rFonts w:eastAsia="Times New Roman"/>
          <w:noProof/>
          <w:lang w:eastAsia="x-none"/>
        </w:rPr>
        <w:t> </w:t>
      </w:r>
      <w:r w:rsidR="005563D4" w:rsidRPr="005D4169">
        <w:rPr>
          <w:rFonts w:eastAsia="Times New Roman"/>
          <w:lang w:eastAsia="x-none"/>
        </w:rPr>
        <w:t>Оператором справочник</w:t>
      </w:r>
      <w:r w:rsidR="005563D4">
        <w:rPr>
          <w:rFonts w:eastAsia="Times New Roman"/>
          <w:lang w:eastAsia="x-none"/>
        </w:rPr>
        <w:t>ов</w:t>
      </w:r>
      <w:r w:rsidR="005563D4" w:rsidRPr="005D4169">
        <w:rPr>
          <w:rFonts w:eastAsia="Times New Roman"/>
          <w:lang w:eastAsia="x-none"/>
        </w:rPr>
        <w:t xml:space="preserve"> является </w:t>
      </w:r>
      <w:r w:rsidR="005563D4">
        <w:rPr>
          <w:rFonts w:eastAsia="Times New Roman"/>
          <w:lang w:eastAsia="x-none"/>
        </w:rPr>
        <w:t>Комиссия, осуществляющая формирование и ведение справочников</w:t>
      </w:r>
      <w:r w:rsidR="005563D4" w:rsidRPr="005D4169">
        <w:rPr>
          <w:rFonts w:eastAsia="Times New Roman"/>
          <w:lang w:eastAsia="x-none"/>
        </w:rPr>
        <w:t>.</w:t>
      </w:r>
    </w:p>
    <w:p w14:paraId="1322AEFA" w14:textId="2E1167D1" w:rsidR="00847C20" w:rsidRPr="00C369D2" w:rsidRDefault="00A7787A" w:rsidP="00847C20">
      <w:pPr>
        <w:pStyle w:val="af"/>
        <w:outlineLvl w:val="2"/>
        <w:rPr>
          <w:lang w:eastAsia="ru-RU"/>
        </w:rPr>
      </w:pPr>
      <w:r>
        <w:rPr>
          <w:rFonts w:eastAsia="Times New Roman"/>
          <w:noProof/>
          <w:lang w:eastAsia="x-none"/>
        </w:rPr>
        <w:t>7</w:t>
      </w:r>
      <w:r w:rsidR="0018182F" w:rsidRPr="00C369D2">
        <w:rPr>
          <w:rFonts w:eastAsia="Times New Roman"/>
          <w:noProof/>
          <w:lang w:eastAsia="x-none"/>
        </w:rPr>
        <w:t>.</w:t>
      </w:r>
      <w:r w:rsidR="0018182F" w:rsidRPr="00C369D2">
        <w:rPr>
          <w:noProof/>
          <w:lang w:eastAsia="x-none"/>
        </w:rPr>
        <w:t> </w:t>
      </w:r>
      <w:r w:rsidR="00B026F8" w:rsidRPr="00C369D2">
        <w:rPr>
          <w:rFonts w:eastAsia="Times New Roman"/>
          <w:noProof/>
          <w:lang w:eastAsia="x-none"/>
        </w:rPr>
        <w:t xml:space="preserve">Формирование и </w:t>
      </w:r>
      <w:r w:rsidR="00B026F8" w:rsidRPr="00C369D2">
        <w:rPr>
          <w:noProof/>
          <w:lang w:eastAsia="x-none"/>
        </w:rPr>
        <w:t xml:space="preserve">ведение </w:t>
      </w:r>
      <w:r w:rsidR="00F049FC" w:rsidRPr="00C369D2">
        <w:rPr>
          <w:noProof/>
          <w:lang w:eastAsia="x-none"/>
        </w:rPr>
        <w:t>справочник</w:t>
      </w:r>
      <w:r w:rsidR="006950B9" w:rsidRPr="00C369D2">
        <w:rPr>
          <w:noProof/>
          <w:lang w:eastAsia="x-none"/>
        </w:rPr>
        <w:t>ов</w:t>
      </w:r>
      <w:r w:rsidR="00B026F8" w:rsidRPr="00C369D2">
        <w:rPr>
          <w:noProof/>
          <w:lang w:eastAsia="x-none"/>
        </w:rPr>
        <w:t xml:space="preserve"> осуществляется </w:t>
      </w:r>
      <w:r w:rsidR="00F874FD" w:rsidRPr="00C369D2">
        <w:rPr>
          <w:noProof/>
          <w:lang w:eastAsia="x-none"/>
        </w:rPr>
        <w:t>в целях</w:t>
      </w:r>
      <w:r w:rsidR="00B026F8" w:rsidRPr="00C369D2">
        <w:rPr>
          <w:noProof/>
          <w:lang w:eastAsia="x-none"/>
        </w:rPr>
        <w:t xml:space="preserve"> систематизации, кодирования и уникальной идентификации </w:t>
      </w:r>
      <w:r w:rsidR="000A314C" w:rsidRPr="00C369D2">
        <w:rPr>
          <w:lang w:eastAsia="ru-RU"/>
        </w:rPr>
        <w:t>общих процессов</w:t>
      </w:r>
      <w:r w:rsidR="00707646">
        <w:rPr>
          <w:lang w:eastAsia="ru-RU"/>
        </w:rPr>
        <w:t xml:space="preserve"> (части общих процессов)</w:t>
      </w:r>
      <w:r w:rsidR="000A314C" w:rsidRPr="00C369D2">
        <w:rPr>
          <w:lang w:eastAsia="ru-RU"/>
        </w:rPr>
        <w:t xml:space="preserve"> </w:t>
      </w:r>
      <w:r w:rsidR="000A314C" w:rsidRPr="00C369D2">
        <w:t>в рамках Евразийского экономического союза</w:t>
      </w:r>
      <w:r w:rsidR="006950B9" w:rsidRPr="00C369D2">
        <w:t xml:space="preserve"> и </w:t>
      </w:r>
      <w:r w:rsidR="00DB75C4">
        <w:t xml:space="preserve">связанных с ними </w:t>
      </w:r>
      <w:r w:rsidR="006950B9" w:rsidRPr="00C369D2">
        <w:t xml:space="preserve">групп </w:t>
      </w:r>
      <w:r w:rsidR="006950B9" w:rsidRPr="00C369D2">
        <w:rPr>
          <w:lang w:eastAsia="ru-RU"/>
        </w:rPr>
        <w:t xml:space="preserve">общих процессов </w:t>
      </w:r>
      <w:r w:rsidR="00707646">
        <w:rPr>
          <w:lang w:eastAsia="ru-RU"/>
        </w:rPr>
        <w:br/>
      </w:r>
      <w:r w:rsidR="006950B9" w:rsidRPr="00C369D2">
        <w:t>в рамках Евразийского экономического союза</w:t>
      </w:r>
      <w:r w:rsidR="00FC7253">
        <w:rPr>
          <w:noProof/>
          <w:lang w:eastAsia="x-none"/>
        </w:rPr>
        <w:t>.</w:t>
      </w:r>
    </w:p>
    <w:p w14:paraId="2061D9D8" w14:textId="54B49CDD" w:rsidR="00C77F92" w:rsidRPr="00AE199B" w:rsidRDefault="00A7787A" w:rsidP="00C77F92">
      <w:pPr>
        <w:pStyle w:val="af"/>
        <w:outlineLvl w:val="2"/>
        <w:rPr>
          <w:noProof/>
        </w:rPr>
      </w:pPr>
      <w:r>
        <w:rPr>
          <w:rFonts w:eastAsia="Times New Roman"/>
          <w:noProof/>
          <w:lang w:eastAsia="x-none"/>
        </w:rPr>
        <w:t>8</w:t>
      </w:r>
      <w:r w:rsidRPr="00C369D2">
        <w:rPr>
          <w:rFonts w:eastAsia="Times New Roman"/>
          <w:noProof/>
          <w:lang w:eastAsia="x-none"/>
        </w:rPr>
        <w:t>.</w:t>
      </w:r>
      <w:r w:rsidRPr="00C369D2">
        <w:rPr>
          <w:noProof/>
          <w:lang w:eastAsia="x-none"/>
        </w:rPr>
        <w:t> </w:t>
      </w:r>
      <w:r w:rsidR="0057417D" w:rsidRPr="00C369D2">
        <w:rPr>
          <w:rFonts w:eastAsia="Times New Roman"/>
          <w:noProof/>
          <w:lang w:eastAsia="x-none"/>
        </w:rPr>
        <w:t xml:space="preserve">Ведение справочников </w:t>
      </w:r>
      <w:r w:rsidR="009103F2" w:rsidRPr="00C369D2">
        <w:rPr>
          <w:noProof/>
          <w:lang w:eastAsia="x-none"/>
        </w:rPr>
        <w:t>осуществляется</w:t>
      </w:r>
      <w:r w:rsidR="0057417D" w:rsidRPr="00C369D2">
        <w:rPr>
          <w:rFonts w:eastAsia="Times New Roman"/>
          <w:noProof/>
          <w:lang w:eastAsia="x-none"/>
        </w:rPr>
        <w:t xml:space="preserve"> посредством применения упрощенной процедуры в соответ</w:t>
      </w:r>
      <w:r w:rsidR="00707646">
        <w:rPr>
          <w:rFonts w:eastAsia="Times New Roman"/>
          <w:noProof/>
          <w:lang w:eastAsia="x-none"/>
        </w:rPr>
        <w:t xml:space="preserve">ствии с подразделом 6 раздела V </w:t>
      </w:r>
      <w:r w:rsidR="00707646">
        <w:rPr>
          <w:noProof/>
          <w:lang w:eastAsia="x-none"/>
        </w:rPr>
        <w:t>М</w:t>
      </w:r>
      <w:r w:rsidR="00A24190" w:rsidRPr="00C369D2">
        <w:rPr>
          <w:noProof/>
          <w:lang w:eastAsia="x-none"/>
        </w:rPr>
        <w:t>етодологии</w:t>
      </w:r>
      <w:r w:rsidR="0057417D" w:rsidRPr="00C369D2">
        <w:rPr>
          <w:rFonts w:eastAsia="Times New Roman"/>
          <w:noProof/>
          <w:lang w:eastAsia="x-none"/>
        </w:rPr>
        <w:t>, предполагающей утверждение решением Коллегии Комиссии только первичного наполнения справочник</w:t>
      </w:r>
      <w:r w:rsidR="00E23FA3">
        <w:rPr>
          <w:rFonts w:eastAsia="Times New Roman"/>
          <w:noProof/>
          <w:lang w:eastAsia="x-none"/>
        </w:rPr>
        <w:t>ов</w:t>
      </w:r>
      <w:r w:rsidR="0057417D" w:rsidRPr="00C369D2">
        <w:rPr>
          <w:rFonts w:eastAsia="Times New Roman"/>
          <w:noProof/>
          <w:lang w:eastAsia="x-none"/>
        </w:rPr>
        <w:t xml:space="preserve"> с обеспечением последующего </w:t>
      </w:r>
      <w:r w:rsidR="00E23FA3">
        <w:rPr>
          <w:rFonts w:eastAsia="Times New Roman"/>
          <w:noProof/>
          <w:lang w:eastAsia="x-none"/>
        </w:rPr>
        <w:t>их</w:t>
      </w:r>
      <w:r w:rsidR="0057417D" w:rsidRPr="00C369D2">
        <w:rPr>
          <w:rFonts w:eastAsia="Times New Roman"/>
          <w:noProof/>
          <w:lang w:eastAsia="x-none"/>
        </w:rPr>
        <w:t xml:space="preserve"> ведения Комиссией</w:t>
      </w:r>
      <w:r w:rsidR="00CE3A89">
        <w:rPr>
          <w:rFonts w:eastAsia="Times New Roman"/>
          <w:noProof/>
          <w:lang w:eastAsia="x-none"/>
        </w:rPr>
        <w:t>, в том числе</w:t>
      </w:r>
      <w:r w:rsidR="0057417D" w:rsidRPr="00C369D2">
        <w:rPr>
          <w:rFonts w:eastAsia="Times New Roman"/>
          <w:noProof/>
          <w:lang w:eastAsia="x-none"/>
        </w:rPr>
        <w:t xml:space="preserve"> на основе решений </w:t>
      </w:r>
      <w:r w:rsidR="00A24190" w:rsidRPr="00C369D2">
        <w:rPr>
          <w:rFonts w:eastAsia="Times New Roman"/>
          <w:noProof/>
          <w:lang w:eastAsia="x-none"/>
        </w:rPr>
        <w:t>Коллегии</w:t>
      </w:r>
      <w:r w:rsidR="00CE3A89">
        <w:rPr>
          <w:rFonts w:eastAsia="Times New Roman"/>
          <w:noProof/>
          <w:lang w:eastAsia="x-none"/>
        </w:rPr>
        <w:t xml:space="preserve"> Комиссии</w:t>
      </w:r>
      <w:r w:rsidR="0057417D" w:rsidRPr="00C369D2">
        <w:rPr>
          <w:rFonts w:eastAsia="Times New Roman"/>
          <w:noProof/>
          <w:lang w:eastAsia="x-none"/>
        </w:rPr>
        <w:t xml:space="preserve">, </w:t>
      </w:r>
      <w:r w:rsidR="00485587">
        <w:rPr>
          <w:rFonts w:eastAsia="Times New Roman"/>
          <w:noProof/>
          <w:lang w:eastAsia="x-none"/>
        </w:rPr>
        <w:t>вносящих изменение</w:t>
      </w:r>
      <w:r w:rsidR="00CE3A89">
        <w:rPr>
          <w:rFonts w:eastAsia="Times New Roman"/>
          <w:noProof/>
          <w:lang w:eastAsia="x-none"/>
        </w:rPr>
        <w:t xml:space="preserve"> </w:t>
      </w:r>
      <w:r w:rsidR="00485587">
        <w:rPr>
          <w:rFonts w:eastAsia="Times New Roman"/>
          <w:noProof/>
          <w:lang w:eastAsia="x-none"/>
        </w:rPr>
        <w:t xml:space="preserve">в </w:t>
      </w:r>
      <w:r w:rsidR="00D11C06">
        <w:rPr>
          <w:rFonts w:eastAsia="Times New Roman"/>
          <w:noProof/>
          <w:lang w:eastAsia="x-none"/>
        </w:rPr>
        <w:t>П</w:t>
      </w:r>
      <w:r w:rsidR="00485587">
        <w:rPr>
          <w:rFonts w:eastAsia="Times New Roman"/>
          <w:noProof/>
          <w:lang w:eastAsia="x-none"/>
        </w:rPr>
        <w:t>еречень общих процессов</w:t>
      </w:r>
      <w:r w:rsidR="005D06F6">
        <w:rPr>
          <w:rFonts w:eastAsia="Times New Roman"/>
          <w:noProof/>
          <w:lang w:eastAsia="x-none"/>
        </w:rPr>
        <w:t>.</w:t>
      </w:r>
    </w:p>
    <w:p w14:paraId="2199562F" w14:textId="3504AED7" w:rsidR="00C77F92" w:rsidRDefault="00807337" w:rsidP="00DF0520">
      <w:pPr>
        <w:pStyle w:val="1"/>
        <w:keepLines w:val="0"/>
      </w:pPr>
      <w:r>
        <w:lastRenderedPageBreak/>
        <w:t>V.</w:t>
      </w:r>
      <w:r w:rsidRPr="00C369D2">
        <w:t> </w:t>
      </w:r>
      <w:r w:rsidR="00C77F92" w:rsidRPr="00C77F92">
        <w:t>Описание методов систематизации (классификации) и кодирования, применяемых в справочник</w:t>
      </w:r>
      <w:r w:rsidR="00C77F92">
        <w:t>ах</w:t>
      </w:r>
    </w:p>
    <w:p w14:paraId="388E2449" w14:textId="778BC284" w:rsidR="00C77F92" w:rsidRDefault="00116C8F" w:rsidP="00DF0520">
      <w:pPr>
        <w:pStyle w:val="aa"/>
        <w:keepNext/>
        <w:widowControl w:val="0"/>
        <w:spacing w:before="240" w:after="360" w:line="240" w:lineRule="auto"/>
        <w:ind w:left="0"/>
        <w:jc w:val="center"/>
        <w:outlineLvl w:val="1"/>
        <w:rPr>
          <w:sz w:val="30"/>
          <w:szCs w:val="30"/>
        </w:rPr>
      </w:pPr>
      <w:r>
        <w:rPr>
          <w:sz w:val="30"/>
          <w:szCs w:val="30"/>
        </w:rPr>
        <w:t>1.</w:t>
      </w:r>
      <w:r w:rsidRPr="00C369D2">
        <w:rPr>
          <w:noProof/>
          <w:lang w:eastAsia="x-none"/>
        </w:rPr>
        <w:t> </w:t>
      </w:r>
      <w:r w:rsidR="00C77F92" w:rsidRPr="00AE199B">
        <w:rPr>
          <w:sz w:val="30"/>
          <w:szCs w:val="30"/>
        </w:rPr>
        <w:t>Перечень групп общих процессов</w:t>
      </w:r>
    </w:p>
    <w:p w14:paraId="5D80BA6C" w14:textId="0C262258" w:rsidR="00C77F92" w:rsidRDefault="00D57FDB" w:rsidP="0075284A">
      <w:pPr>
        <w:pStyle w:val="af"/>
        <w:outlineLvl w:val="2"/>
        <w:rPr>
          <w:noProof/>
        </w:rPr>
      </w:pPr>
      <w:r>
        <w:rPr>
          <w:rFonts w:eastAsia="Times New Roman"/>
          <w:noProof/>
          <w:lang w:eastAsia="x-none"/>
        </w:rPr>
        <w:t>9</w:t>
      </w:r>
      <w:r w:rsidRPr="00C369D2">
        <w:rPr>
          <w:rFonts w:eastAsia="Times New Roman"/>
          <w:noProof/>
          <w:lang w:eastAsia="x-none"/>
        </w:rPr>
        <w:t>.</w:t>
      </w:r>
      <w:r w:rsidRPr="00C369D2">
        <w:rPr>
          <w:noProof/>
          <w:lang w:eastAsia="x-none"/>
        </w:rPr>
        <w:t> </w:t>
      </w:r>
      <w:r w:rsidR="00C77F92">
        <w:rPr>
          <w:noProof/>
        </w:rPr>
        <w:t xml:space="preserve">Объектами систематизации </w:t>
      </w:r>
      <w:r w:rsidRPr="00E23FA3">
        <w:rPr>
          <w:noProof/>
          <w:lang w:eastAsia="x-none"/>
        </w:rPr>
        <w:t>перечн</w:t>
      </w:r>
      <w:r>
        <w:rPr>
          <w:noProof/>
          <w:lang w:eastAsia="x-none"/>
        </w:rPr>
        <w:t>я</w:t>
      </w:r>
      <w:r w:rsidRPr="00E23FA3">
        <w:rPr>
          <w:noProof/>
          <w:lang w:eastAsia="x-none"/>
        </w:rPr>
        <w:t xml:space="preserve"> </w:t>
      </w:r>
      <w:r>
        <w:rPr>
          <w:noProof/>
          <w:lang w:eastAsia="x-none"/>
        </w:rPr>
        <w:t>групп</w:t>
      </w:r>
      <w:r w:rsidRPr="00E23FA3">
        <w:rPr>
          <w:noProof/>
          <w:lang w:eastAsia="x-none"/>
        </w:rPr>
        <w:t xml:space="preserve"> общих процессов</w:t>
      </w:r>
      <w:r>
        <w:rPr>
          <w:noProof/>
          <w:lang w:eastAsia="x-none"/>
        </w:rPr>
        <w:t xml:space="preserve"> </w:t>
      </w:r>
      <w:r w:rsidR="00C77F92">
        <w:rPr>
          <w:noProof/>
        </w:rPr>
        <w:t>являются группы общих процессов в рамках Евразийского экономического союза</w:t>
      </w:r>
      <w:r w:rsidR="0075284A">
        <w:rPr>
          <w:noProof/>
        </w:rPr>
        <w:t>, сформированные в привязке к разделам Перечня общих процессов</w:t>
      </w:r>
      <w:r w:rsidR="00C77F92">
        <w:rPr>
          <w:noProof/>
        </w:rPr>
        <w:t>.</w:t>
      </w:r>
    </w:p>
    <w:p w14:paraId="2E7CB633" w14:textId="2A2F439A" w:rsidR="00C77F92" w:rsidRDefault="00D57FDB" w:rsidP="00C77F92">
      <w:pPr>
        <w:pStyle w:val="af"/>
        <w:outlineLvl w:val="2"/>
        <w:rPr>
          <w:noProof/>
        </w:rPr>
      </w:pPr>
      <w:r>
        <w:rPr>
          <w:rFonts w:eastAsia="Times New Roman"/>
          <w:noProof/>
          <w:lang w:eastAsia="x-none"/>
        </w:rPr>
        <w:t>10</w:t>
      </w:r>
      <w:r w:rsidRPr="00C369D2">
        <w:rPr>
          <w:rFonts w:eastAsia="Times New Roman"/>
          <w:noProof/>
          <w:lang w:eastAsia="x-none"/>
        </w:rPr>
        <w:t>.</w:t>
      </w:r>
      <w:r w:rsidRPr="00C369D2">
        <w:rPr>
          <w:noProof/>
          <w:lang w:eastAsia="x-none"/>
        </w:rPr>
        <w:t> </w:t>
      </w:r>
      <w:r w:rsidR="00C77F92">
        <w:rPr>
          <w:noProof/>
        </w:rPr>
        <w:t>Для систематизации групп общих процессов используется порядковый метод.</w:t>
      </w:r>
    </w:p>
    <w:p w14:paraId="5AFA2A1A" w14:textId="0A10B6FE" w:rsidR="00AE199B" w:rsidRPr="000D2001" w:rsidRDefault="00D57FDB" w:rsidP="00904AF4">
      <w:pPr>
        <w:pStyle w:val="af"/>
        <w:outlineLvl w:val="2"/>
        <w:rPr>
          <w:noProof/>
        </w:rPr>
      </w:pPr>
      <w:r>
        <w:rPr>
          <w:rFonts w:eastAsia="Times New Roman"/>
          <w:noProof/>
          <w:lang w:eastAsia="x-none"/>
        </w:rPr>
        <w:t>11</w:t>
      </w:r>
      <w:r w:rsidRPr="00C369D2">
        <w:rPr>
          <w:rFonts w:eastAsia="Times New Roman"/>
          <w:noProof/>
          <w:lang w:eastAsia="x-none"/>
        </w:rPr>
        <w:t>.</w:t>
      </w:r>
      <w:r w:rsidRPr="00D82834">
        <w:rPr>
          <w:rFonts w:eastAsia="Times New Roman"/>
          <w:noProof/>
          <w:lang w:eastAsia="x-none"/>
        </w:rPr>
        <w:t> </w:t>
      </w:r>
      <w:r w:rsidR="00D82834" w:rsidRPr="00D82834">
        <w:rPr>
          <w:rFonts w:eastAsia="Times New Roman"/>
          <w:noProof/>
          <w:lang w:eastAsia="x-none"/>
        </w:rPr>
        <w:t xml:space="preserve">При систематизации </w:t>
      </w:r>
      <w:r w:rsidR="00D82834">
        <w:rPr>
          <w:rFonts w:eastAsia="Times New Roman"/>
          <w:noProof/>
          <w:lang w:eastAsia="x-none"/>
        </w:rPr>
        <w:t xml:space="preserve">и кодировании </w:t>
      </w:r>
      <w:r w:rsidR="00D82834" w:rsidRPr="00D82834">
        <w:rPr>
          <w:rFonts w:eastAsia="Times New Roman"/>
          <w:noProof/>
          <w:lang w:eastAsia="x-none"/>
        </w:rPr>
        <w:t>объектов используется принцип, основанны</w:t>
      </w:r>
      <w:r w:rsidR="00D82834">
        <w:rPr>
          <w:rFonts w:eastAsia="Times New Roman"/>
          <w:noProof/>
          <w:lang w:eastAsia="x-none"/>
        </w:rPr>
        <w:t>й</w:t>
      </w:r>
      <w:r w:rsidR="00D82834" w:rsidRPr="00D82834">
        <w:rPr>
          <w:rFonts w:eastAsia="Times New Roman"/>
          <w:noProof/>
          <w:lang w:eastAsia="x-none"/>
        </w:rPr>
        <w:t xml:space="preserve"> на определении и использовании ключевых слов </w:t>
      </w:r>
      <w:r w:rsidR="00D82834" w:rsidRPr="00D82834">
        <w:rPr>
          <w:rFonts w:eastAsia="Times New Roman"/>
          <w:noProof/>
          <w:lang w:eastAsia="x-none"/>
        </w:rPr>
        <w:br/>
        <w:t>и</w:t>
      </w:r>
      <w:r w:rsidR="00D82834">
        <w:rPr>
          <w:rFonts w:eastAsia="Times New Roman"/>
          <w:noProof/>
          <w:lang w:eastAsia="x-none"/>
        </w:rPr>
        <w:t>ли</w:t>
      </w:r>
      <w:r w:rsidR="00D82834" w:rsidRPr="00D82834">
        <w:rPr>
          <w:rFonts w:eastAsia="Times New Roman"/>
          <w:noProof/>
          <w:lang w:eastAsia="x-none"/>
        </w:rPr>
        <w:t xml:space="preserve"> словосочетаний, связанных </w:t>
      </w:r>
      <w:r w:rsidR="00CE3A89">
        <w:rPr>
          <w:rFonts w:eastAsia="Times New Roman"/>
          <w:noProof/>
          <w:lang w:eastAsia="x-none"/>
        </w:rPr>
        <w:t xml:space="preserve">по смыслу </w:t>
      </w:r>
      <w:r w:rsidR="00D82834" w:rsidRPr="00D82834">
        <w:rPr>
          <w:rFonts w:eastAsia="Times New Roman"/>
          <w:noProof/>
          <w:lang w:eastAsia="x-none"/>
        </w:rPr>
        <w:t>с наименованием объекта систематизации на английском языке</w:t>
      </w:r>
      <w:r w:rsidR="00C77F92" w:rsidRPr="00D82834">
        <w:rPr>
          <w:rFonts w:eastAsia="Times New Roman"/>
          <w:noProof/>
          <w:lang w:eastAsia="x-none"/>
        </w:rPr>
        <w:t>.</w:t>
      </w:r>
    </w:p>
    <w:p w14:paraId="2516C76A" w14:textId="7DEAEF04" w:rsidR="00904AF4" w:rsidRPr="000D2001" w:rsidRDefault="00FC7253" w:rsidP="00904AF4">
      <w:pPr>
        <w:pStyle w:val="af"/>
        <w:outlineLvl w:val="2"/>
        <w:rPr>
          <w:noProof/>
        </w:rPr>
      </w:pPr>
      <w:r>
        <w:rPr>
          <w:rFonts w:eastAsia="Times New Roman"/>
          <w:noProof/>
          <w:lang w:eastAsia="x-none"/>
        </w:rPr>
        <w:t>12</w:t>
      </w:r>
      <w:r w:rsidRPr="00C369D2">
        <w:rPr>
          <w:rFonts w:eastAsia="Times New Roman"/>
          <w:noProof/>
          <w:lang w:eastAsia="x-none"/>
        </w:rPr>
        <w:t>.</w:t>
      </w:r>
      <w:r w:rsidRPr="00D82834">
        <w:rPr>
          <w:rFonts w:eastAsia="Times New Roman"/>
          <w:noProof/>
          <w:lang w:eastAsia="x-none"/>
        </w:rPr>
        <w:t> </w:t>
      </w:r>
      <w:r w:rsidR="00904AF4" w:rsidRPr="000D2001">
        <w:rPr>
          <w:noProof/>
        </w:rPr>
        <w:t xml:space="preserve">Объекты систематизации кодируются литерным кодом </w:t>
      </w:r>
      <w:r>
        <w:rPr>
          <w:noProof/>
        </w:rPr>
        <w:br/>
      </w:r>
      <w:r w:rsidR="00904AF4" w:rsidRPr="000D2001">
        <w:rPr>
          <w:noProof/>
        </w:rPr>
        <w:t>в соответствии с формулой</w:t>
      </w:r>
      <w:r w:rsidR="0075284A">
        <w:rPr>
          <w:noProof/>
        </w:rPr>
        <w:t xml:space="preserve"> «</w:t>
      </w:r>
      <w:r w:rsidR="0075284A" w:rsidRPr="00904AF4">
        <w:rPr>
          <w:noProof/>
          <w:lang w:val="en-US"/>
        </w:rPr>
        <w:t>ZZ</w:t>
      </w:r>
      <w:r w:rsidR="0075284A">
        <w:rPr>
          <w:noProof/>
        </w:rPr>
        <w:t>», где</w:t>
      </w:r>
      <w:r w:rsidR="00904AF4" w:rsidRPr="000D2001">
        <w:rPr>
          <w:noProof/>
        </w:rPr>
        <w:t xml:space="preserve">: </w:t>
      </w:r>
    </w:p>
    <w:p w14:paraId="75ECFD61" w14:textId="0B65A74F" w:rsidR="00904AF4" w:rsidRPr="000D2001" w:rsidRDefault="0075284A" w:rsidP="00904AF4">
      <w:pPr>
        <w:pStyle w:val="af"/>
        <w:outlineLvl w:val="2"/>
        <w:rPr>
          <w:noProof/>
        </w:rPr>
      </w:pPr>
      <w:r>
        <w:rPr>
          <w:noProof/>
        </w:rPr>
        <w:t>«</w:t>
      </w:r>
      <w:r w:rsidR="00904AF4" w:rsidRPr="00904AF4">
        <w:rPr>
          <w:noProof/>
          <w:lang w:val="en-US"/>
        </w:rPr>
        <w:t>ZZ</w:t>
      </w:r>
      <w:r>
        <w:rPr>
          <w:noProof/>
        </w:rPr>
        <w:t>»</w:t>
      </w:r>
      <w:r w:rsidR="00904AF4" w:rsidRPr="000D2001">
        <w:rPr>
          <w:noProof/>
        </w:rPr>
        <w:t xml:space="preserve"> – </w:t>
      </w:r>
      <w:r w:rsidR="00ED66EC" w:rsidRPr="000D2001">
        <w:rPr>
          <w:noProof/>
        </w:rPr>
        <w:t xml:space="preserve">заглавные буквы латинского алфавита, соотвествующие начальным буквам двух ключевых слов </w:t>
      </w:r>
      <w:r w:rsidR="00FC7253">
        <w:rPr>
          <w:noProof/>
        </w:rPr>
        <w:t xml:space="preserve">либо двух слов, образующих словосочетание, </w:t>
      </w:r>
      <w:r w:rsidR="00FC7253" w:rsidRPr="00D82834">
        <w:rPr>
          <w:rFonts w:eastAsia="Times New Roman"/>
          <w:noProof/>
          <w:lang w:eastAsia="x-none"/>
        </w:rPr>
        <w:t xml:space="preserve">связанных </w:t>
      </w:r>
      <w:r w:rsidR="00CE3A89">
        <w:rPr>
          <w:rFonts w:eastAsia="Times New Roman"/>
          <w:noProof/>
          <w:lang w:eastAsia="x-none"/>
        </w:rPr>
        <w:t xml:space="preserve">по смыслу </w:t>
      </w:r>
      <w:r w:rsidR="00FC7253" w:rsidRPr="00D82834">
        <w:rPr>
          <w:rFonts w:eastAsia="Times New Roman"/>
          <w:noProof/>
          <w:lang w:eastAsia="x-none"/>
        </w:rPr>
        <w:t>с наименованием объекта систематизации на английском языке</w:t>
      </w:r>
      <w:r w:rsidR="00ED66EC" w:rsidRPr="000D2001">
        <w:rPr>
          <w:noProof/>
        </w:rPr>
        <w:t>.</w:t>
      </w:r>
    </w:p>
    <w:p w14:paraId="7CD370C3" w14:textId="7F0305C4" w:rsidR="00C77F92" w:rsidRPr="00C77F92" w:rsidRDefault="00116C8F" w:rsidP="00DA2165">
      <w:pPr>
        <w:pStyle w:val="aa"/>
        <w:widowControl w:val="0"/>
        <w:spacing w:before="240" w:after="360" w:line="240" w:lineRule="auto"/>
        <w:ind w:left="0"/>
        <w:jc w:val="center"/>
        <w:outlineLvl w:val="1"/>
      </w:pPr>
      <w:r>
        <w:rPr>
          <w:sz w:val="30"/>
          <w:szCs w:val="30"/>
        </w:rPr>
        <w:t>2.</w:t>
      </w:r>
      <w:r w:rsidRPr="00C369D2">
        <w:rPr>
          <w:noProof/>
          <w:lang w:eastAsia="x-none"/>
        </w:rPr>
        <w:t> </w:t>
      </w:r>
      <w:r w:rsidR="00C77F92" w:rsidRPr="00AE199B">
        <w:rPr>
          <w:sz w:val="30"/>
          <w:szCs w:val="30"/>
        </w:rPr>
        <w:t>Перечень идентификаторов общих процессов</w:t>
      </w:r>
    </w:p>
    <w:p w14:paraId="5345F676" w14:textId="36EE2CBD" w:rsidR="00AC66E8" w:rsidRDefault="00116C8F" w:rsidP="00DA2165">
      <w:pPr>
        <w:pStyle w:val="af"/>
        <w:widowControl w:val="0"/>
        <w:outlineLvl w:val="2"/>
        <w:rPr>
          <w:noProof/>
        </w:rPr>
      </w:pPr>
      <w:r>
        <w:rPr>
          <w:rFonts w:eastAsia="Times New Roman"/>
          <w:noProof/>
          <w:lang w:eastAsia="x-none"/>
        </w:rPr>
        <w:t>1</w:t>
      </w:r>
      <w:r w:rsidR="003818BE">
        <w:rPr>
          <w:rFonts w:eastAsia="Times New Roman"/>
          <w:noProof/>
          <w:lang w:eastAsia="x-none"/>
        </w:rPr>
        <w:t>3</w:t>
      </w:r>
      <w:r w:rsidRPr="00C369D2">
        <w:rPr>
          <w:rFonts w:eastAsia="Times New Roman"/>
          <w:noProof/>
          <w:lang w:eastAsia="x-none"/>
        </w:rPr>
        <w:t>.</w:t>
      </w:r>
      <w:r w:rsidRPr="00D82834">
        <w:rPr>
          <w:rFonts w:eastAsia="Times New Roman"/>
          <w:noProof/>
          <w:lang w:eastAsia="x-none"/>
        </w:rPr>
        <w:t> </w:t>
      </w:r>
      <w:r w:rsidR="00AC66E8">
        <w:rPr>
          <w:noProof/>
        </w:rPr>
        <w:t xml:space="preserve">Объектами систематизации </w:t>
      </w:r>
      <w:r>
        <w:t>переч</w:t>
      </w:r>
      <w:r w:rsidRPr="00AE199B">
        <w:t>н</w:t>
      </w:r>
      <w:r>
        <w:t>я</w:t>
      </w:r>
      <w:r w:rsidRPr="00AE199B">
        <w:t xml:space="preserve"> идентификаторов общих процессов</w:t>
      </w:r>
      <w:r w:rsidR="00AC66E8">
        <w:rPr>
          <w:noProof/>
        </w:rPr>
        <w:t xml:space="preserve"> являются общие процессы</w:t>
      </w:r>
      <w:r>
        <w:rPr>
          <w:noProof/>
        </w:rPr>
        <w:t xml:space="preserve"> в рамках Союза</w:t>
      </w:r>
      <w:r w:rsidR="003C435A" w:rsidRPr="000D2001">
        <w:rPr>
          <w:noProof/>
        </w:rPr>
        <w:t xml:space="preserve"> </w:t>
      </w:r>
      <w:r>
        <w:rPr>
          <w:noProof/>
        </w:rPr>
        <w:t>или</w:t>
      </w:r>
      <w:r w:rsidR="00AC66E8">
        <w:rPr>
          <w:noProof/>
        </w:rPr>
        <w:t xml:space="preserve"> их части.</w:t>
      </w:r>
    </w:p>
    <w:p w14:paraId="7DBBCCDE" w14:textId="33D0F29F" w:rsidR="00DA2165" w:rsidRDefault="00DA2165" w:rsidP="00DA2165">
      <w:pPr>
        <w:pStyle w:val="af"/>
        <w:widowControl w:val="0"/>
        <w:outlineLvl w:val="2"/>
        <w:rPr>
          <w:noProof/>
        </w:rPr>
      </w:pPr>
      <w:r>
        <w:rPr>
          <w:noProof/>
        </w:rPr>
        <w:t>Для удобства работы и дополнительной систематизации общих процессов в рамках Союза</w:t>
      </w:r>
      <w:r w:rsidRPr="000D2001">
        <w:rPr>
          <w:noProof/>
        </w:rPr>
        <w:t xml:space="preserve"> </w:t>
      </w:r>
      <w:r>
        <w:rPr>
          <w:noProof/>
        </w:rPr>
        <w:t xml:space="preserve">или их частей в </w:t>
      </w:r>
      <w:r>
        <w:t>перече</w:t>
      </w:r>
      <w:r w:rsidRPr="00AE199B">
        <w:t>н</w:t>
      </w:r>
      <w:r>
        <w:t>ь</w:t>
      </w:r>
      <w:r w:rsidRPr="00AE199B">
        <w:t xml:space="preserve"> идентификаторов общих процессов</w:t>
      </w:r>
      <w:r>
        <w:t xml:space="preserve"> включается информация о разделах Перечня общих процессов.</w:t>
      </w:r>
    </w:p>
    <w:p w14:paraId="3E0CF877" w14:textId="63866C1B" w:rsidR="00AC66E8" w:rsidRDefault="00116C8F" w:rsidP="00AC66E8">
      <w:pPr>
        <w:pStyle w:val="af"/>
        <w:outlineLvl w:val="2"/>
        <w:rPr>
          <w:noProof/>
        </w:rPr>
      </w:pPr>
      <w:r>
        <w:rPr>
          <w:rFonts w:eastAsia="Times New Roman"/>
          <w:noProof/>
          <w:lang w:eastAsia="x-none"/>
        </w:rPr>
        <w:lastRenderedPageBreak/>
        <w:t>1</w:t>
      </w:r>
      <w:r w:rsidR="003818BE">
        <w:rPr>
          <w:rFonts w:eastAsia="Times New Roman"/>
          <w:noProof/>
          <w:lang w:eastAsia="x-none"/>
        </w:rPr>
        <w:t>4</w:t>
      </w:r>
      <w:r w:rsidRPr="00C369D2">
        <w:rPr>
          <w:rFonts w:eastAsia="Times New Roman"/>
          <w:noProof/>
          <w:lang w:eastAsia="x-none"/>
        </w:rPr>
        <w:t>.</w:t>
      </w:r>
      <w:r w:rsidRPr="00D82834">
        <w:rPr>
          <w:rFonts w:eastAsia="Times New Roman"/>
          <w:noProof/>
          <w:lang w:eastAsia="x-none"/>
        </w:rPr>
        <w:t> </w:t>
      </w:r>
      <w:r w:rsidR="00AC66E8">
        <w:rPr>
          <w:noProof/>
        </w:rPr>
        <w:t>Для систематизации</w:t>
      </w:r>
      <w:r>
        <w:rPr>
          <w:noProof/>
        </w:rPr>
        <w:t xml:space="preserve"> (классификации)</w:t>
      </w:r>
      <w:r w:rsidR="00AC66E8">
        <w:rPr>
          <w:noProof/>
        </w:rPr>
        <w:t xml:space="preserve"> общих процессов</w:t>
      </w:r>
      <w:r w:rsidR="002020B6">
        <w:rPr>
          <w:noProof/>
        </w:rPr>
        <w:t xml:space="preserve"> (частей общих процессов)</w:t>
      </w:r>
      <w:r w:rsidR="00AC66E8">
        <w:rPr>
          <w:noProof/>
        </w:rPr>
        <w:t xml:space="preserve">, включенных в Перечень общих процессов используется </w:t>
      </w:r>
      <w:r>
        <w:rPr>
          <w:noProof/>
        </w:rPr>
        <w:t>фасетный</w:t>
      </w:r>
      <w:r w:rsidR="00AC66E8">
        <w:rPr>
          <w:noProof/>
        </w:rPr>
        <w:t xml:space="preserve"> метод</w:t>
      </w:r>
      <w:r w:rsidR="00E7288F">
        <w:rPr>
          <w:noProof/>
        </w:rPr>
        <w:t xml:space="preserve">, </w:t>
      </w:r>
      <w:r w:rsidR="006C0719">
        <w:rPr>
          <w:noProof/>
        </w:rPr>
        <w:t>применяемый</w:t>
      </w:r>
      <w:r w:rsidR="00E7288F">
        <w:rPr>
          <w:noProof/>
        </w:rPr>
        <w:t xml:space="preserve"> с учетом правил, определенных в разделе </w:t>
      </w:r>
      <w:r w:rsidR="00E7288F">
        <w:rPr>
          <w:noProof/>
          <w:lang w:val="en-US"/>
        </w:rPr>
        <w:t>VIII</w:t>
      </w:r>
      <w:r w:rsidR="00E7288F">
        <w:rPr>
          <w:noProof/>
        </w:rPr>
        <w:t xml:space="preserve"> «</w:t>
      </w:r>
      <w:r w:rsidR="00E7288F" w:rsidRPr="00E7288F">
        <w:rPr>
          <w:noProof/>
        </w:rPr>
        <w:t>Правила кодирования объектов модели общих процессов и документов</w:t>
      </w:r>
      <w:r w:rsidR="00E7288F">
        <w:rPr>
          <w:noProof/>
        </w:rPr>
        <w:t>»</w:t>
      </w:r>
      <w:r w:rsidR="006C0719">
        <w:rPr>
          <w:noProof/>
        </w:rPr>
        <w:t xml:space="preserve"> Методики</w:t>
      </w:r>
      <w:r w:rsidR="00AC66E8">
        <w:rPr>
          <w:noProof/>
        </w:rPr>
        <w:t>.</w:t>
      </w:r>
    </w:p>
    <w:p w14:paraId="12A4C0C7" w14:textId="795C9429" w:rsidR="00AC66E8" w:rsidRDefault="00116C8F" w:rsidP="00AC66E8">
      <w:pPr>
        <w:pStyle w:val="af"/>
        <w:outlineLvl w:val="2"/>
        <w:rPr>
          <w:noProof/>
        </w:rPr>
      </w:pPr>
      <w:r>
        <w:rPr>
          <w:rFonts w:eastAsia="Times New Roman"/>
          <w:noProof/>
          <w:lang w:eastAsia="x-none"/>
        </w:rPr>
        <w:t>1</w:t>
      </w:r>
      <w:r w:rsidR="003818BE">
        <w:rPr>
          <w:rFonts w:eastAsia="Times New Roman"/>
          <w:noProof/>
          <w:lang w:eastAsia="x-none"/>
        </w:rPr>
        <w:t>5</w:t>
      </w:r>
      <w:r w:rsidRPr="00C369D2">
        <w:rPr>
          <w:rFonts w:eastAsia="Times New Roman"/>
          <w:noProof/>
          <w:lang w:eastAsia="x-none"/>
        </w:rPr>
        <w:t>.</w:t>
      </w:r>
      <w:r w:rsidRPr="00D82834">
        <w:rPr>
          <w:rFonts w:eastAsia="Times New Roman"/>
          <w:noProof/>
          <w:lang w:eastAsia="x-none"/>
        </w:rPr>
        <w:t> </w:t>
      </w:r>
      <w:r w:rsidR="00AC66E8">
        <w:rPr>
          <w:noProof/>
        </w:rPr>
        <w:t xml:space="preserve">Систематизация </w:t>
      </w:r>
      <w:r>
        <w:rPr>
          <w:noProof/>
        </w:rPr>
        <w:t xml:space="preserve">(классификации) </w:t>
      </w:r>
      <w:r w:rsidR="00AC66E8">
        <w:rPr>
          <w:noProof/>
        </w:rPr>
        <w:t>осуществляется на основе применения следующих признаков:</w:t>
      </w:r>
    </w:p>
    <w:p w14:paraId="4F1B8820" w14:textId="77777777" w:rsidR="006C0719" w:rsidRDefault="00AC66E8" w:rsidP="00AC66E8">
      <w:pPr>
        <w:pStyle w:val="af"/>
        <w:outlineLvl w:val="2"/>
        <w:rPr>
          <w:noProof/>
        </w:rPr>
      </w:pPr>
      <w:r>
        <w:rPr>
          <w:noProof/>
        </w:rPr>
        <w:t>принадлежность общего процесса к соответствующей категории объектов модели общих процессов</w:t>
      </w:r>
      <w:r w:rsidR="006C0719">
        <w:rPr>
          <w:noProof/>
        </w:rPr>
        <w:t>;</w:t>
      </w:r>
    </w:p>
    <w:p w14:paraId="3215E63A" w14:textId="77777777" w:rsidR="006C0719" w:rsidRDefault="006C0719" w:rsidP="00AC66E8">
      <w:pPr>
        <w:pStyle w:val="af"/>
        <w:outlineLvl w:val="2"/>
        <w:rPr>
          <w:noProof/>
        </w:rPr>
      </w:pPr>
      <w:r>
        <w:rPr>
          <w:noProof/>
        </w:rPr>
        <w:t>принадлежность общего процесса к группе общих процессов;</w:t>
      </w:r>
    </w:p>
    <w:p w14:paraId="2C2E5AD3" w14:textId="21A36452" w:rsidR="006C0719" w:rsidRDefault="006C0719" w:rsidP="00AC66E8">
      <w:pPr>
        <w:pStyle w:val="af"/>
        <w:outlineLvl w:val="2"/>
        <w:rPr>
          <w:noProof/>
        </w:rPr>
      </w:pPr>
      <w:r>
        <w:rPr>
          <w:noProof/>
        </w:rPr>
        <w:t>порядковый номер общего процесса в группе общих процессов.</w:t>
      </w:r>
    </w:p>
    <w:p w14:paraId="1417E46B" w14:textId="58182E96" w:rsidR="001954DE" w:rsidRPr="001954DE" w:rsidRDefault="001954DE" w:rsidP="001954DE">
      <w:pPr>
        <w:pStyle w:val="af"/>
        <w:outlineLvl w:val="2"/>
        <w:rPr>
          <w:noProof/>
        </w:rPr>
      </w:pPr>
      <w:r>
        <w:rPr>
          <w:rFonts w:eastAsia="Times New Roman"/>
          <w:noProof/>
          <w:lang w:eastAsia="x-none"/>
        </w:rPr>
        <w:t>1</w:t>
      </w:r>
      <w:r w:rsidR="003818BE">
        <w:rPr>
          <w:rFonts w:eastAsia="Times New Roman"/>
          <w:noProof/>
          <w:lang w:eastAsia="x-none"/>
        </w:rPr>
        <w:t>6</w:t>
      </w:r>
      <w:r w:rsidRPr="00C369D2">
        <w:rPr>
          <w:rFonts w:eastAsia="Times New Roman"/>
          <w:noProof/>
          <w:lang w:eastAsia="x-none"/>
        </w:rPr>
        <w:t>.</w:t>
      </w:r>
      <w:r w:rsidRPr="00D82834">
        <w:rPr>
          <w:rFonts w:eastAsia="Times New Roman"/>
          <w:noProof/>
          <w:lang w:eastAsia="x-none"/>
        </w:rPr>
        <w:t> </w:t>
      </w:r>
      <w:r w:rsidRPr="001954DE">
        <w:rPr>
          <w:noProof/>
        </w:rPr>
        <w:t>Кодирование объектов систематизации осуществляется параллельным методом.</w:t>
      </w:r>
    </w:p>
    <w:p w14:paraId="73A286C1" w14:textId="0D3F2635" w:rsidR="001954DE" w:rsidRPr="001954DE" w:rsidRDefault="001954DE" w:rsidP="001954DE">
      <w:pPr>
        <w:pStyle w:val="af"/>
        <w:outlineLvl w:val="2"/>
        <w:rPr>
          <w:noProof/>
        </w:rPr>
      </w:pPr>
      <w:r>
        <w:rPr>
          <w:rFonts w:eastAsia="Times New Roman"/>
          <w:noProof/>
          <w:lang w:eastAsia="x-none"/>
        </w:rPr>
        <w:t>1</w:t>
      </w:r>
      <w:r w:rsidR="003818BE">
        <w:rPr>
          <w:rFonts w:eastAsia="Times New Roman"/>
          <w:noProof/>
          <w:lang w:eastAsia="x-none"/>
        </w:rPr>
        <w:t>7</w:t>
      </w:r>
      <w:r w:rsidRPr="00C369D2">
        <w:rPr>
          <w:rFonts w:eastAsia="Times New Roman"/>
          <w:noProof/>
          <w:lang w:eastAsia="x-none"/>
        </w:rPr>
        <w:t>.</w:t>
      </w:r>
      <w:r w:rsidRPr="00D82834">
        <w:rPr>
          <w:rFonts w:eastAsia="Times New Roman"/>
          <w:noProof/>
          <w:lang w:eastAsia="x-none"/>
        </w:rPr>
        <w:t> </w:t>
      </w:r>
      <w:r w:rsidRPr="001954DE">
        <w:rPr>
          <w:noProof/>
        </w:rPr>
        <w:t xml:space="preserve">Объекты систематизации кодируются с использованием заглавных букв латинского алфавита и цифр в соответствии с фасетной формулой </w:t>
      </w:r>
      <w:r>
        <w:rPr>
          <w:noProof/>
        </w:rPr>
        <w:t>«</w:t>
      </w:r>
      <w:r w:rsidRPr="003C435A">
        <w:rPr>
          <w:noProof/>
          <w:lang w:val="en-US"/>
        </w:rPr>
        <w:t>P</w:t>
      </w:r>
      <w:r w:rsidRPr="001954DE">
        <w:rPr>
          <w:noProof/>
        </w:rPr>
        <w:t>.</w:t>
      </w:r>
      <w:r w:rsidRPr="003C435A">
        <w:rPr>
          <w:noProof/>
          <w:lang w:val="en-US"/>
        </w:rPr>
        <w:t>ZZ</w:t>
      </w:r>
      <w:r w:rsidRPr="001954DE">
        <w:rPr>
          <w:noProof/>
        </w:rPr>
        <w:t>.</w:t>
      </w:r>
      <w:r w:rsidRPr="003C435A">
        <w:rPr>
          <w:noProof/>
          <w:lang w:val="en-US"/>
        </w:rPr>
        <w:t>QQ</w:t>
      </w:r>
      <w:r>
        <w:rPr>
          <w:noProof/>
        </w:rPr>
        <w:t>»</w:t>
      </w:r>
      <w:r w:rsidRPr="001954DE">
        <w:rPr>
          <w:noProof/>
        </w:rPr>
        <w:t>, где:</w:t>
      </w:r>
    </w:p>
    <w:p w14:paraId="3D18888F" w14:textId="77777777" w:rsidR="001954DE" w:rsidRPr="001954DE" w:rsidRDefault="001954DE" w:rsidP="001954DE">
      <w:pPr>
        <w:pStyle w:val="af"/>
        <w:outlineLvl w:val="2"/>
        <w:rPr>
          <w:noProof/>
        </w:rPr>
      </w:pPr>
      <w:r w:rsidRPr="001954DE">
        <w:rPr>
          <w:noProof/>
        </w:rPr>
        <w:t>«</w:t>
      </w:r>
      <w:r w:rsidRPr="003C435A">
        <w:rPr>
          <w:noProof/>
          <w:lang w:val="en-US"/>
        </w:rPr>
        <w:t>P</w:t>
      </w:r>
      <w:r w:rsidRPr="001954DE">
        <w:rPr>
          <w:noProof/>
        </w:rPr>
        <w:t>» – первый фасет содержит одну литеру «</w:t>
      </w:r>
      <w:r w:rsidRPr="003C435A">
        <w:rPr>
          <w:noProof/>
          <w:lang w:val="en-US"/>
        </w:rPr>
        <w:t>P</w:t>
      </w:r>
      <w:r w:rsidRPr="001954DE">
        <w:rPr>
          <w:noProof/>
        </w:rPr>
        <w:t>», что обозначает принадлежность общего процесса к категории объектов модели взаимодействия;</w:t>
      </w:r>
    </w:p>
    <w:p w14:paraId="713BA5E5" w14:textId="77777777" w:rsidR="001954DE" w:rsidRPr="001954DE" w:rsidRDefault="001954DE" w:rsidP="001954DE">
      <w:pPr>
        <w:pStyle w:val="af"/>
        <w:outlineLvl w:val="2"/>
        <w:rPr>
          <w:noProof/>
        </w:rPr>
      </w:pPr>
      <w:r w:rsidRPr="001954DE">
        <w:rPr>
          <w:noProof/>
        </w:rPr>
        <w:t>«</w:t>
      </w:r>
      <w:r w:rsidRPr="003C435A">
        <w:rPr>
          <w:noProof/>
          <w:lang w:val="en-US"/>
        </w:rPr>
        <w:t>ZZ</w:t>
      </w:r>
      <w:r w:rsidRPr="001954DE">
        <w:rPr>
          <w:noProof/>
        </w:rPr>
        <w:t>» – второй фасет содержит 2-литерное значение кода группы согласно перечню групп общих процессов;</w:t>
      </w:r>
    </w:p>
    <w:p w14:paraId="18583B21" w14:textId="5D54248E" w:rsidR="001954DE" w:rsidRPr="001954DE" w:rsidRDefault="001954DE" w:rsidP="001954DE">
      <w:pPr>
        <w:pStyle w:val="af"/>
        <w:outlineLvl w:val="2"/>
        <w:rPr>
          <w:noProof/>
        </w:rPr>
      </w:pPr>
      <w:r w:rsidRPr="001954DE">
        <w:rPr>
          <w:noProof/>
        </w:rPr>
        <w:t>«</w:t>
      </w:r>
      <w:r w:rsidRPr="003C435A">
        <w:rPr>
          <w:noProof/>
          <w:lang w:val="en-US"/>
        </w:rPr>
        <w:t>QQ</w:t>
      </w:r>
      <w:r w:rsidRPr="001954DE">
        <w:rPr>
          <w:noProof/>
        </w:rPr>
        <w:t>» – третий фасет содержит 2-</w:t>
      </w:r>
      <w:r>
        <w:rPr>
          <w:noProof/>
        </w:rPr>
        <w:t>значный</w:t>
      </w:r>
      <w:r w:rsidRPr="001954DE">
        <w:rPr>
          <w:noProof/>
        </w:rPr>
        <w:t xml:space="preserve"> порядковый номер общего процесса</w:t>
      </w:r>
      <w:r w:rsidR="002020B6">
        <w:rPr>
          <w:noProof/>
        </w:rPr>
        <w:t xml:space="preserve"> (части общего процесса)</w:t>
      </w:r>
      <w:r w:rsidRPr="001954DE">
        <w:rPr>
          <w:noProof/>
        </w:rPr>
        <w:t xml:space="preserve"> в группе общих процессов, начиная с </w:t>
      </w:r>
      <w:r>
        <w:rPr>
          <w:noProof/>
        </w:rPr>
        <w:t>«</w:t>
      </w:r>
      <w:r w:rsidRPr="001954DE">
        <w:rPr>
          <w:noProof/>
        </w:rPr>
        <w:t>01</w:t>
      </w:r>
      <w:r>
        <w:rPr>
          <w:noProof/>
        </w:rPr>
        <w:t>»</w:t>
      </w:r>
      <w:r w:rsidR="00F12D2F">
        <w:rPr>
          <w:noProof/>
        </w:rPr>
        <w:t xml:space="preserve"> (</w:t>
      </w:r>
      <w:r w:rsidR="00F12D2F" w:rsidRPr="00F12D2F">
        <w:rPr>
          <w:noProof/>
        </w:rPr>
        <w:t>в отдельных случаях, начиная с «00»)</w:t>
      </w:r>
      <w:r w:rsidRPr="001954DE">
        <w:rPr>
          <w:noProof/>
        </w:rPr>
        <w:t>.</w:t>
      </w:r>
    </w:p>
    <w:p w14:paraId="4A5E798F" w14:textId="2A1C138B" w:rsidR="00B026F8" w:rsidRPr="00C369D2" w:rsidRDefault="00B026F8" w:rsidP="00DA2165">
      <w:pPr>
        <w:pStyle w:val="1"/>
        <w:keepLines w:val="0"/>
        <w:rPr>
          <w:b/>
          <w:caps/>
        </w:rPr>
      </w:pPr>
      <w:r w:rsidRPr="00C369D2">
        <w:lastRenderedPageBreak/>
        <w:t>V</w:t>
      </w:r>
      <w:r w:rsidR="00571EBC">
        <w:rPr>
          <w:lang w:val="en-US"/>
        </w:rPr>
        <w:t>I</w:t>
      </w:r>
      <w:r w:rsidRPr="00C369D2">
        <w:t>. Описание мероприятий,</w:t>
      </w:r>
      <w:r w:rsidR="002020B6">
        <w:t xml:space="preserve"> </w:t>
      </w:r>
      <w:r w:rsidR="002020B6">
        <w:br/>
      </w:r>
      <w:r w:rsidRPr="00C369D2">
        <w:t>необходимых для ведения и применения справочник</w:t>
      </w:r>
      <w:r w:rsidR="0071241C">
        <w:t>ов</w:t>
      </w:r>
    </w:p>
    <w:p w14:paraId="29096B88" w14:textId="67363858" w:rsidR="00B026F8" w:rsidRPr="00C369D2" w:rsidRDefault="00B026F8" w:rsidP="00DA2165">
      <w:pPr>
        <w:pStyle w:val="aa"/>
        <w:keepNext/>
        <w:spacing w:before="240" w:after="360" w:line="240" w:lineRule="auto"/>
        <w:ind w:left="0"/>
        <w:jc w:val="center"/>
        <w:outlineLvl w:val="1"/>
        <w:rPr>
          <w:sz w:val="30"/>
          <w:szCs w:val="30"/>
        </w:rPr>
      </w:pPr>
      <w:r w:rsidRPr="00C369D2">
        <w:rPr>
          <w:sz w:val="30"/>
          <w:szCs w:val="30"/>
        </w:rPr>
        <w:t>1. Первичное наполнение справочник</w:t>
      </w:r>
      <w:r w:rsidR="0071241C">
        <w:rPr>
          <w:sz w:val="30"/>
          <w:szCs w:val="30"/>
        </w:rPr>
        <w:t>ов</w:t>
      </w:r>
    </w:p>
    <w:p w14:paraId="3BF9250A" w14:textId="50876CCB" w:rsidR="008E225A" w:rsidRPr="00C369D2" w:rsidRDefault="003818BE" w:rsidP="00DA2165">
      <w:pPr>
        <w:pStyle w:val="af"/>
        <w:keepNext/>
        <w:outlineLvl w:val="2"/>
        <w:rPr>
          <w:bCs/>
        </w:rPr>
      </w:pPr>
      <w:r>
        <w:rPr>
          <w:bCs/>
        </w:rPr>
        <w:t>18</w:t>
      </w:r>
      <w:r w:rsidR="008E225A" w:rsidRPr="00C369D2">
        <w:rPr>
          <w:bCs/>
        </w:rPr>
        <w:t xml:space="preserve">. Первичное наполнение </w:t>
      </w:r>
      <w:r w:rsidR="0071241C">
        <w:rPr>
          <w:bCs/>
        </w:rPr>
        <w:t>справочников</w:t>
      </w:r>
      <w:r w:rsidR="008E225A" w:rsidRPr="00C369D2">
        <w:rPr>
          <w:bCs/>
        </w:rPr>
        <w:t xml:space="preserve"> выполняется однократно с учетом детализированных сведений справочник</w:t>
      </w:r>
      <w:r w:rsidR="0071241C">
        <w:rPr>
          <w:bCs/>
        </w:rPr>
        <w:t>ов</w:t>
      </w:r>
      <w:r w:rsidR="002020B6">
        <w:rPr>
          <w:bCs/>
        </w:rPr>
        <w:t xml:space="preserve"> </w:t>
      </w:r>
      <w:r w:rsidR="00CB4291">
        <w:rPr>
          <w:bCs/>
        </w:rPr>
        <w:br/>
      </w:r>
      <w:r w:rsidR="008E225A" w:rsidRPr="00C369D2">
        <w:rPr>
          <w:bCs/>
        </w:rPr>
        <w:t>и описания</w:t>
      </w:r>
      <w:r w:rsidR="00CB4291">
        <w:rPr>
          <w:bCs/>
        </w:rPr>
        <w:t xml:space="preserve"> </w:t>
      </w:r>
      <w:r w:rsidR="00F1717A">
        <w:rPr>
          <w:bCs/>
        </w:rPr>
        <w:t>их</w:t>
      </w:r>
      <w:r w:rsidR="002020B6">
        <w:rPr>
          <w:bCs/>
        </w:rPr>
        <w:t xml:space="preserve"> структур</w:t>
      </w:r>
      <w:r w:rsidR="008E225A" w:rsidRPr="00C369D2">
        <w:rPr>
          <w:bCs/>
        </w:rPr>
        <w:t>, утвержденн</w:t>
      </w:r>
      <w:r w:rsidR="002020B6">
        <w:rPr>
          <w:bCs/>
        </w:rPr>
        <w:t>ых</w:t>
      </w:r>
      <w:r w:rsidR="008E225A" w:rsidRPr="00C369D2">
        <w:rPr>
          <w:bCs/>
        </w:rPr>
        <w:t xml:space="preserve"> </w:t>
      </w:r>
      <w:r>
        <w:rPr>
          <w:bCs/>
        </w:rPr>
        <w:t>Р</w:t>
      </w:r>
      <w:r w:rsidR="008E225A" w:rsidRPr="00C369D2">
        <w:rPr>
          <w:bCs/>
        </w:rPr>
        <w:t>ешением Коллегии Комиссии</w:t>
      </w:r>
      <w:r>
        <w:rPr>
          <w:bCs/>
        </w:rPr>
        <w:t xml:space="preserve"> </w:t>
      </w:r>
      <w:r>
        <w:t>от                    20      г.</w:t>
      </w:r>
      <w:r w:rsidRPr="00991030">
        <w:rPr>
          <w:rFonts w:eastAsiaTheme="majorEastAsia"/>
          <w:color w:val="000000" w:themeColor="text1"/>
        </w:rPr>
        <w:t xml:space="preserve"> </w:t>
      </w:r>
      <w:r>
        <w:t>№   </w:t>
      </w:r>
      <w:proofErr w:type="gramStart"/>
      <w:r>
        <w:t xml:space="preserve">   </w:t>
      </w:r>
      <w:r w:rsidRPr="003818BE">
        <w:rPr>
          <w:bCs/>
        </w:rPr>
        <w:t>«</w:t>
      </w:r>
      <w:proofErr w:type="gramEnd"/>
      <w:r w:rsidRPr="003818BE">
        <w:rPr>
          <w:bCs/>
        </w:rPr>
        <w:t xml:space="preserve">О перечне идентификаторов общих процессов в рамках Евразийского экономического союза и перечне групп </w:t>
      </w:r>
      <w:r w:rsidRPr="003818BE">
        <w:rPr>
          <w:bCs/>
        </w:rPr>
        <w:br/>
        <w:t>общих процессов в рамках Евразийского экономического союза»</w:t>
      </w:r>
      <w:r w:rsidR="008E225A" w:rsidRPr="00C369D2">
        <w:rPr>
          <w:bCs/>
        </w:rPr>
        <w:t>.</w:t>
      </w:r>
    </w:p>
    <w:p w14:paraId="4891E2BA" w14:textId="3D7DAC09" w:rsidR="0028294A" w:rsidRPr="00C369D2" w:rsidRDefault="003818BE" w:rsidP="0028294A">
      <w:pPr>
        <w:pStyle w:val="af"/>
        <w:outlineLvl w:val="2"/>
        <w:rPr>
          <w:bCs/>
        </w:rPr>
      </w:pPr>
      <w:r>
        <w:rPr>
          <w:bCs/>
        </w:rPr>
        <w:t>19</w:t>
      </w:r>
      <w:r w:rsidR="0028294A" w:rsidRPr="00C369D2">
        <w:rPr>
          <w:bCs/>
        </w:rPr>
        <w:t>. </w:t>
      </w:r>
      <w:r w:rsidR="00B056EB" w:rsidRPr="00B056EB">
        <w:rPr>
          <w:bCs/>
        </w:rPr>
        <w:t xml:space="preserve">Сформированные в результате первичного наполнения </w:t>
      </w:r>
      <w:r w:rsidR="0071241C">
        <w:rPr>
          <w:bCs/>
        </w:rPr>
        <w:t>справочников</w:t>
      </w:r>
      <w:r w:rsidR="00B056EB" w:rsidRPr="00B056EB">
        <w:rPr>
          <w:bCs/>
        </w:rPr>
        <w:t xml:space="preserve"> сведения публикуются на информационном портале Союза</w:t>
      </w:r>
      <w:r w:rsidR="0028294A" w:rsidRPr="00C369D2">
        <w:rPr>
          <w:bCs/>
        </w:rPr>
        <w:t>.</w:t>
      </w:r>
    </w:p>
    <w:p w14:paraId="77B3AE49" w14:textId="526A5621" w:rsidR="00B026F8" w:rsidRPr="00C369D2" w:rsidRDefault="00B026F8" w:rsidP="00C369D2">
      <w:pPr>
        <w:pStyle w:val="1"/>
        <w:spacing w:line="360" w:lineRule="auto"/>
      </w:pPr>
      <w:r w:rsidRPr="00C369D2">
        <w:t>2. </w:t>
      </w:r>
      <w:r w:rsidR="00A46406" w:rsidRPr="00C369D2">
        <w:t>Внесение изменений в справочник</w:t>
      </w:r>
      <w:r w:rsidR="00976491">
        <w:t>и</w:t>
      </w:r>
    </w:p>
    <w:p w14:paraId="48AF388F" w14:textId="750E7B18" w:rsidR="002170F3" w:rsidRPr="00C369D2" w:rsidRDefault="009B0BF8" w:rsidP="00C369D2">
      <w:pPr>
        <w:pStyle w:val="1"/>
        <w:spacing w:line="360" w:lineRule="auto"/>
      </w:pPr>
      <w:r>
        <w:t>2.1</w:t>
      </w:r>
      <w:r w:rsidRPr="00C369D2">
        <w:t> </w:t>
      </w:r>
      <w:r w:rsidR="002170F3" w:rsidRPr="00C369D2">
        <w:t>Перечень групп общих процессов</w:t>
      </w:r>
    </w:p>
    <w:p w14:paraId="2DE6B169" w14:textId="66F6B1DE" w:rsidR="001F31AC" w:rsidRDefault="003818BE" w:rsidP="00D1482B">
      <w:pPr>
        <w:pStyle w:val="af"/>
        <w:outlineLvl w:val="2"/>
        <w:rPr>
          <w:bCs/>
          <w:color w:val="000000"/>
        </w:rPr>
      </w:pPr>
      <w:r>
        <w:rPr>
          <w:bCs/>
        </w:rPr>
        <w:t>20</w:t>
      </w:r>
      <w:r w:rsidRPr="00C369D2">
        <w:rPr>
          <w:bCs/>
        </w:rPr>
        <w:t>. </w:t>
      </w:r>
      <w:r w:rsidR="001F31AC">
        <w:rPr>
          <w:bCs/>
          <w:color w:val="000000"/>
        </w:rPr>
        <w:t xml:space="preserve">Основанием для внесения изменений в </w:t>
      </w:r>
      <w:r w:rsidR="00721C89">
        <w:rPr>
          <w:bCs/>
          <w:color w:val="000000"/>
        </w:rPr>
        <w:t>перечень групп общих процессов</w:t>
      </w:r>
      <w:r w:rsidR="001F31AC">
        <w:rPr>
          <w:bCs/>
          <w:color w:val="000000"/>
        </w:rPr>
        <w:t xml:space="preserve"> явл</w:t>
      </w:r>
      <w:r>
        <w:rPr>
          <w:bCs/>
          <w:color w:val="000000"/>
        </w:rPr>
        <w:t xml:space="preserve">яются решения Коллегии Комиссии </w:t>
      </w:r>
      <w:r w:rsidR="001F31AC">
        <w:rPr>
          <w:bCs/>
          <w:color w:val="000000"/>
        </w:rPr>
        <w:t>добавляющие новые разделы в Перечень общих процессов</w:t>
      </w:r>
      <w:r>
        <w:rPr>
          <w:bCs/>
          <w:color w:val="000000"/>
        </w:rPr>
        <w:t>,</w:t>
      </w:r>
      <w:r w:rsidR="001F31AC">
        <w:rPr>
          <w:bCs/>
          <w:color w:val="000000"/>
        </w:rPr>
        <w:t xml:space="preserve"> исключающие разделы из Перечня общих процессов</w:t>
      </w:r>
      <w:r>
        <w:rPr>
          <w:bCs/>
          <w:color w:val="000000"/>
        </w:rPr>
        <w:t xml:space="preserve"> или </w:t>
      </w:r>
      <w:r w:rsidR="001F31AC">
        <w:rPr>
          <w:bCs/>
          <w:color w:val="000000"/>
        </w:rPr>
        <w:t xml:space="preserve">изменяющие </w:t>
      </w:r>
      <w:r w:rsidR="00505940">
        <w:rPr>
          <w:bCs/>
          <w:color w:val="000000"/>
        </w:rPr>
        <w:t>номера и</w:t>
      </w:r>
      <w:r w:rsidR="006E6EA9">
        <w:rPr>
          <w:bCs/>
          <w:color w:val="000000"/>
        </w:rPr>
        <w:t xml:space="preserve"> (или)</w:t>
      </w:r>
      <w:r w:rsidR="00505940">
        <w:rPr>
          <w:bCs/>
          <w:color w:val="000000"/>
        </w:rPr>
        <w:t xml:space="preserve"> </w:t>
      </w:r>
      <w:r>
        <w:rPr>
          <w:bCs/>
          <w:color w:val="000000"/>
        </w:rPr>
        <w:t>наименования</w:t>
      </w:r>
      <w:r w:rsidR="001F31AC">
        <w:rPr>
          <w:bCs/>
          <w:color w:val="000000"/>
        </w:rPr>
        <w:t xml:space="preserve"> разделов Перечня общих процессов</w:t>
      </w:r>
      <w:r>
        <w:rPr>
          <w:bCs/>
          <w:color w:val="000000"/>
        </w:rPr>
        <w:t>.</w:t>
      </w:r>
    </w:p>
    <w:p w14:paraId="0DA780E8" w14:textId="777B8C14" w:rsidR="003B527E" w:rsidRDefault="003B527E" w:rsidP="00D1482B">
      <w:pPr>
        <w:pStyle w:val="af"/>
        <w:outlineLvl w:val="2"/>
        <w:rPr>
          <w:bCs/>
        </w:rPr>
      </w:pPr>
      <w:r>
        <w:rPr>
          <w:bCs/>
        </w:rPr>
        <w:t>21</w:t>
      </w:r>
      <w:r w:rsidRPr="00C369D2">
        <w:rPr>
          <w:bCs/>
        </w:rPr>
        <w:t>. </w:t>
      </w:r>
      <w:r w:rsidR="002020B6">
        <w:rPr>
          <w:bCs/>
        </w:rPr>
        <w:t>И</w:t>
      </w:r>
      <w:r w:rsidR="009B0BF8">
        <w:t xml:space="preserve">зменения </w:t>
      </w:r>
      <w:r w:rsidR="009B0BF8">
        <w:rPr>
          <w:bCs/>
          <w:color w:val="000000"/>
        </w:rPr>
        <w:t xml:space="preserve">в перечень групп общих процессов вносятся </w:t>
      </w:r>
      <w:r w:rsidR="002020B6">
        <w:rPr>
          <w:bCs/>
          <w:color w:val="000000"/>
        </w:rPr>
        <w:br/>
      </w:r>
      <w:r w:rsidR="009B0BF8">
        <w:rPr>
          <w:bCs/>
          <w:color w:val="000000"/>
        </w:rPr>
        <w:t>в первоочередном порядке</w:t>
      </w:r>
      <w:r w:rsidR="002020B6">
        <w:rPr>
          <w:bCs/>
          <w:color w:val="000000"/>
        </w:rPr>
        <w:t xml:space="preserve"> с последующем внесением соответствующих изменений в </w:t>
      </w:r>
      <w:r w:rsidR="002020B6">
        <w:t>п</w:t>
      </w:r>
      <w:r w:rsidR="002020B6" w:rsidRPr="00C369D2">
        <w:t>еречень идентификаторов общих процессов</w:t>
      </w:r>
      <w:r w:rsidR="009B0BF8">
        <w:rPr>
          <w:bCs/>
          <w:color w:val="000000"/>
        </w:rPr>
        <w:t>.</w:t>
      </w:r>
    </w:p>
    <w:p w14:paraId="0D6FF988" w14:textId="53F49705" w:rsidR="003818BE" w:rsidRPr="000D2001" w:rsidRDefault="003818BE" w:rsidP="003818BE">
      <w:pPr>
        <w:pStyle w:val="af"/>
        <w:outlineLvl w:val="2"/>
        <w:rPr>
          <w:noProof/>
        </w:rPr>
      </w:pPr>
      <w:r>
        <w:rPr>
          <w:rFonts w:eastAsia="Times New Roman"/>
          <w:noProof/>
          <w:lang w:eastAsia="x-none"/>
        </w:rPr>
        <w:t>2</w:t>
      </w:r>
      <w:r w:rsidR="009B0BF8">
        <w:rPr>
          <w:rFonts w:eastAsia="Times New Roman"/>
          <w:noProof/>
          <w:lang w:eastAsia="x-none"/>
        </w:rPr>
        <w:t>2</w:t>
      </w:r>
      <w:r w:rsidRPr="00C369D2">
        <w:rPr>
          <w:rFonts w:eastAsia="Times New Roman"/>
          <w:noProof/>
          <w:lang w:eastAsia="x-none"/>
        </w:rPr>
        <w:t>.</w:t>
      </w:r>
      <w:r w:rsidRPr="00D82834">
        <w:rPr>
          <w:rFonts w:eastAsia="Times New Roman"/>
          <w:noProof/>
          <w:lang w:eastAsia="x-none"/>
        </w:rPr>
        <w:t> </w:t>
      </w:r>
      <w:r>
        <w:rPr>
          <w:rFonts w:eastAsia="Times New Roman"/>
          <w:noProof/>
          <w:lang w:eastAsia="x-none"/>
        </w:rPr>
        <w:t xml:space="preserve">При включении </w:t>
      </w:r>
      <w:r>
        <w:rPr>
          <w:noProof/>
          <w:lang w:eastAsia="x-none"/>
        </w:rPr>
        <w:t>в Перечень общих процессов</w:t>
      </w:r>
      <w:r>
        <w:rPr>
          <w:noProof/>
        </w:rPr>
        <w:t xml:space="preserve"> нового раздела </w:t>
      </w:r>
      <w:r w:rsidRPr="000D2001">
        <w:rPr>
          <w:noProof/>
        </w:rPr>
        <w:t>необходимо:</w:t>
      </w:r>
    </w:p>
    <w:p w14:paraId="1BC485B0" w14:textId="77777777" w:rsidR="003818BE" w:rsidRDefault="003818BE" w:rsidP="003818BE">
      <w:pPr>
        <w:pStyle w:val="af"/>
        <w:outlineLvl w:val="2"/>
        <w:rPr>
          <w:noProof/>
        </w:rPr>
      </w:pPr>
      <w:r>
        <w:rPr>
          <w:noProof/>
        </w:rPr>
        <w:lastRenderedPageBreak/>
        <w:t>а)</w:t>
      </w:r>
      <w:r w:rsidRPr="00D82834">
        <w:rPr>
          <w:rFonts w:eastAsia="Times New Roman"/>
          <w:noProof/>
          <w:lang w:eastAsia="x-none"/>
        </w:rPr>
        <w:t> </w:t>
      </w:r>
      <w:r w:rsidRPr="000D2001">
        <w:rPr>
          <w:noProof/>
        </w:rPr>
        <w:t xml:space="preserve">установить принадлежность </w:t>
      </w:r>
      <w:r>
        <w:rPr>
          <w:noProof/>
        </w:rPr>
        <w:t>нового раздела к</w:t>
      </w:r>
      <w:r w:rsidRPr="000D2001">
        <w:rPr>
          <w:noProof/>
        </w:rPr>
        <w:t xml:space="preserve"> </w:t>
      </w:r>
      <w:r>
        <w:rPr>
          <w:noProof/>
        </w:rPr>
        <w:t xml:space="preserve">одной из </w:t>
      </w:r>
      <w:r w:rsidRPr="000D2001">
        <w:rPr>
          <w:noProof/>
        </w:rPr>
        <w:t>групп общих процессов</w:t>
      </w:r>
      <w:r>
        <w:rPr>
          <w:noProof/>
        </w:rPr>
        <w:t xml:space="preserve">, определенных в текущей редакции </w:t>
      </w:r>
      <w:r w:rsidRPr="000D2001">
        <w:rPr>
          <w:noProof/>
        </w:rPr>
        <w:t>переч</w:t>
      </w:r>
      <w:r>
        <w:rPr>
          <w:noProof/>
        </w:rPr>
        <w:t>ня</w:t>
      </w:r>
      <w:r w:rsidRPr="000D2001">
        <w:rPr>
          <w:noProof/>
        </w:rPr>
        <w:t xml:space="preserve"> групп общих процессов;</w:t>
      </w:r>
    </w:p>
    <w:p w14:paraId="5D497C04" w14:textId="757F163C" w:rsidR="003818BE" w:rsidRPr="000D2001" w:rsidRDefault="003818BE" w:rsidP="003818BE">
      <w:pPr>
        <w:pStyle w:val="af"/>
        <w:outlineLvl w:val="2"/>
        <w:rPr>
          <w:noProof/>
        </w:rPr>
      </w:pPr>
      <w:r>
        <w:rPr>
          <w:noProof/>
        </w:rPr>
        <w:t>б)</w:t>
      </w:r>
      <w:r w:rsidRPr="00D82834">
        <w:rPr>
          <w:rFonts w:eastAsia="Times New Roman"/>
          <w:noProof/>
          <w:lang w:eastAsia="x-none"/>
        </w:rPr>
        <w:t> </w:t>
      </w:r>
      <w:r>
        <w:rPr>
          <w:rFonts w:eastAsia="Times New Roman"/>
          <w:noProof/>
          <w:lang w:eastAsia="x-none"/>
        </w:rPr>
        <w:t xml:space="preserve">в случае если установлена </w:t>
      </w:r>
      <w:r w:rsidRPr="000D2001">
        <w:rPr>
          <w:noProof/>
        </w:rPr>
        <w:t xml:space="preserve">принадлежность </w:t>
      </w:r>
      <w:r>
        <w:rPr>
          <w:noProof/>
        </w:rPr>
        <w:t xml:space="preserve">нового раздела </w:t>
      </w:r>
      <w:r>
        <w:rPr>
          <w:noProof/>
        </w:rPr>
        <w:br/>
        <w:t>к</w:t>
      </w:r>
      <w:r w:rsidRPr="000D2001">
        <w:rPr>
          <w:noProof/>
        </w:rPr>
        <w:t xml:space="preserve"> </w:t>
      </w:r>
      <w:r>
        <w:rPr>
          <w:noProof/>
        </w:rPr>
        <w:t xml:space="preserve">одной из </w:t>
      </w:r>
      <w:r w:rsidRPr="000D2001">
        <w:rPr>
          <w:noProof/>
        </w:rPr>
        <w:t>групп общих процессов</w:t>
      </w:r>
      <w:r>
        <w:rPr>
          <w:noProof/>
        </w:rPr>
        <w:t xml:space="preserve">, определенных в текущей редакции </w:t>
      </w:r>
      <w:r w:rsidRPr="000D2001">
        <w:rPr>
          <w:noProof/>
        </w:rPr>
        <w:t>переч</w:t>
      </w:r>
      <w:r>
        <w:rPr>
          <w:noProof/>
        </w:rPr>
        <w:t>ня</w:t>
      </w:r>
      <w:r w:rsidRPr="000D2001">
        <w:rPr>
          <w:noProof/>
        </w:rPr>
        <w:t xml:space="preserve"> групп общих процессов</w:t>
      </w:r>
      <w:r>
        <w:rPr>
          <w:noProof/>
        </w:rPr>
        <w:t>, необходимо внести номер нового раздела в перечень номеров разделов, связанных с этой группой</w:t>
      </w:r>
      <w:r w:rsidR="001F36A0">
        <w:rPr>
          <w:noProof/>
        </w:rPr>
        <w:t xml:space="preserve">. Указанные изменения должны вноситься в соотвествии с </w:t>
      </w:r>
      <w:r w:rsidR="002020B6">
        <w:rPr>
          <w:noProof/>
        </w:rPr>
        <w:t xml:space="preserve">общими </w:t>
      </w:r>
      <w:r w:rsidR="001F36A0">
        <w:rPr>
          <w:noProof/>
        </w:rPr>
        <w:t xml:space="preserve">правилами, определенными в </w:t>
      </w:r>
      <w:r w:rsidR="002020B6">
        <w:rPr>
          <w:noProof/>
        </w:rPr>
        <w:t>разделе 2.3</w:t>
      </w:r>
      <w:r w:rsidR="001F36A0">
        <w:rPr>
          <w:noProof/>
        </w:rPr>
        <w:t xml:space="preserve"> настоящего Порядка</w:t>
      </w:r>
      <w:r w:rsidRPr="000D2001">
        <w:rPr>
          <w:noProof/>
        </w:rPr>
        <w:t>;</w:t>
      </w:r>
    </w:p>
    <w:p w14:paraId="67277F71" w14:textId="77777777" w:rsidR="003818BE" w:rsidRPr="000D2001" w:rsidRDefault="003818BE" w:rsidP="003818BE">
      <w:pPr>
        <w:pStyle w:val="af"/>
        <w:outlineLvl w:val="2"/>
        <w:rPr>
          <w:noProof/>
        </w:rPr>
      </w:pPr>
      <w:r>
        <w:rPr>
          <w:noProof/>
        </w:rPr>
        <w:t>в)</w:t>
      </w:r>
      <w:r w:rsidRPr="00D82834">
        <w:rPr>
          <w:rFonts w:eastAsia="Times New Roman"/>
          <w:noProof/>
          <w:lang w:eastAsia="x-none"/>
        </w:rPr>
        <w:t> </w:t>
      </w:r>
      <w:r>
        <w:rPr>
          <w:rFonts w:eastAsia="Times New Roman"/>
          <w:noProof/>
          <w:lang w:eastAsia="x-none"/>
        </w:rPr>
        <w:t xml:space="preserve">в случае если невозможно установить </w:t>
      </w:r>
      <w:r w:rsidRPr="000D2001">
        <w:rPr>
          <w:noProof/>
        </w:rPr>
        <w:t xml:space="preserve">принадлежность </w:t>
      </w:r>
      <w:r>
        <w:rPr>
          <w:noProof/>
        </w:rPr>
        <w:t>нового раздела к</w:t>
      </w:r>
      <w:r w:rsidRPr="000D2001">
        <w:rPr>
          <w:noProof/>
        </w:rPr>
        <w:t xml:space="preserve"> </w:t>
      </w:r>
      <w:r>
        <w:rPr>
          <w:noProof/>
        </w:rPr>
        <w:t xml:space="preserve">одной из </w:t>
      </w:r>
      <w:r w:rsidRPr="000D2001">
        <w:rPr>
          <w:noProof/>
        </w:rPr>
        <w:t>групп общих процессов</w:t>
      </w:r>
      <w:r>
        <w:rPr>
          <w:noProof/>
        </w:rPr>
        <w:t xml:space="preserve">, определенных в текущей редакции </w:t>
      </w:r>
      <w:r w:rsidRPr="000D2001">
        <w:rPr>
          <w:noProof/>
        </w:rPr>
        <w:t>переч</w:t>
      </w:r>
      <w:r>
        <w:rPr>
          <w:noProof/>
        </w:rPr>
        <w:t>ня</w:t>
      </w:r>
      <w:r w:rsidRPr="000D2001">
        <w:rPr>
          <w:noProof/>
        </w:rPr>
        <w:t xml:space="preserve"> групп общих процессов</w:t>
      </w:r>
      <w:r>
        <w:rPr>
          <w:noProof/>
        </w:rPr>
        <w:t xml:space="preserve">, необходимо </w:t>
      </w:r>
      <w:r w:rsidRPr="000D2001">
        <w:rPr>
          <w:noProof/>
        </w:rPr>
        <w:t xml:space="preserve">сформировать обобщенное наименование новой группы общих процессов на русском </w:t>
      </w:r>
      <w:r>
        <w:rPr>
          <w:noProof/>
        </w:rPr>
        <w:br/>
      </w:r>
      <w:r w:rsidRPr="000D2001">
        <w:rPr>
          <w:noProof/>
        </w:rPr>
        <w:t xml:space="preserve">и английском языках, учитывая наименование </w:t>
      </w:r>
      <w:r>
        <w:rPr>
          <w:noProof/>
        </w:rPr>
        <w:t>нового</w:t>
      </w:r>
      <w:r w:rsidRPr="000D2001">
        <w:rPr>
          <w:noProof/>
        </w:rPr>
        <w:t xml:space="preserve"> раздела в Перечне общих процессов;</w:t>
      </w:r>
    </w:p>
    <w:p w14:paraId="5BAA79FA" w14:textId="40AC83F3" w:rsidR="003818BE" w:rsidRDefault="003818BE" w:rsidP="003818BE">
      <w:pPr>
        <w:pStyle w:val="af"/>
        <w:outlineLvl w:val="2"/>
        <w:rPr>
          <w:noProof/>
        </w:rPr>
      </w:pPr>
      <w:r>
        <w:rPr>
          <w:noProof/>
        </w:rPr>
        <w:t>г)</w:t>
      </w:r>
      <w:r w:rsidRPr="00D82834">
        <w:rPr>
          <w:rFonts w:eastAsia="Times New Roman"/>
          <w:noProof/>
          <w:lang w:eastAsia="x-none"/>
        </w:rPr>
        <w:t> </w:t>
      </w:r>
      <w:r>
        <w:rPr>
          <w:noProof/>
        </w:rPr>
        <w:t>сформировать</w:t>
      </w:r>
      <w:r w:rsidRPr="000D2001">
        <w:rPr>
          <w:noProof/>
        </w:rPr>
        <w:t xml:space="preserve"> </w:t>
      </w:r>
      <w:r>
        <w:rPr>
          <w:noProof/>
        </w:rPr>
        <w:t>на основе анализа</w:t>
      </w:r>
      <w:r w:rsidRPr="000D2001">
        <w:rPr>
          <w:noProof/>
        </w:rPr>
        <w:t xml:space="preserve"> наименования группы общих процессов на английском языке</w:t>
      </w:r>
      <w:r>
        <w:rPr>
          <w:noProof/>
        </w:rPr>
        <w:t xml:space="preserve"> </w:t>
      </w:r>
      <w:r w:rsidR="006E6EA9">
        <w:rPr>
          <w:noProof/>
        </w:rPr>
        <w:t xml:space="preserve">связанные с ним по смыслу </w:t>
      </w:r>
      <w:r>
        <w:rPr>
          <w:noProof/>
        </w:rPr>
        <w:t xml:space="preserve">два </w:t>
      </w:r>
      <w:r w:rsidRPr="000D2001">
        <w:rPr>
          <w:noProof/>
        </w:rPr>
        <w:t>ключевы</w:t>
      </w:r>
      <w:r>
        <w:rPr>
          <w:noProof/>
        </w:rPr>
        <w:t>х</w:t>
      </w:r>
      <w:r w:rsidRPr="000D2001">
        <w:rPr>
          <w:noProof/>
        </w:rPr>
        <w:t xml:space="preserve"> слова </w:t>
      </w:r>
      <w:r>
        <w:rPr>
          <w:noProof/>
        </w:rPr>
        <w:t xml:space="preserve">или словосочение, состоящие из двух слов, таким образом, чтобы последовательность начальных букв указанных слов была уникальна в рамках </w:t>
      </w:r>
      <w:r w:rsidRPr="000D2001">
        <w:rPr>
          <w:noProof/>
        </w:rPr>
        <w:t>переч</w:t>
      </w:r>
      <w:r>
        <w:rPr>
          <w:noProof/>
        </w:rPr>
        <w:t>ня</w:t>
      </w:r>
      <w:r w:rsidRPr="000D2001">
        <w:rPr>
          <w:noProof/>
        </w:rPr>
        <w:t xml:space="preserve"> групп общих процессов</w:t>
      </w:r>
      <w:r>
        <w:rPr>
          <w:noProof/>
        </w:rPr>
        <w:t xml:space="preserve">, и </w:t>
      </w:r>
      <w:r w:rsidRPr="000D2001">
        <w:rPr>
          <w:noProof/>
        </w:rPr>
        <w:t xml:space="preserve">провести кодирование </w:t>
      </w:r>
      <w:r>
        <w:rPr>
          <w:noProof/>
        </w:rPr>
        <w:t xml:space="preserve">новой </w:t>
      </w:r>
      <w:r w:rsidRPr="000D2001">
        <w:rPr>
          <w:noProof/>
        </w:rPr>
        <w:t>групп</w:t>
      </w:r>
      <w:r>
        <w:rPr>
          <w:noProof/>
        </w:rPr>
        <w:t>ы</w:t>
      </w:r>
      <w:r w:rsidRPr="000D2001">
        <w:rPr>
          <w:noProof/>
        </w:rPr>
        <w:t xml:space="preserve"> общих процессов </w:t>
      </w:r>
      <w:r>
        <w:rPr>
          <w:noProof/>
        </w:rPr>
        <w:t>в соотвествии с формулой, определенной в пункте 12 настоящего Порядка;</w:t>
      </w:r>
    </w:p>
    <w:p w14:paraId="7150F1A8" w14:textId="2B869CB4" w:rsidR="003818BE" w:rsidRPr="000D2001" w:rsidRDefault="003818BE" w:rsidP="003818BE">
      <w:pPr>
        <w:pStyle w:val="af"/>
        <w:outlineLvl w:val="2"/>
        <w:rPr>
          <w:noProof/>
        </w:rPr>
      </w:pPr>
      <w:r>
        <w:rPr>
          <w:noProof/>
        </w:rPr>
        <w:t>д)</w:t>
      </w:r>
      <w:r w:rsidRPr="00D82834">
        <w:rPr>
          <w:rFonts w:eastAsia="Times New Roman"/>
          <w:noProof/>
          <w:lang w:eastAsia="x-none"/>
        </w:rPr>
        <w:t> </w:t>
      </w:r>
      <w:r>
        <w:rPr>
          <w:rFonts w:eastAsia="Times New Roman"/>
          <w:noProof/>
          <w:lang w:eastAsia="x-none"/>
        </w:rPr>
        <w:t xml:space="preserve">включить </w:t>
      </w:r>
      <w:r w:rsidR="00915FDE">
        <w:rPr>
          <w:noProof/>
        </w:rPr>
        <w:t xml:space="preserve">новую </w:t>
      </w:r>
      <w:r w:rsidR="00915FDE" w:rsidRPr="000D2001">
        <w:rPr>
          <w:noProof/>
        </w:rPr>
        <w:t>групп</w:t>
      </w:r>
      <w:r w:rsidR="00915FDE">
        <w:rPr>
          <w:noProof/>
        </w:rPr>
        <w:t>у</w:t>
      </w:r>
      <w:r w:rsidR="00915FDE" w:rsidRPr="000D2001">
        <w:rPr>
          <w:noProof/>
        </w:rPr>
        <w:t xml:space="preserve"> общих процессов</w:t>
      </w:r>
      <w:r>
        <w:rPr>
          <w:rFonts w:eastAsia="Times New Roman"/>
          <w:noProof/>
          <w:lang w:eastAsia="x-none"/>
        </w:rPr>
        <w:t xml:space="preserve"> </w:t>
      </w:r>
      <w:r w:rsidR="00915FDE">
        <w:rPr>
          <w:rFonts w:eastAsia="Times New Roman"/>
          <w:noProof/>
          <w:lang w:eastAsia="x-none"/>
        </w:rPr>
        <w:t>в переч</w:t>
      </w:r>
      <w:r w:rsidR="006E6EA9">
        <w:rPr>
          <w:rFonts w:eastAsia="Times New Roman"/>
          <w:noProof/>
          <w:lang w:eastAsia="x-none"/>
        </w:rPr>
        <w:t>е</w:t>
      </w:r>
      <w:r w:rsidR="00915FDE">
        <w:rPr>
          <w:rFonts w:eastAsia="Times New Roman"/>
          <w:noProof/>
          <w:lang w:eastAsia="x-none"/>
        </w:rPr>
        <w:t xml:space="preserve">нь групп общих процессов, указав ее код, </w:t>
      </w:r>
      <w:r w:rsidR="00915FDE" w:rsidRPr="000D2001">
        <w:rPr>
          <w:noProof/>
        </w:rPr>
        <w:t xml:space="preserve">обобщенное наименование на русском </w:t>
      </w:r>
      <w:r w:rsidR="00915FDE">
        <w:rPr>
          <w:noProof/>
        </w:rPr>
        <w:br/>
      </w:r>
      <w:r w:rsidR="00915FDE" w:rsidRPr="000D2001">
        <w:rPr>
          <w:noProof/>
        </w:rPr>
        <w:t>и английском языках</w:t>
      </w:r>
      <w:r w:rsidR="00915FDE">
        <w:rPr>
          <w:noProof/>
        </w:rPr>
        <w:t xml:space="preserve">, </w:t>
      </w:r>
      <w:r w:rsidR="00915FDE" w:rsidRPr="000D2001">
        <w:rPr>
          <w:noProof/>
        </w:rPr>
        <w:t>ключевы</w:t>
      </w:r>
      <w:r w:rsidR="00915FDE">
        <w:rPr>
          <w:noProof/>
        </w:rPr>
        <w:t>х</w:t>
      </w:r>
      <w:r w:rsidR="00915FDE" w:rsidRPr="000D2001">
        <w:rPr>
          <w:noProof/>
        </w:rPr>
        <w:t xml:space="preserve"> слова </w:t>
      </w:r>
      <w:r w:rsidR="00915FDE">
        <w:rPr>
          <w:noProof/>
        </w:rPr>
        <w:t>или словосочение</w:t>
      </w:r>
      <w:r w:rsidR="00915FDE">
        <w:rPr>
          <w:rFonts w:eastAsia="Times New Roman"/>
          <w:noProof/>
          <w:lang w:eastAsia="x-none"/>
        </w:rPr>
        <w:t xml:space="preserve"> на английском языке, номер раздела Перечня общих процессов</w:t>
      </w:r>
      <w:r w:rsidR="006E6EA9">
        <w:rPr>
          <w:rFonts w:eastAsia="Times New Roman"/>
          <w:noProof/>
          <w:lang w:eastAsia="x-none"/>
        </w:rPr>
        <w:t xml:space="preserve">. </w:t>
      </w:r>
      <w:r w:rsidR="006E6EA9">
        <w:rPr>
          <w:noProof/>
        </w:rPr>
        <w:t xml:space="preserve">Указанные изменения должны вноситься в соотвествии с общими правилами, определенными </w:t>
      </w:r>
      <w:r w:rsidR="006E6EA9">
        <w:rPr>
          <w:noProof/>
        </w:rPr>
        <w:br/>
        <w:t>в разделе 2.3 настоящего Порядка.</w:t>
      </w:r>
    </w:p>
    <w:p w14:paraId="4953B18B" w14:textId="1A18D0CD" w:rsidR="003818BE" w:rsidRPr="000D2001" w:rsidRDefault="001F36A0" w:rsidP="003818BE">
      <w:pPr>
        <w:pStyle w:val="af"/>
        <w:outlineLvl w:val="2"/>
        <w:rPr>
          <w:noProof/>
        </w:rPr>
      </w:pPr>
      <w:r>
        <w:rPr>
          <w:rFonts w:eastAsia="Times New Roman"/>
          <w:noProof/>
          <w:lang w:eastAsia="x-none"/>
        </w:rPr>
        <w:lastRenderedPageBreak/>
        <w:t>2</w:t>
      </w:r>
      <w:r w:rsidR="009B0BF8">
        <w:rPr>
          <w:rFonts w:eastAsia="Times New Roman"/>
          <w:noProof/>
          <w:lang w:eastAsia="x-none"/>
        </w:rPr>
        <w:t>3</w:t>
      </w:r>
      <w:r w:rsidR="003818BE" w:rsidRPr="00C369D2">
        <w:rPr>
          <w:rFonts w:eastAsia="Times New Roman"/>
          <w:noProof/>
          <w:lang w:eastAsia="x-none"/>
        </w:rPr>
        <w:t>.</w:t>
      </w:r>
      <w:r w:rsidR="003818BE" w:rsidRPr="00D82834">
        <w:rPr>
          <w:rFonts w:eastAsia="Times New Roman"/>
          <w:noProof/>
          <w:lang w:eastAsia="x-none"/>
        </w:rPr>
        <w:t> </w:t>
      </w:r>
      <w:r w:rsidR="003818BE">
        <w:rPr>
          <w:rFonts w:eastAsia="Times New Roman"/>
          <w:noProof/>
          <w:lang w:eastAsia="x-none"/>
        </w:rPr>
        <w:t xml:space="preserve">При исключении </w:t>
      </w:r>
      <w:r w:rsidR="003818BE">
        <w:rPr>
          <w:noProof/>
          <w:lang w:eastAsia="x-none"/>
        </w:rPr>
        <w:t>из Перечня общих процессов</w:t>
      </w:r>
      <w:r w:rsidR="003818BE">
        <w:rPr>
          <w:noProof/>
        </w:rPr>
        <w:t xml:space="preserve"> раздела </w:t>
      </w:r>
      <w:r w:rsidR="003818BE" w:rsidRPr="000D2001">
        <w:rPr>
          <w:noProof/>
        </w:rPr>
        <w:t>необходимо:</w:t>
      </w:r>
    </w:p>
    <w:p w14:paraId="2ACEF08C" w14:textId="77777777" w:rsidR="003818BE" w:rsidRDefault="003818BE" w:rsidP="003818BE">
      <w:pPr>
        <w:pStyle w:val="af"/>
        <w:outlineLvl w:val="2"/>
        <w:rPr>
          <w:noProof/>
        </w:rPr>
      </w:pPr>
      <w:r>
        <w:rPr>
          <w:noProof/>
        </w:rPr>
        <w:t>а)</w:t>
      </w:r>
      <w:r w:rsidRPr="00D82834">
        <w:rPr>
          <w:rFonts w:eastAsia="Times New Roman"/>
          <w:noProof/>
          <w:lang w:eastAsia="x-none"/>
        </w:rPr>
        <w:t> </w:t>
      </w:r>
      <w:r w:rsidRPr="000D2001">
        <w:rPr>
          <w:noProof/>
        </w:rPr>
        <w:t xml:space="preserve">установить принадлежность </w:t>
      </w:r>
      <w:r>
        <w:rPr>
          <w:noProof/>
        </w:rPr>
        <w:t>исключаемого раздела к</w:t>
      </w:r>
      <w:r w:rsidRPr="000D2001">
        <w:rPr>
          <w:noProof/>
        </w:rPr>
        <w:t xml:space="preserve"> групп</w:t>
      </w:r>
      <w:r>
        <w:rPr>
          <w:noProof/>
        </w:rPr>
        <w:t>е</w:t>
      </w:r>
      <w:r w:rsidRPr="000D2001">
        <w:rPr>
          <w:noProof/>
        </w:rPr>
        <w:t xml:space="preserve"> общих процессов</w:t>
      </w:r>
      <w:r>
        <w:rPr>
          <w:noProof/>
        </w:rPr>
        <w:t xml:space="preserve">, определенных в текущей редакции </w:t>
      </w:r>
      <w:r w:rsidRPr="000D2001">
        <w:rPr>
          <w:noProof/>
        </w:rPr>
        <w:t>переч</w:t>
      </w:r>
      <w:r>
        <w:rPr>
          <w:noProof/>
        </w:rPr>
        <w:t>ня</w:t>
      </w:r>
      <w:r w:rsidRPr="000D2001">
        <w:rPr>
          <w:noProof/>
        </w:rPr>
        <w:t xml:space="preserve"> групп общих процессов;</w:t>
      </w:r>
    </w:p>
    <w:p w14:paraId="6D616E7F" w14:textId="16D6360C" w:rsidR="006E6EA9" w:rsidRPr="000D2001" w:rsidRDefault="003818BE" w:rsidP="006E6EA9">
      <w:pPr>
        <w:pStyle w:val="af"/>
        <w:outlineLvl w:val="2"/>
        <w:rPr>
          <w:noProof/>
        </w:rPr>
      </w:pPr>
      <w:r>
        <w:rPr>
          <w:noProof/>
        </w:rPr>
        <w:t>б)</w:t>
      </w:r>
      <w:r w:rsidRPr="00D82834">
        <w:rPr>
          <w:rFonts w:eastAsia="Times New Roman"/>
          <w:noProof/>
          <w:lang w:eastAsia="x-none"/>
        </w:rPr>
        <w:t> </w:t>
      </w:r>
      <w:r>
        <w:rPr>
          <w:rFonts w:eastAsia="Times New Roman"/>
          <w:noProof/>
          <w:lang w:eastAsia="x-none"/>
        </w:rPr>
        <w:t xml:space="preserve">в случае если исключаемый раздел является единственным разделом Перечня общих процессов, связанным с группой общих процессов, установленной по результатам выполнения действий, определенных в подпункте «а» настоящего пункта, </w:t>
      </w:r>
      <w:r>
        <w:rPr>
          <w:rFonts w:eastAsia="Times New Roman"/>
          <w:noProof/>
          <w:lang w:eastAsia="x-none"/>
        </w:rPr>
        <w:br/>
        <w:t xml:space="preserve">то сведения о группе общих процессов исключаются из </w:t>
      </w:r>
      <w:r w:rsidRPr="000D2001">
        <w:rPr>
          <w:noProof/>
        </w:rPr>
        <w:t>переч</w:t>
      </w:r>
      <w:r>
        <w:rPr>
          <w:noProof/>
        </w:rPr>
        <w:t>ня</w:t>
      </w:r>
      <w:r w:rsidRPr="000D2001">
        <w:rPr>
          <w:noProof/>
        </w:rPr>
        <w:t xml:space="preserve"> групп общих процессов</w:t>
      </w:r>
      <w:r w:rsidR="001F36A0">
        <w:rPr>
          <w:noProof/>
        </w:rPr>
        <w:t xml:space="preserve">. </w:t>
      </w:r>
      <w:r w:rsidR="006E6EA9">
        <w:rPr>
          <w:noProof/>
        </w:rPr>
        <w:t xml:space="preserve">Указанные изменения должны вноситься в соотвествии с общими правилами, определенными </w:t>
      </w:r>
      <w:r w:rsidR="006E6EA9">
        <w:rPr>
          <w:noProof/>
        </w:rPr>
        <w:br/>
        <w:t>в разделе 2.3 настоящего Порядка;</w:t>
      </w:r>
    </w:p>
    <w:p w14:paraId="529093F1" w14:textId="79F6A9E3" w:rsidR="001F36A0" w:rsidRPr="000D2001" w:rsidRDefault="003818BE" w:rsidP="006E6EA9">
      <w:pPr>
        <w:pStyle w:val="af"/>
        <w:outlineLvl w:val="2"/>
        <w:rPr>
          <w:noProof/>
        </w:rPr>
      </w:pPr>
      <w:r>
        <w:rPr>
          <w:noProof/>
        </w:rPr>
        <w:t>в)</w:t>
      </w:r>
      <w:r w:rsidRPr="00D82834">
        <w:rPr>
          <w:rFonts w:eastAsia="Times New Roman"/>
          <w:noProof/>
          <w:lang w:eastAsia="x-none"/>
        </w:rPr>
        <w:t> </w:t>
      </w:r>
      <w:r>
        <w:rPr>
          <w:rFonts w:eastAsia="Times New Roman"/>
          <w:noProof/>
          <w:lang w:eastAsia="x-none"/>
        </w:rPr>
        <w:t xml:space="preserve">в случае если исключаемый раздел является не единственным разделом Перечня общих процессов, связанным с группой общих процессов, установленной по результатам выполнения действий, определенных в подпункте «а» настоящего пункта, </w:t>
      </w:r>
      <w:r>
        <w:rPr>
          <w:rFonts w:eastAsia="Times New Roman"/>
          <w:noProof/>
          <w:lang w:eastAsia="x-none"/>
        </w:rPr>
        <w:br/>
        <w:t>то сведения о номере указанного раздела исключаются из перечня номеров разделов, связанных с такой группой</w:t>
      </w:r>
      <w:r>
        <w:rPr>
          <w:noProof/>
        </w:rPr>
        <w:t>.</w:t>
      </w:r>
      <w:r w:rsidR="001F36A0">
        <w:rPr>
          <w:noProof/>
        </w:rPr>
        <w:t xml:space="preserve"> </w:t>
      </w:r>
      <w:r w:rsidR="006E6EA9">
        <w:rPr>
          <w:noProof/>
        </w:rPr>
        <w:t xml:space="preserve">Указанные изменения должны вноситься в соотвествии с общими правилами, определенными </w:t>
      </w:r>
      <w:r w:rsidR="006E6EA9">
        <w:rPr>
          <w:noProof/>
        </w:rPr>
        <w:br/>
        <w:t>в разделе 2.3 настоящего Порядка.</w:t>
      </w:r>
    </w:p>
    <w:p w14:paraId="0573086F" w14:textId="6EE69CC7" w:rsidR="001F36A0" w:rsidRPr="000D2001" w:rsidRDefault="001F36A0" w:rsidP="001F36A0">
      <w:pPr>
        <w:pStyle w:val="af"/>
        <w:outlineLvl w:val="2"/>
        <w:rPr>
          <w:noProof/>
        </w:rPr>
      </w:pPr>
      <w:r>
        <w:rPr>
          <w:rFonts w:eastAsia="Times New Roman"/>
          <w:noProof/>
          <w:lang w:eastAsia="x-none"/>
        </w:rPr>
        <w:t>2</w:t>
      </w:r>
      <w:r w:rsidR="009B0BF8">
        <w:rPr>
          <w:rFonts w:eastAsia="Times New Roman"/>
          <w:noProof/>
          <w:lang w:eastAsia="x-none"/>
        </w:rPr>
        <w:t>4</w:t>
      </w:r>
      <w:r w:rsidRPr="00C369D2">
        <w:rPr>
          <w:rFonts w:eastAsia="Times New Roman"/>
          <w:noProof/>
          <w:lang w:eastAsia="x-none"/>
        </w:rPr>
        <w:t>.</w:t>
      </w:r>
      <w:r w:rsidRPr="00D82834">
        <w:rPr>
          <w:rFonts w:eastAsia="Times New Roman"/>
          <w:noProof/>
          <w:lang w:eastAsia="x-none"/>
        </w:rPr>
        <w:t> </w:t>
      </w:r>
      <w:r>
        <w:rPr>
          <w:rFonts w:eastAsia="Times New Roman"/>
          <w:noProof/>
          <w:lang w:eastAsia="x-none"/>
        </w:rPr>
        <w:t xml:space="preserve">При изменении наименования раздела </w:t>
      </w:r>
      <w:r>
        <w:rPr>
          <w:noProof/>
          <w:lang w:eastAsia="x-none"/>
        </w:rPr>
        <w:t>в Перечне общих процессов</w:t>
      </w:r>
      <w:r>
        <w:rPr>
          <w:noProof/>
        </w:rPr>
        <w:t xml:space="preserve"> </w:t>
      </w:r>
      <w:r w:rsidRPr="000D2001">
        <w:rPr>
          <w:noProof/>
        </w:rPr>
        <w:t>необходимо:</w:t>
      </w:r>
    </w:p>
    <w:p w14:paraId="2B48B152" w14:textId="683CE40D" w:rsidR="001F36A0" w:rsidRDefault="001F36A0" w:rsidP="001F36A0">
      <w:pPr>
        <w:pStyle w:val="af"/>
        <w:outlineLvl w:val="2"/>
        <w:rPr>
          <w:noProof/>
        </w:rPr>
      </w:pPr>
      <w:r>
        <w:rPr>
          <w:noProof/>
        </w:rPr>
        <w:t>а)</w:t>
      </w:r>
      <w:r w:rsidRPr="00D82834">
        <w:rPr>
          <w:rFonts w:eastAsia="Times New Roman"/>
          <w:noProof/>
          <w:lang w:eastAsia="x-none"/>
        </w:rPr>
        <w:t> </w:t>
      </w:r>
      <w:r w:rsidRPr="000D2001">
        <w:rPr>
          <w:noProof/>
        </w:rPr>
        <w:t xml:space="preserve">установить принадлежность </w:t>
      </w:r>
      <w:r>
        <w:rPr>
          <w:noProof/>
        </w:rPr>
        <w:t>раздела, наименование которого изменено, к</w:t>
      </w:r>
      <w:r w:rsidRPr="000D2001">
        <w:rPr>
          <w:noProof/>
        </w:rPr>
        <w:t xml:space="preserve"> </w:t>
      </w:r>
      <w:r>
        <w:rPr>
          <w:noProof/>
        </w:rPr>
        <w:t xml:space="preserve">одной из </w:t>
      </w:r>
      <w:r w:rsidRPr="000D2001">
        <w:rPr>
          <w:noProof/>
        </w:rPr>
        <w:t>групп общих процессов</w:t>
      </w:r>
      <w:r>
        <w:rPr>
          <w:noProof/>
        </w:rPr>
        <w:t xml:space="preserve">, определенных в текущей редакции </w:t>
      </w:r>
      <w:r w:rsidRPr="000D2001">
        <w:rPr>
          <w:noProof/>
        </w:rPr>
        <w:t>переч</w:t>
      </w:r>
      <w:r>
        <w:rPr>
          <w:noProof/>
        </w:rPr>
        <w:t>ня</w:t>
      </w:r>
      <w:r w:rsidRPr="000D2001">
        <w:rPr>
          <w:noProof/>
        </w:rPr>
        <w:t xml:space="preserve"> групп общих процессов;</w:t>
      </w:r>
    </w:p>
    <w:p w14:paraId="750C57AE" w14:textId="5F056FDF" w:rsidR="001F36A0" w:rsidRDefault="001F36A0" w:rsidP="001F36A0">
      <w:pPr>
        <w:pStyle w:val="af"/>
        <w:outlineLvl w:val="2"/>
        <w:rPr>
          <w:noProof/>
        </w:rPr>
      </w:pPr>
      <w:r>
        <w:rPr>
          <w:noProof/>
        </w:rPr>
        <w:t>б)</w:t>
      </w:r>
      <w:r w:rsidRPr="00D82834">
        <w:rPr>
          <w:rFonts w:eastAsia="Times New Roman"/>
          <w:noProof/>
          <w:lang w:eastAsia="x-none"/>
        </w:rPr>
        <w:t> </w:t>
      </w:r>
      <w:r>
        <w:rPr>
          <w:rFonts w:eastAsia="Times New Roman"/>
          <w:noProof/>
          <w:lang w:eastAsia="x-none"/>
        </w:rPr>
        <w:t xml:space="preserve">провести анализ указанных изменений и </w:t>
      </w:r>
      <w:r w:rsidRPr="000D2001">
        <w:rPr>
          <w:noProof/>
        </w:rPr>
        <w:t xml:space="preserve">установить </w:t>
      </w:r>
      <w:r>
        <w:rPr>
          <w:noProof/>
        </w:rPr>
        <w:t xml:space="preserve">необходимость внесения соотествующих изменений в </w:t>
      </w:r>
      <w:r w:rsidRPr="000D2001">
        <w:rPr>
          <w:noProof/>
        </w:rPr>
        <w:t xml:space="preserve">обобщенное </w:t>
      </w:r>
      <w:r w:rsidRPr="000D2001">
        <w:rPr>
          <w:noProof/>
        </w:rPr>
        <w:lastRenderedPageBreak/>
        <w:t>наименование на русском</w:t>
      </w:r>
      <w:r>
        <w:rPr>
          <w:noProof/>
        </w:rPr>
        <w:t xml:space="preserve"> </w:t>
      </w:r>
      <w:r w:rsidRPr="000D2001">
        <w:rPr>
          <w:noProof/>
        </w:rPr>
        <w:t xml:space="preserve">и английском языках </w:t>
      </w:r>
      <w:r>
        <w:rPr>
          <w:noProof/>
        </w:rPr>
        <w:t>группы общих процессов, которая связана с разделом, наим</w:t>
      </w:r>
      <w:r w:rsidR="006E6EA9">
        <w:rPr>
          <w:noProof/>
        </w:rPr>
        <w:t>енование которого было изменено;</w:t>
      </w:r>
    </w:p>
    <w:p w14:paraId="790FD125" w14:textId="765F09E3" w:rsidR="001F36A0" w:rsidRDefault="003B527E" w:rsidP="001F36A0">
      <w:pPr>
        <w:pStyle w:val="af"/>
        <w:outlineLvl w:val="2"/>
        <w:rPr>
          <w:noProof/>
        </w:rPr>
      </w:pPr>
      <w:r>
        <w:rPr>
          <w:noProof/>
        </w:rPr>
        <w:t>в</w:t>
      </w:r>
      <w:r w:rsidR="001F36A0">
        <w:rPr>
          <w:noProof/>
        </w:rPr>
        <w:t>)</w:t>
      </w:r>
      <w:r w:rsidR="001F36A0" w:rsidRPr="00D82834">
        <w:rPr>
          <w:rFonts w:eastAsia="Times New Roman"/>
          <w:noProof/>
          <w:lang w:eastAsia="x-none"/>
        </w:rPr>
        <w:t> </w:t>
      </w:r>
      <w:r w:rsidR="001F36A0">
        <w:rPr>
          <w:rFonts w:eastAsia="Times New Roman"/>
          <w:noProof/>
          <w:lang w:eastAsia="x-none"/>
        </w:rPr>
        <w:t xml:space="preserve">в случае если </w:t>
      </w:r>
      <w:r w:rsidR="004148C8">
        <w:rPr>
          <w:rFonts w:eastAsia="Times New Roman"/>
          <w:noProof/>
          <w:lang w:eastAsia="x-none"/>
        </w:rPr>
        <w:t xml:space="preserve">установлена </w:t>
      </w:r>
      <w:r w:rsidR="001F36A0">
        <w:rPr>
          <w:noProof/>
        </w:rPr>
        <w:t xml:space="preserve">необходимость внесения соотествующих изменений в </w:t>
      </w:r>
      <w:r w:rsidR="001F36A0" w:rsidRPr="000D2001">
        <w:rPr>
          <w:noProof/>
        </w:rPr>
        <w:t>обобщенное наименование на русском</w:t>
      </w:r>
      <w:r w:rsidR="001F36A0">
        <w:rPr>
          <w:noProof/>
        </w:rPr>
        <w:t xml:space="preserve"> </w:t>
      </w:r>
      <w:r w:rsidR="004148C8">
        <w:rPr>
          <w:noProof/>
        </w:rPr>
        <w:br/>
      </w:r>
      <w:r w:rsidR="001F36A0" w:rsidRPr="000D2001">
        <w:rPr>
          <w:noProof/>
        </w:rPr>
        <w:t xml:space="preserve">и английском языках </w:t>
      </w:r>
      <w:r w:rsidR="001F36A0">
        <w:rPr>
          <w:noProof/>
        </w:rPr>
        <w:t>группы общих процессов</w:t>
      </w:r>
      <w:r w:rsidR="004148C8">
        <w:rPr>
          <w:noProof/>
        </w:rPr>
        <w:t xml:space="preserve">, внести такие изменения без изменения </w:t>
      </w:r>
      <w:r w:rsidR="004148C8" w:rsidRPr="000D2001">
        <w:rPr>
          <w:noProof/>
        </w:rPr>
        <w:t>ключевы</w:t>
      </w:r>
      <w:r w:rsidR="004148C8">
        <w:rPr>
          <w:noProof/>
        </w:rPr>
        <w:t>х слов</w:t>
      </w:r>
      <w:r w:rsidR="004148C8" w:rsidRPr="000D2001">
        <w:rPr>
          <w:noProof/>
        </w:rPr>
        <w:t xml:space="preserve"> </w:t>
      </w:r>
      <w:r w:rsidR="004148C8">
        <w:rPr>
          <w:noProof/>
        </w:rPr>
        <w:t xml:space="preserve">или словосочений, а также </w:t>
      </w:r>
      <w:r>
        <w:rPr>
          <w:noProof/>
        </w:rPr>
        <w:t>кода группы общего процесса</w:t>
      </w:r>
      <w:r w:rsidR="001F36A0">
        <w:rPr>
          <w:noProof/>
        </w:rPr>
        <w:t xml:space="preserve">. </w:t>
      </w:r>
      <w:r w:rsidR="006E6EA9">
        <w:rPr>
          <w:noProof/>
        </w:rPr>
        <w:t>Указанные изменения должны вноситься в соотвествии с общими правилами, определенными в разделе 2.3 настоящего Порядка.</w:t>
      </w:r>
    </w:p>
    <w:p w14:paraId="213FAF25" w14:textId="659580D8" w:rsidR="00505940" w:rsidRPr="000D2001" w:rsidRDefault="00505940" w:rsidP="00505940">
      <w:pPr>
        <w:pStyle w:val="af"/>
        <w:outlineLvl w:val="2"/>
        <w:rPr>
          <w:noProof/>
        </w:rPr>
      </w:pPr>
      <w:r>
        <w:rPr>
          <w:rFonts w:eastAsia="Times New Roman"/>
          <w:noProof/>
          <w:lang w:eastAsia="x-none"/>
        </w:rPr>
        <w:t>25</w:t>
      </w:r>
      <w:r w:rsidRPr="00C369D2">
        <w:rPr>
          <w:rFonts w:eastAsia="Times New Roman"/>
          <w:noProof/>
          <w:lang w:eastAsia="x-none"/>
        </w:rPr>
        <w:t>.</w:t>
      </w:r>
      <w:r w:rsidRPr="00D82834">
        <w:rPr>
          <w:rFonts w:eastAsia="Times New Roman"/>
          <w:noProof/>
          <w:lang w:eastAsia="x-none"/>
        </w:rPr>
        <w:t> </w:t>
      </w:r>
      <w:r>
        <w:rPr>
          <w:rFonts w:eastAsia="Times New Roman"/>
          <w:noProof/>
          <w:lang w:eastAsia="x-none"/>
        </w:rPr>
        <w:t xml:space="preserve">При изменении номера раздела </w:t>
      </w:r>
      <w:r>
        <w:rPr>
          <w:noProof/>
          <w:lang w:eastAsia="x-none"/>
        </w:rPr>
        <w:t>в Перечне общих процессов</w:t>
      </w:r>
      <w:r>
        <w:rPr>
          <w:noProof/>
        </w:rPr>
        <w:t xml:space="preserve"> </w:t>
      </w:r>
      <w:r w:rsidRPr="000D2001">
        <w:rPr>
          <w:noProof/>
        </w:rPr>
        <w:t>необходимо:</w:t>
      </w:r>
    </w:p>
    <w:p w14:paraId="232ED61D" w14:textId="57F236D6" w:rsidR="00505940" w:rsidRDefault="00505940" w:rsidP="00505940">
      <w:pPr>
        <w:pStyle w:val="af"/>
        <w:outlineLvl w:val="2"/>
        <w:rPr>
          <w:noProof/>
        </w:rPr>
      </w:pPr>
      <w:r>
        <w:rPr>
          <w:noProof/>
        </w:rPr>
        <w:t>а)</w:t>
      </w:r>
      <w:r w:rsidRPr="00D82834">
        <w:rPr>
          <w:rFonts w:eastAsia="Times New Roman"/>
          <w:noProof/>
          <w:lang w:eastAsia="x-none"/>
        </w:rPr>
        <w:t> </w:t>
      </w:r>
      <w:r w:rsidRPr="000D2001">
        <w:rPr>
          <w:noProof/>
        </w:rPr>
        <w:t xml:space="preserve">установить принадлежность </w:t>
      </w:r>
      <w:r>
        <w:rPr>
          <w:noProof/>
        </w:rPr>
        <w:t xml:space="preserve">раздела, номер которого изменен, </w:t>
      </w:r>
      <w:r>
        <w:rPr>
          <w:noProof/>
        </w:rPr>
        <w:br/>
        <w:t>к</w:t>
      </w:r>
      <w:r w:rsidRPr="000D2001">
        <w:rPr>
          <w:noProof/>
        </w:rPr>
        <w:t xml:space="preserve"> </w:t>
      </w:r>
      <w:r>
        <w:rPr>
          <w:noProof/>
        </w:rPr>
        <w:t xml:space="preserve">одной из </w:t>
      </w:r>
      <w:r w:rsidRPr="000D2001">
        <w:rPr>
          <w:noProof/>
        </w:rPr>
        <w:t>групп общих процессов</w:t>
      </w:r>
      <w:r>
        <w:rPr>
          <w:noProof/>
        </w:rPr>
        <w:t xml:space="preserve">, определенных в текущей редакции </w:t>
      </w:r>
      <w:r w:rsidRPr="000D2001">
        <w:rPr>
          <w:noProof/>
        </w:rPr>
        <w:t>переч</w:t>
      </w:r>
      <w:r>
        <w:rPr>
          <w:noProof/>
        </w:rPr>
        <w:t>ня</w:t>
      </w:r>
      <w:r w:rsidRPr="000D2001">
        <w:rPr>
          <w:noProof/>
        </w:rPr>
        <w:t xml:space="preserve"> групп общих процессов;</w:t>
      </w:r>
    </w:p>
    <w:p w14:paraId="5B4E0743" w14:textId="044FA2EA" w:rsidR="00505940" w:rsidRDefault="00505940" w:rsidP="00505940">
      <w:pPr>
        <w:pStyle w:val="af"/>
        <w:outlineLvl w:val="2"/>
        <w:rPr>
          <w:noProof/>
        </w:rPr>
      </w:pPr>
      <w:r>
        <w:rPr>
          <w:noProof/>
        </w:rPr>
        <w:t>б)</w:t>
      </w:r>
      <w:r w:rsidRPr="00D82834">
        <w:rPr>
          <w:rFonts w:eastAsia="Times New Roman"/>
          <w:noProof/>
          <w:lang w:eastAsia="x-none"/>
        </w:rPr>
        <w:t> </w:t>
      </w:r>
      <w:r>
        <w:rPr>
          <w:noProof/>
        </w:rPr>
        <w:t xml:space="preserve">внести соотвествующие изменения в группу </w:t>
      </w:r>
      <w:r w:rsidRPr="000D2001">
        <w:rPr>
          <w:noProof/>
        </w:rPr>
        <w:t>общих процессов</w:t>
      </w:r>
      <w:r>
        <w:rPr>
          <w:noProof/>
        </w:rPr>
        <w:t xml:space="preserve"> без изменения </w:t>
      </w:r>
      <w:r w:rsidRPr="000D2001">
        <w:rPr>
          <w:noProof/>
        </w:rPr>
        <w:t>ключевы</w:t>
      </w:r>
      <w:r>
        <w:rPr>
          <w:noProof/>
        </w:rPr>
        <w:t>х слов</w:t>
      </w:r>
      <w:r w:rsidRPr="000D2001">
        <w:rPr>
          <w:noProof/>
        </w:rPr>
        <w:t xml:space="preserve"> </w:t>
      </w:r>
      <w:r>
        <w:rPr>
          <w:noProof/>
        </w:rPr>
        <w:t xml:space="preserve">или словосочений, а также кода группы общего процесса. </w:t>
      </w:r>
      <w:r w:rsidR="00972843">
        <w:rPr>
          <w:noProof/>
        </w:rPr>
        <w:t>Указанные изменения должны вноситься в соотвествии с общими правилами, определенными в разделе 2.3 настоящего Порядка.</w:t>
      </w:r>
    </w:p>
    <w:p w14:paraId="56D90768" w14:textId="2E93ACFF" w:rsidR="009B0BF8" w:rsidRPr="00C369D2" w:rsidRDefault="009B0BF8" w:rsidP="009B0BF8">
      <w:pPr>
        <w:pStyle w:val="1"/>
        <w:rPr>
          <w:szCs w:val="30"/>
        </w:rPr>
      </w:pPr>
      <w:r w:rsidRPr="00C369D2">
        <w:rPr>
          <w:szCs w:val="30"/>
        </w:rPr>
        <w:t>2.2.</w:t>
      </w:r>
      <w:r w:rsidRPr="00C369D2">
        <w:t> Перечень идентификаторов общих процессов</w:t>
      </w:r>
    </w:p>
    <w:p w14:paraId="00F467E8" w14:textId="1848DC14" w:rsidR="00991CB5" w:rsidRDefault="00505940" w:rsidP="00991CB5">
      <w:pPr>
        <w:pStyle w:val="af"/>
        <w:outlineLvl w:val="2"/>
      </w:pPr>
      <w:r>
        <w:rPr>
          <w:bCs/>
        </w:rPr>
        <w:t>2</w:t>
      </w:r>
      <w:r w:rsidR="00991CB5">
        <w:rPr>
          <w:bCs/>
        </w:rPr>
        <w:t>6</w:t>
      </w:r>
      <w:r w:rsidR="009B0BF8" w:rsidRPr="00C369D2">
        <w:rPr>
          <w:bCs/>
        </w:rPr>
        <w:t>.</w:t>
      </w:r>
      <w:r w:rsidRPr="00C369D2">
        <w:t> </w:t>
      </w:r>
      <w:r w:rsidR="00972843">
        <w:rPr>
          <w:rFonts w:eastAsiaTheme="majorEastAsia"/>
          <w:color w:val="000000" w:themeColor="text1"/>
        </w:rPr>
        <w:t>В</w:t>
      </w:r>
      <w:r w:rsidR="009B0BF8" w:rsidRPr="001B3786">
        <w:rPr>
          <w:rFonts w:eastAsiaTheme="majorEastAsia"/>
          <w:color w:val="000000" w:themeColor="text1"/>
        </w:rPr>
        <w:t xml:space="preserve">несения изменений в перечень </w:t>
      </w:r>
      <w:r>
        <w:rPr>
          <w:rFonts w:eastAsiaTheme="majorEastAsia"/>
          <w:color w:val="000000" w:themeColor="text1"/>
        </w:rPr>
        <w:t xml:space="preserve">идентификаторов </w:t>
      </w:r>
      <w:r w:rsidR="009B0BF8" w:rsidRPr="001B3786">
        <w:rPr>
          <w:rFonts w:eastAsiaTheme="majorEastAsia"/>
          <w:color w:val="000000" w:themeColor="text1"/>
        </w:rPr>
        <w:t xml:space="preserve">общих процессов </w:t>
      </w:r>
      <w:r w:rsidR="00972843">
        <w:rPr>
          <w:rFonts w:eastAsiaTheme="majorEastAsia"/>
          <w:color w:val="000000" w:themeColor="text1"/>
        </w:rPr>
        <w:t>осуществляется в случае принятия</w:t>
      </w:r>
      <w:r>
        <w:rPr>
          <w:rFonts w:eastAsiaTheme="majorEastAsia"/>
          <w:color w:val="000000" w:themeColor="text1"/>
        </w:rPr>
        <w:t xml:space="preserve"> решения Коллегии Комиссии, вносящ</w:t>
      </w:r>
      <w:r w:rsidR="00972843">
        <w:rPr>
          <w:rFonts w:eastAsiaTheme="majorEastAsia"/>
          <w:color w:val="000000" w:themeColor="text1"/>
        </w:rPr>
        <w:t>ее</w:t>
      </w:r>
      <w:r>
        <w:rPr>
          <w:rFonts w:eastAsiaTheme="majorEastAsia"/>
          <w:color w:val="000000" w:themeColor="text1"/>
        </w:rPr>
        <w:t xml:space="preserve"> изменения в Перечень общих процессов</w:t>
      </w:r>
      <w:r w:rsidR="00972843">
        <w:rPr>
          <w:rFonts w:eastAsiaTheme="majorEastAsia"/>
          <w:color w:val="000000" w:themeColor="text1"/>
        </w:rPr>
        <w:t xml:space="preserve">, либо </w:t>
      </w:r>
      <w:r w:rsidR="00972843">
        <w:rPr>
          <w:rFonts w:eastAsiaTheme="majorEastAsia"/>
          <w:color w:val="000000" w:themeColor="text1"/>
        </w:rPr>
        <w:br/>
      </w:r>
      <w:r w:rsidR="00972843">
        <w:rPr>
          <w:bCs/>
        </w:rPr>
        <w:t>в</w:t>
      </w:r>
      <w:r w:rsidR="00972843" w:rsidRPr="00E87063">
        <w:rPr>
          <w:bCs/>
        </w:rPr>
        <w:t xml:space="preserve"> случае если </w:t>
      </w:r>
      <w:r w:rsidR="00972843">
        <w:rPr>
          <w:bCs/>
        </w:rPr>
        <w:t>на этапе</w:t>
      </w:r>
      <w:r w:rsidR="00972843" w:rsidRPr="00E87063">
        <w:rPr>
          <w:bCs/>
        </w:rPr>
        <w:t xml:space="preserve"> определени</w:t>
      </w:r>
      <w:r w:rsidR="00972843">
        <w:rPr>
          <w:bCs/>
        </w:rPr>
        <w:t>я</w:t>
      </w:r>
      <w:r w:rsidR="00972843" w:rsidRPr="00E87063">
        <w:rPr>
          <w:bCs/>
        </w:rPr>
        <w:t xml:space="preserve"> требований к реализации общего процесса в соответствии с Поряд</w:t>
      </w:r>
      <w:r w:rsidR="00972843">
        <w:rPr>
          <w:bCs/>
        </w:rPr>
        <w:t>ком</w:t>
      </w:r>
      <w:r w:rsidR="00972843" w:rsidRPr="00E87063">
        <w:rPr>
          <w:bCs/>
        </w:rPr>
        <w:t xml:space="preserve"> реализации общих процессов </w:t>
      </w:r>
      <w:r w:rsidR="00972843">
        <w:rPr>
          <w:bCs/>
        </w:rPr>
        <w:br/>
      </w:r>
      <w:r w:rsidR="00972843" w:rsidRPr="00E87063">
        <w:rPr>
          <w:bCs/>
        </w:rPr>
        <w:t>в рамках Ев</w:t>
      </w:r>
      <w:r w:rsidR="00972843">
        <w:rPr>
          <w:bCs/>
        </w:rPr>
        <w:t>разийского экономического союза, утвержденным Решением Коллегии Комиссии от 19 декабря 2016 г. № 169,</w:t>
      </w:r>
      <w:r w:rsidR="00972843" w:rsidRPr="00E87063">
        <w:rPr>
          <w:bCs/>
        </w:rPr>
        <w:t xml:space="preserve"> </w:t>
      </w:r>
      <w:r w:rsidR="00972843">
        <w:rPr>
          <w:bCs/>
        </w:rPr>
        <w:t>признано целесообразным</w:t>
      </w:r>
      <w:r w:rsidR="00972843" w:rsidRPr="00E87063">
        <w:rPr>
          <w:bCs/>
        </w:rPr>
        <w:t xml:space="preserve"> </w:t>
      </w:r>
      <w:r w:rsidR="00972843">
        <w:rPr>
          <w:bCs/>
        </w:rPr>
        <w:t xml:space="preserve">выполнять </w:t>
      </w:r>
      <w:r w:rsidR="00972843" w:rsidRPr="00E87063">
        <w:rPr>
          <w:bCs/>
        </w:rPr>
        <w:t>технологическо</w:t>
      </w:r>
      <w:r w:rsidR="00972843">
        <w:rPr>
          <w:bCs/>
        </w:rPr>
        <w:t>е</w:t>
      </w:r>
      <w:r w:rsidR="00972843" w:rsidRPr="00E87063">
        <w:rPr>
          <w:bCs/>
        </w:rPr>
        <w:t xml:space="preserve"> проектировани</w:t>
      </w:r>
      <w:r w:rsidR="00972843">
        <w:rPr>
          <w:bCs/>
        </w:rPr>
        <w:t>е</w:t>
      </w:r>
      <w:r w:rsidR="00972843" w:rsidRPr="00E87063">
        <w:rPr>
          <w:bCs/>
        </w:rPr>
        <w:t xml:space="preserve"> </w:t>
      </w:r>
      <w:r w:rsidR="00972843">
        <w:rPr>
          <w:bCs/>
        </w:rPr>
        <w:br/>
        <w:t xml:space="preserve">в отношении </w:t>
      </w:r>
      <w:r w:rsidR="00972843" w:rsidRPr="00E87063">
        <w:rPr>
          <w:bCs/>
        </w:rPr>
        <w:t>части (частей) общего процесса</w:t>
      </w:r>
      <w:r w:rsidR="00991CB5">
        <w:t>.</w:t>
      </w:r>
    </w:p>
    <w:p w14:paraId="064EE538" w14:textId="6C4382E3" w:rsidR="00625F20" w:rsidRDefault="00625F20" w:rsidP="009B0BF8">
      <w:pPr>
        <w:pStyle w:val="afa"/>
      </w:pPr>
      <w:r>
        <w:rPr>
          <w:bCs/>
        </w:rPr>
        <w:lastRenderedPageBreak/>
        <w:t>27</w:t>
      </w:r>
      <w:r w:rsidRPr="00C369D2">
        <w:rPr>
          <w:bCs/>
        </w:rPr>
        <w:t>.</w:t>
      </w:r>
      <w:r w:rsidRPr="00C369D2">
        <w:t> </w:t>
      </w:r>
      <w:r>
        <w:t>П</w:t>
      </w:r>
      <w:r w:rsidR="009B0BF8" w:rsidRPr="002D519C">
        <w:t xml:space="preserve">ри включении нового общего процесса </w:t>
      </w:r>
      <w:bookmarkStart w:id="3" w:name="_Hlk203122564"/>
      <w:r w:rsidR="009B0BF8" w:rsidRPr="002D519C">
        <w:t xml:space="preserve">в Перечень общих процессов </w:t>
      </w:r>
      <w:bookmarkStart w:id="4" w:name="_Hlk203122600"/>
      <w:bookmarkEnd w:id="3"/>
      <w:r w:rsidR="009B0BF8" w:rsidRPr="002D519C">
        <w:t>необходимо</w:t>
      </w:r>
      <w:r>
        <w:t>:</w:t>
      </w:r>
    </w:p>
    <w:p w14:paraId="33E7C526" w14:textId="3E2F9CDE" w:rsidR="00874EF3" w:rsidRDefault="00874EF3" w:rsidP="009B0BF8">
      <w:pPr>
        <w:pStyle w:val="afa"/>
        <w:rPr>
          <w:noProof/>
        </w:rPr>
      </w:pPr>
      <w:r>
        <w:rPr>
          <w:noProof/>
        </w:rPr>
        <w:t>а)</w:t>
      </w:r>
      <w:r w:rsidRPr="00D82834">
        <w:rPr>
          <w:noProof/>
          <w:lang w:eastAsia="x-none"/>
        </w:rPr>
        <w:t> </w:t>
      </w:r>
      <w:r w:rsidRPr="000D2001">
        <w:rPr>
          <w:noProof/>
        </w:rPr>
        <w:t xml:space="preserve">установить принадлежность </w:t>
      </w:r>
      <w:r>
        <w:rPr>
          <w:noProof/>
        </w:rPr>
        <w:t xml:space="preserve">общего процесса к разделу Перечня общих процессов и </w:t>
      </w:r>
      <w:r w:rsidR="00261885">
        <w:rPr>
          <w:noProof/>
        </w:rPr>
        <w:t xml:space="preserve">на основании использования указанного номера раздела </w:t>
      </w:r>
      <w:r w:rsidR="002172EE">
        <w:rPr>
          <w:noProof/>
        </w:rPr>
        <w:t xml:space="preserve">установить принадлежность </w:t>
      </w:r>
      <w:r>
        <w:rPr>
          <w:noProof/>
        </w:rPr>
        <w:t>к группе общих процессов</w:t>
      </w:r>
      <w:r w:rsidR="00261885">
        <w:rPr>
          <w:noProof/>
        </w:rPr>
        <w:t xml:space="preserve"> </w:t>
      </w:r>
      <w:r>
        <w:rPr>
          <w:noProof/>
        </w:rPr>
        <w:t xml:space="preserve">в </w:t>
      </w:r>
      <w:r w:rsidR="00261885">
        <w:rPr>
          <w:noProof/>
        </w:rPr>
        <w:t>перечне</w:t>
      </w:r>
      <w:r>
        <w:rPr>
          <w:noProof/>
        </w:rPr>
        <w:t xml:space="preserve"> групп общих процессов;</w:t>
      </w:r>
    </w:p>
    <w:p w14:paraId="698FAF81" w14:textId="7D15B291" w:rsidR="002172EE" w:rsidRDefault="00261885" w:rsidP="00874EF3">
      <w:pPr>
        <w:pStyle w:val="afa"/>
        <w:rPr>
          <w:noProof/>
        </w:rPr>
      </w:pPr>
      <w:r>
        <w:rPr>
          <w:noProof/>
        </w:rPr>
        <w:t>б</w:t>
      </w:r>
      <w:r w:rsidR="00874EF3">
        <w:rPr>
          <w:noProof/>
        </w:rPr>
        <w:t>)</w:t>
      </w:r>
      <w:r w:rsidR="00874EF3" w:rsidRPr="00D82834">
        <w:rPr>
          <w:noProof/>
          <w:lang w:eastAsia="x-none"/>
        </w:rPr>
        <w:t> </w:t>
      </w:r>
      <w:r>
        <w:rPr>
          <w:noProof/>
          <w:lang w:eastAsia="x-none"/>
        </w:rPr>
        <w:t xml:space="preserve">определить следующий по порядку </w:t>
      </w:r>
      <w:r>
        <w:rPr>
          <w:noProof/>
        </w:rPr>
        <w:t xml:space="preserve">номер общего процесса </w:t>
      </w:r>
      <w:r w:rsidR="002172EE">
        <w:rPr>
          <w:noProof/>
        </w:rPr>
        <w:br/>
      </w:r>
      <w:r>
        <w:rPr>
          <w:noProof/>
        </w:rPr>
        <w:t>в группе общих процессов</w:t>
      </w:r>
      <w:r w:rsidR="002172EE">
        <w:rPr>
          <w:noProof/>
        </w:rPr>
        <w:t xml:space="preserve">, к которой принадлежит общий процесс. При определении </w:t>
      </w:r>
      <w:r w:rsidR="00AB795E">
        <w:rPr>
          <w:noProof/>
        </w:rPr>
        <w:t xml:space="preserve">порядкового </w:t>
      </w:r>
      <w:r w:rsidR="002172EE">
        <w:rPr>
          <w:noProof/>
        </w:rPr>
        <w:t xml:space="preserve">номера </w:t>
      </w:r>
      <w:r w:rsidR="00AB795E">
        <w:rPr>
          <w:noProof/>
        </w:rPr>
        <w:t xml:space="preserve">общего процесса </w:t>
      </w:r>
      <w:r w:rsidR="002172EE">
        <w:rPr>
          <w:noProof/>
        </w:rPr>
        <w:t xml:space="preserve">необходимо </w:t>
      </w:r>
      <w:r w:rsidR="00AB795E">
        <w:rPr>
          <w:noProof/>
        </w:rPr>
        <w:t xml:space="preserve">также учитывать </w:t>
      </w:r>
      <w:r w:rsidR="002172EE">
        <w:rPr>
          <w:noProof/>
        </w:rPr>
        <w:t>номер</w:t>
      </w:r>
      <w:r w:rsidR="00AB795E">
        <w:rPr>
          <w:noProof/>
        </w:rPr>
        <w:t>а</w:t>
      </w:r>
      <w:r w:rsidR="002172EE">
        <w:rPr>
          <w:noProof/>
        </w:rPr>
        <w:t xml:space="preserve"> общих процессов</w:t>
      </w:r>
      <w:r w:rsidR="00AB795E">
        <w:rPr>
          <w:noProof/>
        </w:rPr>
        <w:t xml:space="preserve"> (частей общих процессв)</w:t>
      </w:r>
      <w:r w:rsidR="002172EE">
        <w:rPr>
          <w:noProof/>
        </w:rPr>
        <w:t xml:space="preserve">, которые </w:t>
      </w:r>
      <w:r w:rsidR="000D0A38">
        <w:rPr>
          <w:noProof/>
        </w:rPr>
        <w:t xml:space="preserve">ранее </w:t>
      </w:r>
      <w:r w:rsidR="002172EE">
        <w:rPr>
          <w:noProof/>
        </w:rPr>
        <w:t xml:space="preserve">были </w:t>
      </w:r>
      <w:r w:rsidR="00972843">
        <w:rPr>
          <w:noProof/>
        </w:rPr>
        <w:t>исключены</w:t>
      </w:r>
      <w:r w:rsidR="002172EE">
        <w:rPr>
          <w:noProof/>
        </w:rPr>
        <w:t xml:space="preserve"> из группы общих процессов;</w:t>
      </w:r>
    </w:p>
    <w:p w14:paraId="17F277CF" w14:textId="77777777" w:rsidR="002172EE" w:rsidRDefault="002172EE" w:rsidP="00874EF3">
      <w:pPr>
        <w:pStyle w:val="afa"/>
        <w:rPr>
          <w:noProof/>
        </w:rPr>
      </w:pPr>
      <w:r>
        <w:rPr>
          <w:noProof/>
        </w:rPr>
        <w:t>в)</w:t>
      </w:r>
      <w:r w:rsidRPr="00D82834">
        <w:rPr>
          <w:noProof/>
          <w:lang w:eastAsia="x-none"/>
        </w:rPr>
        <w:t> </w:t>
      </w:r>
      <w:r w:rsidRPr="000D2001">
        <w:rPr>
          <w:noProof/>
        </w:rPr>
        <w:t xml:space="preserve">провести кодирование </w:t>
      </w:r>
      <w:r>
        <w:rPr>
          <w:noProof/>
        </w:rPr>
        <w:t>нового</w:t>
      </w:r>
      <w:r w:rsidRPr="000D2001">
        <w:rPr>
          <w:noProof/>
        </w:rPr>
        <w:t xml:space="preserve"> общ</w:t>
      </w:r>
      <w:r>
        <w:rPr>
          <w:noProof/>
        </w:rPr>
        <w:t>его</w:t>
      </w:r>
      <w:r w:rsidRPr="000D2001">
        <w:rPr>
          <w:noProof/>
        </w:rPr>
        <w:t xml:space="preserve"> процесс</w:t>
      </w:r>
      <w:r>
        <w:rPr>
          <w:noProof/>
        </w:rPr>
        <w:t>а</w:t>
      </w:r>
      <w:r w:rsidRPr="000D2001">
        <w:rPr>
          <w:noProof/>
        </w:rPr>
        <w:t xml:space="preserve"> </w:t>
      </w:r>
      <w:r>
        <w:rPr>
          <w:noProof/>
        </w:rPr>
        <w:t xml:space="preserve">в соотвествии </w:t>
      </w:r>
      <w:r>
        <w:rPr>
          <w:noProof/>
        </w:rPr>
        <w:br/>
        <w:t>с формулой, определенной в пункте 17 настоящего Порядка;</w:t>
      </w:r>
    </w:p>
    <w:p w14:paraId="531AC363" w14:textId="7FA59A5D" w:rsidR="000D0A38" w:rsidRDefault="002172EE" w:rsidP="002172EE">
      <w:pPr>
        <w:pStyle w:val="afa"/>
        <w:rPr>
          <w:noProof/>
        </w:rPr>
      </w:pPr>
      <w:r>
        <w:rPr>
          <w:noProof/>
        </w:rPr>
        <w:t>г)</w:t>
      </w:r>
      <w:r w:rsidRPr="00D82834">
        <w:rPr>
          <w:noProof/>
          <w:lang w:eastAsia="x-none"/>
        </w:rPr>
        <w:t> </w:t>
      </w:r>
      <w:r>
        <w:rPr>
          <w:noProof/>
          <w:lang w:eastAsia="x-none"/>
        </w:rPr>
        <w:t xml:space="preserve">включить сведения о новом общем процессе в перечень идентификаторов общих процессов в привязке к </w:t>
      </w:r>
      <w:r w:rsidR="0069230C">
        <w:rPr>
          <w:noProof/>
          <w:lang w:eastAsia="x-none"/>
        </w:rPr>
        <w:t>разделю Перечня общих процессов</w:t>
      </w:r>
      <w:r>
        <w:rPr>
          <w:noProof/>
          <w:lang w:eastAsia="x-none"/>
        </w:rPr>
        <w:t>. В случае если включени</w:t>
      </w:r>
      <w:r w:rsidR="0069230C">
        <w:rPr>
          <w:noProof/>
          <w:lang w:eastAsia="x-none"/>
        </w:rPr>
        <w:t>е</w:t>
      </w:r>
      <w:r>
        <w:rPr>
          <w:noProof/>
          <w:lang w:eastAsia="x-none"/>
        </w:rPr>
        <w:t xml:space="preserve"> </w:t>
      </w:r>
      <w:r w:rsidR="0069230C" w:rsidRPr="002D519C">
        <w:t xml:space="preserve">нового общего процесса </w:t>
      </w:r>
      <w:r w:rsidR="0069230C">
        <w:t xml:space="preserve">осуществляется вместе с включением нового раздела или изменением наименования раздела </w:t>
      </w:r>
      <w:r w:rsidR="0069230C" w:rsidRPr="002D519C">
        <w:t>Перечн</w:t>
      </w:r>
      <w:r w:rsidR="0069230C">
        <w:t>я</w:t>
      </w:r>
      <w:r w:rsidR="0069230C" w:rsidRPr="002D519C">
        <w:t xml:space="preserve"> общих процессов</w:t>
      </w:r>
      <w:r w:rsidR="000D0A38">
        <w:t>, соответствующая информация в отношении раздела Перечня общих процессов</w:t>
      </w:r>
      <w:r w:rsidR="0069230C" w:rsidRPr="002D519C">
        <w:t xml:space="preserve"> </w:t>
      </w:r>
      <w:r w:rsidR="000D0A38">
        <w:t xml:space="preserve">включается в перечень идентификаторов общего процесса. </w:t>
      </w:r>
      <w:r w:rsidR="00AB795E">
        <w:rPr>
          <w:noProof/>
        </w:rPr>
        <w:t xml:space="preserve">Указанные изменения должны вноситься в соотвествии с общими правилами, определенными </w:t>
      </w:r>
      <w:r w:rsidR="00AB795E">
        <w:rPr>
          <w:noProof/>
        </w:rPr>
        <w:br/>
        <w:t>в разделе 2.3 настоящего Порядка</w:t>
      </w:r>
      <w:r w:rsidR="000D0A38">
        <w:rPr>
          <w:noProof/>
        </w:rPr>
        <w:t>.</w:t>
      </w:r>
    </w:p>
    <w:p w14:paraId="54403674" w14:textId="5489A01A" w:rsidR="00886673" w:rsidRDefault="000D0A38" w:rsidP="00886673">
      <w:pPr>
        <w:pStyle w:val="afa"/>
        <w:rPr>
          <w:noProof/>
        </w:rPr>
      </w:pPr>
      <w:r>
        <w:rPr>
          <w:bCs/>
        </w:rPr>
        <w:t>28</w:t>
      </w:r>
      <w:r w:rsidRPr="00C369D2">
        <w:rPr>
          <w:bCs/>
        </w:rPr>
        <w:t>.</w:t>
      </w:r>
      <w:r w:rsidRPr="00C369D2">
        <w:t> </w:t>
      </w:r>
      <w:r>
        <w:t>П</w:t>
      </w:r>
      <w:r w:rsidRPr="002D519C">
        <w:t xml:space="preserve">ри </w:t>
      </w:r>
      <w:r>
        <w:t xml:space="preserve">изменении наименования </w:t>
      </w:r>
      <w:r w:rsidR="00446DEE">
        <w:t xml:space="preserve">или номера </w:t>
      </w:r>
      <w:r w:rsidRPr="002D519C">
        <w:t xml:space="preserve">общего процесса </w:t>
      </w:r>
      <w:r w:rsidR="00446DEE">
        <w:br/>
      </w:r>
      <w:r w:rsidRPr="002D519C">
        <w:t>в Переч</w:t>
      </w:r>
      <w:r w:rsidR="00446DEE">
        <w:t>не</w:t>
      </w:r>
      <w:r w:rsidRPr="002D519C">
        <w:t xml:space="preserve"> общих процессов необходимо</w:t>
      </w:r>
      <w:r w:rsidR="00324AE7">
        <w:t xml:space="preserve"> </w:t>
      </w:r>
      <w:r w:rsidR="00324AE7">
        <w:rPr>
          <w:noProof/>
          <w:lang w:eastAsia="x-none"/>
        </w:rPr>
        <w:t>внести соотвествующие изменения</w:t>
      </w:r>
      <w:r w:rsidR="00886673">
        <w:rPr>
          <w:noProof/>
          <w:lang w:eastAsia="x-none"/>
        </w:rPr>
        <w:t xml:space="preserve"> в перечень идентификаторов общих процессов. В случае если изменение</w:t>
      </w:r>
      <w:r w:rsidR="00886673" w:rsidRPr="002D519C">
        <w:t xml:space="preserve"> </w:t>
      </w:r>
      <w:r w:rsidR="00324AE7">
        <w:t xml:space="preserve">наименования </w:t>
      </w:r>
      <w:r w:rsidR="00886673" w:rsidRPr="002D519C">
        <w:t xml:space="preserve">общего процесса </w:t>
      </w:r>
      <w:r w:rsidR="00324AE7">
        <w:t xml:space="preserve">или номера </w:t>
      </w:r>
      <w:r w:rsidR="00324AE7" w:rsidRPr="002D519C">
        <w:t xml:space="preserve">общего процесса </w:t>
      </w:r>
      <w:r w:rsidR="00886673">
        <w:t xml:space="preserve">осуществляется вместе с изменением наименования раздела </w:t>
      </w:r>
      <w:r w:rsidR="00886673" w:rsidRPr="002D519C">
        <w:t>Перечн</w:t>
      </w:r>
      <w:r w:rsidR="00886673">
        <w:t>я</w:t>
      </w:r>
      <w:r w:rsidR="00886673" w:rsidRPr="002D519C">
        <w:t xml:space="preserve"> общих процессов</w:t>
      </w:r>
      <w:r w:rsidR="00886673">
        <w:t xml:space="preserve">, соответствующая информация в отношении раздела </w:t>
      </w:r>
      <w:r w:rsidR="00886673">
        <w:lastRenderedPageBreak/>
        <w:t>Перечня общих процессов</w:t>
      </w:r>
      <w:r w:rsidR="00886673" w:rsidRPr="002D519C">
        <w:t xml:space="preserve"> </w:t>
      </w:r>
      <w:r w:rsidR="00886673">
        <w:t xml:space="preserve">включается в перечень идентификаторов общего процесса. </w:t>
      </w:r>
      <w:r w:rsidR="00AB795E">
        <w:rPr>
          <w:noProof/>
        </w:rPr>
        <w:t>Указанные изменения должны вноситься в соотвествии с общими правилами, определенными в разделе 2.3 настоящего Порядка</w:t>
      </w:r>
      <w:r w:rsidR="00886673">
        <w:rPr>
          <w:noProof/>
        </w:rPr>
        <w:t>.</w:t>
      </w:r>
    </w:p>
    <w:p w14:paraId="20784858" w14:textId="4A7045C4" w:rsidR="00324AE7" w:rsidRDefault="00324AE7" w:rsidP="00324AE7">
      <w:pPr>
        <w:pStyle w:val="afa"/>
        <w:rPr>
          <w:noProof/>
        </w:rPr>
      </w:pPr>
      <w:r>
        <w:rPr>
          <w:bCs/>
        </w:rPr>
        <w:t>29</w:t>
      </w:r>
      <w:r w:rsidRPr="00C369D2">
        <w:rPr>
          <w:bCs/>
        </w:rPr>
        <w:t>.</w:t>
      </w:r>
      <w:r w:rsidRPr="00C369D2">
        <w:t> </w:t>
      </w:r>
      <w:r>
        <w:t>П</w:t>
      </w:r>
      <w:r w:rsidRPr="002D519C">
        <w:t xml:space="preserve">ри </w:t>
      </w:r>
      <w:r>
        <w:t xml:space="preserve">исключении </w:t>
      </w:r>
      <w:r w:rsidRPr="002D519C">
        <w:t xml:space="preserve">общего процесса </w:t>
      </w:r>
      <w:r>
        <w:t>из</w:t>
      </w:r>
      <w:r w:rsidRPr="002D519C">
        <w:t xml:space="preserve"> Переч</w:t>
      </w:r>
      <w:r>
        <w:t>ня</w:t>
      </w:r>
      <w:r w:rsidRPr="002D519C">
        <w:t xml:space="preserve"> общих процессов необходимо</w:t>
      </w:r>
      <w:r>
        <w:t xml:space="preserve"> </w:t>
      </w:r>
      <w:r>
        <w:rPr>
          <w:noProof/>
          <w:lang w:eastAsia="x-none"/>
        </w:rPr>
        <w:t>исключить общий процесс из перечня идентификаторов общих процессов. В случае если исключение</w:t>
      </w:r>
      <w:r>
        <w:t xml:space="preserve"> </w:t>
      </w:r>
      <w:r w:rsidRPr="002D519C">
        <w:t xml:space="preserve">общего процесса </w:t>
      </w:r>
      <w:r>
        <w:t xml:space="preserve">осуществляется вместе с исключением раздела </w:t>
      </w:r>
      <w:r w:rsidRPr="002D519C">
        <w:t>Перечн</w:t>
      </w:r>
      <w:r>
        <w:t>я</w:t>
      </w:r>
      <w:r w:rsidRPr="002D519C">
        <w:t xml:space="preserve"> общих процессов</w:t>
      </w:r>
      <w:r>
        <w:t>, соответствующая информация о разделе Перечня общих процессов</w:t>
      </w:r>
      <w:r w:rsidRPr="002D519C">
        <w:t xml:space="preserve"> </w:t>
      </w:r>
      <w:r>
        <w:t xml:space="preserve">исключается из перечня идентификаторов общего процесса. </w:t>
      </w:r>
      <w:r w:rsidR="00AB795E">
        <w:rPr>
          <w:noProof/>
        </w:rPr>
        <w:t>Указанные изменения должны вноситься в соотвествии с общими правилами, определенными в разделе 2.3 настоящего Порядка</w:t>
      </w:r>
      <w:r>
        <w:rPr>
          <w:noProof/>
        </w:rPr>
        <w:t>.</w:t>
      </w:r>
    </w:p>
    <w:p w14:paraId="24200DFB" w14:textId="6ABAEA34" w:rsidR="00E87063" w:rsidRPr="00E87063" w:rsidRDefault="00324AE7" w:rsidP="00E87063">
      <w:pPr>
        <w:pStyle w:val="afa"/>
        <w:rPr>
          <w:bCs/>
        </w:rPr>
      </w:pPr>
      <w:r>
        <w:rPr>
          <w:bCs/>
        </w:rPr>
        <w:t>30</w:t>
      </w:r>
      <w:r w:rsidRPr="00C369D2">
        <w:rPr>
          <w:bCs/>
        </w:rPr>
        <w:t>.</w:t>
      </w:r>
      <w:r w:rsidRPr="00E87063">
        <w:rPr>
          <w:bCs/>
        </w:rPr>
        <w:t> </w:t>
      </w:r>
      <w:r w:rsidR="00AB795E">
        <w:rPr>
          <w:bCs/>
        </w:rPr>
        <w:t>В</w:t>
      </w:r>
      <w:r w:rsidR="00AB795E" w:rsidRPr="00E87063">
        <w:rPr>
          <w:bCs/>
        </w:rPr>
        <w:t xml:space="preserve"> случае если </w:t>
      </w:r>
      <w:r w:rsidR="00AB795E">
        <w:rPr>
          <w:bCs/>
        </w:rPr>
        <w:t>на этапе</w:t>
      </w:r>
      <w:r w:rsidR="00AB795E" w:rsidRPr="00E87063">
        <w:rPr>
          <w:bCs/>
        </w:rPr>
        <w:t xml:space="preserve"> определени</w:t>
      </w:r>
      <w:r w:rsidR="00AB795E">
        <w:rPr>
          <w:bCs/>
        </w:rPr>
        <w:t>я</w:t>
      </w:r>
      <w:r w:rsidR="00AB795E" w:rsidRPr="00E87063">
        <w:rPr>
          <w:bCs/>
        </w:rPr>
        <w:t xml:space="preserve"> требований к реализации общего процесса в соответствии с Поряд</w:t>
      </w:r>
      <w:r w:rsidR="00AB795E">
        <w:rPr>
          <w:bCs/>
        </w:rPr>
        <w:t>ком</w:t>
      </w:r>
      <w:r w:rsidR="00AB795E" w:rsidRPr="00E87063">
        <w:rPr>
          <w:bCs/>
        </w:rPr>
        <w:t xml:space="preserve"> реализации общих процессов в рамках Ев</w:t>
      </w:r>
      <w:r w:rsidR="00AB795E">
        <w:rPr>
          <w:bCs/>
        </w:rPr>
        <w:t>разийского экономического союза, утвержденным Решением Коллегии Комиссии от 19 декабря 2016 г. № 169,</w:t>
      </w:r>
      <w:r w:rsidR="00AB795E" w:rsidRPr="00E87063">
        <w:rPr>
          <w:bCs/>
        </w:rPr>
        <w:t xml:space="preserve"> </w:t>
      </w:r>
      <w:r w:rsidR="00AB795E">
        <w:rPr>
          <w:bCs/>
        </w:rPr>
        <w:t>признано целесообразным</w:t>
      </w:r>
      <w:r w:rsidR="00AB795E" w:rsidRPr="00E87063">
        <w:rPr>
          <w:bCs/>
        </w:rPr>
        <w:t xml:space="preserve"> </w:t>
      </w:r>
      <w:r w:rsidR="00AB795E">
        <w:rPr>
          <w:bCs/>
        </w:rPr>
        <w:t xml:space="preserve">выполнять </w:t>
      </w:r>
      <w:r w:rsidR="00AB795E" w:rsidRPr="00E87063">
        <w:rPr>
          <w:bCs/>
        </w:rPr>
        <w:t>технологическо</w:t>
      </w:r>
      <w:r w:rsidR="00AB795E">
        <w:rPr>
          <w:bCs/>
        </w:rPr>
        <w:t>е</w:t>
      </w:r>
      <w:r w:rsidR="00AB795E" w:rsidRPr="00E87063">
        <w:rPr>
          <w:bCs/>
        </w:rPr>
        <w:t xml:space="preserve"> проектировани</w:t>
      </w:r>
      <w:r w:rsidR="00AB795E">
        <w:rPr>
          <w:bCs/>
        </w:rPr>
        <w:t>е</w:t>
      </w:r>
      <w:r w:rsidR="00AB795E" w:rsidRPr="00E87063">
        <w:rPr>
          <w:bCs/>
        </w:rPr>
        <w:t xml:space="preserve"> </w:t>
      </w:r>
      <w:r w:rsidR="00AB795E">
        <w:rPr>
          <w:bCs/>
        </w:rPr>
        <w:br/>
        <w:t xml:space="preserve">в отношении </w:t>
      </w:r>
      <w:r w:rsidR="00AB795E" w:rsidRPr="00E87063">
        <w:rPr>
          <w:bCs/>
        </w:rPr>
        <w:t>части (частей) общего процесса</w:t>
      </w:r>
      <w:r w:rsidR="002566A7">
        <w:rPr>
          <w:bCs/>
        </w:rPr>
        <w:t>,</w:t>
      </w:r>
      <w:r w:rsidR="00E87063" w:rsidRPr="00E87063">
        <w:rPr>
          <w:bCs/>
        </w:rPr>
        <w:t xml:space="preserve"> необходимо:</w:t>
      </w:r>
    </w:p>
    <w:p w14:paraId="771880E8" w14:textId="62E1D35E" w:rsidR="00E87063" w:rsidRDefault="00E87063" w:rsidP="00E87063">
      <w:pPr>
        <w:pStyle w:val="afa"/>
        <w:rPr>
          <w:noProof/>
        </w:rPr>
      </w:pPr>
      <w:r>
        <w:rPr>
          <w:noProof/>
        </w:rPr>
        <w:t>а)</w:t>
      </w:r>
      <w:r w:rsidRPr="00D82834">
        <w:rPr>
          <w:noProof/>
          <w:lang w:eastAsia="x-none"/>
        </w:rPr>
        <w:t> </w:t>
      </w:r>
      <w:r w:rsidRPr="000D2001">
        <w:rPr>
          <w:noProof/>
        </w:rPr>
        <w:t xml:space="preserve">провести кодирование </w:t>
      </w:r>
      <w:r>
        <w:rPr>
          <w:noProof/>
        </w:rPr>
        <w:t>части</w:t>
      </w:r>
      <w:r w:rsidRPr="000D2001">
        <w:rPr>
          <w:noProof/>
        </w:rPr>
        <w:t xml:space="preserve"> общ</w:t>
      </w:r>
      <w:r>
        <w:rPr>
          <w:noProof/>
        </w:rPr>
        <w:t>его</w:t>
      </w:r>
      <w:r w:rsidRPr="000D2001">
        <w:rPr>
          <w:noProof/>
        </w:rPr>
        <w:t xml:space="preserve"> процесс</w:t>
      </w:r>
      <w:r>
        <w:rPr>
          <w:noProof/>
        </w:rPr>
        <w:t>а</w:t>
      </w:r>
      <w:r w:rsidRPr="000D2001">
        <w:rPr>
          <w:noProof/>
        </w:rPr>
        <w:t xml:space="preserve"> </w:t>
      </w:r>
      <w:r>
        <w:rPr>
          <w:noProof/>
        </w:rPr>
        <w:t xml:space="preserve">в соотвествии </w:t>
      </w:r>
      <w:r>
        <w:rPr>
          <w:noProof/>
        </w:rPr>
        <w:br/>
        <w:t xml:space="preserve">с формулой, определенной в пункте 17 настоящего Порядка, используя </w:t>
      </w:r>
      <w:r>
        <w:rPr>
          <w:noProof/>
        </w:rPr>
        <w:br/>
        <w:t xml:space="preserve">в качестве </w:t>
      </w:r>
      <w:r w:rsidRPr="001954DE">
        <w:rPr>
          <w:noProof/>
        </w:rPr>
        <w:t>2-литерн</w:t>
      </w:r>
      <w:r w:rsidR="002566A7">
        <w:rPr>
          <w:noProof/>
        </w:rPr>
        <w:t>ого</w:t>
      </w:r>
      <w:r w:rsidRPr="001954DE">
        <w:rPr>
          <w:noProof/>
        </w:rPr>
        <w:t xml:space="preserve"> кода группы</w:t>
      </w:r>
      <w:r w:rsidR="002566A7">
        <w:rPr>
          <w:noProof/>
        </w:rPr>
        <w:t xml:space="preserve"> значение кода группы общего процесса, часть из которого выделяется, и </w:t>
      </w:r>
      <w:r w:rsidR="002566A7">
        <w:rPr>
          <w:noProof/>
          <w:lang w:eastAsia="x-none"/>
        </w:rPr>
        <w:t xml:space="preserve">следующий по порядку </w:t>
      </w:r>
      <w:r w:rsidR="002566A7">
        <w:rPr>
          <w:noProof/>
        </w:rPr>
        <w:t>номер общего процесса в группе общих процессов, к которой принадлежит общий процесс,</w:t>
      </w:r>
      <w:r w:rsidR="002566A7" w:rsidRPr="002566A7">
        <w:rPr>
          <w:noProof/>
        </w:rPr>
        <w:t xml:space="preserve"> </w:t>
      </w:r>
      <w:r w:rsidR="002566A7">
        <w:rPr>
          <w:noProof/>
        </w:rPr>
        <w:t>часть из которого выделяется</w:t>
      </w:r>
      <w:r w:rsidR="00C80A5E">
        <w:rPr>
          <w:noProof/>
        </w:rPr>
        <w:t xml:space="preserve">. </w:t>
      </w:r>
      <w:r w:rsidR="00AB795E">
        <w:rPr>
          <w:noProof/>
        </w:rPr>
        <w:t>При определении порядкового номера в отношении части общего процесса необходимо также учитывать номера общих процессов (частей общих процессов), которые ранее были исключены из группы общих процессов</w:t>
      </w:r>
      <w:r>
        <w:rPr>
          <w:noProof/>
        </w:rPr>
        <w:t>;</w:t>
      </w:r>
    </w:p>
    <w:p w14:paraId="0216429D" w14:textId="6794D7DC" w:rsidR="00E87063" w:rsidRDefault="002566A7" w:rsidP="00E87063">
      <w:pPr>
        <w:pStyle w:val="afa"/>
        <w:rPr>
          <w:noProof/>
        </w:rPr>
      </w:pPr>
      <w:r>
        <w:rPr>
          <w:noProof/>
        </w:rPr>
        <w:t>б</w:t>
      </w:r>
      <w:r w:rsidR="00E87063">
        <w:rPr>
          <w:noProof/>
        </w:rPr>
        <w:t>)</w:t>
      </w:r>
      <w:r w:rsidR="00E87063" w:rsidRPr="00D82834">
        <w:rPr>
          <w:noProof/>
          <w:lang w:eastAsia="x-none"/>
        </w:rPr>
        <w:t> </w:t>
      </w:r>
      <w:r w:rsidR="00E87063">
        <w:rPr>
          <w:noProof/>
          <w:lang w:eastAsia="x-none"/>
        </w:rPr>
        <w:t xml:space="preserve">включить сведения о </w:t>
      </w:r>
      <w:r>
        <w:rPr>
          <w:noProof/>
          <w:lang w:eastAsia="x-none"/>
        </w:rPr>
        <w:t>части</w:t>
      </w:r>
      <w:r w:rsidR="00E87063">
        <w:rPr>
          <w:noProof/>
          <w:lang w:eastAsia="x-none"/>
        </w:rPr>
        <w:t xml:space="preserve"> общ</w:t>
      </w:r>
      <w:r>
        <w:rPr>
          <w:noProof/>
          <w:lang w:eastAsia="x-none"/>
        </w:rPr>
        <w:t>его</w:t>
      </w:r>
      <w:r w:rsidR="00E87063">
        <w:rPr>
          <w:noProof/>
          <w:lang w:eastAsia="x-none"/>
        </w:rPr>
        <w:t xml:space="preserve"> процесс</w:t>
      </w:r>
      <w:r>
        <w:rPr>
          <w:noProof/>
          <w:lang w:eastAsia="x-none"/>
        </w:rPr>
        <w:t>а</w:t>
      </w:r>
      <w:r w:rsidR="00E87063">
        <w:rPr>
          <w:noProof/>
          <w:lang w:eastAsia="x-none"/>
        </w:rPr>
        <w:t xml:space="preserve"> в перечень идентификаторов общих процессов в привязке к разделю Перечня общих </w:t>
      </w:r>
      <w:r w:rsidR="00E87063">
        <w:rPr>
          <w:noProof/>
          <w:lang w:eastAsia="x-none"/>
        </w:rPr>
        <w:lastRenderedPageBreak/>
        <w:t>процессов</w:t>
      </w:r>
      <w:r>
        <w:rPr>
          <w:noProof/>
          <w:lang w:eastAsia="x-none"/>
        </w:rPr>
        <w:t>, к которому принадлежит общий процесс, часть из которого выделяется</w:t>
      </w:r>
      <w:r w:rsidR="00E87063">
        <w:rPr>
          <w:noProof/>
          <w:lang w:eastAsia="x-none"/>
        </w:rPr>
        <w:t xml:space="preserve">. </w:t>
      </w:r>
      <w:r>
        <w:rPr>
          <w:noProof/>
          <w:lang w:eastAsia="x-none"/>
        </w:rPr>
        <w:t xml:space="preserve">При формировании наименования части общего процесса используется наименование общего процесса, часть из которого выделяется, с уточнением ограничей по его функционированию. </w:t>
      </w:r>
      <w:r w:rsidR="00AB795E">
        <w:rPr>
          <w:noProof/>
        </w:rPr>
        <w:t>Указанные изменения должны вноситься в соотвествии с общими правилами, определенными в разделе 2.3 настоящего Порядка</w:t>
      </w:r>
      <w:r w:rsidR="00E87063">
        <w:rPr>
          <w:noProof/>
        </w:rPr>
        <w:t>.</w:t>
      </w:r>
    </w:p>
    <w:p w14:paraId="78BF8B6E" w14:textId="68DCB5F5" w:rsidR="000A3857" w:rsidRDefault="00C80A5E" w:rsidP="00C80A5E">
      <w:pPr>
        <w:pStyle w:val="afa"/>
        <w:rPr>
          <w:noProof/>
        </w:rPr>
      </w:pPr>
      <w:r>
        <w:rPr>
          <w:bCs/>
        </w:rPr>
        <w:t>31</w:t>
      </w:r>
      <w:r w:rsidRPr="00C369D2">
        <w:rPr>
          <w:bCs/>
        </w:rPr>
        <w:t>.</w:t>
      </w:r>
      <w:r w:rsidRPr="00E87063">
        <w:rPr>
          <w:bCs/>
        </w:rPr>
        <w:t> В</w:t>
      </w:r>
      <w:r>
        <w:rPr>
          <w:bCs/>
        </w:rPr>
        <w:t xml:space="preserve">несение изменений в наименование части общего процесса </w:t>
      </w:r>
      <w:r w:rsidR="000A3857">
        <w:rPr>
          <w:bCs/>
        </w:rPr>
        <w:t xml:space="preserve">может осуществляться на основании изменения наименования общего процесса, из которого он выделен. </w:t>
      </w:r>
      <w:r w:rsidR="00AB795E">
        <w:rPr>
          <w:noProof/>
        </w:rPr>
        <w:t>Указанные изменения должны вноситься в соотвествии с общими правилами, определенными в разделе 2.3 настоящего Порядка</w:t>
      </w:r>
      <w:r w:rsidR="000A3857">
        <w:rPr>
          <w:noProof/>
        </w:rPr>
        <w:t>.</w:t>
      </w:r>
    </w:p>
    <w:p w14:paraId="202F6C08" w14:textId="471CBE21" w:rsidR="000A3857" w:rsidRDefault="000A3857" w:rsidP="000A3857">
      <w:pPr>
        <w:pStyle w:val="afa"/>
        <w:rPr>
          <w:noProof/>
        </w:rPr>
      </w:pPr>
      <w:r>
        <w:rPr>
          <w:bCs/>
        </w:rPr>
        <w:t>32</w:t>
      </w:r>
      <w:r w:rsidRPr="00C369D2">
        <w:rPr>
          <w:bCs/>
        </w:rPr>
        <w:t>.</w:t>
      </w:r>
      <w:r w:rsidRPr="00E87063">
        <w:rPr>
          <w:bCs/>
        </w:rPr>
        <w:t> </w:t>
      </w:r>
      <w:r>
        <w:rPr>
          <w:bCs/>
        </w:rPr>
        <w:t>И</w:t>
      </w:r>
      <w:r w:rsidR="00C80A5E">
        <w:rPr>
          <w:bCs/>
        </w:rPr>
        <w:t xml:space="preserve">сключение сведений о части </w:t>
      </w:r>
      <w:r w:rsidR="00C80A5E">
        <w:rPr>
          <w:noProof/>
          <w:lang w:eastAsia="x-none"/>
        </w:rPr>
        <w:t>общего процесса из перечня идентификаторов общих процессов</w:t>
      </w:r>
      <w:r w:rsidR="00C80A5E" w:rsidRPr="00E87063">
        <w:rPr>
          <w:bCs/>
        </w:rPr>
        <w:t xml:space="preserve"> </w:t>
      </w:r>
      <w:r>
        <w:rPr>
          <w:bCs/>
        </w:rPr>
        <w:t xml:space="preserve">осуществляется при исключении </w:t>
      </w:r>
      <w:r>
        <w:rPr>
          <w:bCs/>
        </w:rPr>
        <w:br/>
        <w:t xml:space="preserve">из Перечня общих процессов общего процесса, из которого он выделен, либо при </w:t>
      </w:r>
      <w:r w:rsidR="00C80A5E">
        <w:rPr>
          <w:bCs/>
        </w:rPr>
        <w:t>приняти</w:t>
      </w:r>
      <w:r>
        <w:rPr>
          <w:bCs/>
        </w:rPr>
        <w:t>и</w:t>
      </w:r>
      <w:r w:rsidR="00C80A5E">
        <w:rPr>
          <w:bCs/>
        </w:rPr>
        <w:t xml:space="preserve"> решения Коллегии Комиссии об утрате силы </w:t>
      </w:r>
      <w:r>
        <w:rPr>
          <w:bCs/>
        </w:rPr>
        <w:t xml:space="preserve">решения Коллегии Комиссии, которым были утверждены технологические документы, регламентирующие информационное взаимодействие </w:t>
      </w:r>
      <w:r>
        <w:rPr>
          <w:bCs/>
        </w:rPr>
        <w:br/>
        <w:t xml:space="preserve">в рамках части общего процесса. При этом новая редакция указанных технологических документов не утверждается. </w:t>
      </w:r>
      <w:r w:rsidR="00AB795E">
        <w:rPr>
          <w:noProof/>
        </w:rPr>
        <w:t xml:space="preserve">Указанные изменения должны вноситься в соотвествии с общими правилами, определенными </w:t>
      </w:r>
      <w:r w:rsidR="00AB795E">
        <w:rPr>
          <w:noProof/>
        </w:rPr>
        <w:br/>
        <w:t>в разделе 2.3 настоящего Порядка</w:t>
      </w:r>
      <w:r>
        <w:rPr>
          <w:noProof/>
        </w:rPr>
        <w:t>.</w:t>
      </w:r>
    </w:p>
    <w:p w14:paraId="0AD2AFF6" w14:textId="32760E18" w:rsidR="00494732" w:rsidRPr="00C369D2" w:rsidRDefault="00494732" w:rsidP="00494732">
      <w:pPr>
        <w:pStyle w:val="1"/>
      </w:pPr>
      <w:r>
        <w:t>2.3</w:t>
      </w:r>
      <w:r w:rsidRPr="00C369D2">
        <w:t> </w:t>
      </w:r>
      <w:r>
        <w:t xml:space="preserve">Общие правила включения, изменения и исключения </w:t>
      </w:r>
      <w:r>
        <w:br/>
        <w:t>позиций из справочников</w:t>
      </w:r>
    </w:p>
    <w:p w14:paraId="59CCEE99" w14:textId="517B9409" w:rsidR="00494732" w:rsidRDefault="00494732" w:rsidP="00494732">
      <w:pPr>
        <w:pStyle w:val="afa"/>
        <w:rPr>
          <w:bCs/>
        </w:rPr>
      </w:pPr>
      <w:r>
        <w:rPr>
          <w:bCs/>
        </w:rPr>
        <w:t>33</w:t>
      </w:r>
      <w:r w:rsidRPr="00C369D2">
        <w:rPr>
          <w:bCs/>
        </w:rPr>
        <w:t>.</w:t>
      </w:r>
      <w:r w:rsidRPr="00E87063">
        <w:rPr>
          <w:bCs/>
        </w:rPr>
        <w:t> </w:t>
      </w:r>
      <w:r>
        <w:rPr>
          <w:bCs/>
        </w:rPr>
        <w:t xml:space="preserve">При включении новой позиции в </w:t>
      </w:r>
      <w:r>
        <w:t>п</w:t>
      </w:r>
      <w:r w:rsidRPr="00C369D2">
        <w:t>еречень групп общих процессов</w:t>
      </w:r>
      <w:r>
        <w:rPr>
          <w:bCs/>
        </w:rPr>
        <w:t xml:space="preserve"> </w:t>
      </w:r>
      <w:r w:rsidR="002031C8">
        <w:rPr>
          <w:bCs/>
        </w:rPr>
        <w:t xml:space="preserve">или в </w:t>
      </w:r>
      <w:r w:rsidR="002031C8" w:rsidRPr="001B3786">
        <w:rPr>
          <w:rFonts w:eastAsiaTheme="majorEastAsia"/>
          <w:color w:val="000000" w:themeColor="text1"/>
        </w:rPr>
        <w:t xml:space="preserve">перечень </w:t>
      </w:r>
      <w:r w:rsidR="002031C8">
        <w:rPr>
          <w:rFonts w:eastAsiaTheme="majorEastAsia"/>
          <w:color w:val="000000" w:themeColor="text1"/>
        </w:rPr>
        <w:t xml:space="preserve">идентификаторов </w:t>
      </w:r>
      <w:r w:rsidR="002031C8" w:rsidRPr="001B3786">
        <w:rPr>
          <w:rFonts w:eastAsiaTheme="majorEastAsia"/>
          <w:color w:val="000000" w:themeColor="text1"/>
        </w:rPr>
        <w:t>общих процессов</w:t>
      </w:r>
      <w:r w:rsidR="002031C8" w:rsidRPr="00494732">
        <w:rPr>
          <w:bCs/>
        </w:rPr>
        <w:t xml:space="preserve"> </w:t>
      </w:r>
      <w:r w:rsidRPr="00494732">
        <w:rPr>
          <w:bCs/>
        </w:rPr>
        <w:t xml:space="preserve">реквизиты </w:t>
      </w:r>
      <w:r>
        <w:rPr>
          <w:bCs/>
        </w:rPr>
        <w:t>«</w:t>
      </w:r>
      <w:r w:rsidRPr="00494732">
        <w:rPr>
          <w:bCs/>
        </w:rPr>
        <w:t>Дата начала действия</w:t>
      </w:r>
      <w:r>
        <w:rPr>
          <w:bCs/>
        </w:rPr>
        <w:t>»</w:t>
      </w:r>
      <w:r w:rsidRPr="00494732">
        <w:rPr>
          <w:bCs/>
        </w:rPr>
        <w:t xml:space="preserve"> и </w:t>
      </w:r>
      <w:r>
        <w:rPr>
          <w:bCs/>
        </w:rPr>
        <w:t>«</w:t>
      </w:r>
      <w:r w:rsidRPr="00494732">
        <w:rPr>
          <w:bCs/>
        </w:rPr>
        <w:t>Сведения об акте, регламентирующем нач</w:t>
      </w:r>
      <w:r>
        <w:rPr>
          <w:bCs/>
        </w:rPr>
        <w:t>ало действия записи справочника»</w:t>
      </w:r>
      <w:r w:rsidRPr="00494732">
        <w:rPr>
          <w:bCs/>
        </w:rPr>
        <w:t xml:space="preserve"> должны быть заполнены сведениями, </w:t>
      </w:r>
      <w:r w:rsidRPr="00494732">
        <w:rPr>
          <w:bCs/>
        </w:rPr>
        <w:lastRenderedPageBreak/>
        <w:t xml:space="preserve">содержащими дату вступления в силу акта </w:t>
      </w:r>
      <w:r>
        <w:rPr>
          <w:bCs/>
        </w:rPr>
        <w:t>органа Союза и его реквизиты, на основании котор</w:t>
      </w:r>
      <w:r w:rsidR="002031C8">
        <w:rPr>
          <w:bCs/>
        </w:rPr>
        <w:t>ых</w:t>
      </w:r>
      <w:r>
        <w:rPr>
          <w:bCs/>
        </w:rPr>
        <w:t xml:space="preserve"> позиция включается в </w:t>
      </w:r>
      <w:r w:rsidR="002031C8">
        <w:t>п</w:t>
      </w:r>
      <w:r w:rsidR="002031C8" w:rsidRPr="00C369D2">
        <w:t>еречень групп общих процессов</w:t>
      </w:r>
      <w:r w:rsidR="002031C8">
        <w:rPr>
          <w:bCs/>
        </w:rPr>
        <w:t xml:space="preserve"> или в </w:t>
      </w:r>
      <w:r w:rsidR="002031C8" w:rsidRPr="001B3786">
        <w:rPr>
          <w:rFonts w:eastAsiaTheme="majorEastAsia"/>
          <w:color w:val="000000" w:themeColor="text1"/>
        </w:rPr>
        <w:t xml:space="preserve">перечень </w:t>
      </w:r>
      <w:r w:rsidR="002031C8">
        <w:rPr>
          <w:rFonts w:eastAsiaTheme="majorEastAsia"/>
          <w:color w:val="000000" w:themeColor="text1"/>
        </w:rPr>
        <w:t xml:space="preserve">идентификаторов </w:t>
      </w:r>
      <w:r w:rsidR="002031C8" w:rsidRPr="001B3786">
        <w:rPr>
          <w:rFonts w:eastAsiaTheme="majorEastAsia"/>
          <w:color w:val="000000" w:themeColor="text1"/>
        </w:rPr>
        <w:t>общих процессов</w:t>
      </w:r>
      <w:r w:rsidRPr="00494732">
        <w:rPr>
          <w:bCs/>
        </w:rPr>
        <w:t>.</w:t>
      </w:r>
    </w:p>
    <w:p w14:paraId="14F51534" w14:textId="78F9422F" w:rsidR="00C27497" w:rsidRDefault="00795EA7" w:rsidP="00C27497">
      <w:pPr>
        <w:pStyle w:val="afa"/>
        <w:rPr>
          <w:bCs/>
        </w:rPr>
      </w:pPr>
      <w:r>
        <w:rPr>
          <w:bCs/>
        </w:rPr>
        <w:t>34</w:t>
      </w:r>
      <w:r w:rsidRPr="00C369D2">
        <w:rPr>
          <w:bCs/>
        </w:rPr>
        <w:t>.</w:t>
      </w:r>
      <w:r w:rsidRPr="00E87063">
        <w:rPr>
          <w:bCs/>
        </w:rPr>
        <w:t> </w:t>
      </w:r>
      <w:r w:rsidR="00C27497">
        <w:rPr>
          <w:bCs/>
        </w:rPr>
        <w:t xml:space="preserve">При включении новой позиции в отношении части общего процесса в </w:t>
      </w:r>
      <w:r w:rsidR="00C27497" w:rsidRPr="001B3786">
        <w:rPr>
          <w:rFonts w:eastAsiaTheme="majorEastAsia"/>
          <w:color w:val="000000" w:themeColor="text1"/>
        </w:rPr>
        <w:t xml:space="preserve">перечень </w:t>
      </w:r>
      <w:r w:rsidR="00C27497">
        <w:rPr>
          <w:rFonts w:eastAsiaTheme="majorEastAsia"/>
          <w:color w:val="000000" w:themeColor="text1"/>
        </w:rPr>
        <w:t xml:space="preserve">идентификаторов </w:t>
      </w:r>
      <w:r w:rsidR="00C27497" w:rsidRPr="001B3786">
        <w:rPr>
          <w:rFonts w:eastAsiaTheme="majorEastAsia"/>
          <w:color w:val="000000" w:themeColor="text1"/>
        </w:rPr>
        <w:t>общих процессов</w:t>
      </w:r>
      <w:r w:rsidR="00C27497" w:rsidRPr="00494732">
        <w:rPr>
          <w:bCs/>
        </w:rPr>
        <w:t xml:space="preserve"> реквизиты </w:t>
      </w:r>
      <w:r w:rsidR="00C27497">
        <w:rPr>
          <w:bCs/>
        </w:rPr>
        <w:t>«</w:t>
      </w:r>
      <w:r w:rsidR="00C27497" w:rsidRPr="00494732">
        <w:rPr>
          <w:bCs/>
        </w:rPr>
        <w:t>Дата начала действия</w:t>
      </w:r>
      <w:r w:rsidR="00C27497">
        <w:rPr>
          <w:bCs/>
        </w:rPr>
        <w:t>»</w:t>
      </w:r>
      <w:r w:rsidR="00C27497" w:rsidRPr="00494732">
        <w:rPr>
          <w:bCs/>
        </w:rPr>
        <w:t xml:space="preserve"> и </w:t>
      </w:r>
      <w:r w:rsidR="00C27497">
        <w:rPr>
          <w:bCs/>
        </w:rPr>
        <w:t>«</w:t>
      </w:r>
      <w:r w:rsidR="00C27497" w:rsidRPr="00494732">
        <w:rPr>
          <w:bCs/>
        </w:rPr>
        <w:t>Сведения об акте, регламентирующем нач</w:t>
      </w:r>
      <w:r w:rsidR="00C27497">
        <w:rPr>
          <w:bCs/>
        </w:rPr>
        <w:t>ало действия записи справочника»</w:t>
      </w:r>
      <w:r w:rsidR="00C27497" w:rsidRPr="00494732">
        <w:rPr>
          <w:bCs/>
        </w:rPr>
        <w:t xml:space="preserve"> должны быть заполнены сведениями, содержащими дату вступления в силу акта </w:t>
      </w:r>
      <w:r w:rsidR="00C27497">
        <w:rPr>
          <w:bCs/>
        </w:rPr>
        <w:t xml:space="preserve">органа Союза и его реквизиты, на основании которых общий процесс, часть из которого выделена, были включены в </w:t>
      </w:r>
      <w:r w:rsidR="00C27497" w:rsidRPr="001B3786">
        <w:rPr>
          <w:rFonts w:eastAsiaTheme="majorEastAsia"/>
          <w:color w:val="000000" w:themeColor="text1"/>
        </w:rPr>
        <w:t xml:space="preserve">перечень </w:t>
      </w:r>
      <w:r w:rsidR="00C27497">
        <w:rPr>
          <w:rFonts w:eastAsiaTheme="majorEastAsia"/>
          <w:color w:val="000000" w:themeColor="text1"/>
        </w:rPr>
        <w:t xml:space="preserve">идентификаторов </w:t>
      </w:r>
      <w:r w:rsidR="00C27497" w:rsidRPr="001B3786">
        <w:rPr>
          <w:rFonts w:eastAsiaTheme="majorEastAsia"/>
          <w:color w:val="000000" w:themeColor="text1"/>
        </w:rPr>
        <w:t>общих процессов</w:t>
      </w:r>
      <w:r w:rsidR="00C27497" w:rsidRPr="00494732">
        <w:rPr>
          <w:bCs/>
        </w:rPr>
        <w:t>.</w:t>
      </w:r>
    </w:p>
    <w:p w14:paraId="07F28618" w14:textId="278AA7E8" w:rsidR="002031C8" w:rsidRPr="002031C8" w:rsidRDefault="002031C8" w:rsidP="002031C8">
      <w:pPr>
        <w:pStyle w:val="afa"/>
        <w:rPr>
          <w:bCs/>
        </w:rPr>
      </w:pPr>
      <w:r>
        <w:rPr>
          <w:bCs/>
        </w:rPr>
        <w:t>3</w:t>
      </w:r>
      <w:r w:rsidR="00795EA7">
        <w:rPr>
          <w:bCs/>
        </w:rPr>
        <w:t>5</w:t>
      </w:r>
      <w:r w:rsidRPr="00C369D2">
        <w:rPr>
          <w:bCs/>
        </w:rPr>
        <w:t>.</w:t>
      </w:r>
      <w:r w:rsidRPr="00E87063">
        <w:rPr>
          <w:bCs/>
        </w:rPr>
        <w:t> </w:t>
      </w:r>
      <w:r>
        <w:rPr>
          <w:bCs/>
        </w:rPr>
        <w:t xml:space="preserve">При внесении изменений </w:t>
      </w:r>
      <w:r w:rsidRPr="002031C8">
        <w:rPr>
          <w:bCs/>
        </w:rPr>
        <w:t xml:space="preserve">в существующую </w:t>
      </w:r>
      <w:r>
        <w:rPr>
          <w:bCs/>
        </w:rPr>
        <w:t>позицию</w:t>
      </w:r>
      <w:r w:rsidRPr="002031C8">
        <w:rPr>
          <w:bCs/>
        </w:rPr>
        <w:t xml:space="preserve"> </w:t>
      </w:r>
      <w:r>
        <w:t>п</w:t>
      </w:r>
      <w:r w:rsidRPr="00C369D2">
        <w:t>ереч</w:t>
      </w:r>
      <w:r>
        <w:t>ня</w:t>
      </w:r>
      <w:r w:rsidRPr="00C369D2">
        <w:t xml:space="preserve"> групп общих процессов</w:t>
      </w:r>
      <w:r>
        <w:rPr>
          <w:bCs/>
        </w:rPr>
        <w:t xml:space="preserve"> или </w:t>
      </w:r>
      <w:r w:rsidRPr="001B3786">
        <w:rPr>
          <w:rFonts w:eastAsiaTheme="majorEastAsia"/>
          <w:color w:val="000000" w:themeColor="text1"/>
        </w:rPr>
        <w:t>переч</w:t>
      </w:r>
      <w:r>
        <w:rPr>
          <w:rFonts w:eastAsiaTheme="majorEastAsia"/>
          <w:color w:val="000000" w:themeColor="text1"/>
        </w:rPr>
        <w:t>ня</w:t>
      </w:r>
      <w:r w:rsidRPr="001B3786">
        <w:rPr>
          <w:rFonts w:eastAsiaTheme="majorEastAsia"/>
          <w:color w:val="000000" w:themeColor="text1"/>
        </w:rPr>
        <w:t xml:space="preserve"> </w:t>
      </w:r>
      <w:r>
        <w:rPr>
          <w:rFonts w:eastAsiaTheme="majorEastAsia"/>
          <w:color w:val="000000" w:themeColor="text1"/>
        </w:rPr>
        <w:t xml:space="preserve">идентификаторов </w:t>
      </w:r>
      <w:r w:rsidRPr="001B3786">
        <w:rPr>
          <w:rFonts w:eastAsiaTheme="majorEastAsia"/>
          <w:color w:val="000000" w:themeColor="text1"/>
        </w:rPr>
        <w:t>общих процессов</w:t>
      </w:r>
      <w:r w:rsidRPr="00494732">
        <w:rPr>
          <w:bCs/>
        </w:rPr>
        <w:t xml:space="preserve"> </w:t>
      </w:r>
      <w:r w:rsidRPr="002031C8">
        <w:rPr>
          <w:bCs/>
        </w:rPr>
        <w:t>формируются 2 записи:</w:t>
      </w:r>
    </w:p>
    <w:p w14:paraId="7E0EEEF4" w14:textId="0E506391" w:rsidR="002031C8" w:rsidRPr="002031C8" w:rsidRDefault="002031C8" w:rsidP="002031C8">
      <w:pPr>
        <w:pStyle w:val="afa"/>
        <w:rPr>
          <w:bCs/>
        </w:rPr>
      </w:pPr>
      <w:r>
        <w:rPr>
          <w:bCs/>
        </w:rPr>
        <w:t>а)</w:t>
      </w:r>
      <w:r w:rsidRPr="00E87063">
        <w:rPr>
          <w:bCs/>
        </w:rPr>
        <w:t> </w:t>
      </w:r>
      <w:r w:rsidRPr="002031C8">
        <w:rPr>
          <w:bCs/>
        </w:rPr>
        <w:t xml:space="preserve">первая запись содержит сведения об изменяемой </w:t>
      </w:r>
      <w:r>
        <w:rPr>
          <w:bCs/>
        </w:rPr>
        <w:t>позиции</w:t>
      </w:r>
      <w:r w:rsidRPr="002031C8">
        <w:rPr>
          <w:bCs/>
        </w:rPr>
        <w:t xml:space="preserve"> </w:t>
      </w:r>
      <w:r>
        <w:t>п</w:t>
      </w:r>
      <w:r w:rsidRPr="00C369D2">
        <w:t>ереч</w:t>
      </w:r>
      <w:r>
        <w:t>ня</w:t>
      </w:r>
      <w:r w:rsidRPr="00C369D2">
        <w:t xml:space="preserve"> групп общих процессов</w:t>
      </w:r>
      <w:r>
        <w:rPr>
          <w:bCs/>
        </w:rPr>
        <w:t xml:space="preserve"> или </w:t>
      </w:r>
      <w:r w:rsidRPr="001B3786">
        <w:rPr>
          <w:rFonts w:eastAsiaTheme="majorEastAsia"/>
          <w:color w:val="000000" w:themeColor="text1"/>
        </w:rPr>
        <w:t>переч</w:t>
      </w:r>
      <w:r>
        <w:rPr>
          <w:rFonts w:eastAsiaTheme="majorEastAsia"/>
          <w:color w:val="000000" w:themeColor="text1"/>
        </w:rPr>
        <w:t>ня</w:t>
      </w:r>
      <w:r w:rsidRPr="001B3786">
        <w:rPr>
          <w:rFonts w:eastAsiaTheme="majorEastAsia"/>
          <w:color w:val="000000" w:themeColor="text1"/>
        </w:rPr>
        <w:t xml:space="preserve"> </w:t>
      </w:r>
      <w:r>
        <w:rPr>
          <w:rFonts w:eastAsiaTheme="majorEastAsia"/>
          <w:color w:val="000000" w:themeColor="text1"/>
        </w:rPr>
        <w:t xml:space="preserve">идентификаторов </w:t>
      </w:r>
      <w:r w:rsidRPr="001B3786">
        <w:rPr>
          <w:rFonts w:eastAsiaTheme="majorEastAsia"/>
          <w:color w:val="000000" w:themeColor="text1"/>
        </w:rPr>
        <w:t>общих процессов</w:t>
      </w:r>
      <w:r w:rsidRPr="002031C8">
        <w:rPr>
          <w:bCs/>
        </w:rPr>
        <w:t xml:space="preserve"> и формируется в соответствии с </w:t>
      </w:r>
      <w:hyperlink r:id="rId8" w:history="1">
        <w:r w:rsidRPr="002031C8">
          <w:rPr>
            <w:bCs/>
          </w:rPr>
          <w:t xml:space="preserve">пунктом </w:t>
        </w:r>
        <w:r>
          <w:rPr>
            <w:bCs/>
          </w:rPr>
          <w:t>3</w:t>
        </w:r>
        <w:r w:rsidR="00795EA7">
          <w:rPr>
            <w:bCs/>
          </w:rPr>
          <w:t>6</w:t>
        </w:r>
      </w:hyperlink>
      <w:r w:rsidRPr="002031C8">
        <w:rPr>
          <w:bCs/>
        </w:rPr>
        <w:t xml:space="preserve"> настоящего Порядка;</w:t>
      </w:r>
    </w:p>
    <w:p w14:paraId="1DF202E5" w14:textId="07FD653F" w:rsidR="002031C8" w:rsidRDefault="002031C8" w:rsidP="002031C8">
      <w:pPr>
        <w:pStyle w:val="afa"/>
        <w:rPr>
          <w:bCs/>
        </w:rPr>
      </w:pPr>
      <w:r>
        <w:rPr>
          <w:bCs/>
        </w:rPr>
        <w:t>б)</w:t>
      </w:r>
      <w:r w:rsidRPr="00E87063">
        <w:rPr>
          <w:bCs/>
        </w:rPr>
        <w:t> </w:t>
      </w:r>
      <w:r w:rsidRPr="002031C8">
        <w:rPr>
          <w:bCs/>
        </w:rPr>
        <w:t xml:space="preserve">вторая запись содержит сведения об измененной </w:t>
      </w:r>
      <w:r>
        <w:rPr>
          <w:bCs/>
        </w:rPr>
        <w:t>позиции</w:t>
      </w:r>
      <w:r w:rsidRPr="002031C8">
        <w:rPr>
          <w:bCs/>
        </w:rPr>
        <w:t xml:space="preserve"> </w:t>
      </w:r>
      <w:r>
        <w:t>п</w:t>
      </w:r>
      <w:r w:rsidRPr="00C369D2">
        <w:t>ереч</w:t>
      </w:r>
      <w:r>
        <w:t>ня</w:t>
      </w:r>
      <w:r w:rsidRPr="00C369D2">
        <w:t xml:space="preserve"> групп общих процессов</w:t>
      </w:r>
      <w:r>
        <w:rPr>
          <w:bCs/>
        </w:rPr>
        <w:t xml:space="preserve"> или </w:t>
      </w:r>
      <w:r w:rsidRPr="001B3786">
        <w:rPr>
          <w:rFonts w:eastAsiaTheme="majorEastAsia"/>
          <w:color w:val="000000" w:themeColor="text1"/>
        </w:rPr>
        <w:t>переч</w:t>
      </w:r>
      <w:r>
        <w:rPr>
          <w:rFonts w:eastAsiaTheme="majorEastAsia"/>
          <w:color w:val="000000" w:themeColor="text1"/>
        </w:rPr>
        <w:t>ня</w:t>
      </w:r>
      <w:r w:rsidRPr="001B3786">
        <w:rPr>
          <w:rFonts w:eastAsiaTheme="majorEastAsia"/>
          <w:color w:val="000000" w:themeColor="text1"/>
        </w:rPr>
        <w:t xml:space="preserve"> </w:t>
      </w:r>
      <w:r>
        <w:rPr>
          <w:rFonts w:eastAsiaTheme="majorEastAsia"/>
          <w:color w:val="000000" w:themeColor="text1"/>
        </w:rPr>
        <w:t xml:space="preserve">идентификаторов </w:t>
      </w:r>
      <w:r w:rsidRPr="001B3786">
        <w:rPr>
          <w:rFonts w:eastAsiaTheme="majorEastAsia"/>
          <w:color w:val="000000" w:themeColor="text1"/>
        </w:rPr>
        <w:t>общих процессов</w:t>
      </w:r>
      <w:r w:rsidRPr="002031C8">
        <w:rPr>
          <w:bCs/>
        </w:rPr>
        <w:t xml:space="preserve"> и формируется в соответствии с </w:t>
      </w:r>
      <w:hyperlink r:id="rId9" w:history="1">
        <w:r w:rsidRPr="002031C8">
          <w:rPr>
            <w:bCs/>
          </w:rPr>
          <w:t xml:space="preserve">пунктом </w:t>
        </w:r>
        <w:r>
          <w:rPr>
            <w:bCs/>
          </w:rPr>
          <w:t>3</w:t>
        </w:r>
        <w:r w:rsidR="00795EA7">
          <w:rPr>
            <w:bCs/>
          </w:rPr>
          <w:t>7</w:t>
        </w:r>
      </w:hyperlink>
      <w:r w:rsidRPr="002031C8">
        <w:rPr>
          <w:bCs/>
        </w:rPr>
        <w:t xml:space="preserve"> настоящего Порядка.</w:t>
      </w:r>
    </w:p>
    <w:p w14:paraId="64EB7210" w14:textId="704AFF39" w:rsidR="002031C8" w:rsidRPr="002031C8" w:rsidRDefault="002031C8" w:rsidP="002031C8">
      <w:pPr>
        <w:pStyle w:val="afa"/>
        <w:rPr>
          <w:bCs/>
        </w:rPr>
      </w:pPr>
      <w:r>
        <w:rPr>
          <w:bCs/>
        </w:rPr>
        <w:t>3</w:t>
      </w:r>
      <w:r w:rsidR="00795EA7">
        <w:rPr>
          <w:bCs/>
        </w:rPr>
        <w:t>6</w:t>
      </w:r>
      <w:r>
        <w:rPr>
          <w:bCs/>
        </w:rPr>
        <w:t>.</w:t>
      </w:r>
      <w:r w:rsidRPr="00E87063">
        <w:rPr>
          <w:bCs/>
        </w:rPr>
        <w:t> </w:t>
      </w:r>
      <w:r w:rsidRPr="002031C8">
        <w:rPr>
          <w:bCs/>
        </w:rPr>
        <w:t xml:space="preserve">Сведения об изменяемой </w:t>
      </w:r>
      <w:r>
        <w:rPr>
          <w:bCs/>
        </w:rPr>
        <w:t>позиции</w:t>
      </w:r>
      <w:r w:rsidRPr="002031C8">
        <w:rPr>
          <w:bCs/>
        </w:rPr>
        <w:t xml:space="preserve"> </w:t>
      </w:r>
      <w:r>
        <w:t>п</w:t>
      </w:r>
      <w:r w:rsidRPr="00C369D2">
        <w:t>ереч</w:t>
      </w:r>
      <w:r>
        <w:t>ня</w:t>
      </w:r>
      <w:r w:rsidRPr="00C369D2">
        <w:t xml:space="preserve"> групп общих процессов</w:t>
      </w:r>
      <w:r>
        <w:rPr>
          <w:bCs/>
        </w:rPr>
        <w:t xml:space="preserve"> или </w:t>
      </w:r>
      <w:r w:rsidRPr="001B3786">
        <w:rPr>
          <w:rFonts w:eastAsiaTheme="majorEastAsia"/>
          <w:color w:val="000000" w:themeColor="text1"/>
        </w:rPr>
        <w:t>переч</w:t>
      </w:r>
      <w:r>
        <w:rPr>
          <w:rFonts w:eastAsiaTheme="majorEastAsia"/>
          <w:color w:val="000000" w:themeColor="text1"/>
        </w:rPr>
        <w:t>ня</w:t>
      </w:r>
      <w:r w:rsidRPr="001B3786">
        <w:rPr>
          <w:rFonts w:eastAsiaTheme="majorEastAsia"/>
          <w:color w:val="000000" w:themeColor="text1"/>
        </w:rPr>
        <w:t xml:space="preserve"> </w:t>
      </w:r>
      <w:r>
        <w:rPr>
          <w:rFonts w:eastAsiaTheme="majorEastAsia"/>
          <w:color w:val="000000" w:themeColor="text1"/>
        </w:rPr>
        <w:t xml:space="preserve">идентификаторов </w:t>
      </w:r>
      <w:r w:rsidRPr="001B3786">
        <w:rPr>
          <w:rFonts w:eastAsiaTheme="majorEastAsia"/>
          <w:color w:val="000000" w:themeColor="text1"/>
        </w:rPr>
        <w:t>общих процессов</w:t>
      </w:r>
      <w:r w:rsidRPr="002031C8">
        <w:rPr>
          <w:bCs/>
        </w:rPr>
        <w:t xml:space="preserve"> формируются </w:t>
      </w:r>
      <w:r>
        <w:rPr>
          <w:bCs/>
        </w:rPr>
        <w:br/>
      </w:r>
      <w:r w:rsidRPr="002031C8">
        <w:rPr>
          <w:bCs/>
        </w:rPr>
        <w:t>в соответствии со следующими правилами:</w:t>
      </w:r>
    </w:p>
    <w:p w14:paraId="3783B378" w14:textId="2ACA4B0D" w:rsidR="002031C8" w:rsidRPr="002031C8" w:rsidRDefault="002031C8" w:rsidP="002031C8">
      <w:pPr>
        <w:pStyle w:val="afa"/>
        <w:rPr>
          <w:bCs/>
        </w:rPr>
      </w:pPr>
      <w:r>
        <w:rPr>
          <w:bCs/>
        </w:rPr>
        <w:t>а)</w:t>
      </w:r>
      <w:r w:rsidRPr="00E87063">
        <w:rPr>
          <w:bCs/>
        </w:rPr>
        <w:t> </w:t>
      </w:r>
      <w:r w:rsidRPr="002031C8">
        <w:rPr>
          <w:bCs/>
        </w:rPr>
        <w:t xml:space="preserve">значения всех реквизитов (за исключением реквизитов </w:t>
      </w:r>
      <w:r>
        <w:rPr>
          <w:bCs/>
        </w:rPr>
        <w:t>«Дата окончания действия»</w:t>
      </w:r>
      <w:r w:rsidRPr="002031C8">
        <w:rPr>
          <w:bCs/>
        </w:rPr>
        <w:t xml:space="preserve"> и </w:t>
      </w:r>
      <w:r>
        <w:rPr>
          <w:bCs/>
        </w:rPr>
        <w:t>«</w:t>
      </w:r>
      <w:r w:rsidRPr="002031C8">
        <w:rPr>
          <w:bCs/>
        </w:rPr>
        <w:t>Сведения об акте, регламентирующем окончание действия записи справочника</w:t>
      </w:r>
      <w:r>
        <w:rPr>
          <w:bCs/>
        </w:rPr>
        <w:t>»</w:t>
      </w:r>
      <w:r w:rsidRPr="002031C8">
        <w:rPr>
          <w:bCs/>
        </w:rPr>
        <w:t xml:space="preserve">) должны соответствовать значениям изменяемой </w:t>
      </w:r>
      <w:r>
        <w:rPr>
          <w:bCs/>
        </w:rPr>
        <w:t>позиции</w:t>
      </w:r>
      <w:r w:rsidRPr="002031C8">
        <w:rPr>
          <w:bCs/>
        </w:rPr>
        <w:t>;</w:t>
      </w:r>
    </w:p>
    <w:p w14:paraId="5288CC66" w14:textId="24AEC8BD" w:rsidR="002031C8" w:rsidRPr="002031C8" w:rsidRDefault="002031C8" w:rsidP="002031C8">
      <w:pPr>
        <w:pStyle w:val="afa"/>
        <w:rPr>
          <w:bCs/>
        </w:rPr>
      </w:pPr>
      <w:r>
        <w:rPr>
          <w:bCs/>
        </w:rPr>
        <w:lastRenderedPageBreak/>
        <w:t>б)</w:t>
      </w:r>
      <w:r w:rsidRPr="00E87063">
        <w:rPr>
          <w:bCs/>
        </w:rPr>
        <w:t> </w:t>
      </w:r>
      <w:r w:rsidRPr="002031C8">
        <w:rPr>
          <w:bCs/>
        </w:rPr>
        <w:t xml:space="preserve">реквизит </w:t>
      </w:r>
      <w:r>
        <w:rPr>
          <w:bCs/>
        </w:rPr>
        <w:t>«</w:t>
      </w:r>
      <w:r w:rsidRPr="002031C8">
        <w:rPr>
          <w:bCs/>
        </w:rPr>
        <w:t>Дата окончания действия</w:t>
      </w:r>
      <w:r>
        <w:rPr>
          <w:bCs/>
        </w:rPr>
        <w:t>»</w:t>
      </w:r>
      <w:r w:rsidRPr="002031C8">
        <w:rPr>
          <w:bCs/>
        </w:rPr>
        <w:t xml:space="preserve"> должен содержать дату, </w:t>
      </w:r>
      <w:r>
        <w:rPr>
          <w:bCs/>
        </w:rPr>
        <w:br/>
      </w:r>
      <w:r w:rsidRPr="002031C8">
        <w:rPr>
          <w:bCs/>
        </w:rPr>
        <w:t xml:space="preserve">до которой (включительно) действует изменяемая </w:t>
      </w:r>
      <w:r>
        <w:rPr>
          <w:bCs/>
        </w:rPr>
        <w:t>позиция</w:t>
      </w:r>
      <w:r w:rsidRPr="002031C8">
        <w:rPr>
          <w:bCs/>
        </w:rPr>
        <w:t xml:space="preserve"> и которая соответствует дате окончания действия записи;</w:t>
      </w:r>
    </w:p>
    <w:p w14:paraId="65163BAB" w14:textId="67861DF4" w:rsidR="002031C8" w:rsidRPr="002031C8" w:rsidRDefault="002031C8" w:rsidP="002031C8">
      <w:pPr>
        <w:pStyle w:val="afa"/>
        <w:rPr>
          <w:bCs/>
        </w:rPr>
      </w:pPr>
      <w:r>
        <w:rPr>
          <w:bCs/>
        </w:rPr>
        <w:t>в)</w:t>
      </w:r>
      <w:r w:rsidRPr="00E87063">
        <w:rPr>
          <w:bCs/>
        </w:rPr>
        <w:t> </w:t>
      </w:r>
      <w:r w:rsidRPr="002031C8">
        <w:rPr>
          <w:bCs/>
        </w:rPr>
        <w:t xml:space="preserve">реквизит </w:t>
      </w:r>
      <w:r>
        <w:rPr>
          <w:bCs/>
        </w:rPr>
        <w:t>«</w:t>
      </w:r>
      <w:r w:rsidRPr="002031C8">
        <w:rPr>
          <w:bCs/>
        </w:rPr>
        <w:t>Сведения об акте, регламентирующем окончание действия записи справочника</w:t>
      </w:r>
      <w:r>
        <w:rPr>
          <w:bCs/>
        </w:rPr>
        <w:t>»</w:t>
      </w:r>
      <w:r w:rsidRPr="002031C8">
        <w:rPr>
          <w:bCs/>
        </w:rPr>
        <w:t xml:space="preserve"> должен содержать сведения о</w:t>
      </w:r>
      <w:r>
        <w:rPr>
          <w:bCs/>
        </w:rPr>
        <w:t>б акте органа Союза</w:t>
      </w:r>
      <w:r w:rsidRPr="002031C8">
        <w:rPr>
          <w:bCs/>
        </w:rPr>
        <w:t>, в соответствии с которым вносятся изменения в сведения из справочника.</w:t>
      </w:r>
    </w:p>
    <w:p w14:paraId="20FC0E6D" w14:textId="6AA1E3A2" w:rsidR="002031C8" w:rsidRPr="002031C8" w:rsidRDefault="009E2C26" w:rsidP="002031C8">
      <w:pPr>
        <w:pStyle w:val="afa"/>
        <w:rPr>
          <w:bCs/>
        </w:rPr>
      </w:pPr>
      <w:r>
        <w:rPr>
          <w:bCs/>
        </w:rPr>
        <w:t>3</w:t>
      </w:r>
      <w:r w:rsidR="00795EA7">
        <w:rPr>
          <w:bCs/>
        </w:rPr>
        <w:t>7</w:t>
      </w:r>
      <w:r>
        <w:rPr>
          <w:bCs/>
        </w:rPr>
        <w:t>.</w:t>
      </w:r>
      <w:r w:rsidRPr="00E87063">
        <w:rPr>
          <w:bCs/>
        </w:rPr>
        <w:t> </w:t>
      </w:r>
      <w:r w:rsidR="002031C8" w:rsidRPr="002031C8">
        <w:rPr>
          <w:bCs/>
        </w:rPr>
        <w:t xml:space="preserve">Сведения об измененной </w:t>
      </w:r>
      <w:r>
        <w:rPr>
          <w:bCs/>
        </w:rPr>
        <w:t>позиции</w:t>
      </w:r>
      <w:r w:rsidR="002031C8" w:rsidRPr="002031C8">
        <w:rPr>
          <w:bCs/>
        </w:rPr>
        <w:t xml:space="preserve"> </w:t>
      </w:r>
      <w:r>
        <w:t>п</w:t>
      </w:r>
      <w:r w:rsidRPr="00C369D2">
        <w:t>ереч</w:t>
      </w:r>
      <w:r>
        <w:t>ня</w:t>
      </w:r>
      <w:r w:rsidRPr="00C369D2">
        <w:t xml:space="preserve"> групп общих процессов</w:t>
      </w:r>
      <w:r>
        <w:rPr>
          <w:bCs/>
        </w:rPr>
        <w:t xml:space="preserve"> или </w:t>
      </w:r>
      <w:r w:rsidRPr="001B3786">
        <w:rPr>
          <w:rFonts w:eastAsiaTheme="majorEastAsia"/>
          <w:color w:val="000000" w:themeColor="text1"/>
        </w:rPr>
        <w:t>переч</w:t>
      </w:r>
      <w:r>
        <w:rPr>
          <w:rFonts w:eastAsiaTheme="majorEastAsia"/>
          <w:color w:val="000000" w:themeColor="text1"/>
        </w:rPr>
        <w:t>ня</w:t>
      </w:r>
      <w:r w:rsidRPr="001B3786">
        <w:rPr>
          <w:rFonts w:eastAsiaTheme="majorEastAsia"/>
          <w:color w:val="000000" w:themeColor="text1"/>
        </w:rPr>
        <w:t xml:space="preserve"> </w:t>
      </w:r>
      <w:r>
        <w:rPr>
          <w:rFonts w:eastAsiaTheme="majorEastAsia"/>
          <w:color w:val="000000" w:themeColor="text1"/>
        </w:rPr>
        <w:t xml:space="preserve">идентификаторов </w:t>
      </w:r>
      <w:r w:rsidRPr="001B3786">
        <w:rPr>
          <w:rFonts w:eastAsiaTheme="majorEastAsia"/>
          <w:color w:val="000000" w:themeColor="text1"/>
        </w:rPr>
        <w:t>общих процессов</w:t>
      </w:r>
      <w:r w:rsidR="002031C8" w:rsidRPr="002031C8">
        <w:rPr>
          <w:bCs/>
        </w:rPr>
        <w:t xml:space="preserve"> формируются в соответствии со следующими правилами:</w:t>
      </w:r>
    </w:p>
    <w:p w14:paraId="00C23661" w14:textId="3BABB5A6" w:rsidR="002031C8" w:rsidRPr="002031C8" w:rsidRDefault="009E2C26" w:rsidP="002031C8">
      <w:pPr>
        <w:pStyle w:val="afa"/>
        <w:rPr>
          <w:bCs/>
        </w:rPr>
      </w:pPr>
      <w:r>
        <w:rPr>
          <w:bCs/>
        </w:rPr>
        <w:t>а)</w:t>
      </w:r>
      <w:r w:rsidRPr="00E87063">
        <w:rPr>
          <w:bCs/>
        </w:rPr>
        <w:t> </w:t>
      </w:r>
      <w:r w:rsidR="002031C8" w:rsidRPr="002031C8">
        <w:rPr>
          <w:bCs/>
        </w:rPr>
        <w:t>значения реквизитов должны содержать измененные сведения</w:t>
      </w:r>
      <w:r>
        <w:rPr>
          <w:bCs/>
        </w:rPr>
        <w:t xml:space="preserve"> </w:t>
      </w:r>
      <w:r>
        <w:rPr>
          <w:bCs/>
        </w:rPr>
        <w:br/>
        <w:t>о группе общих процессов (разделе перечня или общем процессе (части общего процесса))</w:t>
      </w:r>
      <w:r w:rsidR="002031C8" w:rsidRPr="002031C8">
        <w:rPr>
          <w:bCs/>
        </w:rPr>
        <w:t>;</w:t>
      </w:r>
    </w:p>
    <w:p w14:paraId="35ACE55B" w14:textId="557879BE" w:rsidR="002031C8" w:rsidRPr="002031C8" w:rsidRDefault="009E2C26" w:rsidP="002031C8">
      <w:pPr>
        <w:pStyle w:val="afa"/>
        <w:rPr>
          <w:bCs/>
        </w:rPr>
      </w:pPr>
      <w:r>
        <w:rPr>
          <w:bCs/>
        </w:rPr>
        <w:t>б)</w:t>
      </w:r>
      <w:r w:rsidRPr="00E87063">
        <w:rPr>
          <w:bCs/>
        </w:rPr>
        <w:t> </w:t>
      </w:r>
      <w:r w:rsidR="002031C8" w:rsidRPr="002031C8">
        <w:rPr>
          <w:bCs/>
        </w:rPr>
        <w:t xml:space="preserve">реквизит </w:t>
      </w:r>
      <w:r>
        <w:rPr>
          <w:bCs/>
        </w:rPr>
        <w:t>«</w:t>
      </w:r>
      <w:r w:rsidR="002031C8" w:rsidRPr="002031C8">
        <w:rPr>
          <w:bCs/>
        </w:rPr>
        <w:t>Дата начала действия</w:t>
      </w:r>
      <w:r>
        <w:rPr>
          <w:bCs/>
        </w:rPr>
        <w:t>»</w:t>
      </w:r>
      <w:r w:rsidR="002031C8" w:rsidRPr="002031C8">
        <w:rPr>
          <w:bCs/>
        </w:rPr>
        <w:t xml:space="preserve"> должен содержать дату, начиная с которой действует измененная запись. Дата начала действия должна быть позднее даты, указанной в реквизите </w:t>
      </w:r>
      <w:r>
        <w:rPr>
          <w:bCs/>
        </w:rPr>
        <w:t>«</w:t>
      </w:r>
      <w:r w:rsidR="002031C8" w:rsidRPr="002031C8">
        <w:rPr>
          <w:bCs/>
        </w:rPr>
        <w:t>Дата окончания действия</w:t>
      </w:r>
      <w:r>
        <w:rPr>
          <w:bCs/>
        </w:rPr>
        <w:t>»</w:t>
      </w:r>
      <w:r w:rsidR="002031C8" w:rsidRPr="002031C8">
        <w:rPr>
          <w:bCs/>
        </w:rPr>
        <w:t xml:space="preserve"> изменяемой записи;</w:t>
      </w:r>
    </w:p>
    <w:p w14:paraId="724B3786" w14:textId="6871E60B" w:rsidR="009E2C26" w:rsidRDefault="009E2C26" w:rsidP="009E2C26">
      <w:pPr>
        <w:pStyle w:val="afa"/>
        <w:rPr>
          <w:bCs/>
        </w:rPr>
      </w:pPr>
      <w:r>
        <w:rPr>
          <w:bCs/>
        </w:rPr>
        <w:t>в)</w:t>
      </w:r>
      <w:r w:rsidRPr="00E87063">
        <w:rPr>
          <w:bCs/>
        </w:rPr>
        <w:t> </w:t>
      </w:r>
      <w:r w:rsidRPr="009E2C26">
        <w:rPr>
          <w:bCs/>
        </w:rPr>
        <w:t xml:space="preserve">реквизит </w:t>
      </w:r>
      <w:r>
        <w:rPr>
          <w:bCs/>
        </w:rPr>
        <w:t>«</w:t>
      </w:r>
      <w:r w:rsidRPr="009E2C26">
        <w:rPr>
          <w:bCs/>
        </w:rPr>
        <w:t>Сведения об акте, регламентирующем начало действия записи справочника</w:t>
      </w:r>
      <w:r>
        <w:rPr>
          <w:bCs/>
        </w:rPr>
        <w:t>»</w:t>
      </w:r>
      <w:r w:rsidRPr="009E2C26">
        <w:rPr>
          <w:bCs/>
        </w:rPr>
        <w:t xml:space="preserve"> должен содержать сведения </w:t>
      </w:r>
      <w:r>
        <w:rPr>
          <w:bCs/>
        </w:rPr>
        <w:br/>
      </w:r>
      <w:r w:rsidRPr="009E2C26">
        <w:rPr>
          <w:bCs/>
        </w:rPr>
        <w:t>о</w:t>
      </w:r>
      <w:r>
        <w:rPr>
          <w:bCs/>
        </w:rPr>
        <w:t>б акте органа Союза</w:t>
      </w:r>
      <w:r w:rsidRPr="009E2C26">
        <w:rPr>
          <w:bCs/>
        </w:rPr>
        <w:t xml:space="preserve">, в соответствии с которым вносятся изменения </w:t>
      </w:r>
      <w:r>
        <w:rPr>
          <w:bCs/>
        </w:rPr>
        <w:br/>
      </w:r>
      <w:r w:rsidRPr="009E2C26">
        <w:rPr>
          <w:bCs/>
        </w:rPr>
        <w:t xml:space="preserve">в сведения </w:t>
      </w:r>
      <w:r>
        <w:t>п</w:t>
      </w:r>
      <w:r w:rsidRPr="00C369D2">
        <w:t>ереч</w:t>
      </w:r>
      <w:r>
        <w:t>ня</w:t>
      </w:r>
      <w:r w:rsidRPr="00C369D2">
        <w:t xml:space="preserve"> групп общих процессов</w:t>
      </w:r>
      <w:r>
        <w:rPr>
          <w:bCs/>
        </w:rPr>
        <w:t xml:space="preserve"> или </w:t>
      </w:r>
      <w:r w:rsidRPr="001B3786">
        <w:rPr>
          <w:rFonts w:eastAsiaTheme="majorEastAsia"/>
          <w:color w:val="000000" w:themeColor="text1"/>
        </w:rPr>
        <w:t>переч</w:t>
      </w:r>
      <w:r>
        <w:rPr>
          <w:rFonts w:eastAsiaTheme="majorEastAsia"/>
          <w:color w:val="000000" w:themeColor="text1"/>
        </w:rPr>
        <w:t>ня</w:t>
      </w:r>
      <w:r w:rsidRPr="001B3786">
        <w:rPr>
          <w:rFonts w:eastAsiaTheme="majorEastAsia"/>
          <w:color w:val="000000" w:themeColor="text1"/>
        </w:rPr>
        <w:t xml:space="preserve"> </w:t>
      </w:r>
      <w:r>
        <w:rPr>
          <w:rFonts w:eastAsiaTheme="majorEastAsia"/>
          <w:color w:val="000000" w:themeColor="text1"/>
        </w:rPr>
        <w:t xml:space="preserve">идентификаторов </w:t>
      </w:r>
      <w:r w:rsidRPr="001B3786">
        <w:rPr>
          <w:rFonts w:eastAsiaTheme="majorEastAsia"/>
          <w:color w:val="000000" w:themeColor="text1"/>
        </w:rPr>
        <w:t>общих процессов</w:t>
      </w:r>
      <w:r w:rsidRPr="009E2C26">
        <w:rPr>
          <w:bCs/>
        </w:rPr>
        <w:t>.</w:t>
      </w:r>
    </w:p>
    <w:p w14:paraId="5A96D88C" w14:textId="77777777" w:rsidR="00795EA7" w:rsidRDefault="00795EA7" w:rsidP="00795EA7">
      <w:pPr>
        <w:pStyle w:val="afa"/>
        <w:rPr>
          <w:bCs/>
        </w:rPr>
      </w:pPr>
      <w:r>
        <w:rPr>
          <w:bCs/>
        </w:rPr>
        <w:t>38</w:t>
      </w:r>
      <w:r w:rsidRPr="00C369D2">
        <w:rPr>
          <w:bCs/>
        </w:rPr>
        <w:t>.</w:t>
      </w:r>
      <w:r w:rsidRPr="00E87063">
        <w:rPr>
          <w:bCs/>
        </w:rPr>
        <w:t> </w:t>
      </w:r>
      <w:r>
        <w:rPr>
          <w:bCs/>
        </w:rPr>
        <w:t xml:space="preserve">При внесении изменений </w:t>
      </w:r>
      <w:r w:rsidRPr="002031C8">
        <w:rPr>
          <w:bCs/>
        </w:rPr>
        <w:t xml:space="preserve">в существующую </w:t>
      </w:r>
      <w:r>
        <w:rPr>
          <w:bCs/>
        </w:rPr>
        <w:t>позицию</w:t>
      </w:r>
      <w:r w:rsidRPr="002031C8">
        <w:rPr>
          <w:bCs/>
        </w:rPr>
        <w:t xml:space="preserve"> </w:t>
      </w:r>
      <w:r w:rsidRPr="001B3786">
        <w:rPr>
          <w:rFonts w:eastAsiaTheme="majorEastAsia"/>
          <w:color w:val="000000" w:themeColor="text1"/>
        </w:rPr>
        <w:t>переч</w:t>
      </w:r>
      <w:r>
        <w:rPr>
          <w:rFonts w:eastAsiaTheme="majorEastAsia"/>
          <w:color w:val="000000" w:themeColor="text1"/>
        </w:rPr>
        <w:t>ня</w:t>
      </w:r>
      <w:r w:rsidRPr="001B3786">
        <w:rPr>
          <w:rFonts w:eastAsiaTheme="majorEastAsia"/>
          <w:color w:val="000000" w:themeColor="text1"/>
        </w:rPr>
        <w:t xml:space="preserve"> </w:t>
      </w:r>
      <w:r>
        <w:rPr>
          <w:rFonts w:eastAsiaTheme="majorEastAsia"/>
          <w:color w:val="000000" w:themeColor="text1"/>
        </w:rPr>
        <w:t xml:space="preserve">идентификаторов </w:t>
      </w:r>
      <w:r w:rsidRPr="001B3786">
        <w:rPr>
          <w:rFonts w:eastAsiaTheme="majorEastAsia"/>
          <w:color w:val="000000" w:themeColor="text1"/>
        </w:rPr>
        <w:t>общих процессов</w:t>
      </w:r>
      <w:r>
        <w:rPr>
          <w:bCs/>
        </w:rPr>
        <w:t xml:space="preserve"> в отношении части общего процесса </w:t>
      </w:r>
      <w:r w:rsidRPr="00494732">
        <w:rPr>
          <w:bCs/>
        </w:rPr>
        <w:t xml:space="preserve">реквизиты </w:t>
      </w:r>
      <w:r>
        <w:rPr>
          <w:bCs/>
        </w:rPr>
        <w:t>«</w:t>
      </w:r>
      <w:r w:rsidRPr="002031C8">
        <w:rPr>
          <w:bCs/>
        </w:rPr>
        <w:t>Дата окончания действия</w:t>
      </w:r>
      <w:r>
        <w:rPr>
          <w:bCs/>
        </w:rPr>
        <w:t>» и «</w:t>
      </w:r>
      <w:r w:rsidRPr="002031C8">
        <w:rPr>
          <w:bCs/>
        </w:rPr>
        <w:t>Сведения об акте, регламентирующем окончание действия записи справочника</w:t>
      </w:r>
      <w:r>
        <w:rPr>
          <w:bCs/>
        </w:rPr>
        <w:t>» изменяемой позиции, а также реквизиты «</w:t>
      </w:r>
      <w:r w:rsidRPr="00494732">
        <w:rPr>
          <w:bCs/>
        </w:rPr>
        <w:t>Дата начала действия</w:t>
      </w:r>
      <w:r>
        <w:rPr>
          <w:bCs/>
        </w:rPr>
        <w:t>»</w:t>
      </w:r>
      <w:r w:rsidRPr="00494732">
        <w:rPr>
          <w:bCs/>
        </w:rPr>
        <w:t xml:space="preserve"> </w:t>
      </w:r>
      <w:r>
        <w:rPr>
          <w:bCs/>
        </w:rPr>
        <w:br/>
      </w:r>
      <w:r w:rsidRPr="00494732">
        <w:rPr>
          <w:bCs/>
        </w:rPr>
        <w:t xml:space="preserve">и </w:t>
      </w:r>
      <w:r>
        <w:rPr>
          <w:bCs/>
        </w:rPr>
        <w:t>«</w:t>
      </w:r>
      <w:r w:rsidRPr="00494732">
        <w:rPr>
          <w:bCs/>
        </w:rPr>
        <w:t>Сведения об акте, регламентирующем нач</w:t>
      </w:r>
      <w:r>
        <w:rPr>
          <w:bCs/>
        </w:rPr>
        <w:t xml:space="preserve">ало действия записи </w:t>
      </w:r>
      <w:r>
        <w:rPr>
          <w:bCs/>
        </w:rPr>
        <w:lastRenderedPageBreak/>
        <w:t>справочника»</w:t>
      </w:r>
      <w:r w:rsidRPr="00494732">
        <w:rPr>
          <w:bCs/>
        </w:rPr>
        <w:t xml:space="preserve"> </w:t>
      </w:r>
      <w:r w:rsidRPr="002031C8">
        <w:rPr>
          <w:bCs/>
        </w:rPr>
        <w:t xml:space="preserve">измененной </w:t>
      </w:r>
      <w:r>
        <w:rPr>
          <w:bCs/>
        </w:rPr>
        <w:t>позиции</w:t>
      </w:r>
      <w:r w:rsidRPr="002031C8">
        <w:rPr>
          <w:bCs/>
        </w:rPr>
        <w:t xml:space="preserve"> </w:t>
      </w:r>
      <w:r w:rsidRPr="00494732">
        <w:rPr>
          <w:bCs/>
        </w:rPr>
        <w:t xml:space="preserve">должны быть заполнены </w:t>
      </w:r>
      <w:r>
        <w:rPr>
          <w:bCs/>
        </w:rPr>
        <w:br/>
        <w:t xml:space="preserve">и соответствовать аналогичным сведениям, указанным в изменяемой </w:t>
      </w:r>
      <w:r>
        <w:rPr>
          <w:bCs/>
        </w:rPr>
        <w:br/>
        <w:t>и измененной позициях в отношении общего процесса, из которого эта часть была выделена.</w:t>
      </w:r>
    </w:p>
    <w:p w14:paraId="7E053129" w14:textId="4058C643" w:rsidR="009E2C26" w:rsidRPr="002031C8" w:rsidRDefault="009E2C26" w:rsidP="009E2C26">
      <w:pPr>
        <w:pStyle w:val="afa"/>
        <w:rPr>
          <w:bCs/>
        </w:rPr>
      </w:pPr>
      <w:r>
        <w:rPr>
          <w:bCs/>
        </w:rPr>
        <w:t>3</w:t>
      </w:r>
      <w:r w:rsidR="00603C9E">
        <w:rPr>
          <w:bCs/>
        </w:rPr>
        <w:t>9</w:t>
      </w:r>
      <w:r w:rsidRPr="00C369D2">
        <w:rPr>
          <w:bCs/>
        </w:rPr>
        <w:t>.</w:t>
      </w:r>
      <w:r w:rsidRPr="00E87063">
        <w:rPr>
          <w:bCs/>
        </w:rPr>
        <w:t> </w:t>
      </w:r>
      <w:r>
        <w:rPr>
          <w:bCs/>
        </w:rPr>
        <w:t>При исключении</w:t>
      </w:r>
      <w:r w:rsidRPr="002031C8">
        <w:rPr>
          <w:bCs/>
        </w:rPr>
        <w:t xml:space="preserve"> </w:t>
      </w:r>
      <w:r>
        <w:rPr>
          <w:bCs/>
        </w:rPr>
        <w:t>позиции из</w:t>
      </w:r>
      <w:r w:rsidRPr="002031C8">
        <w:rPr>
          <w:bCs/>
        </w:rPr>
        <w:t xml:space="preserve"> </w:t>
      </w:r>
      <w:r>
        <w:t>п</w:t>
      </w:r>
      <w:r w:rsidRPr="00C369D2">
        <w:t>ереч</w:t>
      </w:r>
      <w:r>
        <w:t>ня</w:t>
      </w:r>
      <w:r w:rsidRPr="00C369D2">
        <w:t xml:space="preserve"> групп общих процессов</w:t>
      </w:r>
      <w:r>
        <w:rPr>
          <w:bCs/>
        </w:rPr>
        <w:t xml:space="preserve"> или </w:t>
      </w:r>
      <w:r w:rsidRPr="001B3786">
        <w:rPr>
          <w:rFonts w:eastAsiaTheme="majorEastAsia"/>
          <w:color w:val="000000" w:themeColor="text1"/>
        </w:rPr>
        <w:t>переч</w:t>
      </w:r>
      <w:r>
        <w:rPr>
          <w:rFonts w:eastAsiaTheme="majorEastAsia"/>
          <w:color w:val="000000" w:themeColor="text1"/>
        </w:rPr>
        <w:t>ня</w:t>
      </w:r>
      <w:r w:rsidRPr="001B3786">
        <w:rPr>
          <w:rFonts w:eastAsiaTheme="majorEastAsia"/>
          <w:color w:val="000000" w:themeColor="text1"/>
        </w:rPr>
        <w:t xml:space="preserve"> </w:t>
      </w:r>
      <w:r>
        <w:rPr>
          <w:rFonts w:eastAsiaTheme="majorEastAsia"/>
          <w:color w:val="000000" w:themeColor="text1"/>
        </w:rPr>
        <w:t xml:space="preserve">идентификаторов </w:t>
      </w:r>
      <w:r w:rsidRPr="001B3786">
        <w:rPr>
          <w:rFonts w:eastAsiaTheme="majorEastAsia"/>
          <w:color w:val="000000" w:themeColor="text1"/>
        </w:rPr>
        <w:t>общих процессов</w:t>
      </w:r>
      <w:r w:rsidRPr="00494732">
        <w:rPr>
          <w:bCs/>
        </w:rPr>
        <w:t xml:space="preserve"> </w:t>
      </w:r>
      <w:r>
        <w:rPr>
          <w:bCs/>
        </w:rPr>
        <w:t xml:space="preserve">запись не удаляется </w:t>
      </w:r>
      <w:r w:rsidR="00C27497">
        <w:rPr>
          <w:bCs/>
        </w:rPr>
        <w:br/>
      </w:r>
      <w:r>
        <w:rPr>
          <w:bCs/>
        </w:rPr>
        <w:t xml:space="preserve">из указанного перечня. При этом у такой записи </w:t>
      </w:r>
      <w:r w:rsidRPr="002031C8">
        <w:rPr>
          <w:bCs/>
        </w:rPr>
        <w:t xml:space="preserve">реквизит </w:t>
      </w:r>
      <w:r>
        <w:rPr>
          <w:bCs/>
        </w:rPr>
        <w:t>«</w:t>
      </w:r>
      <w:r w:rsidRPr="002031C8">
        <w:rPr>
          <w:bCs/>
        </w:rPr>
        <w:t>Дата окончания действия</w:t>
      </w:r>
      <w:r>
        <w:rPr>
          <w:bCs/>
        </w:rPr>
        <w:t>»</w:t>
      </w:r>
      <w:r w:rsidRPr="002031C8">
        <w:rPr>
          <w:bCs/>
        </w:rPr>
        <w:t xml:space="preserve"> должен содержать дату, до которой (включительно) действует </w:t>
      </w:r>
      <w:r>
        <w:rPr>
          <w:bCs/>
        </w:rPr>
        <w:t>исключаемая</w:t>
      </w:r>
      <w:r w:rsidRPr="002031C8">
        <w:rPr>
          <w:bCs/>
        </w:rPr>
        <w:t xml:space="preserve"> </w:t>
      </w:r>
      <w:r>
        <w:rPr>
          <w:bCs/>
        </w:rPr>
        <w:t>позиция</w:t>
      </w:r>
      <w:r w:rsidRPr="002031C8">
        <w:rPr>
          <w:bCs/>
        </w:rPr>
        <w:t xml:space="preserve"> и которая соответствует дате окончания действия записи</w:t>
      </w:r>
      <w:r>
        <w:rPr>
          <w:bCs/>
        </w:rPr>
        <w:t>. Р</w:t>
      </w:r>
      <w:r w:rsidRPr="002031C8">
        <w:rPr>
          <w:bCs/>
        </w:rPr>
        <w:t xml:space="preserve">еквизит </w:t>
      </w:r>
      <w:r>
        <w:rPr>
          <w:bCs/>
        </w:rPr>
        <w:t>«</w:t>
      </w:r>
      <w:r w:rsidRPr="002031C8">
        <w:rPr>
          <w:bCs/>
        </w:rPr>
        <w:t>Сведения об акте, регламентирующем окончание действия записи справочника</w:t>
      </w:r>
      <w:r>
        <w:rPr>
          <w:bCs/>
        </w:rPr>
        <w:t>»</w:t>
      </w:r>
      <w:r w:rsidRPr="002031C8">
        <w:rPr>
          <w:bCs/>
        </w:rPr>
        <w:t xml:space="preserve"> должен содержать сведения </w:t>
      </w:r>
      <w:r w:rsidR="00C27497">
        <w:rPr>
          <w:bCs/>
        </w:rPr>
        <w:br/>
      </w:r>
      <w:r w:rsidRPr="002031C8">
        <w:rPr>
          <w:bCs/>
        </w:rPr>
        <w:t>о</w:t>
      </w:r>
      <w:r>
        <w:rPr>
          <w:bCs/>
        </w:rPr>
        <w:t>б акте органа Союза</w:t>
      </w:r>
      <w:r w:rsidRPr="002031C8">
        <w:rPr>
          <w:bCs/>
        </w:rPr>
        <w:t xml:space="preserve">, в соответствии с которым </w:t>
      </w:r>
      <w:r>
        <w:rPr>
          <w:bCs/>
        </w:rPr>
        <w:t xml:space="preserve">позиция исключается </w:t>
      </w:r>
      <w:r w:rsidR="00C27497">
        <w:rPr>
          <w:bCs/>
        </w:rPr>
        <w:br/>
      </w:r>
      <w:r>
        <w:rPr>
          <w:bCs/>
        </w:rPr>
        <w:t xml:space="preserve">из </w:t>
      </w:r>
      <w:r>
        <w:t>п</w:t>
      </w:r>
      <w:r w:rsidRPr="00C369D2">
        <w:t>ереч</w:t>
      </w:r>
      <w:r>
        <w:t>ня</w:t>
      </w:r>
      <w:r w:rsidRPr="00C369D2">
        <w:t xml:space="preserve"> групп общих процессов</w:t>
      </w:r>
      <w:r>
        <w:rPr>
          <w:bCs/>
        </w:rPr>
        <w:t xml:space="preserve"> или </w:t>
      </w:r>
      <w:r w:rsidRPr="001B3786">
        <w:rPr>
          <w:rFonts w:eastAsiaTheme="majorEastAsia"/>
          <w:color w:val="000000" w:themeColor="text1"/>
        </w:rPr>
        <w:t>переч</w:t>
      </w:r>
      <w:r>
        <w:rPr>
          <w:rFonts w:eastAsiaTheme="majorEastAsia"/>
          <w:color w:val="000000" w:themeColor="text1"/>
        </w:rPr>
        <w:t>ня</w:t>
      </w:r>
      <w:r w:rsidRPr="001B3786">
        <w:rPr>
          <w:rFonts w:eastAsiaTheme="majorEastAsia"/>
          <w:color w:val="000000" w:themeColor="text1"/>
        </w:rPr>
        <w:t xml:space="preserve"> </w:t>
      </w:r>
      <w:r>
        <w:rPr>
          <w:rFonts w:eastAsiaTheme="majorEastAsia"/>
          <w:color w:val="000000" w:themeColor="text1"/>
        </w:rPr>
        <w:t xml:space="preserve">идентификаторов </w:t>
      </w:r>
      <w:r w:rsidRPr="001B3786">
        <w:rPr>
          <w:rFonts w:eastAsiaTheme="majorEastAsia"/>
          <w:color w:val="000000" w:themeColor="text1"/>
        </w:rPr>
        <w:t>общих процессов</w:t>
      </w:r>
      <w:r>
        <w:rPr>
          <w:rFonts w:eastAsiaTheme="majorEastAsia"/>
          <w:color w:val="000000" w:themeColor="text1"/>
        </w:rPr>
        <w:t>.</w:t>
      </w:r>
    </w:p>
    <w:bookmarkEnd w:id="4"/>
    <w:p w14:paraId="3E825FC6" w14:textId="5BCD756D" w:rsidR="00FE4FDD" w:rsidRPr="001B69F5" w:rsidRDefault="00603C9E" w:rsidP="001B69F5">
      <w:pPr>
        <w:pStyle w:val="af"/>
        <w:outlineLvl w:val="2"/>
        <w:rPr>
          <w:bCs/>
        </w:rPr>
      </w:pPr>
      <w:r>
        <w:rPr>
          <w:bCs/>
        </w:rPr>
        <w:t>40</w:t>
      </w:r>
      <w:r w:rsidR="00707646">
        <w:rPr>
          <w:bCs/>
        </w:rPr>
        <w:t>.</w:t>
      </w:r>
      <w:r w:rsidR="00707646" w:rsidRPr="00E87063">
        <w:rPr>
          <w:bCs/>
        </w:rPr>
        <w:t> </w:t>
      </w:r>
      <w:r w:rsidR="00FE4FDD" w:rsidRPr="001B69F5">
        <w:rPr>
          <w:bCs/>
        </w:rPr>
        <w:t>Результатом внесения изменений в справочник</w:t>
      </w:r>
      <w:r w:rsidR="00707646">
        <w:rPr>
          <w:bCs/>
        </w:rPr>
        <w:t>и</w:t>
      </w:r>
      <w:r w:rsidR="00FE4FDD" w:rsidRPr="001B69F5">
        <w:rPr>
          <w:bCs/>
        </w:rPr>
        <w:t xml:space="preserve"> является опубликование на информационном портале Союза измененных сведений </w:t>
      </w:r>
      <w:r w:rsidR="00707646">
        <w:rPr>
          <w:bCs/>
        </w:rPr>
        <w:t>справочников</w:t>
      </w:r>
      <w:r w:rsidR="00FE4FDD" w:rsidRPr="001B69F5">
        <w:rPr>
          <w:bCs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5"/>
      </w:tblGrid>
      <w:tr w:rsidR="00C369D2" w:rsidRPr="00C369D2" w14:paraId="51D9F2CC" w14:textId="77777777" w:rsidTr="00320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4359E" w14:textId="77777777" w:rsidR="00B026F8" w:rsidRPr="00C369D2" w:rsidRDefault="00B026F8" w:rsidP="0032015C">
            <w:pPr>
              <w:pStyle w:val="ad"/>
              <w:widowControl w:val="0"/>
              <w:ind w:firstLine="0"/>
              <w:rPr>
                <w:color w:val="auto"/>
                <w:lang w:val="ru-RU"/>
              </w:rPr>
            </w:pPr>
          </w:p>
        </w:tc>
      </w:tr>
    </w:tbl>
    <w:p w14:paraId="50F1A01E" w14:textId="77777777" w:rsidR="00372CA7" w:rsidRPr="00C369D2" w:rsidRDefault="00372CA7" w:rsidP="005474CF">
      <w:pPr>
        <w:rPr>
          <w:rFonts w:ascii="Times New Roman" w:hAnsi="Times New Roman"/>
        </w:rPr>
      </w:pPr>
    </w:p>
    <w:sectPr w:rsidR="00372CA7" w:rsidRPr="00C369D2" w:rsidSect="00EC364E">
      <w:headerReference w:type="default" r:id="rId10"/>
      <w:headerReference w:type="first" r:id="rId11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6612E" w14:textId="77777777" w:rsidR="00E93DAE" w:rsidRDefault="00E93DAE">
      <w:pPr>
        <w:spacing w:after="0" w:line="240" w:lineRule="auto"/>
      </w:pPr>
      <w:r>
        <w:separator/>
      </w:r>
    </w:p>
  </w:endnote>
  <w:endnote w:type="continuationSeparator" w:id="0">
    <w:p w14:paraId="1BC3136A" w14:textId="77777777" w:rsidR="00E93DAE" w:rsidRDefault="00E93DAE">
      <w:pPr>
        <w:spacing w:after="0" w:line="240" w:lineRule="auto"/>
      </w:pPr>
      <w:r>
        <w:continuationSeparator/>
      </w:r>
    </w:p>
  </w:endnote>
  <w:endnote w:type="continuationNotice" w:id="1">
    <w:p w14:paraId="30A46411" w14:textId="77777777" w:rsidR="00E93DAE" w:rsidRDefault="00E93D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F02BE" w14:textId="77777777" w:rsidR="00E93DAE" w:rsidRDefault="00E93DAE">
      <w:pPr>
        <w:spacing w:after="0" w:line="240" w:lineRule="auto"/>
      </w:pPr>
      <w:r>
        <w:separator/>
      </w:r>
    </w:p>
  </w:footnote>
  <w:footnote w:type="continuationSeparator" w:id="0">
    <w:p w14:paraId="0156557B" w14:textId="77777777" w:rsidR="00E93DAE" w:rsidRDefault="00E93DAE">
      <w:pPr>
        <w:spacing w:after="0" w:line="240" w:lineRule="auto"/>
      </w:pPr>
      <w:r>
        <w:continuationSeparator/>
      </w:r>
    </w:p>
  </w:footnote>
  <w:footnote w:type="continuationNotice" w:id="1">
    <w:p w14:paraId="4665CB2F" w14:textId="77777777" w:rsidR="00E93DAE" w:rsidRDefault="00E93D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980296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E17C496" w14:textId="1953417B" w:rsidR="00494732" w:rsidRPr="00C42676" w:rsidRDefault="00494732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D56ED0">
          <w:rPr>
            <w:rFonts w:ascii="Times New Roman" w:hAnsi="Times New Roman"/>
            <w:sz w:val="28"/>
            <w:szCs w:val="28"/>
          </w:rPr>
          <w:fldChar w:fldCharType="begin"/>
        </w:r>
        <w:r w:rsidRPr="00D56ED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56ED0">
          <w:rPr>
            <w:rFonts w:ascii="Times New Roman" w:hAnsi="Times New Roman"/>
            <w:sz w:val="28"/>
            <w:szCs w:val="28"/>
          </w:rPr>
          <w:fldChar w:fldCharType="separate"/>
        </w:r>
        <w:r w:rsidR="00EC364E">
          <w:rPr>
            <w:rFonts w:ascii="Times New Roman" w:hAnsi="Times New Roman"/>
            <w:noProof/>
            <w:sz w:val="28"/>
            <w:szCs w:val="28"/>
          </w:rPr>
          <w:t>15</w:t>
        </w:r>
        <w:r w:rsidRPr="00D56ED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32545CEF" w14:textId="77777777" w:rsidR="00494732" w:rsidRDefault="004947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4867A" w14:textId="0D179011" w:rsidR="00494732" w:rsidRDefault="0049473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E7012"/>
    <w:multiLevelType w:val="hybridMultilevel"/>
    <w:tmpl w:val="EE386D5A"/>
    <w:lvl w:ilvl="0" w:tplc="7584D09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E5C548A"/>
    <w:multiLevelType w:val="hybridMultilevel"/>
    <w:tmpl w:val="DE3086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AB57D56"/>
    <w:multiLevelType w:val="hybridMultilevel"/>
    <w:tmpl w:val="590CA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5175B"/>
    <w:multiLevelType w:val="hybridMultilevel"/>
    <w:tmpl w:val="79B0C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B24CE"/>
    <w:multiLevelType w:val="hybridMultilevel"/>
    <w:tmpl w:val="7CCE8D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D311CDF"/>
    <w:multiLevelType w:val="hybridMultilevel"/>
    <w:tmpl w:val="EB604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A7"/>
    <w:rsid w:val="00005234"/>
    <w:rsid w:val="00012276"/>
    <w:rsid w:val="00022A1C"/>
    <w:rsid w:val="000244DA"/>
    <w:rsid w:val="00031015"/>
    <w:rsid w:val="00034E66"/>
    <w:rsid w:val="00040BDF"/>
    <w:rsid w:val="00040DB0"/>
    <w:rsid w:val="00045C37"/>
    <w:rsid w:val="0004604E"/>
    <w:rsid w:val="0005142E"/>
    <w:rsid w:val="00051A4C"/>
    <w:rsid w:val="00062432"/>
    <w:rsid w:val="00062C72"/>
    <w:rsid w:val="00065E87"/>
    <w:rsid w:val="00067C6A"/>
    <w:rsid w:val="00070779"/>
    <w:rsid w:val="00070CB7"/>
    <w:rsid w:val="0008053A"/>
    <w:rsid w:val="00093E12"/>
    <w:rsid w:val="000A314C"/>
    <w:rsid w:val="000A3857"/>
    <w:rsid w:val="000A79DA"/>
    <w:rsid w:val="000B00DA"/>
    <w:rsid w:val="000B0F24"/>
    <w:rsid w:val="000B4439"/>
    <w:rsid w:val="000D0A38"/>
    <w:rsid w:val="000D2001"/>
    <w:rsid w:val="000D738F"/>
    <w:rsid w:val="000E1D8B"/>
    <w:rsid w:val="000F04A3"/>
    <w:rsid w:val="000F1329"/>
    <w:rsid w:val="000F3405"/>
    <w:rsid w:val="00102325"/>
    <w:rsid w:val="0010260B"/>
    <w:rsid w:val="001073DD"/>
    <w:rsid w:val="001105C8"/>
    <w:rsid w:val="00116C8F"/>
    <w:rsid w:val="00121567"/>
    <w:rsid w:val="00125864"/>
    <w:rsid w:val="00127D82"/>
    <w:rsid w:val="0013311A"/>
    <w:rsid w:val="00136A48"/>
    <w:rsid w:val="00140181"/>
    <w:rsid w:val="00146FAC"/>
    <w:rsid w:val="001547B3"/>
    <w:rsid w:val="001625AF"/>
    <w:rsid w:val="0018182F"/>
    <w:rsid w:val="0018249D"/>
    <w:rsid w:val="00184F6F"/>
    <w:rsid w:val="00193653"/>
    <w:rsid w:val="001945B2"/>
    <w:rsid w:val="001954DE"/>
    <w:rsid w:val="001A0DDB"/>
    <w:rsid w:val="001A1120"/>
    <w:rsid w:val="001A3C9E"/>
    <w:rsid w:val="001A6E28"/>
    <w:rsid w:val="001A7218"/>
    <w:rsid w:val="001A7E5B"/>
    <w:rsid w:val="001B1FF4"/>
    <w:rsid w:val="001B3786"/>
    <w:rsid w:val="001B69F5"/>
    <w:rsid w:val="001D4069"/>
    <w:rsid w:val="001E3E44"/>
    <w:rsid w:val="001F31AC"/>
    <w:rsid w:val="001F36A0"/>
    <w:rsid w:val="001F36E7"/>
    <w:rsid w:val="001F719C"/>
    <w:rsid w:val="00200E27"/>
    <w:rsid w:val="002014E9"/>
    <w:rsid w:val="002020B6"/>
    <w:rsid w:val="002031C8"/>
    <w:rsid w:val="00203322"/>
    <w:rsid w:val="00204577"/>
    <w:rsid w:val="00206502"/>
    <w:rsid w:val="00207213"/>
    <w:rsid w:val="00211456"/>
    <w:rsid w:val="00214036"/>
    <w:rsid w:val="00216085"/>
    <w:rsid w:val="002170F3"/>
    <w:rsid w:val="002172EE"/>
    <w:rsid w:val="00223C05"/>
    <w:rsid w:val="002421C1"/>
    <w:rsid w:val="0024595A"/>
    <w:rsid w:val="002542C3"/>
    <w:rsid w:val="002566A7"/>
    <w:rsid w:val="00261885"/>
    <w:rsid w:val="002704A8"/>
    <w:rsid w:val="0028294A"/>
    <w:rsid w:val="00283B4A"/>
    <w:rsid w:val="00293365"/>
    <w:rsid w:val="00294A2C"/>
    <w:rsid w:val="00297DDC"/>
    <w:rsid w:val="002A5ABE"/>
    <w:rsid w:val="002B4963"/>
    <w:rsid w:val="002B550E"/>
    <w:rsid w:val="002C2E76"/>
    <w:rsid w:val="002C325F"/>
    <w:rsid w:val="002C5084"/>
    <w:rsid w:val="002C6286"/>
    <w:rsid w:val="002D1971"/>
    <w:rsid w:val="002D519C"/>
    <w:rsid w:val="002D7046"/>
    <w:rsid w:val="002E1746"/>
    <w:rsid w:val="002E1ABE"/>
    <w:rsid w:val="002E24A0"/>
    <w:rsid w:val="002F1969"/>
    <w:rsid w:val="002F232B"/>
    <w:rsid w:val="002F5D09"/>
    <w:rsid w:val="002F66F3"/>
    <w:rsid w:val="00307EF5"/>
    <w:rsid w:val="00312C33"/>
    <w:rsid w:val="00315299"/>
    <w:rsid w:val="0032015C"/>
    <w:rsid w:val="00324AE7"/>
    <w:rsid w:val="00333FB9"/>
    <w:rsid w:val="003444BF"/>
    <w:rsid w:val="003536EA"/>
    <w:rsid w:val="003563B8"/>
    <w:rsid w:val="00370119"/>
    <w:rsid w:val="003703DE"/>
    <w:rsid w:val="00372CA7"/>
    <w:rsid w:val="003818BE"/>
    <w:rsid w:val="00385024"/>
    <w:rsid w:val="003862FC"/>
    <w:rsid w:val="0039218C"/>
    <w:rsid w:val="003944AD"/>
    <w:rsid w:val="003954BB"/>
    <w:rsid w:val="003A4D9C"/>
    <w:rsid w:val="003A63C5"/>
    <w:rsid w:val="003A6B86"/>
    <w:rsid w:val="003B527E"/>
    <w:rsid w:val="003C0DDB"/>
    <w:rsid w:val="003C2DBA"/>
    <w:rsid w:val="003C39C2"/>
    <w:rsid w:val="003C435A"/>
    <w:rsid w:val="003C5967"/>
    <w:rsid w:val="003C6DBE"/>
    <w:rsid w:val="003E30B7"/>
    <w:rsid w:val="003E4935"/>
    <w:rsid w:val="003F36F7"/>
    <w:rsid w:val="00412287"/>
    <w:rsid w:val="00412FCD"/>
    <w:rsid w:val="004148C8"/>
    <w:rsid w:val="00416B27"/>
    <w:rsid w:val="004202C2"/>
    <w:rsid w:val="004267EB"/>
    <w:rsid w:val="004346EA"/>
    <w:rsid w:val="00436507"/>
    <w:rsid w:val="00442629"/>
    <w:rsid w:val="00443186"/>
    <w:rsid w:val="0044331C"/>
    <w:rsid w:val="00446DEE"/>
    <w:rsid w:val="00452540"/>
    <w:rsid w:val="00460B64"/>
    <w:rsid w:val="004610F5"/>
    <w:rsid w:val="00462E12"/>
    <w:rsid w:val="00463316"/>
    <w:rsid w:val="004641E3"/>
    <w:rsid w:val="004829DA"/>
    <w:rsid w:val="00483FD3"/>
    <w:rsid w:val="00485587"/>
    <w:rsid w:val="00491FCA"/>
    <w:rsid w:val="00494732"/>
    <w:rsid w:val="004957F3"/>
    <w:rsid w:val="00496C84"/>
    <w:rsid w:val="004A1BB2"/>
    <w:rsid w:val="004C7D13"/>
    <w:rsid w:val="004E4382"/>
    <w:rsid w:val="004E4452"/>
    <w:rsid w:val="004F0808"/>
    <w:rsid w:val="004F0E91"/>
    <w:rsid w:val="004F4803"/>
    <w:rsid w:val="00501311"/>
    <w:rsid w:val="00505940"/>
    <w:rsid w:val="005103BA"/>
    <w:rsid w:val="00510A77"/>
    <w:rsid w:val="00515B46"/>
    <w:rsid w:val="00517BF1"/>
    <w:rsid w:val="005249B9"/>
    <w:rsid w:val="00527AC1"/>
    <w:rsid w:val="005316EB"/>
    <w:rsid w:val="00537953"/>
    <w:rsid w:val="005443D1"/>
    <w:rsid w:val="005474CF"/>
    <w:rsid w:val="00554031"/>
    <w:rsid w:val="005563D4"/>
    <w:rsid w:val="005629E2"/>
    <w:rsid w:val="005630B1"/>
    <w:rsid w:val="00565024"/>
    <w:rsid w:val="00571EBC"/>
    <w:rsid w:val="0057417D"/>
    <w:rsid w:val="005754DF"/>
    <w:rsid w:val="00586B3E"/>
    <w:rsid w:val="00590B61"/>
    <w:rsid w:val="0059648B"/>
    <w:rsid w:val="005970D4"/>
    <w:rsid w:val="005A0D8D"/>
    <w:rsid w:val="005B1347"/>
    <w:rsid w:val="005B2D20"/>
    <w:rsid w:val="005B4853"/>
    <w:rsid w:val="005C51C3"/>
    <w:rsid w:val="005D06F6"/>
    <w:rsid w:val="005D0786"/>
    <w:rsid w:val="005D4ECF"/>
    <w:rsid w:val="005D5F67"/>
    <w:rsid w:val="005E06E1"/>
    <w:rsid w:val="005E1065"/>
    <w:rsid w:val="005E12F1"/>
    <w:rsid w:val="005F7A79"/>
    <w:rsid w:val="00603C9E"/>
    <w:rsid w:val="006078D2"/>
    <w:rsid w:val="00610C73"/>
    <w:rsid w:val="00612083"/>
    <w:rsid w:val="00620C17"/>
    <w:rsid w:val="00622F84"/>
    <w:rsid w:val="00625F20"/>
    <w:rsid w:val="00627105"/>
    <w:rsid w:val="00630610"/>
    <w:rsid w:val="006433CE"/>
    <w:rsid w:val="00644393"/>
    <w:rsid w:val="006447F4"/>
    <w:rsid w:val="00652305"/>
    <w:rsid w:val="0065363C"/>
    <w:rsid w:val="00654D63"/>
    <w:rsid w:val="00655911"/>
    <w:rsid w:val="00662DF0"/>
    <w:rsid w:val="006700DC"/>
    <w:rsid w:val="00673A0A"/>
    <w:rsid w:val="00683B3E"/>
    <w:rsid w:val="00685AA7"/>
    <w:rsid w:val="006872B3"/>
    <w:rsid w:val="006901E4"/>
    <w:rsid w:val="0069230C"/>
    <w:rsid w:val="006950B9"/>
    <w:rsid w:val="006A05D4"/>
    <w:rsid w:val="006A16B2"/>
    <w:rsid w:val="006B1F16"/>
    <w:rsid w:val="006B3CBF"/>
    <w:rsid w:val="006B5DD7"/>
    <w:rsid w:val="006B5E39"/>
    <w:rsid w:val="006B7BA4"/>
    <w:rsid w:val="006C0533"/>
    <w:rsid w:val="006C0719"/>
    <w:rsid w:val="006C6A8C"/>
    <w:rsid w:val="006D30FF"/>
    <w:rsid w:val="006D681F"/>
    <w:rsid w:val="006E30C2"/>
    <w:rsid w:val="006E431B"/>
    <w:rsid w:val="006E6EA9"/>
    <w:rsid w:val="006F4424"/>
    <w:rsid w:val="00707442"/>
    <w:rsid w:val="00707646"/>
    <w:rsid w:val="00707780"/>
    <w:rsid w:val="0071241C"/>
    <w:rsid w:val="00712D4D"/>
    <w:rsid w:val="00721C89"/>
    <w:rsid w:val="007252D2"/>
    <w:rsid w:val="00731D80"/>
    <w:rsid w:val="00743D44"/>
    <w:rsid w:val="007517A4"/>
    <w:rsid w:val="0075284A"/>
    <w:rsid w:val="00775DF3"/>
    <w:rsid w:val="0078481D"/>
    <w:rsid w:val="00784EA9"/>
    <w:rsid w:val="0078591A"/>
    <w:rsid w:val="0078755B"/>
    <w:rsid w:val="00790C59"/>
    <w:rsid w:val="00795EA7"/>
    <w:rsid w:val="007A6511"/>
    <w:rsid w:val="007A7BA7"/>
    <w:rsid w:val="007B330D"/>
    <w:rsid w:val="007D76D4"/>
    <w:rsid w:val="007E7440"/>
    <w:rsid w:val="007F2210"/>
    <w:rsid w:val="007F245D"/>
    <w:rsid w:val="007F42BF"/>
    <w:rsid w:val="0080668A"/>
    <w:rsid w:val="00807105"/>
    <w:rsid w:val="00807337"/>
    <w:rsid w:val="008140AC"/>
    <w:rsid w:val="008175DE"/>
    <w:rsid w:val="0082204F"/>
    <w:rsid w:val="00826511"/>
    <w:rsid w:val="00833565"/>
    <w:rsid w:val="00835194"/>
    <w:rsid w:val="00836114"/>
    <w:rsid w:val="008370CC"/>
    <w:rsid w:val="00847C20"/>
    <w:rsid w:val="00870385"/>
    <w:rsid w:val="0087327D"/>
    <w:rsid w:val="00874EF3"/>
    <w:rsid w:val="00886673"/>
    <w:rsid w:val="0088704A"/>
    <w:rsid w:val="008908A0"/>
    <w:rsid w:val="00894A48"/>
    <w:rsid w:val="00896F5D"/>
    <w:rsid w:val="008A152F"/>
    <w:rsid w:val="008A37FD"/>
    <w:rsid w:val="008A598D"/>
    <w:rsid w:val="008A68C3"/>
    <w:rsid w:val="008C4AC7"/>
    <w:rsid w:val="008C7F28"/>
    <w:rsid w:val="008D13A9"/>
    <w:rsid w:val="008D47F6"/>
    <w:rsid w:val="008D556F"/>
    <w:rsid w:val="008E00D7"/>
    <w:rsid w:val="008E225A"/>
    <w:rsid w:val="008E3666"/>
    <w:rsid w:val="008E52AF"/>
    <w:rsid w:val="008E5C7C"/>
    <w:rsid w:val="00902E4E"/>
    <w:rsid w:val="00904AF4"/>
    <w:rsid w:val="009103F2"/>
    <w:rsid w:val="00913CDC"/>
    <w:rsid w:val="00915FDE"/>
    <w:rsid w:val="00920D72"/>
    <w:rsid w:val="00923BD5"/>
    <w:rsid w:val="0093030E"/>
    <w:rsid w:val="0093149F"/>
    <w:rsid w:val="009331C8"/>
    <w:rsid w:val="00936C97"/>
    <w:rsid w:val="00937333"/>
    <w:rsid w:val="00942724"/>
    <w:rsid w:val="009436A4"/>
    <w:rsid w:val="00944B26"/>
    <w:rsid w:val="009536FD"/>
    <w:rsid w:val="009700B1"/>
    <w:rsid w:val="00972843"/>
    <w:rsid w:val="00972979"/>
    <w:rsid w:val="00974965"/>
    <w:rsid w:val="00976491"/>
    <w:rsid w:val="00984C1E"/>
    <w:rsid w:val="00991CB5"/>
    <w:rsid w:val="009A4934"/>
    <w:rsid w:val="009B0BF8"/>
    <w:rsid w:val="009B218A"/>
    <w:rsid w:val="009B2414"/>
    <w:rsid w:val="009B4325"/>
    <w:rsid w:val="009C31AD"/>
    <w:rsid w:val="009C3656"/>
    <w:rsid w:val="009C5487"/>
    <w:rsid w:val="009D1054"/>
    <w:rsid w:val="009D29D8"/>
    <w:rsid w:val="009D2DA9"/>
    <w:rsid w:val="009D467A"/>
    <w:rsid w:val="009E2C26"/>
    <w:rsid w:val="009E4CE4"/>
    <w:rsid w:val="009E755E"/>
    <w:rsid w:val="009F189E"/>
    <w:rsid w:val="009F4FDD"/>
    <w:rsid w:val="00A00559"/>
    <w:rsid w:val="00A00A89"/>
    <w:rsid w:val="00A03A05"/>
    <w:rsid w:val="00A05140"/>
    <w:rsid w:val="00A221F6"/>
    <w:rsid w:val="00A24190"/>
    <w:rsid w:val="00A25F41"/>
    <w:rsid w:val="00A33DB5"/>
    <w:rsid w:val="00A34A37"/>
    <w:rsid w:val="00A36927"/>
    <w:rsid w:val="00A4408C"/>
    <w:rsid w:val="00A46406"/>
    <w:rsid w:val="00A46809"/>
    <w:rsid w:val="00A50C32"/>
    <w:rsid w:val="00A57505"/>
    <w:rsid w:val="00A57B97"/>
    <w:rsid w:val="00A629EF"/>
    <w:rsid w:val="00A63045"/>
    <w:rsid w:val="00A7765D"/>
    <w:rsid w:val="00A7787A"/>
    <w:rsid w:val="00A82B8D"/>
    <w:rsid w:val="00A907A2"/>
    <w:rsid w:val="00A91E00"/>
    <w:rsid w:val="00A93FC4"/>
    <w:rsid w:val="00AA3993"/>
    <w:rsid w:val="00AA6706"/>
    <w:rsid w:val="00AB2C88"/>
    <w:rsid w:val="00AB3AA2"/>
    <w:rsid w:val="00AB68BD"/>
    <w:rsid w:val="00AB795E"/>
    <w:rsid w:val="00AC19F4"/>
    <w:rsid w:val="00AC4E51"/>
    <w:rsid w:val="00AC66E8"/>
    <w:rsid w:val="00AC7083"/>
    <w:rsid w:val="00AD032A"/>
    <w:rsid w:val="00AD5CF7"/>
    <w:rsid w:val="00AE182C"/>
    <w:rsid w:val="00AE199B"/>
    <w:rsid w:val="00AE6DCA"/>
    <w:rsid w:val="00AF06D3"/>
    <w:rsid w:val="00B026F8"/>
    <w:rsid w:val="00B02CDD"/>
    <w:rsid w:val="00B056EB"/>
    <w:rsid w:val="00B072F9"/>
    <w:rsid w:val="00B146A1"/>
    <w:rsid w:val="00B15399"/>
    <w:rsid w:val="00B158D6"/>
    <w:rsid w:val="00B32B82"/>
    <w:rsid w:val="00B32E79"/>
    <w:rsid w:val="00B347B2"/>
    <w:rsid w:val="00B3640A"/>
    <w:rsid w:val="00B44A80"/>
    <w:rsid w:val="00B554C9"/>
    <w:rsid w:val="00B60F5A"/>
    <w:rsid w:val="00B70B06"/>
    <w:rsid w:val="00B72353"/>
    <w:rsid w:val="00B7440C"/>
    <w:rsid w:val="00B76920"/>
    <w:rsid w:val="00B85D13"/>
    <w:rsid w:val="00B86462"/>
    <w:rsid w:val="00B900E5"/>
    <w:rsid w:val="00BB3DF0"/>
    <w:rsid w:val="00BB68FC"/>
    <w:rsid w:val="00BB7E90"/>
    <w:rsid w:val="00BC0367"/>
    <w:rsid w:val="00BC11DE"/>
    <w:rsid w:val="00BC195E"/>
    <w:rsid w:val="00BC2CC4"/>
    <w:rsid w:val="00BC4DD0"/>
    <w:rsid w:val="00BC5E5C"/>
    <w:rsid w:val="00BE102C"/>
    <w:rsid w:val="00BE1474"/>
    <w:rsid w:val="00BE4848"/>
    <w:rsid w:val="00BF36C0"/>
    <w:rsid w:val="00BF5A28"/>
    <w:rsid w:val="00C0790A"/>
    <w:rsid w:val="00C17E07"/>
    <w:rsid w:val="00C25304"/>
    <w:rsid w:val="00C27497"/>
    <w:rsid w:val="00C345AC"/>
    <w:rsid w:val="00C354A6"/>
    <w:rsid w:val="00C369D2"/>
    <w:rsid w:val="00C369EA"/>
    <w:rsid w:val="00C408E0"/>
    <w:rsid w:val="00C41EC5"/>
    <w:rsid w:val="00C42676"/>
    <w:rsid w:val="00C44013"/>
    <w:rsid w:val="00C52435"/>
    <w:rsid w:val="00C52B36"/>
    <w:rsid w:val="00C53F38"/>
    <w:rsid w:val="00C70A1B"/>
    <w:rsid w:val="00C76B2C"/>
    <w:rsid w:val="00C77F92"/>
    <w:rsid w:val="00C80A5E"/>
    <w:rsid w:val="00C84C60"/>
    <w:rsid w:val="00C87DB2"/>
    <w:rsid w:val="00CB0F06"/>
    <w:rsid w:val="00CB4291"/>
    <w:rsid w:val="00CC7167"/>
    <w:rsid w:val="00CD42C3"/>
    <w:rsid w:val="00CE3A89"/>
    <w:rsid w:val="00CF2F46"/>
    <w:rsid w:val="00D00A27"/>
    <w:rsid w:val="00D11C06"/>
    <w:rsid w:val="00D1275A"/>
    <w:rsid w:val="00D1482B"/>
    <w:rsid w:val="00D259AE"/>
    <w:rsid w:val="00D2738D"/>
    <w:rsid w:val="00D435CA"/>
    <w:rsid w:val="00D43709"/>
    <w:rsid w:val="00D55553"/>
    <w:rsid w:val="00D56ED0"/>
    <w:rsid w:val="00D57FDB"/>
    <w:rsid w:val="00D6155B"/>
    <w:rsid w:val="00D649AF"/>
    <w:rsid w:val="00D65169"/>
    <w:rsid w:val="00D676B5"/>
    <w:rsid w:val="00D727FE"/>
    <w:rsid w:val="00D73F14"/>
    <w:rsid w:val="00D82834"/>
    <w:rsid w:val="00D82DF7"/>
    <w:rsid w:val="00D859DA"/>
    <w:rsid w:val="00D922BD"/>
    <w:rsid w:val="00D960AE"/>
    <w:rsid w:val="00DA2165"/>
    <w:rsid w:val="00DA4C03"/>
    <w:rsid w:val="00DA6252"/>
    <w:rsid w:val="00DB52FE"/>
    <w:rsid w:val="00DB75C4"/>
    <w:rsid w:val="00DC156B"/>
    <w:rsid w:val="00DC2B0D"/>
    <w:rsid w:val="00DD146F"/>
    <w:rsid w:val="00DD386A"/>
    <w:rsid w:val="00DD5852"/>
    <w:rsid w:val="00DE6A3F"/>
    <w:rsid w:val="00DF0520"/>
    <w:rsid w:val="00DF2076"/>
    <w:rsid w:val="00DF567A"/>
    <w:rsid w:val="00E00453"/>
    <w:rsid w:val="00E00938"/>
    <w:rsid w:val="00E0485A"/>
    <w:rsid w:val="00E11CDC"/>
    <w:rsid w:val="00E211CB"/>
    <w:rsid w:val="00E23E18"/>
    <w:rsid w:val="00E23FA3"/>
    <w:rsid w:val="00E268FA"/>
    <w:rsid w:val="00E32206"/>
    <w:rsid w:val="00E35772"/>
    <w:rsid w:val="00E36BD2"/>
    <w:rsid w:val="00E37F22"/>
    <w:rsid w:val="00E44979"/>
    <w:rsid w:val="00E55921"/>
    <w:rsid w:val="00E66BC9"/>
    <w:rsid w:val="00E67465"/>
    <w:rsid w:val="00E7288F"/>
    <w:rsid w:val="00E73AB0"/>
    <w:rsid w:val="00E75AAC"/>
    <w:rsid w:val="00E80627"/>
    <w:rsid w:val="00E84990"/>
    <w:rsid w:val="00E87063"/>
    <w:rsid w:val="00E93DAE"/>
    <w:rsid w:val="00E93E3A"/>
    <w:rsid w:val="00EA1846"/>
    <w:rsid w:val="00EB35D2"/>
    <w:rsid w:val="00EB5F7B"/>
    <w:rsid w:val="00EC2B2A"/>
    <w:rsid w:val="00EC364E"/>
    <w:rsid w:val="00EC5259"/>
    <w:rsid w:val="00ED02E7"/>
    <w:rsid w:val="00ED3823"/>
    <w:rsid w:val="00ED66EC"/>
    <w:rsid w:val="00EE16E0"/>
    <w:rsid w:val="00EE3DD5"/>
    <w:rsid w:val="00EE6578"/>
    <w:rsid w:val="00F049FC"/>
    <w:rsid w:val="00F12D2F"/>
    <w:rsid w:val="00F1717A"/>
    <w:rsid w:val="00F23CC4"/>
    <w:rsid w:val="00F35577"/>
    <w:rsid w:val="00F37B66"/>
    <w:rsid w:val="00F4006C"/>
    <w:rsid w:val="00F40559"/>
    <w:rsid w:val="00F41333"/>
    <w:rsid w:val="00F55D8D"/>
    <w:rsid w:val="00F62A37"/>
    <w:rsid w:val="00F63AE4"/>
    <w:rsid w:val="00F7474D"/>
    <w:rsid w:val="00F87106"/>
    <w:rsid w:val="00F874FD"/>
    <w:rsid w:val="00F87C45"/>
    <w:rsid w:val="00F92151"/>
    <w:rsid w:val="00F9339B"/>
    <w:rsid w:val="00F96547"/>
    <w:rsid w:val="00F965F6"/>
    <w:rsid w:val="00F97FDF"/>
    <w:rsid w:val="00FA111B"/>
    <w:rsid w:val="00FA6556"/>
    <w:rsid w:val="00FB7E34"/>
    <w:rsid w:val="00FC7253"/>
    <w:rsid w:val="00FD6FF5"/>
    <w:rsid w:val="00FD7C1D"/>
    <w:rsid w:val="00FE102E"/>
    <w:rsid w:val="00FE488C"/>
    <w:rsid w:val="00FE4FDD"/>
    <w:rsid w:val="00FE7483"/>
    <w:rsid w:val="00FF04FA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ED04"/>
  <w15:chartTrackingRefBased/>
  <w15:docId w15:val="{F9558005-DC29-482E-A9C7-A7B379CD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CA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72CA7"/>
    <w:pPr>
      <w:keepNext/>
      <w:keepLines/>
      <w:spacing w:before="360" w:after="360" w:line="240" w:lineRule="auto"/>
      <w:contextualSpacing/>
      <w:jc w:val="center"/>
      <w:outlineLvl w:val="0"/>
    </w:pPr>
    <w:rPr>
      <w:rFonts w:ascii="Times New Roman" w:eastAsia="Times New Roman" w:hAnsi="Times New Roman"/>
      <w:bCs/>
      <w:sz w:val="30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D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CA7"/>
    <w:rPr>
      <w:rFonts w:ascii="Times New Roman" w:eastAsia="Times New Roman" w:hAnsi="Times New Roman" w:cs="Times New Roman"/>
      <w:bCs/>
      <w:sz w:val="30"/>
      <w:szCs w:val="28"/>
    </w:rPr>
  </w:style>
  <w:style w:type="paragraph" w:styleId="a3">
    <w:name w:val="Body Text"/>
    <w:basedOn w:val="a"/>
    <w:link w:val="a4"/>
    <w:uiPriority w:val="1"/>
    <w:qFormat/>
    <w:rsid w:val="00372CA7"/>
    <w:pPr>
      <w:widowControl w:val="0"/>
      <w:spacing w:after="0" w:line="240" w:lineRule="auto"/>
    </w:pPr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72CA7"/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a5">
    <w:name w:val="header"/>
    <w:basedOn w:val="a"/>
    <w:link w:val="a6"/>
    <w:uiPriority w:val="99"/>
    <w:unhideWhenUsed/>
    <w:rsid w:val="00372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2CA7"/>
    <w:rPr>
      <w:rFonts w:ascii="Calibri" w:eastAsia="Calibri" w:hAnsi="Calibri" w:cs="Times New Roman"/>
    </w:rPr>
  </w:style>
  <w:style w:type="paragraph" w:customStyle="1" w:styleId="ConsPlusNormal">
    <w:name w:val="ConsPlusNormal"/>
    <w:rsid w:val="00372CA7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аголовок документа"/>
    <w:link w:val="a8"/>
    <w:qFormat/>
    <w:rsid w:val="00372CA7"/>
    <w:pPr>
      <w:spacing w:after="440" w:line="240" w:lineRule="auto"/>
      <w:contextualSpacing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28"/>
    </w:rPr>
  </w:style>
  <w:style w:type="character" w:customStyle="1" w:styleId="a8">
    <w:name w:val="Заголовок документа Знак"/>
    <w:link w:val="a7"/>
    <w:rsid w:val="00372CA7"/>
    <w:rPr>
      <w:rFonts w:ascii="Times New Roman" w:eastAsia="Times New Roman" w:hAnsi="Times New Roman" w:cs="Times New Roman"/>
      <w:b/>
      <w:bCs/>
      <w:spacing w:val="40"/>
      <w:sz w:val="30"/>
      <w:szCs w:val="28"/>
    </w:rPr>
  </w:style>
  <w:style w:type="paragraph" w:customStyle="1" w:styleId="a9">
    <w:name w:val="Гриф"/>
    <w:basedOn w:val="a"/>
    <w:qFormat/>
    <w:rsid w:val="00372CA7"/>
    <w:pPr>
      <w:spacing w:after="0" w:line="240" w:lineRule="auto"/>
      <w:jc w:val="center"/>
    </w:pPr>
    <w:rPr>
      <w:rFonts w:ascii="Times New Roman" w:hAnsi="Times New Roman"/>
      <w:sz w:val="30"/>
      <w:szCs w:val="30"/>
    </w:rPr>
  </w:style>
  <w:style w:type="paragraph" w:styleId="aa">
    <w:name w:val="List Paragraph"/>
    <w:basedOn w:val="a"/>
    <w:link w:val="ab"/>
    <w:uiPriority w:val="34"/>
    <w:qFormat/>
    <w:rsid w:val="00B026F8"/>
    <w:pPr>
      <w:spacing w:after="200" w:line="276" w:lineRule="auto"/>
      <w:ind w:left="720"/>
      <w:contextualSpacing/>
    </w:pPr>
    <w:rPr>
      <w:rFonts w:ascii="Times New Roman" w:eastAsia="Times New Roman" w:hAnsi="Times New Roman"/>
      <w:sz w:val="28"/>
    </w:rPr>
  </w:style>
  <w:style w:type="table" w:styleId="ac">
    <w:name w:val="Table Grid"/>
    <w:basedOn w:val="a1"/>
    <w:uiPriority w:val="59"/>
    <w:rsid w:val="00B026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d">
    <w:name w:val="Обычный с номером"/>
    <w:basedOn w:val="a"/>
    <w:link w:val="ae"/>
    <w:qFormat/>
    <w:rsid w:val="00B026F8"/>
    <w:pPr>
      <w:spacing w:after="0" w:line="360" w:lineRule="auto"/>
      <w:ind w:firstLine="709"/>
      <w:jc w:val="both"/>
      <w:outlineLvl w:val="2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e">
    <w:name w:val="Обычный с номером Знак"/>
    <w:link w:val="ad"/>
    <w:rsid w:val="00B026F8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table" w:customStyle="1" w:styleId="2">
    <w:name w:val="Сетка таблицы2"/>
    <w:basedOn w:val="a1"/>
    <w:next w:val="ac"/>
    <w:uiPriority w:val="59"/>
    <w:rsid w:val="00B0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екст решения"/>
    <w:basedOn w:val="a"/>
    <w:qFormat/>
    <w:rsid w:val="00B026F8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30"/>
      <w:szCs w:val="30"/>
    </w:rPr>
  </w:style>
  <w:style w:type="paragraph" w:styleId="af0">
    <w:name w:val="Revision"/>
    <w:hidden/>
    <w:uiPriority w:val="99"/>
    <w:semiHidden/>
    <w:rsid w:val="00EE3DD5"/>
    <w:pPr>
      <w:spacing w:after="0" w:line="240" w:lineRule="auto"/>
    </w:pPr>
    <w:rPr>
      <w:rFonts w:ascii="Calibri" w:eastAsia="Calibri" w:hAnsi="Calibri" w:cs="Times New Roman"/>
    </w:rPr>
  </w:style>
  <w:style w:type="character" w:styleId="af1">
    <w:name w:val="annotation reference"/>
    <w:basedOn w:val="a0"/>
    <w:uiPriority w:val="99"/>
    <w:semiHidden/>
    <w:unhideWhenUsed/>
    <w:rsid w:val="00F965F6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F965F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F965F6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965F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965F6"/>
    <w:rPr>
      <w:rFonts w:ascii="Calibri" w:eastAsia="Calibri" w:hAnsi="Calibri" w:cs="Times New Roman"/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3C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3C39C2"/>
    <w:rPr>
      <w:rFonts w:ascii="Segoe UI" w:eastAsia="Calibri" w:hAnsi="Segoe UI" w:cs="Segoe UI"/>
      <w:sz w:val="18"/>
      <w:szCs w:val="18"/>
    </w:rPr>
  </w:style>
  <w:style w:type="paragraph" w:styleId="af8">
    <w:name w:val="footer"/>
    <w:basedOn w:val="a"/>
    <w:link w:val="af9"/>
    <w:uiPriority w:val="99"/>
    <w:unhideWhenUsed/>
    <w:rsid w:val="00FF0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FF04FA"/>
    <w:rPr>
      <w:rFonts w:ascii="Calibri" w:eastAsia="Calibri" w:hAnsi="Calibri" w:cs="Times New Roman"/>
    </w:rPr>
  </w:style>
  <w:style w:type="paragraph" w:customStyle="1" w:styleId="afa">
    <w:name w:val="Стиль ЕЭК"/>
    <w:basedOn w:val="afb"/>
    <w:link w:val="afc"/>
    <w:qFormat/>
    <w:rsid w:val="00F049FC"/>
    <w:pPr>
      <w:spacing w:after="0" w:line="360" w:lineRule="auto"/>
      <w:ind w:firstLine="709"/>
      <w:jc w:val="both"/>
    </w:pPr>
    <w:rPr>
      <w:rFonts w:eastAsia="Times New Roman"/>
      <w:sz w:val="30"/>
      <w:szCs w:val="30"/>
      <w:lang w:eastAsia="ru-RU"/>
    </w:rPr>
  </w:style>
  <w:style w:type="character" w:customStyle="1" w:styleId="afc">
    <w:name w:val="Стиль ЕЭК Знак"/>
    <w:link w:val="afa"/>
    <w:rsid w:val="00F049FC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b">
    <w:name w:val="Normal (Web)"/>
    <w:basedOn w:val="a"/>
    <w:uiPriority w:val="99"/>
    <w:semiHidden/>
    <w:unhideWhenUsed/>
    <w:rsid w:val="00F049FC"/>
    <w:rPr>
      <w:rFonts w:ascii="Times New Roman" w:hAnsi="Times New Roman"/>
      <w:sz w:val="24"/>
      <w:szCs w:val="24"/>
    </w:rPr>
  </w:style>
  <w:style w:type="character" w:styleId="afd">
    <w:name w:val="Hyperlink"/>
    <w:basedOn w:val="a0"/>
    <w:uiPriority w:val="99"/>
    <w:unhideWhenUsed/>
    <w:rsid w:val="0087327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7327D"/>
    <w:rPr>
      <w:color w:val="605E5C"/>
      <w:shd w:val="clear" w:color="auto" w:fill="E1DFDD"/>
    </w:rPr>
  </w:style>
  <w:style w:type="character" w:customStyle="1" w:styleId="docdata">
    <w:name w:val="docdata"/>
    <w:aliases w:val="docy,v5,19911,bqiaagaaebigaaagoz0aaapftaaabdnmaaaaaaaaaaaaaaaaaaaaaaaaaaaaaaaaaaaaaaaaaaaaaaaaaaaaaaaaaaaaaaaaaaaaaaaaaaaaaaaaaaaaaaaaaaaaaaaaaaaaaaaaaaaaaaaaaaaaaaaaaaaaaaaaaaaaaaaaaaaaaaaaaaaaaaaaaaaaaaaaaaaaaaaaaaaaaaaaaaaaaaaaaaaaaaaaaaaaaaa"/>
    <w:basedOn w:val="a0"/>
    <w:rsid w:val="00DA4C03"/>
  </w:style>
  <w:style w:type="paragraph" w:customStyle="1" w:styleId="20985">
    <w:name w:val="20985"/>
    <w:aliases w:val="bqiaagaaewaoaaag608aaanguqaabw5raaaaaaaaaaaaaaaaaaaaaaaaaaaaaaaaaaaaaaaaaaaaaaaaaaaaaaaaaaaaaaaaaaaaaaaaaaaaaaaaaaaaaaaaaaaaaaaaaaaaaaaaaaaaaaaaaaaaaaaaaaaaaaaaaaaaaaaaaaaaaaaaaaaaaaaaaaaaaaaaaaaaaaaaaaaaaaaaaaaaaaaaaaaaaaaaaaaaaaa"/>
    <w:basedOn w:val="a"/>
    <w:rsid w:val="00DA4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0988">
    <w:name w:val="20988"/>
    <w:aliases w:val="bqiaagaaewaoaaag608aaanjuqaabxfraaaaaaaaaaaaaaaaaaaaaaaaaaaaaaaaaaaaaaaaaaaaaaaaaaaaaaaaaaaaaaaaaaaaaaaaaaaaaaaaaaaaaaaaaaaaaaaaaaaaaaaaaaaaaaaaaaaaaaaaaaaaaaaaaaaaaaaaaaaaaaaaaaaaaaaaaaaaaaaaaaaaaaaaaaaaaaaaaaaaaaaaaaaaaaaaaaaaaaa"/>
    <w:basedOn w:val="a"/>
    <w:rsid w:val="00DA4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A0D8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fe">
    <w:name w:val="Обычный с красной строки"/>
    <w:basedOn w:val="a"/>
    <w:link w:val="aff"/>
    <w:qFormat/>
    <w:rsid w:val="008D13A9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ff">
    <w:name w:val="Обычный с красной строки Знак"/>
    <w:link w:val="afe"/>
    <w:rsid w:val="008D13A9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b">
    <w:name w:val="Абзац списка Знак"/>
    <w:basedOn w:val="a0"/>
    <w:link w:val="aa"/>
    <w:uiPriority w:val="34"/>
    <w:rsid w:val="00F7474D"/>
    <w:rPr>
      <w:rFonts w:ascii="Times New Roman" w:eastAsia="Times New Roman" w:hAnsi="Times New Roman" w:cs="Times New Roman"/>
      <w:sz w:val="28"/>
    </w:rPr>
  </w:style>
  <w:style w:type="table" w:customStyle="1" w:styleId="12">
    <w:name w:val="Сетка таблицы1"/>
    <w:basedOn w:val="a1"/>
    <w:next w:val="ac"/>
    <w:uiPriority w:val="59"/>
    <w:rsid w:val="001258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59"/>
    <w:rsid w:val="005D5F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Неразрешенное упоминание2"/>
    <w:basedOn w:val="a0"/>
    <w:uiPriority w:val="99"/>
    <w:semiHidden/>
    <w:unhideWhenUsed/>
    <w:rsid w:val="004F4803"/>
    <w:rPr>
      <w:color w:val="605E5C"/>
      <w:shd w:val="clear" w:color="auto" w:fill="E1DFDD"/>
    </w:rPr>
  </w:style>
  <w:style w:type="character" w:styleId="aff0">
    <w:name w:val="line number"/>
    <w:basedOn w:val="a0"/>
    <w:uiPriority w:val="99"/>
    <w:semiHidden/>
    <w:unhideWhenUsed/>
    <w:rsid w:val="000B4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306&amp;dst=10084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306&amp;dst=1008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1DF1-0333-49B4-8302-70DF1F82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15</Pages>
  <Words>3204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Задорожный</dc:creator>
  <cp:keywords/>
  <dc:description/>
  <cp:lastModifiedBy>Суслина Елена Николаевна</cp:lastModifiedBy>
  <cp:revision>12</cp:revision>
  <dcterms:created xsi:type="dcterms:W3CDTF">2025-10-01T22:07:00Z</dcterms:created>
  <dcterms:modified xsi:type="dcterms:W3CDTF">2025-12-25T08:57:00Z</dcterms:modified>
</cp:coreProperties>
</file>