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A14BA3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Pr="00A14BA3" w:rsidRDefault="00066040" w:rsidP="00A14BA3"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1530" w:rsidRDefault="00066040" w:rsidP="00171530">
            <w:pPr>
              <w:spacing w:after="240"/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 xml:space="preserve">Решением Коллегии </w:t>
            </w:r>
          </w:p>
          <w:p w14:paraId="6056C02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Евразийской экономической комиссии</w:t>
            </w:r>
          </w:p>
          <w:p w14:paraId="7B177EFF" w14:textId="36C49B6C" w:rsidR="00066040" w:rsidRPr="00A14BA3" w:rsidRDefault="002412D2" w:rsidP="002412D2">
            <w:r>
              <w:rPr>
                <w:sz w:val="30"/>
                <w:szCs w:val="30"/>
              </w:rPr>
              <w:t>о</w:t>
            </w:r>
            <w:r w:rsidR="00066040" w:rsidRPr="00171530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                 </w:t>
            </w:r>
            <w:r w:rsidR="00066040" w:rsidRPr="00171530">
              <w:rPr>
                <w:sz w:val="30"/>
                <w:szCs w:val="30"/>
              </w:rPr>
              <w:t xml:space="preserve"> </w:t>
            </w:r>
            <w:r w:rsidR="003917E1">
              <w:rPr>
                <w:sz w:val="30"/>
                <w:szCs w:val="30"/>
              </w:rPr>
              <w:t xml:space="preserve">  </w:t>
            </w:r>
            <w:r w:rsidR="00FF0457">
              <w:rPr>
                <w:sz w:val="30"/>
                <w:szCs w:val="30"/>
              </w:rPr>
              <w:t>20</w:t>
            </w:r>
            <w:r w:rsidR="003917E1">
              <w:rPr>
                <w:sz w:val="30"/>
                <w:szCs w:val="30"/>
              </w:rPr>
              <w:t>22</w:t>
            </w:r>
            <w:r w:rsidR="00A55E21">
              <w:rPr>
                <w:sz w:val="30"/>
                <w:szCs w:val="30"/>
              </w:rPr>
              <w:t xml:space="preserve"> </w:t>
            </w:r>
            <w:r w:rsidR="00FF0457">
              <w:rPr>
                <w:sz w:val="30"/>
                <w:szCs w:val="30"/>
              </w:rPr>
              <w:t>г. № </w:t>
            </w:r>
          </w:p>
        </w:tc>
      </w:tr>
    </w:tbl>
    <w:p w14:paraId="54BB4D7C" w14:textId="6883D93D" w:rsidR="003B12B0" w:rsidRPr="0072521D" w:rsidRDefault="003B12B0" w:rsidP="00A14BA3">
      <w:pPr>
        <w:rPr>
          <w:sz w:val="30"/>
          <w:szCs w:val="30"/>
          <w:lang w:val="en-US"/>
        </w:rPr>
      </w:pPr>
    </w:p>
    <w:p w14:paraId="2531E908" w14:textId="77777777" w:rsidR="0072521D" w:rsidRPr="0072521D" w:rsidRDefault="0072521D" w:rsidP="00A14BA3">
      <w:pPr>
        <w:rPr>
          <w:sz w:val="30"/>
          <w:szCs w:val="30"/>
          <w:lang w:val="en-US"/>
        </w:rPr>
      </w:pPr>
    </w:p>
    <w:p w14:paraId="171B4AE2" w14:textId="4E438E3A" w:rsidR="000F03FD" w:rsidRPr="002E2C33" w:rsidRDefault="000D4AD1" w:rsidP="00A14BA3">
      <w:pPr>
        <w:jc w:val="center"/>
        <w:rPr>
          <w:b/>
          <w:sz w:val="30"/>
          <w:szCs w:val="30"/>
        </w:rPr>
      </w:pP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П</w:t>
      </w:r>
      <w:r w:rsidR="00F03948" w:rsidRPr="00F03948">
        <w:rPr>
          <w:rFonts w:ascii="Times New Roman Полужирный" w:hAnsi="Times New Roman Полужирный"/>
          <w:b/>
          <w:spacing w:val="40"/>
          <w:sz w:val="30"/>
          <w:szCs w:val="30"/>
        </w:rPr>
        <w:t>Е</w:t>
      </w: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Р</w:t>
      </w:r>
      <w:r w:rsidR="00F03948" w:rsidRPr="00F03948">
        <w:rPr>
          <w:rFonts w:ascii="Times New Roman Полужирный" w:hAnsi="Times New Roman Полужирный"/>
          <w:b/>
          <w:spacing w:val="40"/>
          <w:sz w:val="30"/>
          <w:szCs w:val="30"/>
        </w:rPr>
        <w:t>Е</w:t>
      </w: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Ч</w:t>
      </w:r>
      <w:r w:rsidR="00F03948" w:rsidRPr="00F03948">
        <w:rPr>
          <w:rFonts w:ascii="Times New Roman Полужирный" w:hAnsi="Times New Roman Полужирный"/>
          <w:b/>
          <w:spacing w:val="40"/>
          <w:sz w:val="30"/>
          <w:szCs w:val="30"/>
        </w:rPr>
        <w:t>Е</w:t>
      </w: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Н</w:t>
      </w:r>
      <w:r w:rsidR="00F03948" w:rsidRPr="00F03948">
        <w:rPr>
          <w:rFonts w:ascii="Times New Roman Полужирный" w:hAnsi="Times New Roman Полужирный"/>
          <w:b/>
          <w:spacing w:val="40"/>
          <w:sz w:val="30"/>
          <w:szCs w:val="30"/>
        </w:rPr>
        <w:t>Ь</w:t>
      </w:r>
      <w:r w:rsidR="000F03FD" w:rsidRPr="002E2C33">
        <w:rPr>
          <w:b/>
          <w:sz w:val="30"/>
          <w:szCs w:val="30"/>
        </w:rPr>
        <w:br/>
      </w:r>
      <w:r w:rsidR="00F03948" w:rsidRPr="00F03948">
        <w:rPr>
          <w:b/>
          <w:sz w:val="30"/>
          <w:szCs w:val="30"/>
        </w:rPr>
        <w:t>видов средств (каналов) связи</w:t>
      </w:r>
    </w:p>
    <w:p w14:paraId="0D147ED2" w14:textId="39F9443F" w:rsidR="000F03FD" w:rsidRPr="003B12B0" w:rsidRDefault="00A14BA3" w:rsidP="0072521D">
      <w:pPr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  <w:lang w:val="en-US"/>
        </w:rPr>
        <w:t>I</w:t>
      </w:r>
      <w:r w:rsidRPr="003B12B0">
        <w:rPr>
          <w:sz w:val="30"/>
          <w:szCs w:val="30"/>
        </w:rPr>
        <w:t>. </w:t>
      </w:r>
      <w:r w:rsidR="000F03FD" w:rsidRPr="003B12B0">
        <w:rPr>
          <w:sz w:val="30"/>
          <w:szCs w:val="30"/>
        </w:rPr>
        <w:t xml:space="preserve">Детализированные сведения из </w:t>
      </w:r>
      <w:r w:rsidR="00170C47">
        <w:rPr>
          <w:sz w:val="30"/>
          <w:szCs w:val="30"/>
        </w:rPr>
        <w:t>перечня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305"/>
        <w:gridCol w:w="2162"/>
        <w:gridCol w:w="2123"/>
        <w:gridCol w:w="3990"/>
      </w:tblGrid>
      <w:tr w:rsidR="00330A2C" w:rsidRPr="00A14BA3" w14:paraId="6E051CE2" w14:textId="3A3EB978" w:rsidTr="00FD2669">
        <w:trPr>
          <w:cantSplit/>
          <w:tblHeader/>
        </w:trPr>
        <w:tc>
          <w:tcPr>
            <w:tcW w:w="1305" w:type="dxa"/>
          </w:tcPr>
          <w:p w14:paraId="5A613EF8" w14:textId="576773CF" w:rsidR="00330A2C" w:rsidRPr="00A14BA3" w:rsidRDefault="00330A2C" w:rsidP="0072521D">
            <w:pPr>
              <w:spacing w:line="264" w:lineRule="auto"/>
              <w:jc w:val="center"/>
            </w:pPr>
            <w:r w:rsidRPr="00A14BA3">
              <w:t xml:space="preserve">Код </w:t>
            </w:r>
            <w:r>
              <w:t>вида средства (канала) связи</w:t>
            </w:r>
          </w:p>
        </w:tc>
        <w:tc>
          <w:tcPr>
            <w:tcW w:w="21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8FB3" w14:textId="24EDEA5F" w:rsidR="00330A2C" w:rsidRPr="00A14BA3" w:rsidRDefault="00330A2C" w:rsidP="002733FA">
            <w:pPr>
              <w:spacing w:line="264" w:lineRule="auto"/>
              <w:jc w:val="center"/>
            </w:pPr>
            <w:r w:rsidRPr="00A14BA3">
              <w:t xml:space="preserve">Наименование </w:t>
            </w:r>
            <w:r>
              <w:t>вида средства (канала) связи</w:t>
            </w:r>
          </w:p>
        </w:tc>
        <w:tc>
          <w:tcPr>
            <w:tcW w:w="2123" w:type="dxa"/>
          </w:tcPr>
          <w:p w14:paraId="2A29359B" w14:textId="574275DE" w:rsidR="00330A2C" w:rsidRPr="00A14BA3" w:rsidRDefault="00330A2C" w:rsidP="0072521D">
            <w:pPr>
              <w:spacing w:line="264" w:lineRule="auto"/>
              <w:jc w:val="center"/>
            </w:pPr>
            <w:r w:rsidRPr="00A14BA3">
              <w:t xml:space="preserve">Наименование </w:t>
            </w:r>
            <w:r>
              <w:t>вида средства (канала) связи на английском языке</w:t>
            </w:r>
          </w:p>
        </w:tc>
        <w:tc>
          <w:tcPr>
            <w:tcW w:w="3990" w:type="dxa"/>
          </w:tcPr>
          <w:p w14:paraId="135DFC59" w14:textId="7C0060E5" w:rsidR="00330A2C" w:rsidRPr="00A14BA3" w:rsidRDefault="00330A2C" w:rsidP="004D5AE0">
            <w:pPr>
              <w:spacing w:line="264" w:lineRule="auto"/>
              <w:jc w:val="center"/>
            </w:pPr>
            <w:r>
              <w:t>Описание</w:t>
            </w:r>
            <w:r w:rsidR="0076041D">
              <w:t xml:space="preserve"> </w:t>
            </w:r>
            <w:r w:rsidR="004D5AE0">
              <w:t>назначения</w:t>
            </w:r>
          </w:p>
        </w:tc>
      </w:tr>
      <w:tr w:rsidR="00180DB5" w:rsidRPr="00A14BA3" w14:paraId="3A36B4A7" w14:textId="1C0DA2F7" w:rsidTr="00E43599">
        <w:trPr>
          <w:cantSplit/>
        </w:trPr>
        <w:tc>
          <w:tcPr>
            <w:tcW w:w="1305" w:type="dxa"/>
            <w:shd w:val="clear" w:color="auto" w:fill="auto"/>
          </w:tcPr>
          <w:p w14:paraId="3EF0079E" w14:textId="266B26B9" w:rsidR="00180DB5" w:rsidRPr="00A14BA3" w:rsidRDefault="00180DB5" w:rsidP="0072521D">
            <w:pPr>
              <w:spacing w:line="264" w:lineRule="auto"/>
              <w:jc w:val="center"/>
            </w:pPr>
            <w:r>
              <w:t>AO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1062D" w14:textId="6B07378A" w:rsidR="00180DB5" w:rsidRPr="00735AC0" w:rsidRDefault="00424090" w:rsidP="0072521D">
            <w:pPr>
              <w:spacing w:line="264" w:lineRule="auto"/>
            </w:pPr>
            <w:r w:rsidRPr="00424090">
              <w:t>единый указатель ресурса всемирной паутины</w:t>
            </w:r>
            <w:r w:rsidRPr="00735AC0">
              <w:t xml:space="preserve"> (</w:t>
            </w:r>
            <w:r w:rsidRPr="00424090">
              <w:rPr>
                <w:lang w:val="en-US"/>
              </w:rPr>
              <w:t>URL</w:t>
            </w:r>
            <w:r w:rsidRPr="00735AC0">
              <w:t>)</w:t>
            </w:r>
          </w:p>
        </w:tc>
        <w:tc>
          <w:tcPr>
            <w:tcW w:w="2123" w:type="dxa"/>
            <w:shd w:val="clear" w:color="auto" w:fill="auto"/>
          </w:tcPr>
          <w:p w14:paraId="4E55BEC0" w14:textId="2EA7C707" w:rsidR="00180DB5" w:rsidRPr="00AB3514" w:rsidRDefault="00180DB5" w:rsidP="0072521D">
            <w:pPr>
              <w:spacing w:line="264" w:lineRule="auto"/>
              <w:rPr>
                <w:lang w:val="en-US"/>
              </w:rPr>
            </w:pPr>
            <w:r w:rsidRPr="00AB3514">
              <w:rPr>
                <w:lang w:val="en-US"/>
              </w:rPr>
              <w:t>Uniform Resource Location (URL)</w:t>
            </w:r>
          </w:p>
        </w:tc>
        <w:tc>
          <w:tcPr>
            <w:tcW w:w="3990" w:type="dxa"/>
            <w:shd w:val="clear" w:color="auto" w:fill="auto"/>
          </w:tcPr>
          <w:p w14:paraId="361B4FF2" w14:textId="45D44185" w:rsidR="00C023DC" w:rsidRPr="00BE614A" w:rsidRDefault="00C023DC" w:rsidP="0072521D">
            <w:pPr>
              <w:spacing w:line="264" w:lineRule="auto"/>
            </w:pPr>
            <w:r w:rsidRPr="00985B0E">
              <w:t>идентификация унифицированного указателя ресурса</w:t>
            </w:r>
            <w:r w:rsidRPr="00735AC0">
              <w:t xml:space="preserve"> (</w:t>
            </w:r>
            <w:r>
              <w:rPr>
                <w:lang w:val="en-US"/>
              </w:rPr>
              <w:t>URL</w:t>
            </w:r>
            <w:r w:rsidRPr="00735AC0">
              <w:t>)</w:t>
            </w:r>
            <w:r w:rsidR="00BE614A">
              <w:t>.</w:t>
            </w:r>
          </w:p>
          <w:p w14:paraId="5231A117" w14:textId="3F6F1828" w:rsidR="00A37292" w:rsidRPr="00EC7B8E" w:rsidRDefault="00C023DC" w:rsidP="0072521D">
            <w:pPr>
              <w:spacing w:line="264" w:lineRule="auto"/>
            </w:pPr>
            <w:r w:rsidRPr="00BE614A">
              <w:t>Синоним</w:t>
            </w:r>
            <w:r w:rsidRPr="00735AC0">
              <w:t xml:space="preserve">: </w:t>
            </w:r>
            <w:r w:rsidRPr="00424090">
              <w:t xml:space="preserve">адрес </w:t>
            </w:r>
            <w:r w:rsidR="00BE614A">
              <w:t xml:space="preserve">сайта </w:t>
            </w:r>
            <w:r w:rsidR="007B734C">
              <w:br/>
            </w:r>
            <w:r w:rsidRPr="00424090">
              <w:t xml:space="preserve">в </w:t>
            </w:r>
            <w:r w:rsidR="00902088" w:rsidRPr="00902088">
              <w:t>информационно-телекоммуникационной сети «Интернет»</w:t>
            </w:r>
          </w:p>
        </w:tc>
      </w:tr>
      <w:tr w:rsidR="000D1450" w:rsidRPr="00A14BA3" w14:paraId="1FAB6646" w14:textId="340D111A" w:rsidTr="00E43599">
        <w:trPr>
          <w:cantSplit/>
        </w:trPr>
        <w:tc>
          <w:tcPr>
            <w:tcW w:w="1305" w:type="dxa"/>
            <w:shd w:val="clear" w:color="auto" w:fill="auto"/>
          </w:tcPr>
          <w:p w14:paraId="03459E41" w14:textId="0313AC33" w:rsidR="000D1450" w:rsidRPr="00A14BA3" w:rsidRDefault="000D1450" w:rsidP="0072521D">
            <w:pPr>
              <w:spacing w:line="264" w:lineRule="auto"/>
              <w:jc w:val="center"/>
            </w:pPr>
            <w:r>
              <w:t>EM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D2E5" w14:textId="545FA0D2" w:rsidR="000D1450" w:rsidRPr="00A14BA3" w:rsidRDefault="004D6D65" w:rsidP="0072521D">
            <w:pPr>
              <w:spacing w:line="264" w:lineRule="auto"/>
            </w:pPr>
            <w:r>
              <w:t>электронная почта</w:t>
            </w:r>
          </w:p>
        </w:tc>
        <w:tc>
          <w:tcPr>
            <w:tcW w:w="2123" w:type="dxa"/>
            <w:shd w:val="clear" w:color="auto" w:fill="auto"/>
          </w:tcPr>
          <w:p w14:paraId="41A5881B" w14:textId="443EED28" w:rsidR="000D1450" w:rsidRPr="00AB3514" w:rsidRDefault="000D1450" w:rsidP="0072521D">
            <w:pPr>
              <w:spacing w:line="264" w:lineRule="auto"/>
              <w:rPr>
                <w:lang w:val="en-US"/>
              </w:rPr>
            </w:pPr>
            <w:r w:rsidRPr="00AB3514">
              <w:rPr>
                <w:lang w:val="en-US"/>
              </w:rPr>
              <w:t>Electronic mail</w:t>
            </w:r>
          </w:p>
        </w:tc>
        <w:tc>
          <w:tcPr>
            <w:tcW w:w="3990" w:type="dxa"/>
            <w:shd w:val="clear" w:color="auto" w:fill="auto"/>
          </w:tcPr>
          <w:p w14:paraId="7455F2CD" w14:textId="1A1CC825" w:rsidR="000D1450" w:rsidRPr="00A14BA3" w:rsidRDefault="004D6D65" w:rsidP="0072521D">
            <w:pPr>
              <w:spacing w:line="264" w:lineRule="auto"/>
            </w:pPr>
            <w:r w:rsidRPr="004D6D65">
              <w:t>обмен почтой с помощью электронных средств</w:t>
            </w:r>
          </w:p>
        </w:tc>
      </w:tr>
      <w:tr w:rsidR="000D1450" w:rsidRPr="00A14BA3" w14:paraId="2D8F4B61" w14:textId="6B185DA6" w:rsidTr="00E43599">
        <w:trPr>
          <w:cantSplit/>
        </w:trPr>
        <w:tc>
          <w:tcPr>
            <w:tcW w:w="1305" w:type="dxa"/>
            <w:shd w:val="clear" w:color="auto" w:fill="auto"/>
          </w:tcPr>
          <w:p w14:paraId="6D370684" w14:textId="40A79EBD" w:rsidR="000D1450" w:rsidRPr="00A14BA3" w:rsidRDefault="000D1450" w:rsidP="0072521D">
            <w:pPr>
              <w:spacing w:line="264" w:lineRule="auto"/>
              <w:jc w:val="center"/>
            </w:pPr>
            <w:r>
              <w:t>FX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1F7E0" w14:textId="0176E138" w:rsidR="000D1450" w:rsidRPr="00A14BA3" w:rsidRDefault="00DA4EF5" w:rsidP="0072521D">
            <w:pPr>
              <w:spacing w:line="264" w:lineRule="auto"/>
            </w:pPr>
            <w:r>
              <w:t>телефакс</w:t>
            </w:r>
          </w:p>
        </w:tc>
        <w:tc>
          <w:tcPr>
            <w:tcW w:w="2123" w:type="dxa"/>
            <w:shd w:val="clear" w:color="auto" w:fill="auto"/>
          </w:tcPr>
          <w:p w14:paraId="41460624" w14:textId="49CE263E" w:rsidR="000D1450" w:rsidRPr="00AB3514" w:rsidRDefault="000D1450" w:rsidP="0072521D">
            <w:pPr>
              <w:spacing w:line="264" w:lineRule="auto"/>
              <w:rPr>
                <w:lang w:val="en-US"/>
              </w:rPr>
            </w:pPr>
            <w:r w:rsidRPr="00AB3514">
              <w:rPr>
                <w:lang w:val="en-US"/>
              </w:rPr>
              <w:t>Telefax</w:t>
            </w:r>
          </w:p>
        </w:tc>
        <w:tc>
          <w:tcPr>
            <w:tcW w:w="3990" w:type="dxa"/>
            <w:shd w:val="clear" w:color="auto" w:fill="auto"/>
          </w:tcPr>
          <w:p w14:paraId="20CD902F" w14:textId="0A4C01C8" w:rsidR="000D1450" w:rsidRPr="00A14BA3" w:rsidRDefault="00DA4EF5" w:rsidP="0072521D">
            <w:pPr>
              <w:spacing w:line="264" w:lineRule="auto"/>
            </w:pPr>
            <w:r w:rsidRPr="00DA4EF5">
              <w:t xml:space="preserve">устройство, используемое для передачи и воспроизведения фиксированного графического материала (в виде печати) </w:t>
            </w:r>
            <w:r w:rsidR="004D5AE0">
              <w:br/>
            </w:r>
            <w:r w:rsidRPr="00DA4EF5">
              <w:t xml:space="preserve">с помощью сигналов </w:t>
            </w:r>
            <w:r w:rsidR="00C97F67">
              <w:br/>
            </w:r>
            <w:r w:rsidRPr="00DA4EF5">
              <w:t>по телефонным линиям или другим электронным средствам передачи</w:t>
            </w:r>
          </w:p>
        </w:tc>
      </w:tr>
      <w:tr w:rsidR="00237558" w:rsidRPr="00A14BA3" w14:paraId="5B44540A" w14:textId="3EC29B1D" w:rsidTr="00E43599">
        <w:trPr>
          <w:cantSplit/>
        </w:trPr>
        <w:tc>
          <w:tcPr>
            <w:tcW w:w="1305" w:type="dxa"/>
            <w:shd w:val="clear" w:color="auto" w:fill="auto"/>
          </w:tcPr>
          <w:p w14:paraId="70888611" w14:textId="7D79792B" w:rsidR="00237558" w:rsidRPr="00A14BA3" w:rsidRDefault="00237558" w:rsidP="0072521D">
            <w:pPr>
              <w:spacing w:line="264" w:lineRule="auto"/>
              <w:jc w:val="center"/>
            </w:pPr>
            <w:r>
              <w:t>TE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C23C0" w14:textId="33D894A1" w:rsidR="00237558" w:rsidRPr="00A14BA3" w:rsidRDefault="00B109BB" w:rsidP="0072521D">
            <w:pPr>
              <w:spacing w:line="264" w:lineRule="auto"/>
            </w:pPr>
            <w:r>
              <w:t>телефон</w:t>
            </w:r>
          </w:p>
        </w:tc>
        <w:tc>
          <w:tcPr>
            <w:tcW w:w="2123" w:type="dxa"/>
            <w:shd w:val="clear" w:color="auto" w:fill="auto"/>
          </w:tcPr>
          <w:p w14:paraId="4C0364E8" w14:textId="7EEEDB7E" w:rsidR="00237558" w:rsidRPr="004D5AE0" w:rsidRDefault="00237558" w:rsidP="0072521D">
            <w:pPr>
              <w:spacing w:line="264" w:lineRule="auto"/>
            </w:pPr>
            <w:r w:rsidRPr="00AB3514">
              <w:rPr>
                <w:lang w:val="en-US"/>
              </w:rPr>
              <w:t>Telephone</w:t>
            </w:r>
          </w:p>
        </w:tc>
        <w:tc>
          <w:tcPr>
            <w:tcW w:w="3990" w:type="dxa"/>
            <w:shd w:val="clear" w:color="auto" w:fill="auto"/>
          </w:tcPr>
          <w:p w14:paraId="4AC5905C" w14:textId="20ED1845" w:rsidR="00237558" w:rsidRPr="00A14BA3" w:rsidRDefault="004D5AE0" w:rsidP="0072521D">
            <w:pPr>
              <w:spacing w:line="264" w:lineRule="auto"/>
            </w:pPr>
            <w:r w:rsidRPr="00B109BB">
              <w:t xml:space="preserve">передача голоса/данных </w:t>
            </w:r>
            <w:r w:rsidR="00C97F67">
              <w:br/>
            </w:r>
            <w:r w:rsidRPr="00B109BB">
              <w:t>по телефону</w:t>
            </w:r>
          </w:p>
        </w:tc>
      </w:tr>
      <w:tr w:rsidR="00237558" w:rsidRPr="00A14BA3" w14:paraId="047B3DA9" w14:textId="183FF7AF" w:rsidTr="00E43599">
        <w:trPr>
          <w:cantSplit/>
        </w:trPr>
        <w:tc>
          <w:tcPr>
            <w:tcW w:w="1305" w:type="dxa"/>
            <w:shd w:val="clear" w:color="auto" w:fill="auto"/>
          </w:tcPr>
          <w:p w14:paraId="6758F4EC" w14:textId="1EF5EA72" w:rsidR="00237558" w:rsidRPr="00A14BA3" w:rsidRDefault="00237558" w:rsidP="0072521D">
            <w:pPr>
              <w:spacing w:line="264" w:lineRule="auto"/>
              <w:jc w:val="center"/>
            </w:pPr>
            <w:r>
              <w:t>TG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F426" w14:textId="6CBEE0D2" w:rsidR="00237558" w:rsidRPr="00A14BA3" w:rsidRDefault="00B109BB" w:rsidP="0072521D">
            <w:pPr>
              <w:spacing w:line="264" w:lineRule="auto"/>
            </w:pPr>
            <w:r>
              <w:t>телеграф</w:t>
            </w:r>
          </w:p>
        </w:tc>
        <w:tc>
          <w:tcPr>
            <w:tcW w:w="2123" w:type="dxa"/>
            <w:shd w:val="clear" w:color="auto" w:fill="auto"/>
          </w:tcPr>
          <w:p w14:paraId="59FEA489" w14:textId="518D5992" w:rsidR="00237558" w:rsidRPr="004D5AE0" w:rsidRDefault="00237558" w:rsidP="0072521D">
            <w:pPr>
              <w:spacing w:line="264" w:lineRule="auto"/>
            </w:pPr>
            <w:r w:rsidRPr="00AB3514">
              <w:rPr>
                <w:lang w:val="en-US"/>
              </w:rPr>
              <w:t>Telegraph</w:t>
            </w:r>
          </w:p>
        </w:tc>
        <w:tc>
          <w:tcPr>
            <w:tcW w:w="3990" w:type="dxa"/>
            <w:shd w:val="clear" w:color="auto" w:fill="auto"/>
          </w:tcPr>
          <w:p w14:paraId="690DBB61" w14:textId="5F341B41" w:rsidR="00237558" w:rsidRPr="00A14BA3" w:rsidRDefault="00B109BB" w:rsidP="0072521D">
            <w:pPr>
              <w:spacing w:line="264" w:lineRule="auto"/>
            </w:pPr>
            <w:r>
              <w:t>передача текста по телеграфу</w:t>
            </w:r>
          </w:p>
        </w:tc>
      </w:tr>
      <w:tr w:rsidR="00237558" w:rsidRPr="00A14BA3" w14:paraId="138BA7BE" w14:textId="4EDA6B07" w:rsidTr="00E43599">
        <w:trPr>
          <w:cantSplit/>
        </w:trPr>
        <w:tc>
          <w:tcPr>
            <w:tcW w:w="1305" w:type="dxa"/>
            <w:shd w:val="clear" w:color="auto" w:fill="auto"/>
          </w:tcPr>
          <w:p w14:paraId="06F9266F" w14:textId="5F15BCAE" w:rsidR="00237558" w:rsidRPr="00A14BA3" w:rsidRDefault="00237558" w:rsidP="0072521D">
            <w:pPr>
              <w:spacing w:line="264" w:lineRule="auto"/>
              <w:jc w:val="center"/>
            </w:pPr>
            <w:r>
              <w:t>TL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41FFB" w14:textId="6E687955" w:rsidR="00237558" w:rsidRPr="00A14BA3" w:rsidRDefault="00B109BB" w:rsidP="0072521D">
            <w:pPr>
              <w:spacing w:line="264" w:lineRule="auto"/>
            </w:pPr>
            <w:r>
              <w:t>телекс</w:t>
            </w:r>
          </w:p>
        </w:tc>
        <w:tc>
          <w:tcPr>
            <w:tcW w:w="2123" w:type="dxa"/>
            <w:shd w:val="clear" w:color="auto" w:fill="auto"/>
          </w:tcPr>
          <w:p w14:paraId="7259290D" w14:textId="4ABD3A5E" w:rsidR="00237558" w:rsidRPr="004D5AE0" w:rsidRDefault="00237558" w:rsidP="0072521D">
            <w:pPr>
              <w:spacing w:line="264" w:lineRule="auto"/>
            </w:pPr>
            <w:r w:rsidRPr="00AB3514">
              <w:rPr>
                <w:lang w:val="en-US"/>
              </w:rPr>
              <w:t>Telex</w:t>
            </w:r>
          </w:p>
        </w:tc>
        <w:tc>
          <w:tcPr>
            <w:tcW w:w="3990" w:type="dxa"/>
            <w:shd w:val="clear" w:color="auto" w:fill="auto"/>
          </w:tcPr>
          <w:p w14:paraId="2C48CFE0" w14:textId="4DFFABA0" w:rsidR="00237558" w:rsidRPr="00A14BA3" w:rsidRDefault="00B109BB" w:rsidP="0072521D">
            <w:pPr>
              <w:spacing w:line="264" w:lineRule="auto"/>
            </w:pPr>
            <w:r w:rsidRPr="00B109BB">
              <w:t>передача текста/данных по телексу</w:t>
            </w:r>
          </w:p>
        </w:tc>
      </w:tr>
      <w:tr w:rsidR="00BD1A55" w:rsidRPr="00A14BA3" w14:paraId="1BA03368" w14:textId="77777777" w:rsidTr="00E43599">
        <w:trPr>
          <w:cantSplit/>
        </w:trPr>
        <w:tc>
          <w:tcPr>
            <w:tcW w:w="1305" w:type="dxa"/>
            <w:shd w:val="clear" w:color="auto" w:fill="auto"/>
          </w:tcPr>
          <w:p w14:paraId="78D50D70" w14:textId="153819F9" w:rsidR="00BD1A55" w:rsidRDefault="00BD1A55" w:rsidP="0072521D">
            <w:pPr>
              <w:spacing w:line="264" w:lineRule="auto"/>
              <w:jc w:val="center"/>
            </w:pPr>
            <w:r>
              <w:t>ZA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1838A" w14:textId="2F59306B" w:rsidR="00BD1A55" w:rsidRDefault="00BD1A55" w:rsidP="0026488C">
            <w:pPr>
              <w:spacing w:line="264" w:lineRule="auto"/>
            </w:pPr>
            <w:r>
              <w:t>специальная связь</w:t>
            </w:r>
          </w:p>
        </w:tc>
        <w:tc>
          <w:tcPr>
            <w:tcW w:w="2123" w:type="dxa"/>
            <w:shd w:val="clear" w:color="auto" w:fill="auto"/>
          </w:tcPr>
          <w:p w14:paraId="3DD016BB" w14:textId="77777777" w:rsidR="00BD1A55" w:rsidRPr="00AB3514" w:rsidRDefault="00BD1A55" w:rsidP="0072521D">
            <w:pPr>
              <w:spacing w:line="264" w:lineRule="auto"/>
              <w:rPr>
                <w:lang w:val="en-US"/>
              </w:rPr>
            </w:pPr>
          </w:p>
        </w:tc>
        <w:tc>
          <w:tcPr>
            <w:tcW w:w="3990" w:type="dxa"/>
            <w:shd w:val="clear" w:color="auto" w:fill="auto"/>
          </w:tcPr>
          <w:p w14:paraId="7304D65A" w14:textId="5C2ADEDB" w:rsidR="00BD1A55" w:rsidRPr="00B109BB" w:rsidRDefault="00BD1A55" w:rsidP="0072521D">
            <w:pPr>
              <w:spacing w:line="264" w:lineRule="auto"/>
            </w:pPr>
            <w:r w:rsidRPr="00BD1A55">
              <w:t>вид почтовой связи, обеспечивающий прием, обработку, хранение, перевозку, доставку (вручение) специальных отправлений</w:t>
            </w:r>
          </w:p>
        </w:tc>
      </w:tr>
      <w:tr w:rsidR="00BD1A55" w:rsidRPr="00A14BA3" w14:paraId="50288064" w14:textId="77777777" w:rsidTr="00E43599">
        <w:trPr>
          <w:cantSplit/>
        </w:trPr>
        <w:tc>
          <w:tcPr>
            <w:tcW w:w="1305" w:type="dxa"/>
            <w:shd w:val="clear" w:color="auto" w:fill="auto"/>
          </w:tcPr>
          <w:p w14:paraId="23994368" w14:textId="269A63C7" w:rsidR="00BD1A55" w:rsidRDefault="00BD1A55" w:rsidP="0072521D">
            <w:pPr>
              <w:spacing w:line="264" w:lineRule="auto"/>
              <w:jc w:val="center"/>
            </w:pPr>
            <w:r>
              <w:lastRenderedPageBreak/>
              <w:t>ZB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BB34A" w14:textId="71402C83" w:rsidR="00BD1A55" w:rsidRDefault="00327720" w:rsidP="0026488C">
            <w:pPr>
              <w:spacing w:line="264" w:lineRule="auto"/>
            </w:pPr>
            <w:r>
              <w:t>радиосвязь</w:t>
            </w:r>
          </w:p>
        </w:tc>
        <w:tc>
          <w:tcPr>
            <w:tcW w:w="2123" w:type="dxa"/>
            <w:shd w:val="clear" w:color="auto" w:fill="auto"/>
          </w:tcPr>
          <w:p w14:paraId="40D9F4CD" w14:textId="0FFCD33B" w:rsidR="00BD1A55" w:rsidRPr="00AB3514" w:rsidRDefault="00BD1A55" w:rsidP="0072521D">
            <w:pPr>
              <w:spacing w:line="264" w:lineRule="auto"/>
              <w:rPr>
                <w:lang w:val="en-US"/>
              </w:rPr>
            </w:pPr>
          </w:p>
        </w:tc>
        <w:tc>
          <w:tcPr>
            <w:tcW w:w="3990" w:type="dxa"/>
            <w:shd w:val="clear" w:color="auto" w:fill="auto"/>
          </w:tcPr>
          <w:p w14:paraId="04912AED" w14:textId="1FE2AB5F" w:rsidR="00BD1A55" w:rsidRPr="00B109BB" w:rsidRDefault="00BD1A55" w:rsidP="0072521D">
            <w:pPr>
              <w:spacing w:line="264" w:lineRule="auto"/>
            </w:pPr>
            <w:r w:rsidRPr="00BD1A55">
              <w:t>электросвязь, которая осуществляется с использованием радиоволн</w:t>
            </w:r>
          </w:p>
        </w:tc>
      </w:tr>
      <w:tr w:rsidR="00BD1A55" w:rsidRPr="00A14BA3" w14:paraId="12EE138B" w14:textId="77777777" w:rsidTr="00E43599">
        <w:trPr>
          <w:cantSplit/>
        </w:trPr>
        <w:tc>
          <w:tcPr>
            <w:tcW w:w="1305" w:type="dxa"/>
            <w:shd w:val="clear" w:color="auto" w:fill="auto"/>
          </w:tcPr>
          <w:p w14:paraId="58042154" w14:textId="0FA2ECA4" w:rsidR="00BD1A55" w:rsidRDefault="00BD1A55" w:rsidP="0072521D">
            <w:pPr>
              <w:spacing w:line="264" w:lineRule="auto"/>
              <w:jc w:val="center"/>
            </w:pPr>
            <w:r>
              <w:t>ZZ</w:t>
            </w:r>
          </w:p>
        </w:tc>
        <w:tc>
          <w:tcPr>
            <w:tcW w:w="21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F6C4F" w14:textId="6CD7B2BD" w:rsidR="00BD1A55" w:rsidRDefault="00BD1A55" w:rsidP="0072521D">
            <w:pPr>
              <w:spacing w:line="264" w:lineRule="auto"/>
            </w:pPr>
            <w:r>
              <w:t>иной вид связи</w:t>
            </w:r>
          </w:p>
        </w:tc>
        <w:tc>
          <w:tcPr>
            <w:tcW w:w="2123" w:type="dxa"/>
            <w:shd w:val="clear" w:color="auto" w:fill="auto"/>
          </w:tcPr>
          <w:p w14:paraId="006ACF8C" w14:textId="77777777" w:rsidR="00BD1A55" w:rsidRPr="00AB3514" w:rsidRDefault="00BD1A55" w:rsidP="0072521D">
            <w:pPr>
              <w:spacing w:line="264" w:lineRule="auto"/>
              <w:rPr>
                <w:lang w:val="en-US"/>
              </w:rPr>
            </w:pPr>
          </w:p>
        </w:tc>
        <w:tc>
          <w:tcPr>
            <w:tcW w:w="3990" w:type="dxa"/>
            <w:shd w:val="clear" w:color="auto" w:fill="auto"/>
          </w:tcPr>
          <w:p w14:paraId="1CA8CDDB" w14:textId="54734366" w:rsidR="00BD1A55" w:rsidRPr="00B109BB" w:rsidRDefault="00BD1A55" w:rsidP="0026488C">
            <w:pPr>
              <w:spacing w:line="264" w:lineRule="auto"/>
            </w:pPr>
            <w:r>
              <w:t>иной вид связи</w:t>
            </w:r>
          </w:p>
        </w:tc>
      </w:tr>
    </w:tbl>
    <w:p w14:paraId="2550085E" w14:textId="3B8ED45B" w:rsidR="00A14BA3" w:rsidRPr="003B12B0" w:rsidRDefault="00A14BA3" w:rsidP="0072521D">
      <w:pPr>
        <w:keepNext/>
        <w:pageBreakBefore/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II. Паспорт справочника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7"/>
      </w:tblGrid>
      <w:tr w:rsidR="009341CB" w:rsidRPr="00A14BA3" w14:paraId="67B309F1" w14:textId="77777777" w:rsidTr="0072521D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№ 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Обозначение элемента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3CDC2B2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Описание</w:t>
            </w:r>
          </w:p>
        </w:tc>
      </w:tr>
      <w:tr w:rsidR="009341CB" w:rsidRPr="00A14BA3" w14:paraId="7A759F81" w14:textId="77777777" w:rsidTr="0072521D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AF37FAB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3</w:t>
            </w:r>
          </w:p>
        </w:tc>
      </w:tr>
      <w:tr w:rsidR="009341CB" w:rsidRPr="00A14BA3" w14:paraId="779D0814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A14BA3" w:rsidRDefault="009341CB" w:rsidP="0072521D">
            <w:pPr>
              <w:spacing w:line="264" w:lineRule="auto"/>
            </w:pPr>
            <w:r w:rsidRPr="00A14BA3">
              <w:t>Код</w:t>
            </w:r>
          </w:p>
        </w:tc>
        <w:tc>
          <w:tcPr>
            <w:tcW w:w="4967" w:type="dxa"/>
            <w:shd w:val="clear" w:color="auto" w:fill="auto"/>
          </w:tcPr>
          <w:p w14:paraId="73FE234C" w14:textId="521CC5DC" w:rsidR="009341CB" w:rsidRPr="00A14BA3" w:rsidRDefault="009341CB" w:rsidP="0072521D">
            <w:pPr>
              <w:spacing w:line="264" w:lineRule="auto"/>
            </w:pPr>
          </w:p>
        </w:tc>
      </w:tr>
      <w:tr w:rsidR="009341CB" w:rsidRPr="00A14BA3" w14:paraId="37E14A5B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A14BA3" w:rsidRDefault="009341CB" w:rsidP="0072521D">
            <w:pPr>
              <w:spacing w:line="264" w:lineRule="auto"/>
            </w:pPr>
            <w:r w:rsidRPr="00A14BA3">
              <w:t>Тип</w:t>
            </w:r>
          </w:p>
        </w:tc>
        <w:tc>
          <w:tcPr>
            <w:tcW w:w="4967" w:type="dxa"/>
            <w:shd w:val="clear" w:color="auto" w:fill="auto"/>
          </w:tcPr>
          <w:p w14:paraId="786438BB" w14:textId="78B579D8" w:rsidR="009341CB" w:rsidRPr="00A14BA3" w:rsidRDefault="002B1660" w:rsidP="0072521D">
            <w:pPr>
              <w:spacing w:line="264" w:lineRule="auto"/>
            </w:pPr>
            <w:r w:rsidRPr="00A14BA3">
              <w:t>1</w:t>
            </w:r>
            <w:r w:rsidR="009341CB" w:rsidRPr="00A14BA3">
              <w:t xml:space="preserve"> – </w:t>
            </w:r>
            <w:r w:rsidRPr="00A14BA3">
              <w:t>справочник</w:t>
            </w:r>
          </w:p>
        </w:tc>
      </w:tr>
      <w:tr w:rsidR="009341CB" w:rsidRPr="00A14BA3" w14:paraId="37807510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A14BA3" w:rsidDel="007710E5" w:rsidRDefault="009341CB" w:rsidP="0072521D">
            <w:pPr>
              <w:spacing w:line="264" w:lineRule="auto"/>
            </w:pPr>
            <w:r w:rsidRPr="00A14BA3">
              <w:t>Наименование</w:t>
            </w:r>
          </w:p>
        </w:tc>
        <w:tc>
          <w:tcPr>
            <w:tcW w:w="4967" w:type="dxa"/>
            <w:shd w:val="clear" w:color="auto" w:fill="auto"/>
          </w:tcPr>
          <w:p w14:paraId="418C1EA5" w14:textId="58FFD556" w:rsidR="009341CB" w:rsidRPr="00A14BA3" w:rsidRDefault="00A12468" w:rsidP="0072521D">
            <w:pPr>
              <w:spacing w:line="264" w:lineRule="auto"/>
            </w:pPr>
            <w:r>
              <w:rPr>
                <w:rFonts w:eastAsia="Calibri"/>
              </w:rPr>
              <w:t>п</w:t>
            </w:r>
            <w:r w:rsidR="00F03948" w:rsidRPr="00F03948">
              <w:rPr>
                <w:rFonts w:eastAsia="Calibri"/>
              </w:rPr>
              <w:t>еречень видов средств (каналов) связи</w:t>
            </w:r>
          </w:p>
        </w:tc>
      </w:tr>
      <w:tr w:rsidR="009341CB" w:rsidRPr="00A14BA3" w14:paraId="5CA232BB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A14BA3" w:rsidRDefault="009341CB" w:rsidP="0072521D">
            <w:pPr>
              <w:spacing w:line="264" w:lineRule="auto"/>
            </w:pPr>
            <w:r w:rsidRPr="00A14BA3">
              <w:t>Аббревиатура</w:t>
            </w:r>
          </w:p>
        </w:tc>
        <w:tc>
          <w:tcPr>
            <w:tcW w:w="4967" w:type="dxa"/>
            <w:shd w:val="clear" w:color="auto" w:fill="auto"/>
          </w:tcPr>
          <w:p w14:paraId="3AE41FBC" w14:textId="55016012" w:rsidR="009341CB" w:rsidRPr="00A14BA3" w:rsidRDefault="006B0887" w:rsidP="0072521D">
            <w:pPr>
              <w:spacing w:line="264" w:lineRule="auto"/>
            </w:pPr>
            <w:r>
              <w:t>ПВСКС</w:t>
            </w:r>
          </w:p>
        </w:tc>
      </w:tr>
      <w:tr w:rsidR="009341CB" w:rsidRPr="00A14BA3" w14:paraId="4C438DF1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A14BA3" w:rsidRDefault="009341CB" w:rsidP="0072521D">
            <w:pPr>
              <w:spacing w:line="264" w:lineRule="auto"/>
            </w:pPr>
            <w:r w:rsidRPr="00A14BA3">
              <w:t>Обозначение</w:t>
            </w:r>
          </w:p>
        </w:tc>
        <w:tc>
          <w:tcPr>
            <w:tcW w:w="4967" w:type="dxa"/>
            <w:shd w:val="clear" w:color="auto" w:fill="auto"/>
          </w:tcPr>
          <w:p w14:paraId="003354A9" w14:textId="18EE0590" w:rsidR="009341CB" w:rsidRPr="00A14BA3" w:rsidRDefault="009341CB" w:rsidP="0072521D">
            <w:pPr>
              <w:spacing w:line="264" w:lineRule="auto"/>
            </w:pPr>
            <w:r w:rsidRPr="00A14BA3">
              <w:t>Е</w:t>
            </w:r>
            <w:r w:rsidR="00833D45" w:rsidRPr="00A14BA3">
              <w:t>С</w:t>
            </w:r>
            <w:r w:rsidR="00A14BA3" w:rsidRPr="00A14BA3">
              <w:t xml:space="preserve"> </w:t>
            </w:r>
            <w:r w:rsidR="00F83049">
              <w:t>___</w:t>
            </w:r>
            <w:r w:rsidRPr="00A14BA3">
              <w:t>- 20</w:t>
            </w:r>
            <w:r w:rsidR="00F83049">
              <w:t>__</w:t>
            </w:r>
            <w:r w:rsidRPr="00A14BA3">
              <w:t xml:space="preserve"> (ред.</w:t>
            </w:r>
            <w:r w:rsidR="00A14BA3" w:rsidRPr="00A14BA3">
              <w:t xml:space="preserve"> </w:t>
            </w:r>
            <w:r w:rsidRPr="00A14BA3">
              <w:t>1)</w:t>
            </w:r>
          </w:p>
        </w:tc>
      </w:tr>
      <w:tr w:rsidR="009341CB" w:rsidRPr="00A14BA3" w14:paraId="084A50E5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A14BA3" w:rsidRDefault="009341CB" w:rsidP="0072521D">
            <w:pPr>
              <w:spacing w:line="264" w:lineRule="auto"/>
            </w:pPr>
            <w:r w:rsidRPr="00A14BA3">
              <w:t>Реквизиты акта о принятии (утверждении)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0B2AE971" w14:textId="16B8EEEF" w:rsidR="009341CB" w:rsidRPr="00A14BA3" w:rsidRDefault="000F2001" w:rsidP="0072521D">
            <w:pPr>
              <w:widowControl w:val="0"/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 xml:space="preserve">Решение Коллегии Евразийской экономической комиссии </w:t>
            </w:r>
            <w:r w:rsidR="009C0BA9">
              <w:rPr>
                <w:noProof/>
              </w:rPr>
              <w:br/>
            </w:r>
            <w:r>
              <w:rPr>
                <w:noProof/>
              </w:rPr>
              <w:t>от</w:t>
            </w:r>
            <w:r w:rsidR="00AB4BDF">
              <w:rPr>
                <w:noProof/>
              </w:rPr>
              <w:t xml:space="preserve">            </w:t>
            </w:r>
            <w:r w:rsidR="009C0BA9">
              <w:rPr>
                <w:noProof/>
              </w:rPr>
              <w:t xml:space="preserve">                            </w:t>
            </w:r>
            <w:r w:rsidR="00AB4BDF">
              <w:rPr>
                <w:noProof/>
              </w:rPr>
              <w:t xml:space="preserve">    </w:t>
            </w:r>
            <w:r>
              <w:rPr>
                <w:noProof/>
              </w:rPr>
              <w:t>20</w:t>
            </w:r>
            <w:r w:rsidR="00AB4BDF">
              <w:rPr>
                <w:noProof/>
              </w:rPr>
              <w:t xml:space="preserve">  </w:t>
            </w:r>
            <w:r>
              <w:rPr>
                <w:noProof/>
              </w:rPr>
              <w:t xml:space="preserve"> г. №</w:t>
            </w:r>
            <w:r w:rsidR="00AB4BDF">
              <w:rPr>
                <w:noProof/>
              </w:rPr>
              <w:t xml:space="preserve">       </w:t>
            </w:r>
          </w:p>
        </w:tc>
      </w:tr>
      <w:tr w:rsidR="009341CB" w:rsidRPr="00A14BA3" w14:paraId="60A92E09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A14BA3" w:rsidRDefault="009341CB" w:rsidP="0072521D">
            <w:pPr>
              <w:spacing w:line="264" w:lineRule="auto"/>
            </w:pPr>
            <w:r w:rsidRPr="00A14BA3">
              <w:t xml:space="preserve">Дата введения в действие </w:t>
            </w:r>
            <w:r w:rsidRPr="00A14BA3">
              <w:br/>
              <w:t>(начала применения)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4535F272" w14:textId="77777777" w:rsidR="000F2001" w:rsidRDefault="000F2001" w:rsidP="0072521D">
            <w:pPr>
              <w:spacing w:line="264" w:lineRule="auto"/>
            </w:pPr>
            <w:r>
              <w:t>дата вступления в силу Решения Коллегии Евразийской экономической комиссии</w:t>
            </w:r>
          </w:p>
          <w:p w14:paraId="6C0A4295" w14:textId="47FD2091" w:rsidR="009341CB" w:rsidRPr="00A14BA3" w:rsidRDefault="000F2001" w:rsidP="0072521D">
            <w:pPr>
              <w:spacing w:line="264" w:lineRule="auto"/>
            </w:pPr>
            <w:r>
              <w:t>от</w:t>
            </w:r>
            <w:r w:rsidR="00AB4BDF">
              <w:t xml:space="preserve">          </w:t>
            </w:r>
            <w:r w:rsidR="009C0BA9">
              <w:t xml:space="preserve">                            </w:t>
            </w:r>
            <w:r w:rsidR="00AB4BDF">
              <w:t xml:space="preserve">      </w:t>
            </w:r>
            <w:r>
              <w:t>20</w:t>
            </w:r>
            <w:r w:rsidR="00AB4BDF">
              <w:t xml:space="preserve">  </w:t>
            </w:r>
            <w:r>
              <w:t xml:space="preserve"> г. №</w:t>
            </w:r>
            <w:r w:rsidR="00AB4BDF">
              <w:t xml:space="preserve">       </w:t>
            </w:r>
          </w:p>
        </w:tc>
      </w:tr>
      <w:tr w:rsidR="009341CB" w:rsidRPr="00A14BA3" w14:paraId="6D66DD0E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A14BA3" w:rsidDel="00BE687F" w:rsidRDefault="009341CB" w:rsidP="0072521D">
            <w:pPr>
              <w:spacing w:line="264" w:lineRule="auto"/>
              <w:jc w:val="center"/>
            </w:pPr>
            <w:r w:rsidRPr="00A14BA3"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A14BA3" w:rsidRDefault="009341CB" w:rsidP="0072521D">
            <w:pPr>
              <w:spacing w:line="264" w:lineRule="auto"/>
            </w:pPr>
            <w:r w:rsidRPr="00A14BA3">
              <w:t>Реквизиты акта о прекращении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7D4223DD" w14:textId="77777777" w:rsidR="009341CB" w:rsidRPr="00A14BA3" w:rsidRDefault="009341CB" w:rsidP="0072521D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030946E9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A14BA3" w:rsidRDefault="009341CB" w:rsidP="0072521D">
            <w:pPr>
              <w:spacing w:line="264" w:lineRule="auto"/>
            </w:pPr>
            <w:r w:rsidRPr="00A14BA3">
              <w:t>Дата окончания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F1E9364" w14:textId="77777777" w:rsidR="009341CB" w:rsidRPr="00A14BA3" w:rsidRDefault="009341CB" w:rsidP="0072521D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79C7B245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A14BA3" w:rsidRDefault="009341CB" w:rsidP="0072521D">
            <w:pPr>
              <w:spacing w:line="264" w:lineRule="auto"/>
            </w:pPr>
            <w:r w:rsidRPr="00A14BA3">
              <w:t>Оператор (операторы)</w:t>
            </w:r>
          </w:p>
        </w:tc>
        <w:tc>
          <w:tcPr>
            <w:tcW w:w="4967" w:type="dxa"/>
            <w:shd w:val="clear" w:color="auto" w:fill="auto"/>
          </w:tcPr>
          <w:p w14:paraId="269D40B2" w14:textId="77777777" w:rsidR="009341CB" w:rsidRPr="00A14BA3" w:rsidRDefault="009341CB" w:rsidP="0072521D">
            <w:pPr>
              <w:spacing w:line="264" w:lineRule="auto"/>
            </w:pPr>
            <w:r w:rsidRPr="00A14BA3">
              <w:t>Евразийская экономическая комиссия</w:t>
            </w:r>
          </w:p>
        </w:tc>
      </w:tr>
      <w:tr w:rsidR="009341CB" w:rsidRPr="00A14BA3" w14:paraId="184AFF42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A14BA3" w:rsidRDefault="009341CB" w:rsidP="0072521D">
            <w:pPr>
              <w:spacing w:line="264" w:lineRule="auto"/>
            </w:pPr>
            <w:r w:rsidRPr="00A14BA3">
              <w:t>Назначение</w:t>
            </w:r>
          </w:p>
        </w:tc>
        <w:tc>
          <w:tcPr>
            <w:tcW w:w="4967" w:type="dxa"/>
            <w:shd w:val="clear" w:color="auto" w:fill="auto"/>
          </w:tcPr>
          <w:p w14:paraId="77FF4D72" w14:textId="2B1755A3" w:rsidR="009341CB" w:rsidRPr="00A14BA3" w:rsidRDefault="00985B0E" w:rsidP="006A16D9">
            <w:pPr>
              <w:spacing w:line="264" w:lineRule="auto"/>
            </w:pPr>
            <w:r w:rsidRPr="00985B0E">
              <w:t>систематизаци</w:t>
            </w:r>
            <w:r w:rsidR="006A16D9">
              <w:t>я</w:t>
            </w:r>
            <w:r w:rsidRPr="00985B0E">
              <w:t xml:space="preserve"> и </w:t>
            </w:r>
            <w:r w:rsidR="006A16D9">
              <w:t>кодирование</w:t>
            </w:r>
            <w:r w:rsidRPr="00985B0E">
              <w:t xml:space="preserve"> сведений </w:t>
            </w:r>
            <w:r w:rsidR="008F03B0">
              <w:br/>
            </w:r>
            <w:r w:rsidRPr="00985B0E">
              <w:t xml:space="preserve">о видах средств (каналов) связи, используемых для идентификации контактных данных, передаваемых в составе электронных документов (сведений), применяемых при реализации информационного взаимодействия в рамках общих процессов </w:t>
            </w:r>
            <w:r w:rsidR="00735AC0" w:rsidRPr="003B03FA">
              <w:t>Евразийского экономического союза</w:t>
            </w:r>
          </w:p>
        </w:tc>
      </w:tr>
      <w:tr w:rsidR="009341CB" w:rsidRPr="00A14BA3" w14:paraId="5308F974" w14:textId="77777777" w:rsidTr="0072521D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lastRenderedPageBreak/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A14BA3" w:rsidRDefault="009341CB" w:rsidP="0072521D">
            <w:pPr>
              <w:spacing w:line="264" w:lineRule="auto"/>
            </w:pPr>
            <w:r w:rsidRPr="00A14BA3">
              <w:t>Аннотация (область применения)</w:t>
            </w:r>
          </w:p>
        </w:tc>
        <w:tc>
          <w:tcPr>
            <w:tcW w:w="4967" w:type="dxa"/>
            <w:shd w:val="clear" w:color="auto" w:fill="auto"/>
          </w:tcPr>
          <w:p w14:paraId="306EFE14" w14:textId="77777777" w:rsidR="0026488C" w:rsidRDefault="0026488C" w:rsidP="0026488C">
            <w:pPr>
              <w:spacing w:line="264" w:lineRule="auto"/>
            </w:pPr>
            <w:r>
              <w:t xml:space="preserve">использование справочника предусмотрено </w:t>
            </w:r>
          </w:p>
          <w:p w14:paraId="2D1621CE" w14:textId="77777777" w:rsidR="0026488C" w:rsidRDefault="0026488C" w:rsidP="0026488C">
            <w:pPr>
              <w:spacing w:line="264" w:lineRule="auto"/>
            </w:pPr>
            <w:r>
              <w:t>в следующих случаях:</w:t>
            </w:r>
          </w:p>
          <w:p w14:paraId="451B9BD3" w14:textId="77777777" w:rsidR="0026488C" w:rsidRDefault="0026488C" w:rsidP="0026488C">
            <w:pPr>
              <w:spacing w:line="264" w:lineRule="auto"/>
            </w:pPr>
            <w:r>
              <w:t>при формировании электронных документов (сведений), применяемых при реализации информационного взаимодействия в рамках общих процессов Евразийского экономического союза, если это предусмотрено технологическими документами, утвержденными актами органов Евразийского экономического союза;</w:t>
            </w:r>
          </w:p>
          <w:p w14:paraId="1FBA8EE7" w14:textId="6458BFF6" w:rsidR="009341CB" w:rsidRPr="00A14BA3" w:rsidRDefault="0026488C" w:rsidP="0026488C">
            <w:pPr>
              <w:spacing w:line="264" w:lineRule="auto"/>
            </w:pPr>
            <w:r>
              <w:t>при заполнении документов, представляемых хозяйствующими субъектами и физическими лицами уполномоченным органам государств – членов Евразийского экономического союза в электронном виде, если это предусмотрено порядками заполнения таких документов, утвержденными актами органов Евразийского экономического союза</w:t>
            </w:r>
          </w:p>
        </w:tc>
      </w:tr>
      <w:tr w:rsidR="009341CB" w:rsidRPr="00A14BA3" w14:paraId="48C1C955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A14BA3" w:rsidRDefault="009341CB" w:rsidP="0072521D">
            <w:pPr>
              <w:spacing w:line="264" w:lineRule="auto"/>
            </w:pPr>
            <w:r w:rsidRPr="00A14BA3">
              <w:t>Ключевые слова</w:t>
            </w:r>
          </w:p>
        </w:tc>
        <w:tc>
          <w:tcPr>
            <w:tcW w:w="4967" w:type="dxa"/>
            <w:shd w:val="clear" w:color="auto" w:fill="auto"/>
          </w:tcPr>
          <w:p w14:paraId="37A825E0" w14:textId="639E8A8F" w:rsidR="009341CB" w:rsidRPr="00A14BA3" w:rsidRDefault="006B0887" w:rsidP="0072521D">
            <w:pPr>
              <w:spacing w:line="264" w:lineRule="auto"/>
            </w:pPr>
            <w:r>
              <w:t>средство связи, канал связи</w:t>
            </w:r>
            <w:r w:rsidR="00DE6150">
              <w:t>, контактн</w:t>
            </w:r>
            <w:r w:rsidR="00F32AF9">
              <w:t>ая</w:t>
            </w:r>
            <w:r w:rsidR="00DE6150">
              <w:t xml:space="preserve"> </w:t>
            </w:r>
            <w:r w:rsidR="00F32AF9">
              <w:t>информация</w:t>
            </w:r>
          </w:p>
        </w:tc>
      </w:tr>
      <w:tr w:rsidR="009341CB" w:rsidRPr="00A14BA3" w14:paraId="4A3F379D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A14BA3" w:rsidRDefault="009341CB" w:rsidP="0072521D">
            <w:pPr>
              <w:spacing w:line="264" w:lineRule="auto"/>
            </w:pPr>
            <w:r w:rsidRPr="00A14BA3"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0C378D95" w14:textId="0CCD2DDA" w:rsidR="009341CB" w:rsidRPr="00A14BA3" w:rsidRDefault="000F2001" w:rsidP="0072521D">
            <w:pPr>
              <w:spacing w:line="264" w:lineRule="auto"/>
            </w:pPr>
            <w:r>
              <w:t>все сферы</w:t>
            </w:r>
          </w:p>
        </w:tc>
      </w:tr>
      <w:tr w:rsidR="009341CB" w:rsidRPr="00A14BA3" w14:paraId="7E7455D4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9341CB" w:rsidRPr="00A14BA3" w:rsidDel="00AF3669" w:rsidRDefault="009341CB" w:rsidP="0072521D">
            <w:pPr>
              <w:spacing w:line="264" w:lineRule="auto"/>
              <w:jc w:val="center"/>
            </w:pPr>
            <w:r w:rsidRPr="00A14BA3"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9341CB" w:rsidRPr="00A14BA3" w:rsidRDefault="009341CB" w:rsidP="0072521D">
            <w:pPr>
              <w:spacing w:line="264" w:lineRule="auto"/>
            </w:pPr>
            <w:r w:rsidRPr="00A14BA3"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7" w:type="dxa"/>
            <w:shd w:val="clear" w:color="auto" w:fill="auto"/>
          </w:tcPr>
          <w:p w14:paraId="03977427" w14:textId="1550E731" w:rsidR="009341CB" w:rsidRDefault="007B0005" w:rsidP="0072521D">
            <w:pPr>
              <w:spacing w:line="264" w:lineRule="auto"/>
            </w:pPr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 xml:space="preserve">справочник </w:t>
            </w:r>
            <w:r w:rsidR="006B2793">
              <w:t>гармонизирован с перечнем кодов СЕФАКТ ООН «</w:t>
            </w:r>
            <w:r w:rsidR="006B2793" w:rsidRPr="006B2793">
              <w:rPr>
                <w:lang w:val="en-US"/>
              </w:rPr>
              <w:t>Communication</w:t>
            </w:r>
            <w:r w:rsidR="006B2793" w:rsidRPr="00735AC0">
              <w:t xml:space="preserve"> </w:t>
            </w:r>
            <w:r w:rsidR="006B2793" w:rsidRPr="006B2793">
              <w:rPr>
                <w:lang w:val="en-US"/>
              </w:rPr>
              <w:t>means</w:t>
            </w:r>
            <w:r w:rsidR="006B2793" w:rsidRPr="00735AC0">
              <w:t xml:space="preserve"> </w:t>
            </w:r>
            <w:r w:rsidR="006B2793" w:rsidRPr="006B2793">
              <w:rPr>
                <w:lang w:val="en-US"/>
              </w:rPr>
              <w:t>type</w:t>
            </w:r>
            <w:r w:rsidR="006B2793" w:rsidRPr="00735AC0">
              <w:t xml:space="preserve"> </w:t>
            </w:r>
            <w:r w:rsidR="006B2793" w:rsidRPr="006B2793">
              <w:rPr>
                <w:lang w:val="en-US"/>
              </w:rPr>
              <w:t>code</w:t>
            </w:r>
            <w:r w:rsidR="006B2793">
              <w:t>»</w:t>
            </w:r>
            <w:r>
              <w:t>.</w:t>
            </w:r>
          </w:p>
          <w:p w14:paraId="2BDDFE5F" w14:textId="0E552C49" w:rsidR="007B0005" w:rsidRPr="006B2793" w:rsidRDefault="002F0D98" w:rsidP="005279FF">
            <w:pPr>
              <w:spacing w:line="264" w:lineRule="auto"/>
            </w:pPr>
            <w:r w:rsidRPr="002F0D98">
              <w:t>5 – комбинированный метод гармонизации</w:t>
            </w:r>
            <w:r w:rsidR="009A2B96">
              <w:t>:</w:t>
            </w:r>
            <w:r w:rsidR="00920EAB">
              <w:t xml:space="preserve"> к</w:t>
            </w:r>
            <w:r w:rsidR="009A2B96" w:rsidRPr="009A2B96">
              <w:t>одовые обо</w:t>
            </w:r>
            <w:bookmarkStart w:id="1" w:name="_GoBack"/>
            <w:bookmarkEnd w:id="1"/>
            <w:r w:rsidR="009A2B96" w:rsidRPr="009A2B96">
              <w:t xml:space="preserve">значения в диапазоне «ZA» – «ZZ» резервируются для позиций справочника, применяемых только в рамках </w:t>
            </w:r>
            <w:r w:rsidR="009A2B96">
              <w:t>Евразийского экономического союза</w:t>
            </w:r>
            <w:r w:rsidR="009A2B96" w:rsidRPr="009A2B96" w:rsidDel="002F0D98">
              <w:t xml:space="preserve"> </w:t>
            </w:r>
          </w:p>
        </w:tc>
      </w:tr>
      <w:tr w:rsidR="009341CB" w:rsidRPr="00A14BA3" w14:paraId="045922F7" w14:textId="77777777" w:rsidTr="0072521D">
        <w:tblPrEx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9341CB" w:rsidRPr="00A14BA3" w:rsidDel="001348EA" w:rsidRDefault="009341CB" w:rsidP="0072521D">
            <w:pPr>
              <w:spacing w:line="264" w:lineRule="auto"/>
              <w:jc w:val="center"/>
            </w:pPr>
            <w:r w:rsidRPr="00A14BA3"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9341CB" w:rsidRPr="00A14BA3" w:rsidRDefault="009341CB" w:rsidP="0072521D">
            <w:pPr>
              <w:spacing w:line="264" w:lineRule="auto"/>
            </w:pPr>
            <w:r w:rsidRPr="00A14BA3"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6DDAF796" w14:textId="11685C76" w:rsidR="009341CB" w:rsidRPr="00A14BA3" w:rsidRDefault="009341CB" w:rsidP="0072521D">
            <w:pPr>
              <w:spacing w:line="264" w:lineRule="auto"/>
            </w:pPr>
            <w:r w:rsidRPr="00A14BA3">
              <w:t xml:space="preserve">2 – </w:t>
            </w:r>
            <w:r w:rsidR="002B1660" w:rsidRPr="00A14BA3">
              <w:t>справочник</w:t>
            </w:r>
            <w:r w:rsidRPr="00A14BA3">
              <w:t xml:space="preserve"> не имеет аналогов </w:t>
            </w:r>
            <w:r w:rsidR="002B1660" w:rsidRPr="00A14BA3">
              <w:br/>
            </w:r>
            <w:r w:rsidRPr="00A14BA3">
              <w:t>в государствах</w:t>
            </w:r>
            <w:r w:rsidR="002E2C33">
              <w:t xml:space="preserve"> </w:t>
            </w:r>
            <w:r w:rsidR="00A14BA3" w:rsidRPr="00A14BA3">
              <w:t>–</w:t>
            </w:r>
            <w:r w:rsidR="002E2C33">
              <w:t xml:space="preserve"> </w:t>
            </w:r>
            <w:r w:rsidRPr="00A14BA3">
              <w:t>членах</w:t>
            </w:r>
            <w:r w:rsidR="00A14BA3" w:rsidRPr="00A14BA3">
              <w:t xml:space="preserve"> Евразийского экономического союза</w:t>
            </w:r>
          </w:p>
        </w:tc>
      </w:tr>
      <w:tr w:rsidR="009341CB" w:rsidRPr="00A14BA3" w14:paraId="5B3DC10C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9341CB" w:rsidRPr="00A14BA3" w:rsidDel="00AF3669" w:rsidRDefault="009341CB" w:rsidP="0072521D">
            <w:pPr>
              <w:spacing w:line="264" w:lineRule="auto"/>
              <w:jc w:val="center"/>
            </w:pPr>
            <w:r w:rsidRPr="00A14BA3"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9341CB" w:rsidRPr="00A14BA3" w:rsidRDefault="009341CB" w:rsidP="0072521D">
            <w:pPr>
              <w:spacing w:line="264" w:lineRule="auto"/>
            </w:pPr>
            <w:r w:rsidRPr="00A14BA3">
              <w:t>Метод систематизации (классификации)</w:t>
            </w:r>
          </w:p>
        </w:tc>
        <w:tc>
          <w:tcPr>
            <w:tcW w:w="4967" w:type="dxa"/>
            <w:shd w:val="clear" w:color="auto" w:fill="auto"/>
          </w:tcPr>
          <w:p w14:paraId="6D546F46" w14:textId="5DE0E4B5" w:rsidR="009341CB" w:rsidRPr="00A14BA3" w:rsidRDefault="003B12B0" w:rsidP="0072521D">
            <w:pPr>
              <w:spacing w:line="264" w:lineRule="auto"/>
            </w:pPr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порядковый метод систематизации</w:t>
            </w:r>
          </w:p>
        </w:tc>
      </w:tr>
      <w:tr w:rsidR="009341CB" w:rsidRPr="00A14BA3" w14:paraId="329FE426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9341CB" w:rsidRPr="00A14BA3" w:rsidDel="00AF3669" w:rsidRDefault="009341CB" w:rsidP="0072521D">
            <w:pPr>
              <w:spacing w:line="264" w:lineRule="auto"/>
              <w:jc w:val="center"/>
            </w:pPr>
            <w:r w:rsidRPr="00A14BA3">
              <w:lastRenderedPageBreak/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9341CB" w:rsidRPr="00A14BA3" w:rsidRDefault="009341CB" w:rsidP="0072521D">
            <w:pPr>
              <w:spacing w:line="264" w:lineRule="auto"/>
            </w:pPr>
            <w:r w:rsidRPr="00A14BA3">
              <w:t>Методика ведения</w:t>
            </w:r>
          </w:p>
        </w:tc>
        <w:tc>
          <w:tcPr>
            <w:tcW w:w="4967" w:type="dxa"/>
            <w:shd w:val="clear" w:color="auto" w:fill="auto"/>
          </w:tcPr>
          <w:p w14:paraId="0A86DF5C" w14:textId="77777777" w:rsidR="003B12B0" w:rsidRDefault="003B12B0" w:rsidP="0072521D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1 – централизованная методика ведения справочника.</w:t>
            </w:r>
          </w:p>
          <w:p w14:paraId="372C1EA1" w14:textId="5864A63A" w:rsidR="009341CB" w:rsidRPr="00A14BA3" w:rsidRDefault="003B12B0" w:rsidP="0072521D">
            <w:pPr>
              <w:spacing w:line="264" w:lineRule="auto"/>
            </w:pPr>
            <w:r>
              <w:rPr>
                <w:noProof/>
              </w:rPr>
              <w:t>Добавление, изменение или исключение значений справочника выполняется оператором в соответствии с актом Евразийской экономической комиссии</w:t>
            </w:r>
            <w:r w:rsidR="002875BC">
              <w:rPr>
                <w:noProof/>
              </w:rPr>
              <w:t xml:space="preserve"> или при внесении изменений в доверенный источник</w:t>
            </w:r>
            <w:r>
              <w:rPr>
                <w:noProof/>
              </w:rPr>
              <w:t>.</w:t>
            </w:r>
            <w:r w:rsidR="007D4E0F">
              <w:rPr>
                <w:noProof/>
              </w:rPr>
              <w:t xml:space="preserve"> </w:t>
            </w:r>
            <w:r>
              <w:rPr>
                <w:noProof/>
              </w:rPr>
              <w:t xml:space="preserve">В случае исключения значения запись справочника отмечается как недействующая с даты исключения </w:t>
            </w:r>
            <w:r w:rsidR="007D4E0F">
              <w:rPr>
                <w:noProof/>
              </w:rPr>
              <w:br/>
            </w:r>
            <w:r>
              <w:rPr>
                <w:noProof/>
              </w:rPr>
              <w:t>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 w:rsidR="009341CB" w:rsidRPr="00A14BA3" w14:paraId="2EA72719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9341CB" w:rsidRPr="00A14BA3" w:rsidRDefault="009341CB" w:rsidP="0072521D">
            <w:pPr>
              <w:spacing w:line="264" w:lineRule="auto"/>
            </w:pPr>
            <w:r w:rsidRPr="00A14BA3">
              <w:t>Структура</w:t>
            </w:r>
          </w:p>
        </w:tc>
        <w:tc>
          <w:tcPr>
            <w:tcW w:w="4967" w:type="dxa"/>
            <w:shd w:val="clear" w:color="auto" w:fill="auto"/>
          </w:tcPr>
          <w:p w14:paraId="37FE3795" w14:textId="75490624" w:rsidR="009341CB" w:rsidRPr="00A14BA3" w:rsidRDefault="003B12B0" w:rsidP="0072521D">
            <w:pPr>
              <w:spacing w:line="264" w:lineRule="auto"/>
            </w:pPr>
            <w:r>
              <w:rPr>
                <w:noProof/>
              </w:rPr>
              <w:t>описание</w:t>
            </w:r>
            <w:r w:rsidRPr="00963A3A">
              <w:rPr>
                <w:noProof/>
              </w:rPr>
              <w:t xml:space="preserve"> структур</w:t>
            </w:r>
            <w:r>
              <w:rPr>
                <w:noProof/>
              </w:rPr>
              <w:t>ы</w:t>
            </w:r>
            <w:r w:rsidRPr="00963A3A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963A3A">
              <w:rPr>
                <w:noProof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</w:rPr>
              <w:t>приведено</w:t>
            </w:r>
            <w:r w:rsidRPr="00963A3A">
              <w:rPr>
                <w:noProof/>
              </w:rPr>
              <w:t xml:space="preserve"> в разделе II</w:t>
            </w:r>
            <w:r>
              <w:rPr>
                <w:noProof/>
                <w:lang w:val="en-US"/>
              </w:rPr>
              <w:t>I</w:t>
            </w:r>
            <w:r w:rsidRPr="00963A3A">
              <w:rPr>
                <w:noProof/>
              </w:rPr>
              <w:t xml:space="preserve"> настоящего </w:t>
            </w:r>
            <w:r>
              <w:rPr>
                <w:noProof/>
              </w:rPr>
              <w:t>справочника</w:t>
            </w:r>
          </w:p>
        </w:tc>
      </w:tr>
      <w:tr w:rsidR="009341CB" w:rsidRPr="00A14BA3" w14:paraId="2D9380F1" w14:textId="77777777" w:rsidTr="0072521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9341CB" w:rsidRPr="00A14BA3" w:rsidDel="00BE687F" w:rsidRDefault="009341CB" w:rsidP="0072521D">
            <w:pPr>
              <w:spacing w:line="264" w:lineRule="auto"/>
              <w:jc w:val="center"/>
            </w:pPr>
            <w:r w:rsidRPr="00A14BA3"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9341CB" w:rsidRPr="00A14BA3" w:rsidRDefault="009341CB" w:rsidP="0072521D">
            <w:pPr>
              <w:spacing w:line="264" w:lineRule="auto"/>
            </w:pPr>
            <w:r w:rsidRPr="00A14BA3">
              <w:t>Степень конфиденциальности данных</w:t>
            </w:r>
          </w:p>
        </w:tc>
        <w:tc>
          <w:tcPr>
            <w:tcW w:w="4967" w:type="dxa"/>
            <w:shd w:val="clear" w:color="auto" w:fill="auto"/>
          </w:tcPr>
          <w:p w14:paraId="6966F35F" w14:textId="145B17BA" w:rsidR="009341CB" w:rsidRPr="00A14BA3" w:rsidRDefault="009341CB" w:rsidP="0072521D">
            <w:pPr>
              <w:spacing w:line="264" w:lineRule="auto"/>
            </w:pPr>
            <w:r w:rsidRPr="00A14BA3">
              <w:t xml:space="preserve">сведения </w:t>
            </w:r>
            <w:r w:rsidR="003B12B0">
              <w:t>из</w:t>
            </w:r>
            <w:r w:rsidR="003B12B0" w:rsidRPr="003B12B0">
              <w:t xml:space="preserve"> </w:t>
            </w:r>
            <w:r w:rsidR="00833A88" w:rsidRPr="00A14BA3">
              <w:t>справочника</w:t>
            </w:r>
            <w:r w:rsidRPr="00A14BA3">
              <w:t xml:space="preserve"> относятся </w:t>
            </w:r>
            <w:r w:rsidR="00833A88" w:rsidRPr="00A14BA3">
              <w:br/>
            </w:r>
            <w:r w:rsidRPr="00A14BA3">
              <w:t>к информации открытого доступа</w:t>
            </w:r>
          </w:p>
        </w:tc>
      </w:tr>
      <w:tr w:rsidR="009341CB" w:rsidRPr="00A14BA3" w14:paraId="34E25786" w14:textId="77777777" w:rsidTr="0072521D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9341CB" w:rsidRPr="00A14BA3" w:rsidRDefault="009341CB" w:rsidP="0072521D">
            <w:pPr>
              <w:spacing w:line="264" w:lineRule="auto"/>
            </w:pPr>
            <w:r w:rsidRPr="00A14BA3">
              <w:t>Установленная периодичность пересмотра</w:t>
            </w:r>
          </w:p>
        </w:tc>
        <w:tc>
          <w:tcPr>
            <w:tcW w:w="4967" w:type="dxa"/>
            <w:shd w:val="clear" w:color="auto" w:fill="auto"/>
          </w:tcPr>
          <w:p w14:paraId="22C32EAD" w14:textId="1006B346" w:rsidR="009341CB" w:rsidRPr="00A14BA3" w:rsidRDefault="00466D2A" w:rsidP="0072521D">
            <w:pPr>
              <w:spacing w:line="264" w:lineRule="auto"/>
            </w:pPr>
            <w:r>
              <w:t>в соответствии с частотой обновления доверенного источника</w:t>
            </w:r>
            <w:r w:rsidR="00D835F0">
              <w:t xml:space="preserve"> (1 раз в полгода)</w:t>
            </w:r>
          </w:p>
        </w:tc>
      </w:tr>
      <w:tr w:rsidR="009341CB" w:rsidRPr="00A14BA3" w14:paraId="03C5A35E" w14:textId="77777777" w:rsidTr="0072521D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9341CB" w:rsidRPr="00A14BA3" w:rsidRDefault="009341CB" w:rsidP="0072521D">
            <w:pPr>
              <w:spacing w:line="264" w:lineRule="auto"/>
            </w:pPr>
            <w:r w:rsidRPr="00A14BA3">
              <w:t>Изменения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9341CB" w:rsidRPr="00A14BA3" w:rsidRDefault="009341CB" w:rsidP="0072521D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422EC397" w14:textId="77777777" w:rsidTr="0072521D">
        <w:tblPrEx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9341CB" w:rsidRPr="00A14BA3" w:rsidRDefault="009341CB" w:rsidP="0072521D">
            <w:pPr>
              <w:spacing w:line="264" w:lineRule="auto"/>
            </w:pPr>
            <w:r w:rsidRPr="00A14BA3">
              <w:t>Ссылка на детализированные сведения из справочника (классификатора)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058B0DE4" w:rsidR="009341CB" w:rsidRPr="00A14BA3" w:rsidRDefault="009341CB" w:rsidP="0072521D">
            <w:pPr>
              <w:spacing w:line="264" w:lineRule="auto"/>
            </w:pPr>
            <w:r w:rsidRPr="00A14BA3">
              <w:t>детализир</w:t>
            </w:r>
            <w:r w:rsidR="003B12B0">
              <w:t>ованные сведения из справочника</w:t>
            </w:r>
            <w:r w:rsidRPr="00A14BA3">
              <w:t xml:space="preserve"> приведены в разделе I</w:t>
            </w:r>
            <w:r w:rsidR="003B12B0">
              <w:t xml:space="preserve"> настоящего справочника</w:t>
            </w:r>
          </w:p>
        </w:tc>
      </w:tr>
      <w:tr w:rsidR="009341CB" w:rsidRPr="00A14BA3" w14:paraId="46A0B432" w14:textId="77777777" w:rsidTr="0072521D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9341CB" w:rsidRPr="00A14BA3" w:rsidRDefault="009341CB" w:rsidP="0072521D">
            <w:pPr>
              <w:spacing w:line="264" w:lineRule="auto"/>
              <w:jc w:val="center"/>
            </w:pPr>
            <w:r w:rsidRPr="00A14BA3"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9341CB" w:rsidRPr="00A14BA3" w:rsidRDefault="009341CB" w:rsidP="0072521D">
            <w:pPr>
              <w:spacing w:line="264" w:lineRule="auto"/>
            </w:pPr>
            <w:r w:rsidRPr="00A14BA3">
              <w:t>Способ представления сведений из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1CA6D0B0" w14:textId="069B820B" w:rsidR="009341CB" w:rsidRPr="00A14BA3" w:rsidRDefault="001F2201" w:rsidP="0072521D">
            <w:pPr>
              <w:spacing w:line="264" w:lineRule="auto"/>
            </w:pPr>
            <w:r w:rsidRPr="00A14BA3">
              <w:t>опубликование на информационном портале Евразийского экономического союза</w:t>
            </w:r>
          </w:p>
        </w:tc>
      </w:tr>
    </w:tbl>
    <w:bookmarkEnd w:id="0"/>
    <w:p w14:paraId="366361A2" w14:textId="77777777" w:rsidR="003B12B0" w:rsidRPr="00064466" w:rsidRDefault="003B12B0" w:rsidP="0072521D">
      <w:pPr>
        <w:pStyle w:val="11"/>
        <w:pageBreakBefore/>
        <w:widowControl w:val="0"/>
        <w:spacing w:before="24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Описание структуры </w:t>
      </w:r>
      <w:r>
        <w:rPr>
          <w:szCs w:val="30"/>
        </w:rPr>
        <w:t>справочника</w:t>
      </w:r>
    </w:p>
    <w:p w14:paraId="7FF978B9" w14:textId="77777777" w:rsidR="0072521D" w:rsidRPr="004F3A33" w:rsidRDefault="0072521D" w:rsidP="0072521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p w14:paraId="20995801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2. Структура и реквизитный состав справочника</w:t>
      </w:r>
      <w:r w:rsidRPr="004F3A33">
        <w:rPr>
          <w:noProof/>
          <w:sz w:val="30"/>
          <w:szCs w:val="30"/>
        </w:rPr>
        <w:t xml:space="preserve"> </w:t>
      </w:r>
      <w:r w:rsidRPr="004F3A33">
        <w:rPr>
          <w:sz w:val="30"/>
          <w:szCs w:val="30"/>
        </w:rPr>
        <w:t xml:space="preserve">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35D1EF83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«наименование реквизита» – порядковый номер и устоявшееся или официальное словесное обозначение реквизита;</w:t>
      </w:r>
    </w:p>
    <w:p w14:paraId="51DE4390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56D2D662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«правила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71775D18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0B3B465A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</w:t>
      </w:r>
      <w:proofErr w:type="gramStart"/>
      <w:r w:rsidRPr="004F3A33">
        <w:rPr>
          <w:sz w:val="30"/>
          <w:szCs w:val="30"/>
        </w:rPr>
        <w:t>реквизитов</w:t>
      </w:r>
      <w:proofErr w:type="gramEnd"/>
      <w:r w:rsidRPr="004F3A33">
        <w:rPr>
          <w:sz w:val="30"/>
          <w:szCs w:val="30"/>
        </w:rPr>
        <w:t xml:space="preserve"> </w:t>
      </w:r>
      <w:r w:rsidRPr="004F3A33">
        <w:rPr>
          <w:color w:val="000000"/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7C069C12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>
        <w:rPr>
          <w:sz w:val="30"/>
          <w:szCs w:val="30"/>
        </w:rPr>
        <w:t>лен, повторения не допускаются;</w:t>
      </w:r>
    </w:p>
    <w:p w14:paraId="249E5348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68EDA4A1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7FD1AC85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29D46A12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noProof/>
          <w:sz w:val="30"/>
          <w:szCs w:val="30"/>
        </w:rPr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54F602D7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7CD7C4D3" w14:textId="77777777" w:rsidR="0072521D" w:rsidRPr="004F3A33" w:rsidRDefault="0072521D" w:rsidP="0072521D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6A48E7A1" w14:textId="7CA6C0DE" w:rsidR="003B12B0" w:rsidRDefault="0072521D" w:rsidP="0072521D">
      <w:pPr>
        <w:spacing w:line="360" w:lineRule="auto"/>
      </w:pPr>
      <w:r w:rsidRPr="004F3A33">
        <w:rPr>
          <w:sz w:val="30"/>
          <w:szCs w:val="30"/>
        </w:rPr>
        <w:t>0..m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6B34579E" w14:textId="77777777" w:rsidR="003B12B0" w:rsidRPr="00A14BA3" w:rsidRDefault="003B12B0" w:rsidP="00A14BA3">
      <w:pPr>
        <w:sectPr w:rsidR="003B12B0" w:rsidRPr="00A14BA3" w:rsidSect="005B17B1">
          <w:head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408"/>
        </w:sectPr>
      </w:pPr>
    </w:p>
    <w:p w14:paraId="4FF68C6B" w14:textId="61133F83" w:rsidR="003549D4" w:rsidRPr="003B12B0" w:rsidRDefault="00F4412E" w:rsidP="00171530">
      <w:pPr>
        <w:spacing w:after="240"/>
        <w:jc w:val="right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Таблица</w:t>
      </w:r>
    </w:p>
    <w:p w14:paraId="11221094" w14:textId="2D67266D" w:rsidR="00F4412E" w:rsidRPr="003B12B0" w:rsidRDefault="004912BD" w:rsidP="003B12B0">
      <w:pPr>
        <w:spacing w:after="12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 xml:space="preserve">Структура и реквизитный состав </w:t>
      </w:r>
      <w:r w:rsidR="00833A88" w:rsidRPr="003B12B0">
        <w:rPr>
          <w:sz w:val="30"/>
          <w:szCs w:val="30"/>
        </w:rPr>
        <w:t>справочника</w:t>
      </w:r>
    </w:p>
    <w:tbl>
      <w:tblPr>
        <w:tblStyle w:val="a8"/>
        <w:tblW w:w="5000" w:type="pct"/>
        <w:jc w:val="lef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7"/>
        <w:gridCol w:w="649"/>
        <w:gridCol w:w="562"/>
        <w:gridCol w:w="2622"/>
        <w:gridCol w:w="4049"/>
        <w:gridCol w:w="4890"/>
        <w:gridCol w:w="1181"/>
      </w:tblGrid>
      <w:tr w:rsidR="004912BD" w:rsidRPr="00A14BA3" w14:paraId="7778E423" w14:textId="77777777" w:rsidTr="008F0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4440" w:type="dxa"/>
            <w:gridSpan w:val="4"/>
          </w:tcPr>
          <w:p w14:paraId="56D3EE73" w14:textId="4C95EBC2" w:rsidR="004912BD" w:rsidRPr="00A14BA3" w:rsidRDefault="004912BD" w:rsidP="00BF0B7A">
            <w:pPr>
              <w:spacing w:line="264" w:lineRule="auto"/>
            </w:pPr>
            <w:r w:rsidRPr="00A14BA3">
              <w:t xml:space="preserve">Наименование реквизита </w:t>
            </w:r>
          </w:p>
        </w:tc>
        <w:tc>
          <w:tcPr>
            <w:tcW w:w="4049" w:type="dxa"/>
          </w:tcPr>
          <w:p w14:paraId="1B6FA2B2" w14:textId="2E824506" w:rsidR="004912BD" w:rsidRPr="00A14BA3" w:rsidRDefault="004912BD" w:rsidP="00BF0B7A">
            <w:pPr>
              <w:spacing w:line="264" w:lineRule="auto"/>
            </w:pPr>
            <w:r w:rsidRPr="00A14BA3">
              <w:t>Область значения реквизита</w:t>
            </w:r>
          </w:p>
        </w:tc>
        <w:tc>
          <w:tcPr>
            <w:tcW w:w="4890" w:type="dxa"/>
          </w:tcPr>
          <w:p w14:paraId="24C1563D" w14:textId="176F7121" w:rsidR="004912BD" w:rsidRPr="00A14BA3" w:rsidRDefault="004912BD" w:rsidP="00BF0B7A">
            <w:pPr>
              <w:spacing w:line="264" w:lineRule="auto"/>
            </w:pPr>
            <w:r w:rsidRPr="00A14BA3">
              <w:t>Правила формирования реквизита</w:t>
            </w:r>
          </w:p>
        </w:tc>
        <w:tc>
          <w:tcPr>
            <w:tcW w:w="1181" w:type="dxa"/>
          </w:tcPr>
          <w:p w14:paraId="28163841" w14:textId="77777777" w:rsidR="004912BD" w:rsidRPr="00A14BA3" w:rsidRDefault="004912BD" w:rsidP="00BF0B7A">
            <w:pPr>
              <w:spacing w:line="264" w:lineRule="auto"/>
            </w:pPr>
            <w:r w:rsidRPr="00A14BA3">
              <w:t>Мн.</w:t>
            </w:r>
          </w:p>
        </w:tc>
      </w:tr>
      <w:tr w:rsidR="005B53FC" w:rsidRPr="00A14BA3" w14:paraId="61248649" w14:textId="77777777" w:rsidTr="008F03B0">
        <w:trPr>
          <w:cantSplit/>
          <w:jc w:val="left"/>
        </w:trPr>
        <w:tc>
          <w:tcPr>
            <w:tcW w:w="4440" w:type="dxa"/>
            <w:gridSpan w:val="4"/>
            <w:tcMar>
              <w:right w:w="0" w:type="dxa"/>
            </w:tcMar>
          </w:tcPr>
          <w:p w14:paraId="4C94BD89" w14:textId="60C1AAE5" w:rsidR="005B53FC" w:rsidRPr="00A14BA3" w:rsidRDefault="005B53FC" w:rsidP="00BF0B7A">
            <w:pPr>
              <w:spacing w:line="264" w:lineRule="auto"/>
            </w:pPr>
            <w:r w:rsidRPr="00A14BA3">
              <w:t xml:space="preserve">1. </w:t>
            </w:r>
            <w:r w:rsidR="00FE6510">
              <w:t>В</w:t>
            </w:r>
            <w:r w:rsidR="009624B2" w:rsidRPr="009624B2">
              <w:t>ид средства (канала) связи</w:t>
            </w:r>
          </w:p>
        </w:tc>
        <w:tc>
          <w:tcPr>
            <w:tcW w:w="4049" w:type="dxa"/>
          </w:tcPr>
          <w:p w14:paraId="01381A33" w14:textId="77201FEA" w:rsidR="005B53FC" w:rsidRPr="00A14BA3" w:rsidRDefault="005B53FC" w:rsidP="00BF0B7A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890" w:type="dxa"/>
          </w:tcPr>
          <w:p w14:paraId="6051B971" w14:textId="7C6C0189" w:rsidR="005B53FC" w:rsidRPr="00A14BA3" w:rsidRDefault="005B53FC" w:rsidP="00BF0B7A">
            <w:pPr>
              <w:spacing w:line="264" w:lineRule="auto"/>
            </w:pPr>
            <w:r w:rsidRPr="00A14BA3">
              <w:t>определяется правилами формирования вложенных реквизитов</w:t>
            </w:r>
          </w:p>
        </w:tc>
        <w:tc>
          <w:tcPr>
            <w:tcW w:w="1181" w:type="dxa"/>
          </w:tcPr>
          <w:p w14:paraId="3A44169E" w14:textId="77777777" w:rsidR="005B53FC" w:rsidRPr="00A14BA3" w:rsidRDefault="005B53FC" w:rsidP="00BF0B7A">
            <w:pPr>
              <w:spacing w:line="264" w:lineRule="auto"/>
              <w:jc w:val="center"/>
            </w:pPr>
            <w:r w:rsidRPr="00A14BA3">
              <w:t>1..*</w:t>
            </w:r>
          </w:p>
        </w:tc>
      </w:tr>
      <w:tr w:rsidR="004912BD" w:rsidRPr="00A14BA3" w14:paraId="448046BF" w14:textId="77777777" w:rsidTr="008F03B0">
        <w:trPr>
          <w:gridBefore w:val="1"/>
          <w:wBefore w:w="607" w:type="dxa"/>
          <w:cantSplit/>
          <w:jc w:val="left"/>
        </w:trPr>
        <w:tc>
          <w:tcPr>
            <w:tcW w:w="3833" w:type="dxa"/>
            <w:gridSpan w:val="3"/>
          </w:tcPr>
          <w:p w14:paraId="3232CAFC" w14:textId="7E8AA342" w:rsidR="004912BD" w:rsidRPr="00A14BA3" w:rsidRDefault="001B4255" w:rsidP="00BF0B7A">
            <w:pPr>
              <w:spacing w:line="264" w:lineRule="auto"/>
            </w:pPr>
            <w:r w:rsidRPr="00A14BA3">
              <w:t xml:space="preserve">1.1. </w:t>
            </w:r>
            <w:r w:rsidR="004912BD" w:rsidRPr="00A14BA3">
              <w:t xml:space="preserve">Код </w:t>
            </w:r>
            <w:r w:rsidR="009624B2" w:rsidRPr="009624B2">
              <w:t>вида средства (канала) связи</w:t>
            </w:r>
          </w:p>
        </w:tc>
        <w:tc>
          <w:tcPr>
            <w:tcW w:w="4049" w:type="dxa"/>
          </w:tcPr>
          <w:p w14:paraId="61A1EA08" w14:textId="04D469F9" w:rsidR="004912BD" w:rsidRPr="00A14BA3" w:rsidRDefault="004912BD" w:rsidP="00BF0B7A">
            <w:pPr>
              <w:spacing w:line="264" w:lineRule="auto"/>
            </w:pPr>
            <w:r w:rsidRPr="00A14BA3">
              <w:t>строка символов</w:t>
            </w:r>
            <w:r w:rsidR="00625D3F">
              <w:t>.</w:t>
            </w:r>
            <w:r w:rsidRPr="00A14BA3">
              <w:br/>
            </w:r>
            <w:r w:rsidR="00F760D2">
              <w:t xml:space="preserve">Шаблон: </w:t>
            </w:r>
            <w:r w:rsidR="009624B2" w:rsidRPr="00057E94">
              <w:t>[</w:t>
            </w:r>
            <w:r w:rsidR="009624B2">
              <w:rPr>
                <w:lang w:val="en-US"/>
              </w:rPr>
              <w:t>A</w:t>
            </w:r>
            <w:r w:rsidR="009624B2" w:rsidRPr="00057E94">
              <w:t>-</w:t>
            </w:r>
            <w:r w:rsidR="009624B2">
              <w:rPr>
                <w:lang w:val="en-US"/>
              </w:rPr>
              <w:t>Z</w:t>
            </w:r>
            <w:r w:rsidR="009624B2" w:rsidRPr="00057E94">
              <w:t>]</w:t>
            </w:r>
            <w:r w:rsidR="00E01B8D" w:rsidRPr="00E01B8D">
              <w:t>{</w:t>
            </w:r>
            <w:r w:rsidR="009624B2" w:rsidRPr="00057E94">
              <w:t>2</w:t>
            </w:r>
            <w:r w:rsidR="00E01B8D" w:rsidRPr="00E01B8D">
              <w:t>}</w:t>
            </w:r>
          </w:p>
        </w:tc>
        <w:tc>
          <w:tcPr>
            <w:tcW w:w="4890" w:type="dxa"/>
          </w:tcPr>
          <w:p w14:paraId="1B9C0F7F" w14:textId="2E5A68AB" w:rsidR="004912BD" w:rsidRPr="00A14BA3" w:rsidRDefault="00C04519" w:rsidP="00BF0B7A">
            <w:pPr>
              <w:spacing w:line="264" w:lineRule="auto"/>
            </w:pPr>
            <w:r>
              <w:t>формируется в соответствии с перечнем кодов СЕФАКТ ООН «</w:t>
            </w:r>
            <w:r w:rsidRPr="006B2793">
              <w:rPr>
                <w:lang w:val="en-US"/>
              </w:rPr>
              <w:t>Communication</w:t>
            </w:r>
            <w:r w:rsidRPr="00735AC0">
              <w:t xml:space="preserve"> </w:t>
            </w:r>
            <w:r w:rsidRPr="006B2793">
              <w:rPr>
                <w:lang w:val="en-US"/>
              </w:rPr>
              <w:t>means</w:t>
            </w:r>
            <w:r w:rsidRPr="00735AC0">
              <w:t xml:space="preserve"> </w:t>
            </w:r>
            <w:r w:rsidRPr="006B2793">
              <w:rPr>
                <w:lang w:val="en-US"/>
              </w:rPr>
              <w:t>type</w:t>
            </w:r>
            <w:r w:rsidRPr="00735AC0">
              <w:t xml:space="preserve"> </w:t>
            </w:r>
            <w:r w:rsidRPr="006B2793">
              <w:rPr>
                <w:lang w:val="en-US"/>
              </w:rPr>
              <w:t>code</w:t>
            </w:r>
            <w:r>
              <w:t>»</w:t>
            </w:r>
          </w:p>
        </w:tc>
        <w:tc>
          <w:tcPr>
            <w:tcW w:w="1181" w:type="dxa"/>
          </w:tcPr>
          <w:p w14:paraId="4D0B45C4" w14:textId="3EFB6238" w:rsidR="004912BD" w:rsidRPr="00A14BA3" w:rsidRDefault="004912BD" w:rsidP="00BF0B7A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4912BD" w:rsidRPr="00A14BA3" w14:paraId="64791D5D" w14:textId="77777777" w:rsidTr="008F03B0">
        <w:trPr>
          <w:gridBefore w:val="1"/>
          <w:wBefore w:w="607" w:type="dxa"/>
          <w:cantSplit/>
          <w:jc w:val="left"/>
        </w:trPr>
        <w:tc>
          <w:tcPr>
            <w:tcW w:w="3833" w:type="dxa"/>
            <w:gridSpan w:val="3"/>
          </w:tcPr>
          <w:p w14:paraId="333BFD3D" w14:textId="1F4B3375" w:rsidR="004912BD" w:rsidRPr="00A14BA3" w:rsidRDefault="001B4255" w:rsidP="00D41918">
            <w:pPr>
              <w:spacing w:line="264" w:lineRule="auto"/>
            </w:pPr>
            <w:r w:rsidRPr="00A14BA3">
              <w:t xml:space="preserve">1.2. </w:t>
            </w:r>
            <w:r w:rsidR="004912BD" w:rsidRPr="00A14BA3">
              <w:t xml:space="preserve">Наименование </w:t>
            </w:r>
            <w:r w:rsidR="00002E1E" w:rsidRPr="009624B2">
              <w:t>вида средства (канала) связи</w:t>
            </w:r>
            <w:r w:rsidR="00002E1E">
              <w:t xml:space="preserve"> </w:t>
            </w:r>
          </w:p>
        </w:tc>
        <w:tc>
          <w:tcPr>
            <w:tcW w:w="4049" w:type="dxa"/>
          </w:tcPr>
          <w:p w14:paraId="28571C22" w14:textId="77777777" w:rsidR="004912BD" w:rsidRPr="00A14BA3" w:rsidRDefault="004912BD" w:rsidP="00BF0B7A">
            <w:pPr>
              <w:spacing w:line="264" w:lineRule="auto"/>
            </w:pPr>
            <w:r w:rsidRPr="00A14BA3">
              <w:t>строка символов.</w:t>
            </w:r>
          </w:p>
          <w:p w14:paraId="30DF0863" w14:textId="77777777" w:rsidR="004912BD" w:rsidRPr="00A14BA3" w:rsidRDefault="004912BD" w:rsidP="00BF0B7A">
            <w:pPr>
              <w:spacing w:line="264" w:lineRule="auto"/>
            </w:pPr>
            <w:r w:rsidRPr="00A14BA3">
              <w:t>Мин. длина: 1.</w:t>
            </w:r>
          </w:p>
          <w:p w14:paraId="1F6EE0A2" w14:textId="5831A8B8" w:rsidR="004912BD" w:rsidRPr="00A14BA3" w:rsidRDefault="004912BD" w:rsidP="00BF0B7A">
            <w:pPr>
              <w:spacing w:line="264" w:lineRule="auto"/>
            </w:pPr>
            <w:r w:rsidRPr="00A14BA3">
              <w:t xml:space="preserve">Макс. длина: </w:t>
            </w:r>
            <w:r w:rsidR="00833A88" w:rsidRPr="00A14BA3">
              <w:t>250</w:t>
            </w:r>
          </w:p>
        </w:tc>
        <w:tc>
          <w:tcPr>
            <w:tcW w:w="4890" w:type="dxa"/>
          </w:tcPr>
          <w:p w14:paraId="7BAC67A9" w14:textId="3CD744D4" w:rsidR="004912BD" w:rsidRPr="00A14BA3" w:rsidRDefault="004912BD" w:rsidP="00BF0B7A">
            <w:pPr>
              <w:spacing w:line="264" w:lineRule="auto"/>
            </w:pPr>
            <w:r w:rsidRPr="00A14BA3">
              <w:t>формируется в виде текста на русском языке</w:t>
            </w:r>
            <w:r w:rsidR="00EA6A9A">
              <w:t xml:space="preserve"> в соответствии с перечнем кодов СЕФАКТ ООН «</w:t>
            </w:r>
            <w:r w:rsidR="00EA6A9A" w:rsidRPr="006B2793">
              <w:rPr>
                <w:lang w:val="en-US"/>
              </w:rPr>
              <w:t>Communication</w:t>
            </w:r>
            <w:r w:rsidR="00EA6A9A" w:rsidRPr="00735AC0">
              <w:t xml:space="preserve"> </w:t>
            </w:r>
            <w:r w:rsidR="00EA6A9A" w:rsidRPr="006B2793">
              <w:rPr>
                <w:lang w:val="en-US"/>
              </w:rPr>
              <w:t>means</w:t>
            </w:r>
            <w:r w:rsidR="00EA6A9A" w:rsidRPr="00735AC0">
              <w:t xml:space="preserve"> </w:t>
            </w:r>
            <w:r w:rsidR="00EA6A9A" w:rsidRPr="006B2793">
              <w:rPr>
                <w:lang w:val="en-US"/>
              </w:rPr>
              <w:t>type</w:t>
            </w:r>
            <w:r w:rsidR="00EA6A9A" w:rsidRPr="00735AC0">
              <w:t xml:space="preserve"> </w:t>
            </w:r>
            <w:r w:rsidR="00EA6A9A" w:rsidRPr="006B2793">
              <w:rPr>
                <w:lang w:val="en-US"/>
              </w:rPr>
              <w:t>code</w:t>
            </w:r>
            <w:r w:rsidR="00EA6A9A">
              <w:t>»</w:t>
            </w:r>
          </w:p>
        </w:tc>
        <w:tc>
          <w:tcPr>
            <w:tcW w:w="1181" w:type="dxa"/>
          </w:tcPr>
          <w:p w14:paraId="2011C32B" w14:textId="3B9E7044" w:rsidR="004912BD" w:rsidRPr="00A14BA3" w:rsidRDefault="004912BD" w:rsidP="00BF0B7A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EA6A9A" w:rsidRPr="00A14BA3" w14:paraId="3F5D0634" w14:textId="77777777" w:rsidTr="008F03B0">
        <w:tblPrEx>
          <w:jc w:val="center"/>
        </w:tblPrEx>
        <w:trPr>
          <w:gridBefore w:val="1"/>
          <w:wBefore w:w="607" w:type="dxa"/>
          <w:cantSplit/>
        </w:trPr>
        <w:tc>
          <w:tcPr>
            <w:tcW w:w="3833" w:type="dxa"/>
            <w:gridSpan w:val="3"/>
          </w:tcPr>
          <w:p w14:paraId="4F07612F" w14:textId="0DFFC04B" w:rsidR="00EA6A9A" w:rsidRPr="00A14BA3" w:rsidRDefault="00EA6A9A" w:rsidP="00BF0B7A">
            <w:pPr>
              <w:spacing w:line="264" w:lineRule="auto"/>
            </w:pPr>
            <w:r>
              <w:t>1.3</w:t>
            </w:r>
            <w:r w:rsidRPr="00A14BA3">
              <w:t xml:space="preserve">. Наименование </w:t>
            </w:r>
            <w:r w:rsidRPr="009624B2">
              <w:t>вида средства (канала) связи</w:t>
            </w:r>
            <w:r>
              <w:t xml:space="preserve"> на английском языке</w:t>
            </w:r>
          </w:p>
        </w:tc>
        <w:tc>
          <w:tcPr>
            <w:tcW w:w="4049" w:type="dxa"/>
          </w:tcPr>
          <w:p w14:paraId="30E581AC" w14:textId="77777777" w:rsidR="00EA6A9A" w:rsidRPr="00A14BA3" w:rsidRDefault="00EA6A9A" w:rsidP="00BF0B7A">
            <w:pPr>
              <w:spacing w:line="264" w:lineRule="auto"/>
            </w:pPr>
            <w:r w:rsidRPr="00A14BA3">
              <w:t>строка символов.</w:t>
            </w:r>
          </w:p>
          <w:p w14:paraId="6FAC7754" w14:textId="77777777" w:rsidR="00EA6A9A" w:rsidRPr="00A14BA3" w:rsidRDefault="00EA6A9A" w:rsidP="00BF0B7A">
            <w:pPr>
              <w:spacing w:line="264" w:lineRule="auto"/>
            </w:pPr>
            <w:r w:rsidRPr="00A14BA3">
              <w:t>Мин. длина: 1.</w:t>
            </w:r>
          </w:p>
          <w:p w14:paraId="69282834" w14:textId="466AB52C" w:rsidR="00EA6A9A" w:rsidRPr="00A14BA3" w:rsidRDefault="00EA6A9A" w:rsidP="00BF0B7A">
            <w:pPr>
              <w:spacing w:line="264" w:lineRule="auto"/>
            </w:pPr>
            <w:r w:rsidRPr="00A14BA3">
              <w:t>Макс. длина: 250</w:t>
            </w:r>
          </w:p>
        </w:tc>
        <w:tc>
          <w:tcPr>
            <w:tcW w:w="4890" w:type="dxa"/>
          </w:tcPr>
          <w:p w14:paraId="449B54D1" w14:textId="29F4E0B6" w:rsidR="00EA6A9A" w:rsidRDefault="00EA6A9A" w:rsidP="00BF0B7A">
            <w:pPr>
              <w:spacing w:line="264" w:lineRule="auto"/>
            </w:pPr>
            <w:r>
              <w:t>формируется в соответствии с перечнем кодов СЕФАКТ ООН «</w:t>
            </w:r>
            <w:r w:rsidRPr="006B2793">
              <w:rPr>
                <w:lang w:val="en-US"/>
              </w:rPr>
              <w:t>Communication</w:t>
            </w:r>
            <w:r w:rsidRPr="00735AC0">
              <w:t xml:space="preserve"> </w:t>
            </w:r>
            <w:r w:rsidRPr="006B2793">
              <w:rPr>
                <w:lang w:val="en-US"/>
              </w:rPr>
              <w:t>means</w:t>
            </w:r>
            <w:r w:rsidRPr="00735AC0">
              <w:t xml:space="preserve"> </w:t>
            </w:r>
            <w:r w:rsidRPr="006B2793">
              <w:rPr>
                <w:lang w:val="en-US"/>
              </w:rPr>
              <w:t>type</w:t>
            </w:r>
            <w:r w:rsidRPr="00735AC0">
              <w:t xml:space="preserve"> </w:t>
            </w:r>
            <w:r w:rsidRPr="006B2793">
              <w:rPr>
                <w:lang w:val="en-US"/>
              </w:rPr>
              <w:t>code</w:t>
            </w:r>
            <w:r>
              <w:t>»</w:t>
            </w:r>
          </w:p>
        </w:tc>
        <w:tc>
          <w:tcPr>
            <w:tcW w:w="1181" w:type="dxa"/>
          </w:tcPr>
          <w:p w14:paraId="1611AE6B" w14:textId="24B92980" w:rsidR="00EA6A9A" w:rsidRPr="00A14BA3" w:rsidRDefault="004D5A6D" w:rsidP="00BF0B7A">
            <w:pPr>
              <w:spacing w:line="264" w:lineRule="auto"/>
              <w:jc w:val="center"/>
            </w:pPr>
            <w:r>
              <w:t>0..</w:t>
            </w:r>
            <w:r w:rsidR="00EA6A9A">
              <w:t>1</w:t>
            </w:r>
          </w:p>
        </w:tc>
      </w:tr>
      <w:tr w:rsidR="00EA6A9A" w:rsidRPr="00A14BA3" w14:paraId="46817163" w14:textId="77777777" w:rsidTr="008F03B0">
        <w:tblPrEx>
          <w:jc w:val="center"/>
        </w:tblPrEx>
        <w:trPr>
          <w:gridBefore w:val="1"/>
          <w:wBefore w:w="607" w:type="dxa"/>
          <w:cantSplit/>
        </w:trPr>
        <w:tc>
          <w:tcPr>
            <w:tcW w:w="3833" w:type="dxa"/>
            <w:gridSpan w:val="3"/>
          </w:tcPr>
          <w:p w14:paraId="158A2E86" w14:textId="75BB865B" w:rsidR="00EA6A9A" w:rsidRPr="00A14BA3" w:rsidRDefault="00EA6A9A" w:rsidP="008F03B0">
            <w:pPr>
              <w:spacing w:line="264" w:lineRule="auto"/>
            </w:pPr>
            <w:r>
              <w:t>1.4</w:t>
            </w:r>
            <w:r w:rsidRPr="00A14BA3">
              <w:t xml:space="preserve">. </w:t>
            </w:r>
            <w:r>
              <w:t>Описание</w:t>
            </w:r>
            <w:r w:rsidRPr="00A14BA3">
              <w:t xml:space="preserve"> </w:t>
            </w:r>
            <w:r w:rsidR="008F03B0">
              <w:t>назначения</w:t>
            </w:r>
          </w:p>
        </w:tc>
        <w:tc>
          <w:tcPr>
            <w:tcW w:w="4049" w:type="dxa"/>
          </w:tcPr>
          <w:p w14:paraId="4C4FDF8B" w14:textId="77777777" w:rsidR="00EA6A9A" w:rsidRPr="00A14BA3" w:rsidRDefault="00EA6A9A" w:rsidP="00BF0B7A">
            <w:pPr>
              <w:spacing w:line="264" w:lineRule="auto"/>
            </w:pPr>
            <w:r w:rsidRPr="00A14BA3">
              <w:t>строка символов.</w:t>
            </w:r>
          </w:p>
          <w:p w14:paraId="2F3FB336" w14:textId="77777777" w:rsidR="00EA6A9A" w:rsidRPr="00A14BA3" w:rsidRDefault="00EA6A9A" w:rsidP="00BF0B7A">
            <w:pPr>
              <w:spacing w:line="264" w:lineRule="auto"/>
            </w:pPr>
            <w:r w:rsidRPr="00A14BA3">
              <w:t>Мин. длина: 1.</w:t>
            </w:r>
          </w:p>
          <w:p w14:paraId="71279588" w14:textId="39CADEAE" w:rsidR="00EA6A9A" w:rsidRPr="00A14BA3" w:rsidRDefault="00EA6A9A" w:rsidP="00BF0B7A">
            <w:pPr>
              <w:spacing w:line="264" w:lineRule="auto"/>
            </w:pPr>
            <w:r w:rsidRPr="00A14BA3">
              <w:t>Макс. длина: 250</w:t>
            </w:r>
          </w:p>
        </w:tc>
        <w:tc>
          <w:tcPr>
            <w:tcW w:w="4890" w:type="dxa"/>
          </w:tcPr>
          <w:p w14:paraId="16A06DDB" w14:textId="75EA1E00" w:rsidR="00EA6A9A" w:rsidRDefault="00EA6A9A" w:rsidP="00BF0B7A">
            <w:pPr>
              <w:spacing w:line="264" w:lineRule="auto"/>
            </w:pPr>
            <w:r>
              <w:t>формируется в</w:t>
            </w:r>
            <w:r w:rsidR="00680B00">
              <w:t xml:space="preserve"> виде текста на русском языке в</w:t>
            </w:r>
            <w:r>
              <w:t xml:space="preserve"> соответствии с перечнем кодов СЕФАКТ ООН «</w:t>
            </w:r>
            <w:r w:rsidRPr="006B2793">
              <w:rPr>
                <w:lang w:val="en-US"/>
              </w:rPr>
              <w:t>Communication</w:t>
            </w:r>
            <w:r w:rsidRPr="00735AC0">
              <w:t xml:space="preserve"> </w:t>
            </w:r>
            <w:r w:rsidRPr="006B2793">
              <w:rPr>
                <w:lang w:val="en-US"/>
              </w:rPr>
              <w:t>means</w:t>
            </w:r>
            <w:r w:rsidRPr="00735AC0">
              <w:t xml:space="preserve"> </w:t>
            </w:r>
            <w:r w:rsidRPr="006B2793">
              <w:rPr>
                <w:lang w:val="en-US"/>
              </w:rPr>
              <w:t>type</w:t>
            </w:r>
            <w:r w:rsidRPr="00735AC0">
              <w:t xml:space="preserve"> </w:t>
            </w:r>
            <w:r w:rsidRPr="006B2793">
              <w:rPr>
                <w:lang w:val="en-US"/>
              </w:rPr>
              <w:t>code</w:t>
            </w:r>
            <w:r>
              <w:t>»</w:t>
            </w:r>
          </w:p>
        </w:tc>
        <w:tc>
          <w:tcPr>
            <w:tcW w:w="1181" w:type="dxa"/>
          </w:tcPr>
          <w:p w14:paraId="23A33052" w14:textId="2976B7C9" w:rsidR="00EA6A9A" w:rsidRPr="00A14BA3" w:rsidRDefault="00EA6A9A" w:rsidP="00BF0B7A">
            <w:pPr>
              <w:spacing w:line="264" w:lineRule="auto"/>
              <w:jc w:val="center"/>
            </w:pPr>
            <w:r>
              <w:t>1</w:t>
            </w:r>
          </w:p>
        </w:tc>
      </w:tr>
      <w:tr w:rsidR="00EA6A9A" w:rsidRPr="00A14BA3" w14:paraId="013509D7" w14:textId="77777777" w:rsidTr="008F03B0">
        <w:tblPrEx>
          <w:jc w:val="center"/>
        </w:tblPrEx>
        <w:trPr>
          <w:gridBefore w:val="1"/>
          <w:wBefore w:w="607" w:type="dxa"/>
          <w:cantSplit/>
        </w:trPr>
        <w:tc>
          <w:tcPr>
            <w:tcW w:w="3833" w:type="dxa"/>
            <w:gridSpan w:val="3"/>
          </w:tcPr>
          <w:p w14:paraId="183CB94A" w14:textId="3D941984" w:rsidR="00EA6A9A" w:rsidRPr="00A14BA3" w:rsidRDefault="00EA6A9A" w:rsidP="00BF0B7A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 Сведения о записи справочника (классификатора)</w:t>
            </w:r>
          </w:p>
        </w:tc>
        <w:tc>
          <w:tcPr>
            <w:tcW w:w="4049" w:type="dxa"/>
          </w:tcPr>
          <w:p w14:paraId="6C9D05CD" w14:textId="77777777" w:rsidR="00EA6A9A" w:rsidRPr="00A14BA3" w:rsidRDefault="00EA6A9A" w:rsidP="00BF0B7A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890" w:type="dxa"/>
          </w:tcPr>
          <w:p w14:paraId="5EF472F8" w14:textId="390E7428" w:rsidR="00EA6A9A" w:rsidRPr="00A14BA3" w:rsidRDefault="00EA6A9A" w:rsidP="00BF0B7A">
            <w:pPr>
              <w:spacing w:line="264" w:lineRule="auto"/>
            </w:pPr>
            <w:r>
              <w:t>определяю</w:t>
            </w:r>
            <w:r w:rsidRPr="00A14BA3">
              <w:t xml:space="preserve">тся правилами формирования вложенных реквизитов </w:t>
            </w:r>
          </w:p>
        </w:tc>
        <w:tc>
          <w:tcPr>
            <w:tcW w:w="1181" w:type="dxa"/>
          </w:tcPr>
          <w:p w14:paraId="62EB8AB4" w14:textId="5A3C9E0A" w:rsidR="00EA6A9A" w:rsidRPr="00A14BA3" w:rsidRDefault="00EA6A9A" w:rsidP="00BF0B7A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EA6A9A" w:rsidRPr="00A14BA3" w14:paraId="24CCC2EF" w14:textId="77777777" w:rsidTr="008F03B0">
        <w:tblPrEx>
          <w:jc w:val="center"/>
        </w:tblPrEx>
        <w:trPr>
          <w:gridBefore w:val="2"/>
          <w:wBefore w:w="1256" w:type="dxa"/>
          <w:cantSplit/>
        </w:trPr>
        <w:tc>
          <w:tcPr>
            <w:tcW w:w="3184" w:type="dxa"/>
            <w:gridSpan w:val="2"/>
          </w:tcPr>
          <w:p w14:paraId="6AC7268A" w14:textId="71AEB816" w:rsidR="00EA6A9A" w:rsidRPr="00A14BA3" w:rsidRDefault="00EA6A9A" w:rsidP="00BF0B7A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.1. Дата начала действия</w:t>
            </w:r>
          </w:p>
        </w:tc>
        <w:tc>
          <w:tcPr>
            <w:tcW w:w="4049" w:type="dxa"/>
          </w:tcPr>
          <w:p w14:paraId="751E6721" w14:textId="24539DC8" w:rsidR="00EA6A9A" w:rsidRPr="00A14BA3" w:rsidRDefault="00EA6A9A" w:rsidP="00057E94">
            <w:pPr>
              <w:spacing w:line="264" w:lineRule="auto"/>
            </w:pPr>
            <w:r w:rsidRPr="00A14BA3">
              <w:t>дата в соответствии с</w:t>
            </w:r>
            <w:r w:rsidR="00057E94">
              <w:t xml:space="preserve"> </w:t>
            </w:r>
            <w:r w:rsidRPr="00A14BA3">
              <w:t xml:space="preserve">ИСО 8601 </w:t>
            </w:r>
            <w:r w:rsidR="00057E94">
              <w:br/>
            </w:r>
            <w:r w:rsidRPr="00A14BA3">
              <w:t>в формате YYYY-MM-DD</w:t>
            </w:r>
          </w:p>
        </w:tc>
        <w:tc>
          <w:tcPr>
            <w:tcW w:w="4890" w:type="dxa"/>
          </w:tcPr>
          <w:p w14:paraId="2A67510E" w14:textId="43EBD3F9" w:rsidR="00EA6A9A" w:rsidRPr="00A14BA3" w:rsidRDefault="00EA6A9A" w:rsidP="00BF0B7A">
            <w:pPr>
              <w:spacing w:line="264" w:lineRule="auto"/>
            </w:pPr>
            <w:r w:rsidRPr="00A14BA3">
              <w:t>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181" w:type="dxa"/>
          </w:tcPr>
          <w:p w14:paraId="589D477F" w14:textId="77777777" w:rsidR="00EA6A9A" w:rsidRPr="00A14BA3" w:rsidRDefault="00EA6A9A" w:rsidP="00BF0B7A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EA6A9A" w:rsidRPr="00A14BA3" w14:paraId="26D923E9" w14:textId="77777777" w:rsidTr="008F03B0">
        <w:tblPrEx>
          <w:jc w:val="center"/>
        </w:tblPrEx>
        <w:trPr>
          <w:gridBefore w:val="2"/>
          <w:wBefore w:w="1256" w:type="dxa"/>
          <w:cantSplit/>
        </w:trPr>
        <w:tc>
          <w:tcPr>
            <w:tcW w:w="3184" w:type="dxa"/>
            <w:gridSpan w:val="2"/>
          </w:tcPr>
          <w:p w14:paraId="5E5EFE99" w14:textId="2DF1D39A" w:rsidR="00EA6A9A" w:rsidRPr="00A14BA3" w:rsidRDefault="00EA6A9A" w:rsidP="00BF0B7A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.2. Сведения об акте, регламентирующем начало действия</w:t>
            </w:r>
          </w:p>
        </w:tc>
        <w:tc>
          <w:tcPr>
            <w:tcW w:w="4049" w:type="dxa"/>
          </w:tcPr>
          <w:p w14:paraId="7D5A2120" w14:textId="77777777" w:rsidR="00EA6A9A" w:rsidRPr="00A14BA3" w:rsidRDefault="00EA6A9A" w:rsidP="00BF0B7A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890" w:type="dxa"/>
          </w:tcPr>
          <w:p w14:paraId="05B5B7E6" w14:textId="0E34646F" w:rsidR="00EA6A9A" w:rsidRPr="00A14BA3" w:rsidRDefault="00EA6A9A" w:rsidP="00BF0B7A">
            <w:pPr>
              <w:spacing w:line="264" w:lineRule="auto"/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1181" w:type="dxa"/>
          </w:tcPr>
          <w:p w14:paraId="275C9BFE" w14:textId="647DBD0D" w:rsidR="00EA6A9A" w:rsidRPr="00A14BA3" w:rsidRDefault="00EA6A9A" w:rsidP="00BF0B7A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8F03B0" w:rsidRPr="00A14BA3" w14:paraId="5CA0DDFB" w14:textId="77777777" w:rsidTr="008F03B0">
        <w:tblPrEx>
          <w:jc w:val="center"/>
        </w:tblPrEx>
        <w:trPr>
          <w:gridBefore w:val="3"/>
          <w:wBefore w:w="1818" w:type="dxa"/>
          <w:cantSplit/>
        </w:trPr>
        <w:tc>
          <w:tcPr>
            <w:tcW w:w="2622" w:type="dxa"/>
          </w:tcPr>
          <w:p w14:paraId="734363CE" w14:textId="5F228169" w:rsidR="008F03B0" w:rsidRPr="00A14BA3" w:rsidRDefault="008F03B0" w:rsidP="008F03B0">
            <w:pPr>
              <w:spacing w:line="264" w:lineRule="auto"/>
            </w:pPr>
            <w:r w:rsidRPr="00A14BA3">
              <w:lastRenderedPageBreak/>
              <w:t>1.</w:t>
            </w:r>
            <w:r>
              <w:t>5</w:t>
            </w:r>
            <w:r w:rsidRPr="00A14BA3">
              <w:t xml:space="preserve">.2.1. Код </w:t>
            </w:r>
            <w:r>
              <w:t>вида акта</w:t>
            </w:r>
          </w:p>
        </w:tc>
        <w:tc>
          <w:tcPr>
            <w:tcW w:w="4049" w:type="dxa"/>
          </w:tcPr>
          <w:p w14:paraId="7B58BE95" w14:textId="11E02625" w:rsidR="008F03B0" w:rsidRPr="00A14BA3" w:rsidRDefault="008F03B0" w:rsidP="008F03B0">
            <w:pPr>
              <w:spacing w:line="264" w:lineRule="auto"/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890" w:type="dxa"/>
          </w:tcPr>
          <w:p w14:paraId="169457F0" w14:textId="05528213" w:rsidR="008F03B0" w:rsidRPr="00A14BA3" w:rsidRDefault="008F03B0" w:rsidP="008F03B0">
            <w:pPr>
              <w:spacing w:line="264" w:lineRule="auto"/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1181" w:type="dxa"/>
          </w:tcPr>
          <w:p w14:paraId="53FE44C3" w14:textId="518548DA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8F03B0" w:rsidRPr="00A14BA3" w14:paraId="5C9AF3FE" w14:textId="77777777" w:rsidTr="008F03B0">
        <w:tblPrEx>
          <w:jc w:val="center"/>
        </w:tblPrEx>
        <w:trPr>
          <w:gridBefore w:val="3"/>
          <w:wBefore w:w="1818" w:type="dxa"/>
          <w:cantSplit/>
        </w:trPr>
        <w:tc>
          <w:tcPr>
            <w:tcW w:w="2622" w:type="dxa"/>
          </w:tcPr>
          <w:p w14:paraId="2270CAAA" w14:textId="6B437847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.2.2. Номер акта</w:t>
            </w:r>
          </w:p>
        </w:tc>
        <w:tc>
          <w:tcPr>
            <w:tcW w:w="4049" w:type="dxa"/>
          </w:tcPr>
          <w:p w14:paraId="5C1BA57C" w14:textId="77777777" w:rsidR="008F03B0" w:rsidRPr="00A14BA3" w:rsidRDefault="008F03B0" w:rsidP="008F03B0">
            <w:pPr>
              <w:spacing w:line="264" w:lineRule="auto"/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890" w:type="dxa"/>
          </w:tcPr>
          <w:p w14:paraId="2BA87C0F" w14:textId="77777777" w:rsidR="008F03B0" w:rsidRPr="00A14BA3" w:rsidDel="00CD1F22" w:rsidRDefault="008F03B0" w:rsidP="008F03B0">
            <w:pPr>
              <w:spacing w:line="264" w:lineRule="auto"/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1181" w:type="dxa"/>
          </w:tcPr>
          <w:p w14:paraId="79AC2882" w14:textId="77777777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8F03B0" w:rsidRPr="00A14BA3" w14:paraId="7680CA5A" w14:textId="77777777" w:rsidTr="008F03B0">
        <w:tblPrEx>
          <w:jc w:val="center"/>
        </w:tblPrEx>
        <w:trPr>
          <w:gridBefore w:val="3"/>
          <w:wBefore w:w="1818" w:type="dxa"/>
          <w:cantSplit/>
        </w:trPr>
        <w:tc>
          <w:tcPr>
            <w:tcW w:w="2622" w:type="dxa"/>
          </w:tcPr>
          <w:p w14:paraId="3F8F3F59" w14:textId="47B04035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.2.3.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4049" w:type="dxa"/>
          </w:tcPr>
          <w:p w14:paraId="757E1EA2" w14:textId="1A6232E7" w:rsidR="008F03B0" w:rsidRPr="00A14BA3" w:rsidRDefault="008F03B0" w:rsidP="008F03B0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4890" w:type="dxa"/>
          </w:tcPr>
          <w:p w14:paraId="026A1CE0" w14:textId="77777777" w:rsidR="008F03B0" w:rsidRPr="00A14BA3" w:rsidRDefault="008F03B0" w:rsidP="008F03B0">
            <w:pPr>
              <w:spacing w:line="264" w:lineRule="auto"/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1181" w:type="dxa"/>
          </w:tcPr>
          <w:p w14:paraId="3BE25FC5" w14:textId="77777777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8F03B0" w:rsidRPr="00A14BA3" w14:paraId="2E4A50AD" w14:textId="77777777" w:rsidTr="008F03B0">
        <w:tblPrEx>
          <w:jc w:val="center"/>
        </w:tblPrEx>
        <w:trPr>
          <w:gridBefore w:val="2"/>
          <w:wBefore w:w="1256" w:type="dxa"/>
          <w:cantSplit/>
        </w:trPr>
        <w:tc>
          <w:tcPr>
            <w:tcW w:w="3184" w:type="dxa"/>
            <w:gridSpan w:val="2"/>
          </w:tcPr>
          <w:p w14:paraId="45DFE1F8" w14:textId="73F4FD1E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.3. Дата окончания действия</w:t>
            </w:r>
          </w:p>
        </w:tc>
        <w:tc>
          <w:tcPr>
            <w:tcW w:w="4049" w:type="dxa"/>
          </w:tcPr>
          <w:p w14:paraId="38ECC9ED" w14:textId="7F391173" w:rsidR="008F03B0" w:rsidRPr="00A14BA3" w:rsidRDefault="008F03B0" w:rsidP="008F03B0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4890" w:type="dxa"/>
          </w:tcPr>
          <w:p w14:paraId="6F0B52F9" w14:textId="77777777" w:rsidR="008F03B0" w:rsidRPr="00A14BA3" w:rsidRDefault="008F03B0" w:rsidP="008F03B0">
            <w:pPr>
              <w:spacing w:line="264" w:lineRule="auto"/>
            </w:pPr>
            <w:r w:rsidRPr="00A14BA3"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81" w:type="dxa"/>
          </w:tcPr>
          <w:p w14:paraId="207B1E68" w14:textId="77777777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0..1</w:t>
            </w:r>
          </w:p>
        </w:tc>
      </w:tr>
      <w:tr w:rsidR="008F03B0" w:rsidRPr="00A14BA3" w14:paraId="2409276C" w14:textId="77777777" w:rsidTr="008F03B0">
        <w:tblPrEx>
          <w:jc w:val="center"/>
        </w:tblPrEx>
        <w:trPr>
          <w:gridBefore w:val="2"/>
          <w:wBefore w:w="1256" w:type="dxa"/>
          <w:cantSplit/>
        </w:trPr>
        <w:tc>
          <w:tcPr>
            <w:tcW w:w="3184" w:type="dxa"/>
            <w:gridSpan w:val="2"/>
          </w:tcPr>
          <w:p w14:paraId="7405CEF7" w14:textId="613474B2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4049" w:type="dxa"/>
          </w:tcPr>
          <w:p w14:paraId="1DE1DCEF" w14:textId="77777777" w:rsidR="008F03B0" w:rsidRPr="00A14BA3" w:rsidRDefault="008F03B0" w:rsidP="008F03B0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890" w:type="dxa"/>
          </w:tcPr>
          <w:p w14:paraId="7CE57265" w14:textId="71BEA8A3" w:rsidR="008F03B0" w:rsidRPr="00A14BA3" w:rsidRDefault="008F03B0" w:rsidP="008F03B0">
            <w:pPr>
              <w:spacing w:line="264" w:lineRule="auto"/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1181" w:type="dxa"/>
          </w:tcPr>
          <w:p w14:paraId="09628807" w14:textId="77777777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0..1</w:t>
            </w:r>
          </w:p>
        </w:tc>
      </w:tr>
      <w:tr w:rsidR="008F03B0" w:rsidRPr="00A14BA3" w14:paraId="286D9662" w14:textId="77777777" w:rsidTr="008F03B0">
        <w:tblPrEx>
          <w:jc w:val="center"/>
        </w:tblPrEx>
        <w:trPr>
          <w:gridBefore w:val="3"/>
          <w:wBefore w:w="1818" w:type="dxa"/>
          <w:cantSplit/>
        </w:trPr>
        <w:tc>
          <w:tcPr>
            <w:tcW w:w="2622" w:type="dxa"/>
          </w:tcPr>
          <w:p w14:paraId="0E3A1A87" w14:textId="185DA71C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</w:t>
            </w:r>
            <w:r>
              <w:t>4</w:t>
            </w:r>
            <w:r w:rsidRPr="00A14BA3">
              <w:t xml:space="preserve">.1. Код </w:t>
            </w:r>
            <w:r>
              <w:t>вида акта</w:t>
            </w:r>
          </w:p>
        </w:tc>
        <w:tc>
          <w:tcPr>
            <w:tcW w:w="4049" w:type="dxa"/>
          </w:tcPr>
          <w:p w14:paraId="66185AAC" w14:textId="4091EC36" w:rsidR="008F03B0" w:rsidRPr="00A14BA3" w:rsidRDefault="008F03B0" w:rsidP="008F03B0">
            <w:pPr>
              <w:spacing w:line="264" w:lineRule="auto"/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890" w:type="dxa"/>
          </w:tcPr>
          <w:p w14:paraId="4F5B6A13" w14:textId="10CF61D9" w:rsidR="008F03B0" w:rsidRPr="00A14BA3" w:rsidRDefault="008F03B0" w:rsidP="008F03B0">
            <w:pPr>
              <w:spacing w:line="264" w:lineRule="auto"/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1181" w:type="dxa"/>
          </w:tcPr>
          <w:p w14:paraId="010142D5" w14:textId="60B0020E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8F03B0" w:rsidRPr="00A14BA3" w14:paraId="2C00C2F7" w14:textId="77777777" w:rsidTr="008F03B0">
        <w:tblPrEx>
          <w:jc w:val="center"/>
        </w:tblPrEx>
        <w:trPr>
          <w:gridBefore w:val="3"/>
          <w:wBefore w:w="1818" w:type="dxa"/>
          <w:cantSplit/>
        </w:trPr>
        <w:tc>
          <w:tcPr>
            <w:tcW w:w="2622" w:type="dxa"/>
          </w:tcPr>
          <w:p w14:paraId="0F2EFF81" w14:textId="6496DDF3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.4.2. Номер акта</w:t>
            </w:r>
          </w:p>
        </w:tc>
        <w:tc>
          <w:tcPr>
            <w:tcW w:w="4049" w:type="dxa"/>
          </w:tcPr>
          <w:p w14:paraId="190CA4EF" w14:textId="77777777" w:rsidR="008F03B0" w:rsidRPr="00A14BA3" w:rsidRDefault="008F03B0" w:rsidP="008F03B0">
            <w:pPr>
              <w:spacing w:line="264" w:lineRule="auto"/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890" w:type="dxa"/>
          </w:tcPr>
          <w:p w14:paraId="15203556" w14:textId="77777777" w:rsidR="008F03B0" w:rsidRPr="00A14BA3" w:rsidDel="00CD1F22" w:rsidRDefault="008F03B0" w:rsidP="008F03B0">
            <w:pPr>
              <w:spacing w:line="264" w:lineRule="auto"/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1181" w:type="dxa"/>
          </w:tcPr>
          <w:p w14:paraId="0FAAF189" w14:textId="77777777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1</w:t>
            </w:r>
          </w:p>
        </w:tc>
      </w:tr>
      <w:tr w:rsidR="008F03B0" w:rsidRPr="00A14BA3" w14:paraId="56CABE7D" w14:textId="77777777" w:rsidTr="008F03B0">
        <w:tblPrEx>
          <w:jc w:val="center"/>
        </w:tblPrEx>
        <w:trPr>
          <w:gridBefore w:val="3"/>
          <w:wBefore w:w="1818" w:type="dxa"/>
          <w:cantSplit/>
        </w:trPr>
        <w:tc>
          <w:tcPr>
            <w:tcW w:w="2622" w:type="dxa"/>
          </w:tcPr>
          <w:p w14:paraId="344443AD" w14:textId="3CBA2CA6" w:rsidR="008F03B0" w:rsidRPr="00A14BA3" w:rsidRDefault="008F03B0" w:rsidP="008F03B0">
            <w:pPr>
              <w:spacing w:line="264" w:lineRule="auto"/>
            </w:pPr>
            <w:r w:rsidRPr="00A14BA3">
              <w:t>1.</w:t>
            </w:r>
            <w:r>
              <w:t>5</w:t>
            </w:r>
            <w:r w:rsidRPr="00A14BA3">
              <w:t>.4.3.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4049" w:type="dxa"/>
          </w:tcPr>
          <w:p w14:paraId="39E5200C" w14:textId="1E963D03" w:rsidR="008F03B0" w:rsidRPr="00A14BA3" w:rsidRDefault="008F03B0" w:rsidP="008F03B0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4890" w:type="dxa"/>
          </w:tcPr>
          <w:p w14:paraId="260B468A" w14:textId="77777777" w:rsidR="008F03B0" w:rsidRPr="00A14BA3" w:rsidRDefault="008F03B0" w:rsidP="008F03B0">
            <w:pPr>
              <w:spacing w:line="264" w:lineRule="auto"/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1181" w:type="dxa"/>
          </w:tcPr>
          <w:p w14:paraId="199DD395" w14:textId="77777777" w:rsidR="008F03B0" w:rsidRPr="00A14BA3" w:rsidRDefault="008F03B0" w:rsidP="008F03B0">
            <w:pPr>
              <w:spacing w:line="264" w:lineRule="auto"/>
              <w:jc w:val="center"/>
            </w:pPr>
            <w:r w:rsidRPr="00A14BA3">
              <w:t>1</w:t>
            </w:r>
          </w:p>
        </w:tc>
      </w:tr>
    </w:tbl>
    <w:p w14:paraId="7E8497C1" w14:textId="49E57B25" w:rsidR="00F4412E" w:rsidRDefault="00F4412E" w:rsidP="00A14BA3"/>
    <w:p w14:paraId="03B226DE" w14:textId="77777777" w:rsidR="000C3ADF" w:rsidRPr="00A14BA3" w:rsidRDefault="000C3ADF" w:rsidP="00A14BA3"/>
    <w:tbl>
      <w:tblPr>
        <w:tblStyle w:val="a8"/>
        <w:tblW w:w="1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010BB" w:rsidRPr="00A14BA3" w14:paraId="5CE1CC1F" w14:textId="77777777" w:rsidTr="0034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0" w:type="dxa"/>
          </w:tcPr>
          <w:p w14:paraId="47D1F647" w14:textId="77777777" w:rsidR="000010BB" w:rsidRPr="00A14BA3" w:rsidRDefault="000010BB" w:rsidP="00A14BA3"/>
        </w:tc>
      </w:tr>
    </w:tbl>
    <w:p w14:paraId="04FAE89D" w14:textId="77777777" w:rsidR="00F4412E" w:rsidRPr="00A14BA3" w:rsidRDefault="00F4412E" w:rsidP="00C61BB0"/>
    <w:sectPr w:rsidR="00F4412E" w:rsidRPr="00A14BA3" w:rsidSect="005B17B1">
      <w:pgSz w:w="16838" w:h="11906" w:orient="landscape"/>
      <w:pgMar w:top="1130" w:right="1134" w:bottom="851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45E97" w14:textId="77777777" w:rsidR="0084642E" w:rsidRDefault="0084642E">
      <w:r>
        <w:separator/>
      </w:r>
    </w:p>
  </w:endnote>
  <w:endnote w:type="continuationSeparator" w:id="0">
    <w:p w14:paraId="56401DC3" w14:textId="77777777" w:rsidR="0084642E" w:rsidRDefault="0084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DD81" w14:textId="77777777" w:rsidR="0084642E" w:rsidRDefault="0084642E">
      <w:r>
        <w:separator/>
      </w:r>
    </w:p>
  </w:footnote>
  <w:footnote w:type="continuationSeparator" w:id="0">
    <w:p w14:paraId="404C32DA" w14:textId="77777777" w:rsidR="0084642E" w:rsidRDefault="0084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019429844"/>
      <w:docPartObj>
        <w:docPartGallery w:val="Page Numbers (Top of Page)"/>
        <w:docPartUnique/>
      </w:docPartObj>
    </w:sdtPr>
    <w:sdtEndPr/>
    <w:sdtContent>
      <w:p w14:paraId="1F3384DA" w14:textId="37EA09B8" w:rsidR="00A42E6F" w:rsidRDefault="00A42E6F">
        <w:pPr>
          <w:pStyle w:val="aa"/>
          <w:jc w:val="center"/>
          <w:rPr>
            <w:sz w:val="28"/>
            <w:szCs w:val="28"/>
            <w:lang w:val="en-US"/>
          </w:rPr>
        </w:pPr>
        <w:r w:rsidRPr="002E2C33">
          <w:rPr>
            <w:sz w:val="30"/>
            <w:szCs w:val="30"/>
          </w:rPr>
          <w:fldChar w:fldCharType="begin"/>
        </w:r>
        <w:r w:rsidRPr="002E2C33">
          <w:rPr>
            <w:sz w:val="30"/>
            <w:szCs w:val="30"/>
          </w:rPr>
          <w:instrText>PAGE   \* MERGEFORMAT</w:instrText>
        </w:r>
        <w:r w:rsidRPr="002E2C33">
          <w:rPr>
            <w:sz w:val="30"/>
            <w:szCs w:val="30"/>
          </w:rPr>
          <w:fldChar w:fldCharType="separate"/>
        </w:r>
        <w:r w:rsidR="00CE2991">
          <w:rPr>
            <w:noProof/>
            <w:sz w:val="30"/>
            <w:szCs w:val="30"/>
          </w:rPr>
          <w:t>6</w:t>
        </w:r>
        <w:r w:rsidRPr="002E2C33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 w15:restartNumberingAfterBreak="0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 w15:restartNumberingAfterBreak="0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rwUA5cdsKCwAAAA="/>
  </w:docVars>
  <w:rsids>
    <w:rsidRoot w:val="00691800"/>
    <w:rsid w:val="000010BB"/>
    <w:rsid w:val="00002E1E"/>
    <w:rsid w:val="00005488"/>
    <w:rsid w:val="00015159"/>
    <w:rsid w:val="000177F2"/>
    <w:rsid w:val="00020EC0"/>
    <w:rsid w:val="0002260F"/>
    <w:rsid w:val="00025B26"/>
    <w:rsid w:val="00032480"/>
    <w:rsid w:val="00035478"/>
    <w:rsid w:val="00035B3E"/>
    <w:rsid w:val="000508E9"/>
    <w:rsid w:val="00057E94"/>
    <w:rsid w:val="00062819"/>
    <w:rsid w:val="00066040"/>
    <w:rsid w:val="000760FD"/>
    <w:rsid w:val="00090934"/>
    <w:rsid w:val="000B19BC"/>
    <w:rsid w:val="000C3ADF"/>
    <w:rsid w:val="000C429A"/>
    <w:rsid w:val="000C557C"/>
    <w:rsid w:val="000C7965"/>
    <w:rsid w:val="000D1450"/>
    <w:rsid w:val="000D4AD1"/>
    <w:rsid w:val="000D661C"/>
    <w:rsid w:val="000E1E81"/>
    <w:rsid w:val="000F03FD"/>
    <w:rsid w:val="000F2001"/>
    <w:rsid w:val="000F2FB3"/>
    <w:rsid w:val="00110884"/>
    <w:rsid w:val="00111F08"/>
    <w:rsid w:val="00117414"/>
    <w:rsid w:val="001213AB"/>
    <w:rsid w:val="00123CE6"/>
    <w:rsid w:val="00133F47"/>
    <w:rsid w:val="001419E5"/>
    <w:rsid w:val="001517AC"/>
    <w:rsid w:val="001540CB"/>
    <w:rsid w:val="00160788"/>
    <w:rsid w:val="00162BB4"/>
    <w:rsid w:val="00167D46"/>
    <w:rsid w:val="00170C47"/>
    <w:rsid w:val="00171530"/>
    <w:rsid w:val="00172747"/>
    <w:rsid w:val="00180DB5"/>
    <w:rsid w:val="001857E4"/>
    <w:rsid w:val="0018685F"/>
    <w:rsid w:val="001A687C"/>
    <w:rsid w:val="001B3043"/>
    <w:rsid w:val="001B4255"/>
    <w:rsid w:val="001B4525"/>
    <w:rsid w:val="001C04F5"/>
    <w:rsid w:val="001C3A77"/>
    <w:rsid w:val="001D6096"/>
    <w:rsid w:val="001F1307"/>
    <w:rsid w:val="001F2201"/>
    <w:rsid w:val="001F5D54"/>
    <w:rsid w:val="001F6BFF"/>
    <w:rsid w:val="00200E45"/>
    <w:rsid w:val="0020226F"/>
    <w:rsid w:val="00203A32"/>
    <w:rsid w:val="002100AE"/>
    <w:rsid w:val="00213910"/>
    <w:rsid w:val="00215B17"/>
    <w:rsid w:val="00217379"/>
    <w:rsid w:val="00217CD2"/>
    <w:rsid w:val="00221CBA"/>
    <w:rsid w:val="00224A12"/>
    <w:rsid w:val="0023722D"/>
    <w:rsid w:val="00237558"/>
    <w:rsid w:val="002412D2"/>
    <w:rsid w:val="0024349B"/>
    <w:rsid w:val="0024636B"/>
    <w:rsid w:val="00252EA8"/>
    <w:rsid w:val="002536CD"/>
    <w:rsid w:val="00253A8F"/>
    <w:rsid w:val="00253D24"/>
    <w:rsid w:val="0026488C"/>
    <w:rsid w:val="002733FA"/>
    <w:rsid w:val="0028470E"/>
    <w:rsid w:val="00284D0D"/>
    <w:rsid w:val="002875BC"/>
    <w:rsid w:val="00290AEC"/>
    <w:rsid w:val="00295FB2"/>
    <w:rsid w:val="002A1FA2"/>
    <w:rsid w:val="002B00D7"/>
    <w:rsid w:val="002B1660"/>
    <w:rsid w:val="002B1D43"/>
    <w:rsid w:val="002B2FF3"/>
    <w:rsid w:val="002C2949"/>
    <w:rsid w:val="002C314F"/>
    <w:rsid w:val="002C547A"/>
    <w:rsid w:val="002D5D16"/>
    <w:rsid w:val="002D61D2"/>
    <w:rsid w:val="002E2C33"/>
    <w:rsid w:val="002E301E"/>
    <w:rsid w:val="002E5C9D"/>
    <w:rsid w:val="002E7F9F"/>
    <w:rsid w:val="002F0D98"/>
    <w:rsid w:val="00302474"/>
    <w:rsid w:val="00327720"/>
    <w:rsid w:val="00330A2C"/>
    <w:rsid w:val="00340BB3"/>
    <w:rsid w:val="00343447"/>
    <w:rsid w:val="003530CF"/>
    <w:rsid w:val="0035453B"/>
    <w:rsid w:val="003549D4"/>
    <w:rsid w:val="00354E94"/>
    <w:rsid w:val="00375E2C"/>
    <w:rsid w:val="00377B37"/>
    <w:rsid w:val="00383A47"/>
    <w:rsid w:val="00387211"/>
    <w:rsid w:val="003917E1"/>
    <w:rsid w:val="00391940"/>
    <w:rsid w:val="003958E2"/>
    <w:rsid w:val="003A4114"/>
    <w:rsid w:val="003A7C2F"/>
    <w:rsid w:val="003B03FA"/>
    <w:rsid w:val="003B12B0"/>
    <w:rsid w:val="003C6A34"/>
    <w:rsid w:val="003E23A7"/>
    <w:rsid w:val="003F0350"/>
    <w:rsid w:val="00401B41"/>
    <w:rsid w:val="00416FF1"/>
    <w:rsid w:val="00424090"/>
    <w:rsid w:val="004355F5"/>
    <w:rsid w:val="00440DF5"/>
    <w:rsid w:val="0045470E"/>
    <w:rsid w:val="00466D2A"/>
    <w:rsid w:val="00472EB5"/>
    <w:rsid w:val="00482C95"/>
    <w:rsid w:val="004850E8"/>
    <w:rsid w:val="0048555F"/>
    <w:rsid w:val="004912BD"/>
    <w:rsid w:val="004923AD"/>
    <w:rsid w:val="004941F1"/>
    <w:rsid w:val="004948FB"/>
    <w:rsid w:val="0049641A"/>
    <w:rsid w:val="004A4CE0"/>
    <w:rsid w:val="004B07A6"/>
    <w:rsid w:val="004C41E4"/>
    <w:rsid w:val="004C548C"/>
    <w:rsid w:val="004D06B4"/>
    <w:rsid w:val="004D4551"/>
    <w:rsid w:val="004D5A6D"/>
    <w:rsid w:val="004D5AE0"/>
    <w:rsid w:val="004D6D65"/>
    <w:rsid w:val="004E6F6D"/>
    <w:rsid w:val="004F0D7D"/>
    <w:rsid w:val="004F5A6B"/>
    <w:rsid w:val="00504F83"/>
    <w:rsid w:val="00515DA4"/>
    <w:rsid w:val="00524B77"/>
    <w:rsid w:val="005279FF"/>
    <w:rsid w:val="005307D8"/>
    <w:rsid w:val="00531D94"/>
    <w:rsid w:val="005327FA"/>
    <w:rsid w:val="00543243"/>
    <w:rsid w:val="00564037"/>
    <w:rsid w:val="00564E95"/>
    <w:rsid w:val="005775B7"/>
    <w:rsid w:val="00587E80"/>
    <w:rsid w:val="00590DE9"/>
    <w:rsid w:val="00594491"/>
    <w:rsid w:val="00596009"/>
    <w:rsid w:val="005969F0"/>
    <w:rsid w:val="005B17B1"/>
    <w:rsid w:val="005B53FC"/>
    <w:rsid w:val="005C00FB"/>
    <w:rsid w:val="005C4DA2"/>
    <w:rsid w:val="005D72BE"/>
    <w:rsid w:val="005E0B33"/>
    <w:rsid w:val="005E3A22"/>
    <w:rsid w:val="005E5C08"/>
    <w:rsid w:val="005E7902"/>
    <w:rsid w:val="005F0744"/>
    <w:rsid w:val="005F09E8"/>
    <w:rsid w:val="005F0C45"/>
    <w:rsid w:val="005F0D08"/>
    <w:rsid w:val="005F514B"/>
    <w:rsid w:val="005F5D04"/>
    <w:rsid w:val="00602A14"/>
    <w:rsid w:val="006103D9"/>
    <w:rsid w:val="0061598F"/>
    <w:rsid w:val="0062027C"/>
    <w:rsid w:val="0062504C"/>
    <w:rsid w:val="00625D3F"/>
    <w:rsid w:val="00626A6A"/>
    <w:rsid w:val="00650AE4"/>
    <w:rsid w:val="00650D8D"/>
    <w:rsid w:val="00654CC7"/>
    <w:rsid w:val="006726B1"/>
    <w:rsid w:val="00676A93"/>
    <w:rsid w:val="00677AA3"/>
    <w:rsid w:val="006809B7"/>
    <w:rsid w:val="00680B00"/>
    <w:rsid w:val="00682081"/>
    <w:rsid w:val="0068325A"/>
    <w:rsid w:val="006869AB"/>
    <w:rsid w:val="00691800"/>
    <w:rsid w:val="006A16D9"/>
    <w:rsid w:val="006A229A"/>
    <w:rsid w:val="006B06E8"/>
    <w:rsid w:val="006B0887"/>
    <w:rsid w:val="006B1120"/>
    <w:rsid w:val="006B2793"/>
    <w:rsid w:val="006D23E0"/>
    <w:rsid w:val="006E4C44"/>
    <w:rsid w:val="007148CF"/>
    <w:rsid w:val="00723CD5"/>
    <w:rsid w:val="0072521D"/>
    <w:rsid w:val="00727F18"/>
    <w:rsid w:val="0073202A"/>
    <w:rsid w:val="00732F97"/>
    <w:rsid w:val="00733DE4"/>
    <w:rsid w:val="00735AC0"/>
    <w:rsid w:val="00735BF8"/>
    <w:rsid w:val="007465FB"/>
    <w:rsid w:val="007469F7"/>
    <w:rsid w:val="00746E22"/>
    <w:rsid w:val="00750011"/>
    <w:rsid w:val="00750D90"/>
    <w:rsid w:val="0076041D"/>
    <w:rsid w:val="0076238F"/>
    <w:rsid w:val="00772675"/>
    <w:rsid w:val="00774B3F"/>
    <w:rsid w:val="00782215"/>
    <w:rsid w:val="00792542"/>
    <w:rsid w:val="007A1625"/>
    <w:rsid w:val="007A36DA"/>
    <w:rsid w:val="007A573A"/>
    <w:rsid w:val="007B0005"/>
    <w:rsid w:val="007B00CB"/>
    <w:rsid w:val="007B10CA"/>
    <w:rsid w:val="007B58CE"/>
    <w:rsid w:val="007B734C"/>
    <w:rsid w:val="007C1164"/>
    <w:rsid w:val="007C5DEB"/>
    <w:rsid w:val="007C6A6B"/>
    <w:rsid w:val="007D1556"/>
    <w:rsid w:val="007D1B5F"/>
    <w:rsid w:val="007D3DE0"/>
    <w:rsid w:val="007D4490"/>
    <w:rsid w:val="007D4E0F"/>
    <w:rsid w:val="007E25F1"/>
    <w:rsid w:val="007E2E01"/>
    <w:rsid w:val="007E42D8"/>
    <w:rsid w:val="00801B27"/>
    <w:rsid w:val="0080262E"/>
    <w:rsid w:val="00810084"/>
    <w:rsid w:val="008165B1"/>
    <w:rsid w:val="00817483"/>
    <w:rsid w:val="0082786C"/>
    <w:rsid w:val="00830AB8"/>
    <w:rsid w:val="00832B21"/>
    <w:rsid w:val="00833A88"/>
    <w:rsid w:val="00833D45"/>
    <w:rsid w:val="00840C92"/>
    <w:rsid w:val="0084642E"/>
    <w:rsid w:val="00846BB7"/>
    <w:rsid w:val="00853866"/>
    <w:rsid w:val="00860525"/>
    <w:rsid w:val="00863BDC"/>
    <w:rsid w:val="008678E3"/>
    <w:rsid w:val="00867C24"/>
    <w:rsid w:val="008734D0"/>
    <w:rsid w:val="008746C7"/>
    <w:rsid w:val="008771F7"/>
    <w:rsid w:val="00893C1B"/>
    <w:rsid w:val="008A13EE"/>
    <w:rsid w:val="008A5636"/>
    <w:rsid w:val="008C5558"/>
    <w:rsid w:val="008C6945"/>
    <w:rsid w:val="008D019D"/>
    <w:rsid w:val="008F03B0"/>
    <w:rsid w:val="008F2F6B"/>
    <w:rsid w:val="008F6325"/>
    <w:rsid w:val="009018F1"/>
    <w:rsid w:val="00902088"/>
    <w:rsid w:val="00906272"/>
    <w:rsid w:val="00915F3D"/>
    <w:rsid w:val="00920EAB"/>
    <w:rsid w:val="009216D7"/>
    <w:rsid w:val="0092586F"/>
    <w:rsid w:val="009341CB"/>
    <w:rsid w:val="009342A1"/>
    <w:rsid w:val="009355EF"/>
    <w:rsid w:val="009455C8"/>
    <w:rsid w:val="00956446"/>
    <w:rsid w:val="00956ED9"/>
    <w:rsid w:val="009624B2"/>
    <w:rsid w:val="00985B0E"/>
    <w:rsid w:val="00991097"/>
    <w:rsid w:val="009930C3"/>
    <w:rsid w:val="00993865"/>
    <w:rsid w:val="009A2B96"/>
    <w:rsid w:val="009A52E5"/>
    <w:rsid w:val="009C0BA9"/>
    <w:rsid w:val="009C2071"/>
    <w:rsid w:val="009D0BC0"/>
    <w:rsid w:val="009D46F2"/>
    <w:rsid w:val="009D7F86"/>
    <w:rsid w:val="009E2575"/>
    <w:rsid w:val="009F1BE7"/>
    <w:rsid w:val="009F6DF0"/>
    <w:rsid w:val="00A10BD0"/>
    <w:rsid w:val="00A12468"/>
    <w:rsid w:val="00A14BA3"/>
    <w:rsid w:val="00A16D26"/>
    <w:rsid w:val="00A3092C"/>
    <w:rsid w:val="00A37292"/>
    <w:rsid w:val="00A42E6F"/>
    <w:rsid w:val="00A44181"/>
    <w:rsid w:val="00A50191"/>
    <w:rsid w:val="00A51B4A"/>
    <w:rsid w:val="00A55E21"/>
    <w:rsid w:val="00A609EA"/>
    <w:rsid w:val="00AB3514"/>
    <w:rsid w:val="00AB4BDF"/>
    <w:rsid w:val="00AB796F"/>
    <w:rsid w:val="00AC1104"/>
    <w:rsid w:val="00AC14CB"/>
    <w:rsid w:val="00AC2656"/>
    <w:rsid w:val="00AC5F42"/>
    <w:rsid w:val="00AD046A"/>
    <w:rsid w:val="00AE22D7"/>
    <w:rsid w:val="00AE2B13"/>
    <w:rsid w:val="00AE5EC4"/>
    <w:rsid w:val="00AE5F4D"/>
    <w:rsid w:val="00AE615F"/>
    <w:rsid w:val="00AF0FF4"/>
    <w:rsid w:val="00AF1735"/>
    <w:rsid w:val="00B06E4E"/>
    <w:rsid w:val="00B109BB"/>
    <w:rsid w:val="00B14902"/>
    <w:rsid w:val="00B211BF"/>
    <w:rsid w:val="00B24A0F"/>
    <w:rsid w:val="00B27DFA"/>
    <w:rsid w:val="00B43334"/>
    <w:rsid w:val="00B46D90"/>
    <w:rsid w:val="00B55EC4"/>
    <w:rsid w:val="00B629A0"/>
    <w:rsid w:val="00B6628B"/>
    <w:rsid w:val="00B70F98"/>
    <w:rsid w:val="00B742CF"/>
    <w:rsid w:val="00B86560"/>
    <w:rsid w:val="00B91447"/>
    <w:rsid w:val="00B965EE"/>
    <w:rsid w:val="00BB75C8"/>
    <w:rsid w:val="00BC01A2"/>
    <w:rsid w:val="00BC370F"/>
    <w:rsid w:val="00BC4CFC"/>
    <w:rsid w:val="00BD1A55"/>
    <w:rsid w:val="00BD23E6"/>
    <w:rsid w:val="00BD3B97"/>
    <w:rsid w:val="00BD4826"/>
    <w:rsid w:val="00BE0F83"/>
    <w:rsid w:val="00BE614A"/>
    <w:rsid w:val="00BE768E"/>
    <w:rsid w:val="00BF0803"/>
    <w:rsid w:val="00BF0B7A"/>
    <w:rsid w:val="00BF6C56"/>
    <w:rsid w:val="00C023DC"/>
    <w:rsid w:val="00C04519"/>
    <w:rsid w:val="00C05E3D"/>
    <w:rsid w:val="00C06577"/>
    <w:rsid w:val="00C13835"/>
    <w:rsid w:val="00C31414"/>
    <w:rsid w:val="00C42566"/>
    <w:rsid w:val="00C46FCE"/>
    <w:rsid w:val="00C52F79"/>
    <w:rsid w:val="00C5518B"/>
    <w:rsid w:val="00C57427"/>
    <w:rsid w:val="00C61BB0"/>
    <w:rsid w:val="00C66190"/>
    <w:rsid w:val="00C6738D"/>
    <w:rsid w:val="00C714C7"/>
    <w:rsid w:val="00C75102"/>
    <w:rsid w:val="00C75B72"/>
    <w:rsid w:val="00C779B9"/>
    <w:rsid w:val="00C869E1"/>
    <w:rsid w:val="00C96697"/>
    <w:rsid w:val="00C97F67"/>
    <w:rsid w:val="00CA0FCA"/>
    <w:rsid w:val="00CA36D6"/>
    <w:rsid w:val="00CA3E83"/>
    <w:rsid w:val="00CB5739"/>
    <w:rsid w:val="00CC28A8"/>
    <w:rsid w:val="00CC2B2C"/>
    <w:rsid w:val="00CC5237"/>
    <w:rsid w:val="00CD2F7F"/>
    <w:rsid w:val="00CE2991"/>
    <w:rsid w:val="00CE618D"/>
    <w:rsid w:val="00CF23C4"/>
    <w:rsid w:val="00CF51F3"/>
    <w:rsid w:val="00D00A15"/>
    <w:rsid w:val="00D0510E"/>
    <w:rsid w:val="00D12AE5"/>
    <w:rsid w:val="00D1380E"/>
    <w:rsid w:val="00D15A94"/>
    <w:rsid w:val="00D26208"/>
    <w:rsid w:val="00D2637E"/>
    <w:rsid w:val="00D274D3"/>
    <w:rsid w:val="00D410D7"/>
    <w:rsid w:val="00D41918"/>
    <w:rsid w:val="00D43ED3"/>
    <w:rsid w:val="00D46645"/>
    <w:rsid w:val="00D52623"/>
    <w:rsid w:val="00D53F48"/>
    <w:rsid w:val="00D652FD"/>
    <w:rsid w:val="00D822C3"/>
    <w:rsid w:val="00D835F0"/>
    <w:rsid w:val="00D84B04"/>
    <w:rsid w:val="00D867F2"/>
    <w:rsid w:val="00DA4EF5"/>
    <w:rsid w:val="00DA75A3"/>
    <w:rsid w:val="00DB3EF0"/>
    <w:rsid w:val="00DC3508"/>
    <w:rsid w:val="00DD6D40"/>
    <w:rsid w:val="00DE4408"/>
    <w:rsid w:val="00DE6148"/>
    <w:rsid w:val="00DE6150"/>
    <w:rsid w:val="00DE7629"/>
    <w:rsid w:val="00E01B8D"/>
    <w:rsid w:val="00E03025"/>
    <w:rsid w:val="00E101AF"/>
    <w:rsid w:val="00E15B35"/>
    <w:rsid w:val="00E167D7"/>
    <w:rsid w:val="00E24EB2"/>
    <w:rsid w:val="00E332C8"/>
    <w:rsid w:val="00E34A18"/>
    <w:rsid w:val="00E43599"/>
    <w:rsid w:val="00E4493F"/>
    <w:rsid w:val="00E50834"/>
    <w:rsid w:val="00E565F2"/>
    <w:rsid w:val="00E62A6A"/>
    <w:rsid w:val="00E727C0"/>
    <w:rsid w:val="00E74D90"/>
    <w:rsid w:val="00E759CE"/>
    <w:rsid w:val="00E85FEC"/>
    <w:rsid w:val="00E86F11"/>
    <w:rsid w:val="00EA04F3"/>
    <w:rsid w:val="00EA256F"/>
    <w:rsid w:val="00EA6A9A"/>
    <w:rsid w:val="00EB0D64"/>
    <w:rsid w:val="00EC0E69"/>
    <w:rsid w:val="00EC7B8E"/>
    <w:rsid w:val="00ED3CAB"/>
    <w:rsid w:val="00ED5847"/>
    <w:rsid w:val="00ED77B3"/>
    <w:rsid w:val="00F03948"/>
    <w:rsid w:val="00F05952"/>
    <w:rsid w:val="00F07304"/>
    <w:rsid w:val="00F17C58"/>
    <w:rsid w:val="00F32AF9"/>
    <w:rsid w:val="00F37451"/>
    <w:rsid w:val="00F41A0E"/>
    <w:rsid w:val="00F4412E"/>
    <w:rsid w:val="00F462F6"/>
    <w:rsid w:val="00F51B99"/>
    <w:rsid w:val="00F53ED8"/>
    <w:rsid w:val="00F544F3"/>
    <w:rsid w:val="00F70754"/>
    <w:rsid w:val="00F760D2"/>
    <w:rsid w:val="00F83049"/>
    <w:rsid w:val="00F907EB"/>
    <w:rsid w:val="00F923BA"/>
    <w:rsid w:val="00F95296"/>
    <w:rsid w:val="00F96E8D"/>
    <w:rsid w:val="00FB62FE"/>
    <w:rsid w:val="00FC3C8F"/>
    <w:rsid w:val="00FC6048"/>
    <w:rsid w:val="00FC6859"/>
    <w:rsid w:val="00FC7249"/>
    <w:rsid w:val="00FC7B0C"/>
    <w:rsid w:val="00FD2669"/>
    <w:rsid w:val="00FE1A83"/>
    <w:rsid w:val="00FE4BF8"/>
    <w:rsid w:val="00FE6510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23B"/>
  <w15:docId w15:val="{497F5189-0FAD-4494-AD27-7ADC17A7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7087-B075-4B0B-9CF0-6C7B15B2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2019-11-12T12:11:00Z</cp:lastPrinted>
  <dcterms:created xsi:type="dcterms:W3CDTF">2022-07-25T16:27:00Z</dcterms:created>
  <dcterms:modified xsi:type="dcterms:W3CDTF">2022-07-30T14:11:00Z</dcterms:modified>
</cp:coreProperties>
</file>