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ED09BE">
        <w:rPr>
          <w:noProof/>
          <w:lang w:eastAsia="ru-RU"/>
        </w:rPr>
        <w:drawing>
          <wp:inline distT="0" distB="0" distL="0" distR="0" wp14:anchorId="64AFEEE2" wp14:editId="4C6C46B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ED09BE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5868C6" w:rsidRPr="00ED09BE" w:rsidRDefault="005868C6" w:rsidP="005868C6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ED09BE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5868C6" w:rsidRPr="00ED09BE" w:rsidRDefault="005868C6" w:rsidP="005868C6">
      <w:pPr>
        <w:spacing w:line="240" w:lineRule="auto"/>
        <w:ind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24706B" wp14:editId="3FF9B7C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D2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5868C6" w:rsidRPr="00ED09BE" w:rsidRDefault="005868C6" w:rsidP="005868C6">
      <w:pPr>
        <w:spacing w:line="240" w:lineRule="auto"/>
        <w:ind w:firstLine="709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868C6" w:rsidRPr="00ED09BE" w:rsidTr="00957390">
        <w:tc>
          <w:tcPr>
            <w:tcW w:w="3544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left="-113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right="1985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415576" w:rsidRPr="00ED09BE" w:rsidRDefault="00415576" w:rsidP="00E30862">
      <w:pPr>
        <w:pStyle w:val="aff5"/>
        <w:shd w:val="clear" w:color="auto" w:fill="FEFFFE"/>
        <w:jc w:val="center"/>
        <w:rPr>
          <w:b/>
          <w:sz w:val="30"/>
          <w:szCs w:val="30"/>
        </w:rPr>
      </w:pPr>
    </w:p>
    <w:p w:rsidR="00C0013E" w:rsidRPr="009B470F" w:rsidRDefault="00942C50" w:rsidP="00B35CF3">
      <w:pPr>
        <w:spacing w:line="240" w:lineRule="auto"/>
        <w:jc w:val="center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 xml:space="preserve">О </w:t>
      </w:r>
      <w:r w:rsidR="00A270FF" w:rsidRPr="00A270FF">
        <w:rPr>
          <w:rFonts w:eastAsia="Times New Roman" w:cs="Times New Roman"/>
          <w:b/>
          <w:sz w:val="30"/>
          <w:szCs w:val="30"/>
        </w:rPr>
        <w:t>перечн</w:t>
      </w:r>
      <w:r w:rsidR="00A270FF">
        <w:rPr>
          <w:rFonts w:eastAsia="Times New Roman" w:cs="Times New Roman"/>
          <w:b/>
          <w:sz w:val="30"/>
          <w:szCs w:val="30"/>
        </w:rPr>
        <w:t>е</w:t>
      </w:r>
      <w:r w:rsidR="00A270FF" w:rsidRPr="00A270FF">
        <w:rPr>
          <w:rFonts w:eastAsia="Times New Roman" w:cs="Times New Roman"/>
          <w:b/>
          <w:sz w:val="30"/>
          <w:szCs w:val="30"/>
        </w:rPr>
        <w:t xml:space="preserve"> товаров, ввезенных на таможенную территорию Евразийского экономического союза, в отношении которых осуществляется прослеживаемость</w:t>
      </w:r>
    </w:p>
    <w:p w:rsidR="00953930" w:rsidRDefault="00953930" w:rsidP="00E30862">
      <w:pPr>
        <w:pStyle w:val="aff5"/>
        <w:shd w:val="clear" w:color="auto" w:fill="FEFFFE"/>
        <w:ind w:firstLine="709"/>
        <w:jc w:val="both"/>
        <w:rPr>
          <w:b/>
          <w:sz w:val="30"/>
          <w:szCs w:val="30"/>
        </w:rPr>
      </w:pPr>
    </w:p>
    <w:p w:rsidR="003921E8" w:rsidRPr="00A941D9" w:rsidRDefault="00942C50" w:rsidP="007E6328">
      <w:pPr>
        <w:ind w:firstLine="709"/>
        <w:rPr>
          <w:rFonts w:eastAsia="Times New Roman" w:cs="Times New Roman"/>
          <w:b/>
          <w:sz w:val="30"/>
          <w:szCs w:val="30"/>
        </w:rPr>
      </w:pPr>
      <w:r w:rsidRPr="00415576">
        <w:rPr>
          <w:rFonts w:eastAsia="Times New Roman" w:cs="Times New Roman"/>
          <w:bCs/>
          <w:sz w:val="30"/>
          <w:szCs w:val="30"/>
        </w:rPr>
        <w:t xml:space="preserve">В целях реализации 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020264">
        <w:rPr>
          <w:rFonts w:eastAsia="Times New Roman" w:cs="Times New Roman"/>
          <w:bCs/>
          <w:sz w:val="30"/>
          <w:szCs w:val="30"/>
          <w:lang w:val="ru"/>
        </w:rPr>
        <w:t>ьи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A270FF">
        <w:rPr>
          <w:rFonts w:eastAsia="Times New Roman" w:cs="Times New Roman"/>
          <w:bCs/>
          <w:sz w:val="30"/>
          <w:szCs w:val="30"/>
          <w:lang w:val="ru"/>
        </w:rPr>
        <w:t>2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 xml:space="preserve"> Соглашения о механизме прослеживаемости товаров, ввезенных на таможенную территорию Евразийского экономического союза, от 29 мая 2019 года </w:t>
      </w:r>
      <w:r w:rsidR="00E30862">
        <w:rPr>
          <w:rFonts w:eastAsia="Times New Roman" w:cs="Times New Roman"/>
          <w:bCs/>
          <w:sz w:val="30"/>
          <w:szCs w:val="30"/>
          <w:lang w:val="ru"/>
        </w:rPr>
        <w:br/>
      </w:r>
      <w:r w:rsidRPr="00A941D9">
        <w:rPr>
          <w:rFonts w:eastAsia="Times New Roman" w:cs="Times New Roman"/>
          <w:sz w:val="30"/>
          <w:szCs w:val="30"/>
        </w:rPr>
        <w:t xml:space="preserve">Совет Евразийской экономической комиссии </w:t>
      </w:r>
      <w:r w:rsidRPr="00A941D9">
        <w:rPr>
          <w:rFonts w:eastAsia="Times New Roman" w:cs="Times New Roman"/>
          <w:b/>
          <w:spacing w:val="40"/>
          <w:sz w:val="30"/>
          <w:szCs w:val="30"/>
        </w:rPr>
        <w:t>реши</w:t>
      </w:r>
      <w:r w:rsidRPr="00A941D9">
        <w:rPr>
          <w:rFonts w:eastAsia="Times New Roman" w:cs="Times New Roman"/>
          <w:b/>
          <w:sz w:val="30"/>
          <w:szCs w:val="30"/>
        </w:rPr>
        <w:t>л:</w:t>
      </w:r>
    </w:p>
    <w:p w:rsidR="00116235" w:rsidRDefault="00116235" w:rsidP="007E6328">
      <w:pPr>
        <w:ind w:firstLine="709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val="ru"/>
        </w:rPr>
        <w:t>1</w:t>
      </w:r>
      <w:r w:rsidRPr="00116235">
        <w:rPr>
          <w:rFonts w:eastAsia="Times New Roman" w:cs="Times New Roman"/>
          <w:bCs/>
          <w:sz w:val="30"/>
          <w:szCs w:val="30"/>
          <w:lang w:val="ru"/>
        </w:rPr>
        <w:t>. Утвердить прилагаемы</w:t>
      </w:r>
      <w:r w:rsidR="00D04F66">
        <w:rPr>
          <w:rFonts w:eastAsia="Times New Roman" w:cs="Times New Roman"/>
          <w:bCs/>
          <w:sz w:val="30"/>
          <w:szCs w:val="30"/>
          <w:lang w:val="ru"/>
        </w:rPr>
        <w:t>й п</w:t>
      </w:r>
      <w:r w:rsidR="00415A70" w:rsidRPr="00116235">
        <w:rPr>
          <w:rFonts w:eastAsia="Times New Roman" w:cs="Times New Roman"/>
          <w:bCs/>
          <w:sz w:val="30"/>
          <w:szCs w:val="30"/>
          <w:lang w:val="ru"/>
        </w:rPr>
        <w:t xml:space="preserve">еречень </w:t>
      </w:r>
      <w:r w:rsidRPr="00116235">
        <w:rPr>
          <w:rFonts w:eastAsia="Times New Roman" w:cs="Times New Roman"/>
          <w:bCs/>
          <w:sz w:val="30"/>
          <w:szCs w:val="30"/>
          <w:lang w:val="ru"/>
        </w:rPr>
        <w:t xml:space="preserve">товаров, ввезенных </w:t>
      </w:r>
      <w:r w:rsidR="00E30862">
        <w:rPr>
          <w:rFonts w:eastAsia="Times New Roman" w:cs="Times New Roman"/>
          <w:bCs/>
          <w:sz w:val="30"/>
          <w:szCs w:val="30"/>
          <w:lang w:val="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на таможенную территорию Евразийского экономического союза</w:t>
      </w:r>
      <w:r>
        <w:rPr>
          <w:rFonts w:eastAsia="Times New Roman" w:cs="Times New Roman"/>
          <w:sz w:val="30"/>
          <w:szCs w:val="30"/>
          <w:lang w:eastAsia="ru-RU"/>
        </w:rPr>
        <w:t>,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E30862">
        <w:rPr>
          <w:rFonts w:eastAsia="Times New Roman" w:cs="Times New Roman"/>
          <w:sz w:val="30"/>
          <w:szCs w:val="30"/>
          <w:lang w:eastAsia="ru-RU"/>
        </w:rPr>
        <w:br/>
      </w:r>
      <w:r w:rsidRPr="00A46CEF">
        <w:rPr>
          <w:rFonts w:eastAsia="Calibri" w:cs="Times New Roman"/>
          <w:sz w:val="30"/>
          <w:szCs w:val="30"/>
        </w:rPr>
        <w:t>в отношении которых осуществляется прослеживаемость</w:t>
      </w:r>
      <w:r w:rsidR="00F906E7">
        <w:rPr>
          <w:rFonts w:eastAsia="Calibri" w:cs="Times New Roman"/>
          <w:sz w:val="30"/>
          <w:szCs w:val="30"/>
        </w:rPr>
        <w:t>.</w:t>
      </w:r>
    </w:p>
    <w:p w:rsidR="00116235" w:rsidRDefault="00D04F66" w:rsidP="007E6328">
      <w:pPr>
        <w:ind w:firstLine="709"/>
        <w:rPr>
          <w:rFonts w:eastAsia="Calibri" w:cs="Times New Roman"/>
          <w:color w:val="000000"/>
          <w:sz w:val="30"/>
          <w:szCs w:val="30"/>
        </w:rPr>
      </w:pPr>
      <w:r w:rsidRPr="00C41319">
        <w:rPr>
          <w:rFonts w:eastAsia="Times New Roman" w:cs="Times New Roman"/>
          <w:sz w:val="30"/>
          <w:szCs w:val="30"/>
          <w:lang w:eastAsia="ru-RU"/>
        </w:rPr>
        <w:t>2</w:t>
      </w:r>
      <w:r w:rsidR="00E33252" w:rsidRPr="00C41319">
        <w:rPr>
          <w:rFonts w:eastAsia="Times New Roman" w:cs="Times New Roman"/>
          <w:sz w:val="30"/>
          <w:szCs w:val="30"/>
          <w:lang w:eastAsia="ru-RU"/>
        </w:rPr>
        <w:t xml:space="preserve">. Настоящее Решение вступает </w:t>
      </w:r>
      <w:r w:rsidR="00727654" w:rsidRPr="001249F8">
        <w:rPr>
          <w:color w:val="000000"/>
          <w:sz w:val="30"/>
          <w:szCs w:val="30"/>
        </w:rPr>
        <w:t>в силу</w:t>
      </w:r>
      <w:r w:rsidR="00727654">
        <w:rPr>
          <w:color w:val="000000"/>
          <w:sz w:val="30"/>
          <w:szCs w:val="30"/>
        </w:rPr>
        <w:t xml:space="preserve"> по истечении </w:t>
      </w:r>
      <w:r w:rsidR="00727654">
        <w:rPr>
          <w:color w:val="000000"/>
          <w:sz w:val="30"/>
          <w:szCs w:val="30"/>
        </w:rPr>
        <w:br/>
        <w:t xml:space="preserve">30 календарных дней с даты его </w:t>
      </w:r>
      <w:r w:rsidR="00727654" w:rsidRPr="00CC3E58">
        <w:rPr>
          <w:color w:val="000000"/>
          <w:sz w:val="30"/>
          <w:szCs w:val="30"/>
        </w:rPr>
        <w:t>официального опубликования</w:t>
      </w:r>
      <w:r w:rsidR="00727654">
        <w:rPr>
          <w:color w:val="000000"/>
          <w:sz w:val="30"/>
          <w:szCs w:val="30"/>
        </w:rPr>
        <w:t xml:space="preserve">, </w:t>
      </w:r>
      <w:r w:rsidR="00E30862">
        <w:rPr>
          <w:color w:val="000000"/>
          <w:sz w:val="30"/>
          <w:szCs w:val="30"/>
        </w:rPr>
        <w:br/>
      </w:r>
      <w:r w:rsidR="00727654">
        <w:rPr>
          <w:color w:val="000000"/>
          <w:sz w:val="30"/>
          <w:szCs w:val="30"/>
        </w:rPr>
        <w:t>но не ранее</w:t>
      </w:r>
      <w:r w:rsidR="00116235" w:rsidRPr="00C41319">
        <w:rPr>
          <w:rFonts w:eastAsia="Times New Roman" w:cs="Times New Roman"/>
          <w:sz w:val="30"/>
          <w:szCs w:val="30"/>
          <w:lang w:eastAsia="ru-RU"/>
        </w:rPr>
        <w:t xml:space="preserve"> даты </w:t>
      </w:r>
      <w:r w:rsidR="00E30862">
        <w:rPr>
          <w:rFonts w:eastAsia="Times New Roman" w:cs="Times New Roman"/>
          <w:sz w:val="30"/>
          <w:szCs w:val="30"/>
          <w:lang w:eastAsia="ru-RU"/>
        </w:rPr>
        <w:t xml:space="preserve">вступления в силу решения Евразийского межправительственного совета о </w:t>
      </w:r>
      <w:r w:rsidR="00116235" w:rsidRPr="00C41319">
        <w:rPr>
          <w:rFonts w:eastAsia="Times New Roman" w:cs="Times New Roman"/>
          <w:sz w:val="30"/>
          <w:szCs w:val="30"/>
          <w:lang w:eastAsia="ru-RU"/>
        </w:rPr>
        <w:t>начал</w:t>
      </w:r>
      <w:r w:rsidR="00E30862">
        <w:rPr>
          <w:rFonts w:eastAsia="Times New Roman" w:cs="Times New Roman"/>
          <w:sz w:val="30"/>
          <w:szCs w:val="30"/>
          <w:lang w:eastAsia="ru-RU"/>
        </w:rPr>
        <w:t>е</w:t>
      </w:r>
      <w:r w:rsidR="00116235" w:rsidRPr="00C41319">
        <w:rPr>
          <w:rFonts w:eastAsia="Times New Roman" w:cs="Times New Roman"/>
          <w:sz w:val="30"/>
          <w:szCs w:val="30"/>
          <w:lang w:eastAsia="ru-RU"/>
        </w:rPr>
        <w:t xml:space="preserve"> функционирования</w:t>
      </w:r>
      <w:r w:rsidR="00116235">
        <w:rPr>
          <w:rFonts w:eastAsia="Calibri" w:cs="Times New Roman"/>
          <w:color w:val="000000"/>
          <w:sz w:val="30"/>
          <w:szCs w:val="30"/>
        </w:rPr>
        <w:t xml:space="preserve"> механизма прослеживаемости на постоянной основе</w:t>
      </w:r>
      <w:r w:rsidR="002F3DB9">
        <w:rPr>
          <w:rFonts w:eastAsia="Calibri" w:cs="Times New Roman"/>
          <w:color w:val="000000"/>
          <w:sz w:val="30"/>
          <w:szCs w:val="30"/>
        </w:rPr>
        <w:t>.</w:t>
      </w:r>
    </w:p>
    <w:p w:rsidR="00E33252" w:rsidRPr="002F3DB9" w:rsidRDefault="00E33252" w:rsidP="002F3DB9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</w:p>
    <w:p w:rsidR="00421A1C" w:rsidRPr="00A734AF" w:rsidRDefault="00421A1C" w:rsidP="00421A1C">
      <w:pPr>
        <w:spacing w:line="240" w:lineRule="auto"/>
        <w:jc w:val="center"/>
        <w:rPr>
          <w:b/>
          <w:color w:val="000000"/>
          <w:szCs w:val="28"/>
        </w:rPr>
      </w:pPr>
      <w:r w:rsidRPr="00A734AF">
        <w:rPr>
          <w:b/>
          <w:color w:val="000000"/>
          <w:szCs w:val="28"/>
        </w:rPr>
        <w:t>Члены Совета Евразийской экономической комиссии:</w:t>
      </w:r>
    </w:p>
    <w:p w:rsidR="00421A1C" w:rsidRPr="00A734AF" w:rsidRDefault="00421A1C" w:rsidP="00421A1C">
      <w:pPr>
        <w:spacing w:line="240" w:lineRule="auto"/>
        <w:rPr>
          <w:szCs w:val="28"/>
        </w:rPr>
      </w:pPr>
    </w:p>
    <w:tbl>
      <w:tblPr>
        <w:tblW w:w="1016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63"/>
        <w:gridCol w:w="1944"/>
      </w:tblGrid>
      <w:tr w:rsidR="00421A1C" w:rsidRPr="00E22DA3" w:rsidTr="00446FD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63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Кыргызской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Российской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421A1C" w:rsidRPr="00022988" w:rsidTr="00446FD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E30862" w:rsidRPr="00022988" w:rsidRDefault="00E30862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left="113" w:right="-68" w:hanging="142"/>
              <w:jc w:val="center"/>
              <w:rPr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E30862" w:rsidRPr="00022988" w:rsidRDefault="00E30862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E30862" w:rsidP="00E30862">
            <w:pPr>
              <w:spacing w:line="240" w:lineRule="auto"/>
              <w:ind w:left="-113" w:right="-68" w:firstLine="5"/>
              <w:jc w:val="center"/>
              <w:rPr>
                <w:spacing w:val="-10"/>
                <w:szCs w:val="28"/>
              </w:rPr>
            </w:pPr>
            <w:r>
              <w:rPr>
                <w:b/>
                <w:spacing w:val="-10"/>
                <w:szCs w:val="28"/>
              </w:rPr>
              <w:t>Н</w:t>
            </w:r>
            <w:r w:rsidR="00927B86" w:rsidRPr="00927B86">
              <w:rPr>
                <w:b/>
                <w:spacing w:val="-10"/>
                <w:szCs w:val="28"/>
              </w:rPr>
              <w:t>.</w:t>
            </w:r>
            <w:r>
              <w:rPr>
                <w:b/>
                <w:spacing w:val="-10"/>
                <w:szCs w:val="28"/>
              </w:rPr>
              <w:t> Петкевич</w:t>
            </w:r>
          </w:p>
        </w:tc>
        <w:tc>
          <w:tcPr>
            <w:tcW w:w="1944" w:type="dxa"/>
            <w:vAlign w:val="center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E30862" w:rsidRDefault="00E30862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right="-68" w:hanging="142"/>
              <w:jc w:val="center"/>
              <w:rPr>
                <w:i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С. Жумангарин</w:t>
            </w:r>
          </w:p>
        </w:tc>
        <w:tc>
          <w:tcPr>
            <w:tcW w:w="2063" w:type="dxa"/>
            <w:vAlign w:val="bottom"/>
          </w:tcPr>
          <w:p w:rsidR="00421A1C" w:rsidRPr="00022988" w:rsidRDefault="00421A1C" w:rsidP="00446FDE">
            <w:pPr>
              <w:pStyle w:val="1"/>
              <w:spacing w:before="0" w:beforeAutospacing="0" w:after="0" w:afterAutospacing="0"/>
              <w:ind w:left="-171" w:right="-571" w:firstLine="141"/>
              <w:rPr>
                <w:bCs w:val="0"/>
                <w:spacing w:val="-26"/>
                <w:sz w:val="28"/>
                <w:szCs w:val="28"/>
              </w:rPr>
            </w:pPr>
            <w:r w:rsidRPr="00D04638">
              <w:rPr>
                <w:rFonts w:ascii="Times New Roman Полужирный" w:hAnsi="Times New Roman Полужирный"/>
                <w:b w:val="0"/>
                <w:spacing w:val="-16"/>
                <w:sz w:val="28"/>
                <w:szCs w:val="28"/>
              </w:rPr>
              <w:t>Д. </w:t>
            </w:r>
            <w:r w:rsidRPr="00D04638">
              <w:rPr>
                <w:rFonts w:ascii="Times New Roman Полужирный" w:hAnsi="Times New Roman Полужирный"/>
                <w:b w:val="0"/>
                <w:bCs w:val="0"/>
                <w:spacing w:val="-16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А. Оверчук</w:t>
            </w:r>
          </w:p>
        </w:tc>
      </w:tr>
    </w:tbl>
    <w:p w:rsidR="008A6F98" w:rsidRDefault="008A6F98">
      <w:pPr>
        <w:spacing w:line="240" w:lineRule="auto"/>
        <w:jc w:val="left"/>
        <w:rPr>
          <w:sz w:val="30"/>
          <w:szCs w:val="30"/>
        </w:rPr>
        <w:sectPr w:rsidR="008A6F98" w:rsidSect="00D04F66">
          <w:headerReference w:type="default" r:id="rId9"/>
          <w:pgSz w:w="11906" w:h="16838"/>
          <w:pgMar w:top="1134" w:right="851" w:bottom="567" w:left="1701" w:header="510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Style w:val="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D04F66" w:rsidRPr="00D04F66" w:rsidTr="003C5CCC">
        <w:tc>
          <w:tcPr>
            <w:tcW w:w="4253" w:type="dxa"/>
          </w:tcPr>
          <w:p w:rsidR="00D04F66" w:rsidRPr="00927B86" w:rsidRDefault="00D04F66" w:rsidP="00047CAD">
            <w:pPr>
              <w:tabs>
                <w:tab w:val="left" w:pos="8505"/>
              </w:tabs>
              <w:spacing w:after="200"/>
              <w:contextualSpacing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D04F66">
              <w:rPr>
                <w:rFonts w:eastAsia="Calibri" w:cs="Times New Roman"/>
                <w:b/>
                <w:color w:val="000000"/>
                <w:szCs w:val="28"/>
              </w:rPr>
              <w:lastRenderedPageBreak/>
              <w:br w:type="page"/>
            </w:r>
          </w:p>
        </w:tc>
        <w:tc>
          <w:tcPr>
            <w:tcW w:w="5245" w:type="dxa"/>
          </w:tcPr>
          <w:p w:rsidR="00D04F66" w:rsidRPr="00D04F66" w:rsidRDefault="00D04F66" w:rsidP="00D04F66">
            <w:pPr>
              <w:tabs>
                <w:tab w:val="left" w:pos="8505"/>
              </w:tabs>
              <w:spacing w:after="120" w:line="276" w:lineRule="auto"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D04F66">
              <w:rPr>
                <w:rFonts w:eastAsia="Calibri" w:cs="Times New Roman"/>
                <w:sz w:val="30"/>
                <w:szCs w:val="30"/>
              </w:rPr>
              <w:t>УТВЕРЖДЕН</w:t>
            </w:r>
          </w:p>
          <w:p w:rsidR="00D04F66" w:rsidRPr="00D04F66" w:rsidRDefault="00D04F66" w:rsidP="005C2716">
            <w:pPr>
              <w:tabs>
                <w:tab w:val="left" w:pos="8505"/>
                <w:tab w:val="left" w:pos="10348"/>
              </w:tabs>
              <w:spacing w:after="200" w:line="240" w:lineRule="auto"/>
              <w:contextualSpacing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D04F66">
              <w:rPr>
                <w:rFonts w:eastAsia="Calibri" w:cs="Times New Roman"/>
                <w:sz w:val="30"/>
                <w:szCs w:val="30"/>
              </w:rPr>
              <w:t>Решением Совета</w:t>
            </w:r>
          </w:p>
          <w:p w:rsidR="00D04F66" w:rsidRPr="00D04F66" w:rsidRDefault="00D04F66" w:rsidP="005C2716">
            <w:pPr>
              <w:tabs>
                <w:tab w:val="left" w:pos="8505"/>
                <w:tab w:val="left" w:pos="9214"/>
              </w:tabs>
              <w:spacing w:after="200" w:line="240" w:lineRule="auto"/>
              <w:contextualSpacing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D04F66">
              <w:rPr>
                <w:rFonts w:eastAsia="Calibri" w:cs="Times New Roman"/>
                <w:sz w:val="30"/>
                <w:szCs w:val="30"/>
              </w:rPr>
              <w:t>Евразийской экономической комиссии</w:t>
            </w:r>
          </w:p>
          <w:p w:rsidR="00D04F66" w:rsidRPr="00D04F66" w:rsidRDefault="00D04F66" w:rsidP="005C2716">
            <w:pPr>
              <w:tabs>
                <w:tab w:val="left" w:pos="8505"/>
              </w:tabs>
              <w:spacing w:after="200" w:line="240" w:lineRule="auto"/>
              <w:contextualSpacing/>
              <w:jc w:val="center"/>
              <w:rPr>
                <w:rFonts w:eastAsia="Calibri" w:cs="Times New Roman"/>
                <w:sz w:val="30"/>
                <w:szCs w:val="30"/>
                <w:lang w:val="en-US"/>
              </w:rPr>
            </w:pPr>
            <w:r w:rsidRPr="00D04F66">
              <w:rPr>
                <w:rFonts w:eastAsia="Calibri" w:cs="Times New Roman"/>
                <w:sz w:val="30"/>
                <w:szCs w:val="30"/>
              </w:rPr>
              <w:t xml:space="preserve">от                           20     г. №        </w:t>
            </w:r>
          </w:p>
        </w:tc>
      </w:tr>
    </w:tbl>
    <w:p w:rsidR="00D04F66" w:rsidRPr="00D04F66" w:rsidRDefault="00D04F66" w:rsidP="00D04F66">
      <w:pPr>
        <w:spacing w:line="240" w:lineRule="auto"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</w:p>
    <w:p w:rsidR="005C2716" w:rsidRPr="00ED09BE" w:rsidRDefault="005C2716" w:rsidP="005C2716">
      <w:pPr>
        <w:spacing w:line="240" w:lineRule="auto"/>
        <w:jc w:val="center"/>
        <w:rPr>
          <w:rFonts w:eastAsia="Calibri" w:cs="Times New Roman"/>
          <w:sz w:val="30"/>
          <w:szCs w:val="30"/>
        </w:rPr>
      </w:pPr>
      <w:r w:rsidRPr="00ED09BE">
        <w:rPr>
          <w:rFonts w:eastAsia="Times New Roman" w:cs="Times New Roman"/>
          <w:b/>
          <w:snapToGrid w:val="0"/>
          <w:spacing w:val="80"/>
          <w:sz w:val="30"/>
          <w:szCs w:val="30"/>
        </w:rPr>
        <w:t>ПЕРЕЧЕНЬ</w:t>
      </w:r>
    </w:p>
    <w:p w:rsidR="005C2716" w:rsidRPr="00ED09BE" w:rsidRDefault="005C2716" w:rsidP="005C2716">
      <w:pPr>
        <w:spacing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ED09BE">
        <w:rPr>
          <w:rFonts w:eastAsia="Calibri" w:cs="Times New Roman"/>
          <w:b/>
          <w:sz w:val="30"/>
          <w:szCs w:val="30"/>
        </w:rPr>
        <w:t>товаров, ввезенных на таможенную территорию Евразийского экономического союза</w:t>
      </w:r>
      <w:r>
        <w:rPr>
          <w:rFonts w:eastAsia="Calibri" w:cs="Times New Roman"/>
          <w:b/>
          <w:sz w:val="30"/>
          <w:szCs w:val="30"/>
        </w:rPr>
        <w:t xml:space="preserve">, в отношении которых </w:t>
      </w:r>
      <w:r>
        <w:rPr>
          <w:rFonts w:eastAsia="Calibri" w:cs="Times New Roman"/>
          <w:b/>
          <w:sz w:val="30"/>
          <w:szCs w:val="30"/>
        </w:rPr>
        <w:br/>
        <w:t>осуществляется прослеживаемость</w:t>
      </w:r>
    </w:p>
    <w:p w:rsidR="00D04F66" w:rsidRPr="00D04F66" w:rsidRDefault="00D04F66" w:rsidP="00D04F66">
      <w:pPr>
        <w:spacing w:line="240" w:lineRule="auto"/>
        <w:jc w:val="center"/>
        <w:rPr>
          <w:rFonts w:eastAsia="Times New Roman" w:cs="Times New Roman"/>
          <w:snapToGrid w:val="0"/>
          <w:spacing w:val="80"/>
          <w:sz w:val="30"/>
          <w:szCs w:val="30"/>
        </w:rPr>
      </w:pPr>
    </w:p>
    <w:tbl>
      <w:tblPr>
        <w:tblStyle w:val="3"/>
        <w:tblW w:w="960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2694"/>
      </w:tblGrid>
      <w:tr w:rsidR="00D04F66" w:rsidRPr="00722BB0" w:rsidTr="00C910E0">
        <w:tc>
          <w:tcPr>
            <w:tcW w:w="3510" w:type="dxa"/>
            <w:tcBorders>
              <w:bottom w:val="single" w:sz="4" w:space="0" w:color="auto"/>
            </w:tcBorders>
          </w:tcPr>
          <w:p w:rsidR="00D04F66" w:rsidRPr="00722BB0" w:rsidRDefault="00D04F66" w:rsidP="00D04F66">
            <w:pPr>
              <w:spacing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Код ТН ВЭД ЕАЭС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4F66" w:rsidRPr="00722BB0" w:rsidRDefault="00D04F66" w:rsidP="00D04F66">
            <w:pPr>
              <w:spacing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позиции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04F66" w:rsidRPr="00722BB0" w:rsidRDefault="00D04F66" w:rsidP="00D04F66">
            <w:pPr>
              <w:spacing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Количественная единица измерения, используемая в целях осуществления прослеживаемости</w:t>
            </w:r>
          </w:p>
        </w:tc>
      </w:tr>
      <w:tr w:rsidR="00D04F66" w:rsidRPr="00722BB0" w:rsidTr="00C910E0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E0" w:rsidRDefault="00C910E0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1248C6" w:rsidRPr="00722BB0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8418 10 200 1, 8418 10 800 1,</w:t>
            </w:r>
          </w:p>
          <w:p w:rsidR="001248C6" w:rsidRPr="00722BB0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8418 21 100 0, 8418 21 510 0,</w:t>
            </w:r>
          </w:p>
          <w:p w:rsidR="001248C6" w:rsidRPr="00722BB0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8418 21 590 0, 8418 21 910 0,</w:t>
            </w:r>
          </w:p>
          <w:p w:rsidR="00722BB0" w:rsidRPr="00722BB0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8418 21 990 0, </w:t>
            </w:r>
            <w:r w:rsidR="00722BB0"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8418 29 000 0</w:t>
            </w:r>
            <w:r w:rsidR="005974CF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 w:rsidR="00722BB0" w:rsidRPr="00722BB0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8418 30 200 1,</w:t>
            </w:r>
            <w:r w:rsidR="00722BB0"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8418 30 800 1,</w:t>
            </w:r>
          </w:p>
          <w:p w:rsidR="001248C6" w:rsidRDefault="00BB51C3" w:rsidP="00722BB0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8418 40 200 1,</w:t>
            </w:r>
            <w:r w:rsidR="00722BB0"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04F66"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8418 40 800 1</w:t>
            </w:r>
          </w:p>
          <w:p w:rsidR="00722BB0" w:rsidRPr="00722BB0" w:rsidRDefault="00722BB0" w:rsidP="00722BB0">
            <w:pPr>
              <w:spacing w:line="240" w:lineRule="auto"/>
              <w:jc w:val="left"/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E0" w:rsidRDefault="00C910E0" w:rsidP="00D04F6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04F66" w:rsidRPr="00722BB0" w:rsidRDefault="00D04F66" w:rsidP="00D04F6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Холодильники </w:t>
            </w:r>
            <w:r w:rsidR="00047CAD" w:rsidRPr="00722BB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22BB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 морозильники бытовые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E0" w:rsidRDefault="00C910E0" w:rsidP="00D04F6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D04F66" w:rsidRPr="00722BB0" w:rsidRDefault="00D04F66" w:rsidP="00D04F6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r w:rsidR="00C910E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ук</w:t>
            </w:r>
          </w:p>
        </w:tc>
      </w:tr>
      <w:tr w:rsidR="00D04F66" w:rsidRPr="00722BB0" w:rsidTr="00C910E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248C6" w:rsidRPr="00E30862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8450 11 110 0, 8450 11 190 0,</w:t>
            </w:r>
          </w:p>
          <w:p w:rsidR="001248C6" w:rsidRPr="00E30862" w:rsidRDefault="00BB51C3" w:rsidP="00D04F66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8450 11 900 0, 8450 12 000 0,</w:t>
            </w:r>
          </w:p>
          <w:p w:rsidR="00CA638F" w:rsidRPr="00E30862" w:rsidRDefault="00D04F66" w:rsidP="00722BB0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8450 19 000 0, 8450 20 000 0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4F66" w:rsidRPr="00E30862" w:rsidRDefault="00D04F66" w:rsidP="003B170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Машины стиральные, бытовые или для прачечных, включая машины, оснащенные отжимным устройством</w:t>
            </w:r>
          </w:p>
          <w:p w:rsidR="00722BB0" w:rsidRPr="00E30862" w:rsidRDefault="00722BB0" w:rsidP="003B170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4F66" w:rsidRPr="00722BB0" w:rsidRDefault="00D04F66" w:rsidP="00D04F6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r w:rsidR="00C910E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</w:p>
        </w:tc>
      </w:tr>
      <w:tr w:rsidR="00D04F66" w:rsidRPr="00722BB0" w:rsidTr="00C910E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8528 71 110 0, 8528 71 150 0,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8528 71 190 0, 8528 71 910 0,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8528 71 990 0, 8528 72 100 0,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8528 72 200 1, 8528 72 200 9,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8528 72 300 1, 8528 72 300 2,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8528 72 300 3, 8528 72 300 9,</w:t>
            </w:r>
          </w:p>
          <w:p w:rsidR="00CA638F" w:rsidRPr="00E30862" w:rsidRDefault="00BB51C3" w:rsidP="00E16168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8528 72 400 0, 8528 72 600 0,</w:t>
            </w:r>
          </w:p>
          <w:p w:rsidR="001248C6" w:rsidRPr="00E30862" w:rsidRDefault="00D04F66" w:rsidP="00722BB0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8528 72 800 0, 8528 73 000 0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4F66" w:rsidRPr="00E30862" w:rsidRDefault="00DB68C3" w:rsidP="000F44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3086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Аппаратура </w:t>
            </w:r>
            <w:r w:rsidR="00D04F66" w:rsidRPr="00E3086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приемная для телевизионной связи, включающая или не включающая в свой состав широковещательный радиоприемник или </w:t>
            </w:r>
            <w:r w:rsidR="00BE6384" w:rsidRPr="00E3086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04F66" w:rsidRPr="00E30862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ппаратуру, записывающую или воспроизводящую звук или изображение</w:t>
            </w:r>
          </w:p>
          <w:p w:rsidR="00722BB0" w:rsidRPr="00E30862" w:rsidRDefault="00722BB0" w:rsidP="000F44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4F66" w:rsidRPr="00722BB0" w:rsidRDefault="00D04F66" w:rsidP="00D04F6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22BB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r w:rsidR="00C910E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</w:p>
        </w:tc>
      </w:tr>
    </w:tbl>
    <w:p w:rsidR="00C910E0" w:rsidRDefault="00C910E0" w:rsidP="00D04F66">
      <w:pPr>
        <w:spacing w:line="312" w:lineRule="auto"/>
        <w:jc w:val="center"/>
        <w:rPr>
          <w:rFonts w:eastAsia="Times New Roman" w:cs="Times New Roman"/>
          <w:sz w:val="30"/>
          <w:szCs w:val="30"/>
          <w:lang w:val="ru" w:eastAsia="x-none"/>
        </w:rPr>
      </w:pPr>
      <w:bookmarkStart w:id="0" w:name="_GoBack"/>
      <w:bookmarkEnd w:id="0"/>
    </w:p>
    <w:p w:rsidR="00C910E0" w:rsidRDefault="00C910E0" w:rsidP="00D04F66">
      <w:pPr>
        <w:spacing w:line="312" w:lineRule="auto"/>
        <w:jc w:val="center"/>
        <w:rPr>
          <w:rFonts w:eastAsia="Times New Roman" w:cs="Times New Roman"/>
          <w:sz w:val="30"/>
          <w:szCs w:val="30"/>
          <w:lang w:val="ru" w:eastAsia="x-none"/>
        </w:rPr>
      </w:pPr>
      <w:r>
        <w:rPr>
          <w:rFonts w:eastAsia="Times New Roman" w:cs="Times New Roman"/>
          <w:sz w:val="30"/>
          <w:szCs w:val="30"/>
          <w:lang w:val="ru" w:eastAsia="x-none"/>
        </w:rPr>
        <w:t>___________</w:t>
      </w:r>
    </w:p>
    <w:p w:rsidR="00DB68C3" w:rsidRPr="00ED09BE" w:rsidRDefault="00DB68C3" w:rsidP="00C910E0">
      <w:pPr>
        <w:spacing w:line="312" w:lineRule="auto"/>
        <w:rPr>
          <w:sz w:val="30"/>
          <w:szCs w:val="30"/>
        </w:rPr>
      </w:pPr>
    </w:p>
    <w:sectPr w:rsidR="00DB68C3" w:rsidRPr="00ED09BE" w:rsidSect="005E47A8">
      <w:pgSz w:w="11906" w:h="16838"/>
      <w:pgMar w:top="1134" w:right="851" w:bottom="284" w:left="1701" w:header="51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8B" w:rsidRDefault="00FA388B">
      <w:pPr>
        <w:spacing w:line="240" w:lineRule="auto"/>
      </w:pPr>
      <w:r>
        <w:separator/>
      </w:r>
    </w:p>
  </w:endnote>
  <w:endnote w:type="continuationSeparator" w:id="0">
    <w:p w:rsidR="00FA388B" w:rsidRDefault="00FA3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8B" w:rsidRDefault="00FA388B">
      <w:pPr>
        <w:spacing w:line="240" w:lineRule="auto"/>
      </w:pPr>
      <w:r>
        <w:separator/>
      </w:r>
    </w:p>
  </w:footnote>
  <w:footnote w:type="continuationSeparator" w:id="0">
    <w:p w:rsidR="00FA388B" w:rsidRDefault="00FA3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25555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C0013E" w:rsidRPr="00A941D9" w:rsidRDefault="00942C50">
        <w:pPr>
          <w:pStyle w:val="af2"/>
          <w:jc w:val="center"/>
          <w:rPr>
            <w:sz w:val="30"/>
            <w:szCs w:val="30"/>
          </w:rPr>
        </w:pPr>
        <w:r w:rsidRPr="00A941D9">
          <w:rPr>
            <w:sz w:val="30"/>
            <w:szCs w:val="30"/>
          </w:rPr>
          <w:fldChar w:fldCharType="begin"/>
        </w:r>
        <w:r w:rsidRPr="00A941D9">
          <w:rPr>
            <w:sz w:val="30"/>
            <w:szCs w:val="30"/>
          </w:rPr>
          <w:instrText>PAGE</w:instrText>
        </w:r>
        <w:r w:rsidRPr="00A941D9">
          <w:rPr>
            <w:sz w:val="30"/>
            <w:szCs w:val="30"/>
          </w:rPr>
          <w:fldChar w:fldCharType="separate"/>
        </w:r>
        <w:r w:rsidR="00E30862">
          <w:rPr>
            <w:noProof/>
            <w:sz w:val="30"/>
            <w:szCs w:val="30"/>
          </w:rPr>
          <w:t>2</w:t>
        </w:r>
        <w:r w:rsidRPr="00A941D9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156"/>
    <w:multiLevelType w:val="multilevel"/>
    <w:tmpl w:val="1E249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1" w15:restartNumberingAfterBreak="0">
    <w:nsid w:val="5D1D6E37"/>
    <w:multiLevelType w:val="multilevel"/>
    <w:tmpl w:val="1E1CA1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E"/>
    <w:rsid w:val="000115E3"/>
    <w:rsid w:val="00012254"/>
    <w:rsid w:val="00012898"/>
    <w:rsid w:val="00013BA3"/>
    <w:rsid w:val="000145D7"/>
    <w:rsid w:val="000145E9"/>
    <w:rsid w:val="00014B58"/>
    <w:rsid w:val="00020264"/>
    <w:rsid w:val="00030C1B"/>
    <w:rsid w:val="00044890"/>
    <w:rsid w:val="0004767C"/>
    <w:rsid w:val="00047CAD"/>
    <w:rsid w:val="00061D5C"/>
    <w:rsid w:val="0009553A"/>
    <w:rsid w:val="00095A18"/>
    <w:rsid w:val="000A1C29"/>
    <w:rsid w:val="000C3309"/>
    <w:rsid w:val="000D0E1C"/>
    <w:rsid w:val="000F44D8"/>
    <w:rsid w:val="001026B0"/>
    <w:rsid w:val="00107666"/>
    <w:rsid w:val="00111C2B"/>
    <w:rsid w:val="00116235"/>
    <w:rsid w:val="00117AD7"/>
    <w:rsid w:val="0012143A"/>
    <w:rsid w:val="00121850"/>
    <w:rsid w:val="00123854"/>
    <w:rsid w:val="001248C6"/>
    <w:rsid w:val="0012608F"/>
    <w:rsid w:val="0014003B"/>
    <w:rsid w:val="00164440"/>
    <w:rsid w:val="00164D13"/>
    <w:rsid w:val="00172A3C"/>
    <w:rsid w:val="00174996"/>
    <w:rsid w:val="00182934"/>
    <w:rsid w:val="00197C9B"/>
    <w:rsid w:val="001A1892"/>
    <w:rsid w:val="001A3E21"/>
    <w:rsid w:val="001B52BB"/>
    <w:rsid w:val="001B6DAC"/>
    <w:rsid w:val="001B6E03"/>
    <w:rsid w:val="001C50C0"/>
    <w:rsid w:val="001C6A89"/>
    <w:rsid w:val="001D10F0"/>
    <w:rsid w:val="001D48E2"/>
    <w:rsid w:val="001D4D7C"/>
    <w:rsid w:val="001E65BE"/>
    <w:rsid w:val="001E744B"/>
    <w:rsid w:val="001F1B1B"/>
    <w:rsid w:val="001F2140"/>
    <w:rsid w:val="001F5F05"/>
    <w:rsid w:val="001F6A98"/>
    <w:rsid w:val="001F70DD"/>
    <w:rsid w:val="0020532D"/>
    <w:rsid w:val="00223D59"/>
    <w:rsid w:val="00236F0A"/>
    <w:rsid w:val="00241746"/>
    <w:rsid w:val="00246078"/>
    <w:rsid w:val="002565B2"/>
    <w:rsid w:val="00257171"/>
    <w:rsid w:val="00261FAE"/>
    <w:rsid w:val="00262FE1"/>
    <w:rsid w:val="00270870"/>
    <w:rsid w:val="00272E4A"/>
    <w:rsid w:val="002901EE"/>
    <w:rsid w:val="002A17B7"/>
    <w:rsid w:val="002B15EB"/>
    <w:rsid w:val="002C034E"/>
    <w:rsid w:val="002D618C"/>
    <w:rsid w:val="002D787D"/>
    <w:rsid w:val="002F3DB9"/>
    <w:rsid w:val="002F5F30"/>
    <w:rsid w:val="002F74E8"/>
    <w:rsid w:val="00307D2D"/>
    <w:rsid w:val="00312241"/>
    <w:rsid w:val="003156BE"/>
    <w:rsid w:val="00316FC5"/>
    <w:rsid w:val="00335EAF"/>
    <w:rsid w:val="00344450"/>
    <w:rsid w:val="003518AA"/>
    <w:rsid w:val="00357D4F"/>
    <w:rsid w:val="0036126E"/>
    <w:rsid w:val="003732AC"/>
    <w:rsid w:val="00384724"/>
    <w:rsid w:val="003865FD"/>
    <w:rsid w:val="00386E95"/>
    <w:rsid w:val="003921E8"/>
    <w:rsid w:val="003962D4"/>
    <w:rsid w:val="003A36B8"/>
    <w:rsid w:val="003B170F"/>
    <w:rsid w:val="003B2A18"/>
    <w:rsid w:val="003B48E7"/>
    <w:rsid w:val="003B515F"/>
    <w:rsid w:val="003C19C1"/>
    <w:rsid w:val="003D5A3F"/>
    <w:rsid w:val="003D705D"/>
    <w:rsid w:val="003D7C76"/>
    <w:rsid w:val="003F37C9"/>
    <w:rsid w:val="003F5ED1"/>
    <w:rsid w:val="00406E9F"/>
    <w:rsid w:val="0040747F"/>
    <w:rsid w:val="00415576"/>
    <w:rsid w:val="00415A70"/>
    <w:rsid w:val="00421A1C"/>
    <w:rsid w:val="004274CD"/>
    <w:rsid w:val="00430E8F"/>
    <w:rsid w:val="0044131C"/>
    <w:rsid w:val="00442AF6"/>
    <w:rsid w:val="00452E09"/>
    <w:rsid w:val="00453A91"/>
    <w:rsid w:val="004839DC"/>
    <w:rsid w:val="004A1C65"/>
    <w:rsid w:val="004A7911"/>
    <w:rsid w:val="004C1F56"/>
    <w:rsid w:val="004D3BE0"/>
    <w:rsid w:val="004E4EA0"/>
    <w:rsid w:val="004F385D"/>
    <w:rsid w:val="004F5151"/>
    <w:rsid w:val="004F610F"/>
    <w:rsid w:val="0050690E"/>
    <w:rsid w:val="005069B4"/>
    <w:rsid w:val="0051090E"/>
    <w:rsid w:val="00511A29"/>
    <w:rsid w:val="00512B27"/>
    <w:rsid w:val="005320EF"/>
    <w:rsid w:val="00571AE8"/>
    <w:rsid w:val="005721F0"/>
    <w:rsid w:val="005801E1"/>
    <w:rsid w:val="00580DFB"/>
    <w:rsid w:val="005868C6"/>
    <w:rsid w:val="00595BC1"/>
    <w:rsid w:val="005970DB"/>
    <w:rsid w:val="005974CF"/>
    <w:rsid w:val="005A39A4"/>
    <w:rsid w:val="005C0FE4"/>
    <w:rsid w:val="005C2716"/>
    <w:rsid w:val="005C5946"/>
    <w:rsid w:val="005D1E3C"/>
    <w:rsid w:val="005E47A8"/>
    <w:rsid w:val="005F1043"/>
    <w:rsid w:val="005F530B"/>
    <w:rsid w:val="0060138F"/>
    <w:rsid w:val="00616CBF"/>
    <w:rsid w:val="00631A30"/>
    <w:rsid w:val="006322B4"/>
    <w:rsid w:val="00634E9D"/>
    <w:rsid w:val="0065158A"/>
    <w:rsid w:val="0066135D"/>
    <w:rsid w:val="00662B4A"/>
    <w:rsid w:val="00682BBA"/>
    <w:rsid w:val="00686E7B"/>
    <w:rsid w:val="006912F2"/>
    <w:rsid w:val="006A43FA"/>
    <w:rsid w:val="006B0336"/>
    <w:rsid w:val="006B79F1"/>
    <w:rsid w:val="006D2485"/>
    <w:rsid w:val="006D47EB"/>
    <w:rsid w:val="00713482"/>
    <w:rsid w:val="0071665E"/>
    <w:rsid w:val="00722BB0"/>
    <w:rsid w:val="00723ECD"/>
    <w:rsid w:val="00727654"/>
    <w:rsid w:val="00727979"/>
    <w:rsid w:val="00727D38"/>
    <w:rsid w:val="007311F3"/>
    <w:rsid w:val="0073706D"/>
    <w:rsid w:val="00737AE1"/>
    <w:rsid w:val="00740FAB"/>
    <w:rsid w:val="00750271"/>
    <w:rsid w:val="007627F5"/>
    <w:rsid w:val="0076522E"/>
    <w:rsid w:val="0077336B"/>
    <w:rsid w:val="00773D48"/>
    <w:rsid w:val="00774478"/>
    <w:rsid w:val="007930B9"/>
    <w:rsid w:val="007D225F"/>
    <w:rsid w:val="007D28C6"/>
    <w:rsid w:val="007D3823"/>
    <w:rsid w:val="007D5D39"/>
    <w:rsid w:val="007E4229"/>
    <w:rsid w:val="007E6328"/>
    <w:rsid w:val="007F0BC6"/>
    <w:rsid w:val="007F574D"/>
    <w:rsid w:val="0080737C"/>
    <w:rsid w:val="008125CB"/>
    <w:rsid w:val="00812904"/>
    <w:rsid w:val="00822B16"/>
    <w:rsid w:val="00833B95"/>
    <w:rsid w:val="00833D78"/>
    <w:rsid w:val="00842B74"/>
    <w:rsid w:val="008458E6"/>
    <w:rsid w:val="008626D1"/>
    <w:rsid w:val="00870A6B"/>
    <w:rsid w:val="0087650B"/>
    <w:rsid w:val="00881B59"/>
    <w:rsid w:val="00887EDE"/>
    <w:rsid w:val="008923B9"/>
    <w:rsid w:val="00893AD7"/>
    <w:rsid w:val="00896C59"/>
    <w:rsid w:val="00897BD6"/>
    <w:rsid w:val="008A642B"/>
    <w:rsid w:val="008A6F98"/>
    <w:rsid w:val="008B6F69"/>
    <w:rsid w:val="008C0A19"/>
    <w:rsid w:val="008D6816"/>
    <w:rsid w:val="008E06BB"/>
    <w:rsid w:val="008E7FCB"/>
    <w:rsid w:val="00907649"/>
    <w:rsid w:val="009228CB"/>
    <w:rsid w:val="00927B86"/>
    <w:rsid w:val="00936565"/>
    <w:rsid w:val="00942C50"/>
    <w:rsid w:val="009456D9"/>
    <w:rsid w:val="009468A9"/>
    <w:rsid w:val="0095089F"/>
    <w:rsid w:val="00953930"/>
    <w:rsid w:val="00953F72"/>
    <w:rsid w:val="00962C85"/>
    <w:rsid w:val="00963076"/>
    <w:rsid w:val="0096711D"/>
    <w:rsid w:val="009761F0"/>
    <w:rsid w:val="00983638"/>
    <w:rsid w:val="0098557C"/>
    <w:rsid w:val="0098604A"/>
    <w:rsid w:val="0099636E"/>
    <w:rsid w:val="009B3BC2"/>
    <w:rsid w:val="009B470F"/>
    <w:rsid w:val="009C54AD"/>
    <w:rsid w:val="009D01C3"/>
    <w:rsid w:val="009D6F47"/>
    <w:rsid w:val="00A060CA"/>
    <w:rsid w:val="00A113D5"/>
    <w:rsid w:val="00A1269B"/>
    <w:rsid w:val="00A16A09"/>
    <w:rsid w:val="00A175E0"/>
    <w:rsid w:val="00A21912"/>
    <w:rsid w:val="00A270FF"/>
    <w:rsid w:val="00A27404"/>
    <w:rsid w:val="00A308CB"/>
    <w:rsid w:val="00A468AC"/>
    <w:rsid w:val="00A63819"/>
    <w:rsid w:val="00A70049"/>
    <w:rsid w:val="00A726C7"/>
    <w:rsid w:val="00A918AD"/>
    <w:rsid w:val="00A941D9"/>
    <w:rsid w:val="00A94F38"/>
    <w:rsid w:val="00AA7A3B"/>
    <w:rsid w:val="00AB0029"/>
    <w:rsid w:val="00AB5B10"/>
    <w:rsid w:val="00AB66F7"/>
    <w:rsid w:val="00AC1841"/>
    <w:rsid w:val="00AC2640"/>
    <w:rsid w:val="00AD2B00"/>
    <w:rsid w:val="00AE3E28"/>
    <w:rsid w:val="00AF2094"/>
    <w:rsid w:val="00AF48A8"/>
    <w:rsid w:val="00AF574F"/>
    <w:rsid w:val="00AF7B1F"/>
    <w:rsid w:val="00B25C8C"/>
    <w:rsid w:val="00B35CF3"/>
    <w:rsid w:val="00B37C7B"/>
    <w:rsid w:val="00B40B08"/>
    <w:rsid w:val="00B51048"/>
    <w:rsid w:val="00B6799B"/>
    <w:rsid w:val="00B71B4D"/>
    <w:rsid w:val="00B81282"/>
    <w:rsid w:val="00B83881"/>
    <w:rsid w:val="00BA4940"/>
    <w:rsid w:val="00BB333C"/>
    <w:rsid w:val="00BB51C3"/>
    <w:rsid w:val="00BC1566"/>
    <w:rsid w:val="00BE16BD"/>
    <w:rsid w:val="00BE51E6"/>
    <w:rsid w:val="00BE6384"/>
    <w:rsid w:val="00BE6555"/>
    <w:rsid w:val="00BF762D"/>
    <w:rsid w:val="00BF78C6"/>
    <w:rsid w:val="00C0013E"/>
    <w:rsid w:val="00C019B5"/>
    <w:rsid w:val="00C14B73"/>
    <w:rsid w:val="00C27982"/>
    <w:rsid w:val="00C41319"/>
    <w:rsid w:val="00C44C1A"/>
    <w:rsid w:val="00C50F73"/>
    <w:rsid w:val="00C57146"/>
    <w:rsid w:val="00C61B16"/>
    <w:rsid w:val="00C66FF6"/>
    <w:rsid w:val="00C73082"/>
    <w:rsid w:val="00C730A2"/>
    <w:rsid w:val="00C836F2"/>
    <w:rsid w:val="00C83E0D"/>
    <w:rsid w:val="00C875D7"/>
    <w:rsid w:val="00C910E0"/>
    <w:rsid w:val="00C9420C"/>
    <w:rsid w:val="00CA0A47"/>
    <w:rsid w:val="00CA2F0D"/>
    <w:rsid w:val="00CA392C"/>
    <w:rsid w:val="00CA638F"/>
    <w:rsid w:val="00CB3253"/>
    <w:rsid w:val="00CB4CAB"/>
    <w:rsid w:val="00CC46FA"/>
    <w:rsid w:val="00CE10C7"/>
    <w:rsid w:val="00CF3EF0"/>
    <w:rsid w:val="00D04F66"/>
    <w:rsid w:val="00D21626"/>
    <w:rsid w:val="00D25B3E"/>
    <w:rsid w:val="00D442D2"/>
    <w:rsid w:val="00D474CB"/>
    <w:rsid w:val="00D47DE4"/>
    <w:rsid w:val="00D56D57"/>
    <w:rsid w:val="00D67505"/>
    <w:rsid w:val="00D72FAC"/>
    <w:rsid w:val="00D80A30"/>
    <w:rsid w:val="00D8168D"/>
    <w:rsid w:val="00D81956"/>
    <w:rsid w:val="00D83E0D"/>
    <w:rsid w:val="00D860A1"/>
    <w:rsid w:val="00D9271B"/>
    <w:rsid w:val="00DA1DD8"/>
    <w:rsid w:val="00DB1A13"/>
    <w:rsid w:val="00DB68C3"/>
    <w:rsid w:val="00DC2236"/>
    <w:rsid w:val="00E16168"/>
    <w:rsid w:val="00E20D0A"/>
    <w:rsid w:val="00E30862"/>
    <w:rsid w:val="00E31EDA"/>
    <w:rsid w:val="00E33252"/>
    <w:rsid w:val="00E361F9"/>
    <w:rsid w:val="00E576C5"/>
    <w:rsid w:val="00E57F16"/>
    <w:rsid w:val="00E67221"/>
    <w:rsid w:val="00E7543D"/>
    <w:rsid w:val="00E84C9B"/>
    <w:rsid w:val="00E86153"/>
    <w:rsid w:val="00E86FDB"/>
    <w:rsid w:val="00E917D4"/>
    <w:rsid w:val="00E921A8"/>
    <w:rsid w:val="00E930BB"/>
    <w:rsid w:val="00EA0ADE"/>
    <w:rsid w:val="00EA0C90"/>
    <w:rsid w:val="00EA54A8"/>
    <w:rsid w:val="00EB351D"/>
    <w:rsid w:val="00EB45DE"/>
    <w:rsid w:val="00EB4F0D"/>
    <w:rsid w:val="00EC7EF9"/>
    <w:rsid w:val="00ED04EA"/>
    <w:rsid w:val="00ED7C1F"/>
    <w:rsid w:val="00EF2A71"/>
    <w:rsid w:val="00EF32E6"/>
    <w:rsid w:val="00EF3C8A"/>
    <w:rsid w:val="00F05996"/>
    <w:rsid w:val="00F20026"/>
    <w:rsid w:val="00F20DB9"/>
    <w:rsid w:val="00F31417"/>
    <w:rsid w:val="00F43362"/>
    <w:rsid w:val="00F6091A"/>
    <w:rsid w:val="00F728F0"/>
    <w:rsid w:val="00F87BB0"/>
    <w:rsid w:val="00F906E7"/>
    <w:rsid w:val="00FA388B"/>
    <w:rsid w:val="00FA494A"/>
    <w:rsid w:val="00FA692D"/>
    <w:rsid w:val="00FB3D10"/>
    <w:rsid w:val="00FB483E"/>
    <w:rsid w:val="00FB549E"/>
    <w:rsid w:val="00FC2DA4"/>
    <w:rsid w:val="00FD667F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6DED-9E03-4ABA-919F-B280BBE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9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21A1C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DC6F93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E512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8"/>
    <w:qFormat/>
    <w:rsid w:val="00A1640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1640E"/>
    <w:rPr>
      <w:vertAlign w:val="superscript"/>
    </w:rPr>
  </w:style>
  <w:style w:type="character" w:customStyle="1" w:styleId="Char">
    <w:name w:val="Знак Char"/>
    <w:link w:val="aa"/>
    <w:qFormat/>
    <w:rsid w:val="00A1640E"/>
    <w:rPr>
      <w:rFonts w:ascii="Times New Roman" w:eastAsia="Batang" w:hAnsi="Times New Roman" w:cs="Times New Roman"/>
      <w:sz w:val="28"/>
      <w:szCs w:val="28"/>
      <w:lang w:val="x-none" w:eastAsia="x-none"/>
    </w:rPr>
  </w:style>
  <w:style w:type="character" w:customStyle="1" w:styleId="Char0">
    <w:name w:val="Char"/>
    <w:qFormat/>
    <w:rsid w:val="00A1640E"/>
    <w:rPr>
      <w:rFonts w:eastAsia="SimSun"/>
      <w:b/>
      <w:sz w:val="28"/>
      <w:szCs w:val="24"/>
    </w:rPr>
  </w:style>
  <w:style w:type="character" w:customStyle="1" w:styleId="127Char">
    <w:name w:val="Стиль Основной текст с отступом + Первая строка:  1.27 см Char"/>
    <w:link w:val="127"/>
    <w:qFormat/>
    <w:rsid w:val="00A164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26">
    <w:name w:val="Char Style 26"/>
    <w:basedOn w:val="a0"/>
    <w:link w:val="Style25"/>
    <w:qFormat/>
    <w:rsid w:val="009662CE"/>
    <w:rPr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6"/>
    <w:qFormat/>
    <w:rsid w:val="009662CE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29">
    <w:name w:val="Char Style 29"/>
    <w:basedOn w:val="CharStyle26"/>
    <w:qFormat/>
    <w:rsid w:val="009662CE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ab">
    <w:name w:val="Обычный с красной строки Знак"/>
    <w:qFormat/>
    <w:locked/>
    <w:rsid w:val="00A1236B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c">
    <w:name w:val="Заголовок документа Знак"/>
    <w:qFormat/>
    <w:locked/>
    <w:rsid w:val="00A1236B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Название Знак"/>
    <w:basedOn w:val="a0"/>
    <w:link w:val="ae"/>
    <w:qFormat/>
    <w:rsid w:val="00A123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A1236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280FC7"/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280FC7"/>
    <w:rPr>
      <w:rFonts w:ascii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qFormat/>
    <w:rsid w:val="00084E96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qFormat/>
    <w:rsid w:val="00084E96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161C7E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236F75"/>
    <w:rPr>
      <w:rFonts w:ascii="Times New Roman" w:hAnsi="Times New Roman"/>
      <w:sz w:val="28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2B2474"/>
    <w:rPr>
      <w:rFonts w:ascii="Times New Roman" w:hAnsi="Times New Roman"/>
      <w:b/>
      <w:bCs/>
      <w:sz w:val="20"/>
      <w:szCs w:val="20"/>
    </w:rPr>
  </w:style>
  <w:style w:type="character" w:customStyle="1" w:styleId="CharStyle51">
    <w:name w:val="Char Style 51"/>
    <w:basedOn w:val="a0"/>
    <w:link w:val="Style50"/>
    <w:qFormat/>
    <w:rsid w:val="008B4583"/>
    <w:rPr>
      <w:sz w:val="21"/>
      <w:szCs w:val="21"/>
      <w:shd w:val="clear" w:color="auto" w:fill="FFFFFF"/>
    </w:rPr>
  </w:style>
  <w:style w:type="character" w:customStyle="1" w:styleId="CharStyle52">
    <w:name w:val="Char Style 52"/>
    <w:basedOn w:val="CharStyle51"/>
    <w:qFormat/>
    <w:rsid w:val="008B4583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53">
    <w:name w:val="Char Style 53"/>
    <w:basedOn w:val="CharStyle51"/>
    <w:qFormat/>
    <w:rsid w:val="008B45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character" w:customStyle="1" w:styleId="CharStyle54">
    <w:name w:val="Char Style 54"/>
    <w:basedOn w:val="CharStyle51"/>
    <w:qFormat/>
    <w:rsid w:val="008B45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DC6F93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E512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link w:val="Char"/>
    <w:autoRedefine/>
    <w:qFormat/>
    <w:rsid w:val="00A1640E"/>
    <w:pPr>
      <w:spacing w:after="160" w:line="240" w:lineRule="exact"/>
      <w:jc w:val="left"/>
    </w:pPr>
    <w:rPr>
      <w:rFonts w:eastAsia="Batang" w:cs="Times New Roman"/>
      <w:szCs w:val="28"/>
      <w:lang w:val="x-none" w:eastAsia="x-none"/>
    </w:rPr>
  </w:style>
  <w:style w:type="paragraph" w:styleId="a8">
    <w:name w:val="footnote text"/>
    <w:basedOn w:val="a"/>
    <w:link w:val="a7"/>
    <w:rsid w:val="00A1640E"/>
    <w:pPr>
      <w:spacing w:line="240" w:lineRule="auto"/>
      <w:jc w:val="left"/>
    </w:pPr>
    <w:rPr>
      <w:rFonts w:eastAsia="Times New Roman" w:cs="Times New Roman"/>
      <w:sz w:val="20"/>
      <w:szCs w:val="24"/>
      <w:lang w:eastAsia="ru-RU"/>
    </w:rPr>
  </w:style>
  <w:style w:type="paragraph" w:customStyle="1" w:styleId="127">
    <w:name w:val="Стиль Основной текст с отступом + Первая строка:  1.27 см"/>
    <w:basedOn w:val="a"/>
    <w:link w:val="127Char"/>
    <w:qFormat/>
    <w:rsid w:val="00A1640E"/>
    <w:pPr>
      <w:spacing w:before="60" w:after="60" w:line="240" w:lineRule="auto"/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Style25">
    <w:name w:val="Style 25"/>
    <w:basedOn w:val="a"/>
    <w:link w:val="CharStyle26"/>
    <w:qFormat/>
    <w:rsid w:val="009662CE"/>
    <w:pPr>
      <w:widowControl w:val="0"/>
      <w:shd w:val="clear" w:color="auto" w:fill="FFFFFF"/>
      <w:spacing w:before="60" w:line="240" w:lineRule="auto"/>
      <w:jc w:val="left"/>
    </w:pPr>
    <w:rPr>
      <w:rFonts w:asciiTheme="minorHAnsi" w:hAnsiTheme="minorHAnsi"/>
      <w:sz w:val="21"/>
      <w:szCs w:val="21"/>
    </w:rPr>
  </w:style>
  <w:style w:type="paragraph" w:customStyle="1" w:styleId="aff">
    <w:name w:val="Обычный с красной строки"/>
    <w:basedOn w:val="a"/>
    <w:qFormat/>
    <w:rsid w:val="00A1236B"/>
    <w:pPr>
      <w:ind w:firstLine="709"/>
    </w:pPr>
    <w:rPr>
      <w:rFonts w:eastAsia="Times New Roman" w:cs="Times New Roman"/>
      <w:color w:val="000000"/>
      <w:sz w:val="30"/>
      <w:szCs w:val="24"/>
    </w:rPr>
  </w:style>
  <w:style w:type="paragraph" w:customStyle="1" w:styleId="aff0">
    <w:name w:val="Заголовок документа"/>
    <w:basedOn w:val="a"/>
    <w:qFormat/>
    <w:rsid w:val="00A1236B"/>
    <w:pPr>
      <w:spacing w:after="60" w:line="240" w:lineRule="auto"/>
      <w:contextualSpacing/>
      <w:jc w:val="center"/>
    </w:pPr>
    <w:rPr>
      <w:rFonts w:eastAsia="Times New Roman" w:cs="Times New Roman"/>
      <w:b/>
      <w:color w:val="000000"/>
      <w:sz w:val="30"/>
      <w:szCs w:val="20"/>
    </w:rPr>
  </w:style>
  <w:style w:type="paragraph" w:styleId="ae">
    <w:name w:val="Title"/>
    <w:basedOn w:val="a"/>
    <w:link w:val="ad"/>
    <w:qFormat/>
    <w:rsid w:val="00A1236B"/>
    <w:pPr>
      <w:spacing w:line="240" w:lineRule="auto"/>
      <w:jc w:val="center"/>
    </w:pPr>
    <w:rPr>
      <w:rFonts w:eastAsia="Times New Roman" w:cs="Times New Roman"/>
      <w:szCs w:val="28"/>
      <w:lang w:eastAsia="ru-RU"/>
    </w:rPr>
  </w:style>
  <w:style w:type="paragraph" w:styleId="af0">
    <w:name w:val="Body Text Indent"/>
    <w:basedOn w:val="a"/>
    <w:link w:val="af"/>
    <w:rsid w:val="00A1236B"/>
    <w:pPr>
      <w:spacing w:line="240" w:lineRule="auto"/>
      <w:ind w:firstLine="720"/>
    </w:pPr>
    <w:rPr>
      <w:rFonts w:eastAsia="Times New Roman" w:cs="Times New Roman"/>
      <w:color w:val="000000"/>
      <w:szCs w:val="28"/>
      <w:lang w:eastAsia="ru-RU"/>
    </w:rPr>
  </w:style>
  <w:style w:type="paragraph" w:styleId="aff1">
    <w:name w:val="Normal (Web)"/>
    <w:basedOn w:val="a"/>
    <w:uiPriority w:val="99"/>
    <w:qFormat/>
    <w:rsid w:val="00997A5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2">
    <w:name w:val="header"/>
    <w:basedOn w:val="a"/>
    <w:link w:val="af1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4">
    <w:name w:val="footer"/>
    <w:basedOn w:val="a"/>
    <w:link w:val="af3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7">
    <w:name w:val="annotation text"/>
    <w:basedOn w:val="a"/>
    <w:link w:val="af6"/>
    <w:uiPriority w:val="99"/>
    <w:unhideWhenUsed/>
    <w:qFormat/>
    <w:rsid w:val="00084E96"/>
    <w:pPr>
      <w:spacing w:line="240" w:lineRule="auto"/>
    </w:pPr>
    <w:rPr>
      <w:sz w:val="20"/>
      <w:szCs w:val="20"/>
    </w:rPr>
  </w:style>
  <w:style w:type="paragraph" w:styleId="20">
    <w:name w:val="Body Text 2"/>
    <w:basedOn w:val="a"/>
    <w:link w:val="2"/>
    <w:uiPriority w:val="99"/>
    <w:semiHidden/>
    <w:unhideWhenUsed/>
    <w:qFormat/>
    <w:rsid w:val="00236F75"/>
    <w:pPr>
      <w:spacing w:after="120" w:line="480" w:lineRule="auto"/>
    </w:p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2B2474"/>
    <w:rPr>
      <w:b/>
      <w:bCs/>
    </w:rPr>
  </w:style>
  <w:style w:type="paragraph" w:customStyle="1" w:styleId="Style50">
    <w:name w:val="Style 50"/>
    <w:basedOn w:val="a"/>
    <w:link w:val="CharStyle51"/>
    <w:qFormat/>
    <w:rsid w:val="008B4583"/>
    <w:pPr>
      <w:widowControl w:val="0"/>
      <w:shd w:val="clear" w:color="auto" w:fill="FFFFFF"/>
      <w:spacing w:line="240" w:lineRule="auto"/>
      <w:jc w:val="left"/>
    </w:pPr>
    <w:rPr>
      <w:rFonts w:asciiTheme="minorHAnsi" w:hAnsiTheme="minorHAnsi"/>
      <w:sz w:val="21"/>
      <w:szCs w:val="21"/>
    </w:rPr>
  </w:style>
  <w:style w:type="table" w:styleId="aff3">
    <w:name w:val="Table Grid"/>
    <w:basedOn w:val="a1"/>
    <w:uiPriority w:val="59"/>
    <w:rsid w:val="00DC6F93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F1E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uiPriority w:val="1"/>
    <w:qFormat/>
    <w:rsid w:val="002B15EB"/>
    <w:pPr>
      <w:suppressAutoHyphens w:val="0"/>
    </w:pPr>
    <w:rPr>
      <w:sz w:val="22"/>
    </w:rPr>
  </w:style>
  <w:style w:type="paragraph" w:customStyle="1" w:styleId="ConsPlusNormal">
    <w:name w:val="ConsPlusNormal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ff5">
    <w:name w:val="Стиль"/>
    <w:rsid w:val="005868C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41557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3">
    <w:name w:val="Сетка таблицы3"/>
    <w:basedOn w:val="a1"/>
    <w:next w:val="aff3"/>
    <w:uiPriority w:val="59"/>
    <w:rsid w:val="00D04F6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0264"/>
    <w:pPr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AB34-BE13-4769-ABBD-96E1FBDE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Гулина Юлия Владимировна</dc:creator>
  <cp:lastModifiedBy>Насута Сергей Викторович</cp:lastModifiedBy>
  <cp:revision>7</cp:revision>
  <cp:lastPrinted>2025-03-27T14:38:00Z</cp:lastPrinted>
  <dcterms:created xsi:type="dcterms:W3CDTF">2025-06-26T06:31:00Z</dcterms:created>
  <dcterms:modified xsi:type="dcterms:W3CDTF">2025-09-02T15:11:00Z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