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0F7404"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7D0C37" w:rsidP="0073462B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7D0C37">
        <w:rPr>
          <w:color w:val="000000" w:themeColor="text1"/>
          <w:sz w:val="30"/>
          <w:szCs w:val="30"/>
        </w:rPr>
        <w:t xml:space="preserve">Приняв к сведению </w:t>
      </w:r>
      <w:r w:rsidR="00D3511A">
        <w:rPr>
          <w:color w:val="000000" w:themeColor="text1"/>
          <w:sz w:val="30"/>
          <w:szCs w:val="30"/>
        </w:rPr>
        <w:t xml:space="preserve">прилагаемый </w:t>
      </w:r>
      <w:r w:rsidRPr="007D0C37">
        <w:rPr>
          <w:color w:val="000000" w:themeColor="text1"/>
          <w:sz w:val="30"/>
          <w:szCs w:val="30"/>
        </w:rPr>
        <w:t>д</w:t>
      </w:r>
      <w:r w:rsidR="00FC2A71" w:rsidRPr="007D0C37">
        <w:rPr>
          <w:color w:val="000000" w:themeColor="text1"/>
          <w:sz w:val="30"/>
          <w:szCs w:val="30"/>
        </w:rPr>
        <w:t xml:space="preserve">оклад Председателя Коллегии Евразийской экономической комиссии Саркисяна Т.С. о </w:t>
      </w:r>
      <w:r w:rsidR="006C53A0">
        <w:rPr>
          <w:color w:val="000000" w:themeColor="text1"/>
          <w:sz w:val="30"/>
          <w:szCs w:val="30"/>
        </w:rPr>
        <w:t xml:space="preserve">результатах проведения </w:t>
      </w:r>
      <w:r w:rsidR="00FC2A71" w:rsidRPr="007D0C37">
        <w:rPr>
          <w:color w:val="000000" w:themeColor="text1"/>
          <w:sz w:val="30"/>
          <w:szCs w:val="30"/>
        </w:rPr>
        <w:t>мониторинг</w:t>
      </w:r>
      <w:r w:rsidR="006C53A0">
        <w:rPr>
          <w:color w:val="000000" w:themeColor="text1"/>
          <w:sz w:val="30"/>
          <w:szCs w:val="30"/>
        </w:rPr>
        <w:t>а</w:t>
      </w:r>
      <w:r w:rsidR="00FC2A71" w:rsidRPr="007D0C37">
        <w:rPr>
          <w:color w:val="000000" w:themeColor="text1"/>
          <w:sz w:val="30"/>
          <w:szCs w:val="30"/>
        </w:rPr>
        <w:t xml:space="preserve"> и </w:t>
      </w:r>
      <w:proofErr w:type="gramStart"/>
      <w:r w:rsidR="00FC2A71" w:rsidRPr="007D0C37">
        <w:rPr>
          <w:color w:val="000000" w:themeColor="text1"/>
          <w:sz w:val="30"/>
          <w:szCs w:val="30"/>
        </w:rPr>
        <w:t>контрол</w:t>
      </w:r>
      <w:r w:rsidR="006C53A0">
        <w:rPr>
          <w:color w:val="000000" w:themeColor="text1"/>
          <w:sz w:val="30"/>
          <w:szCs w:val="30"/>
        </w:rPr>
        <w:t xml:space="preserve">я </w:t>
      </w:r>
      <w:r w:rsidR="00FC2A71" w:rsidRPr="007D0C37">
        <w:rPr>
          <w:color w:val="000000" w:themeColor="text1"/>
          <w:sz w:val="30"/>
          <w:szCs w:val="30"/>
        </w:rPr>
        <w:t>за</w:t>
      </w:r>
      <w:proofErr w:type="gramEnd"/>
      <w:r w:rsidR="00FC2A71" w:rsidRPr="007D0C37">
        <w:rPr>
          <w:color w:val="000000" w:themeColor="text1"/>
          <w:sz w:val="30"/>
          <w:szCs w:val="30"/>
        </w:rPr>
        <w:t xml:space="preserve"> исполнением мероприятий, предусмотренных план</w:t>
      </w:r>
      <w:r w:rsidR="006C53A0">
        <w:rPr>
          <w:color w:val="000000" w:themeColor="text1"/>
          <w:sz w:val="30"/>
          <w:szCs w:val="30"/>
        </w:rPr>
        <w:t>ами</w:t>
      </w:r>
      <w:r w:rsidR="00FC2A71" w:rsidRPr="007D0C37">
        <w:rPr>
          <w:color w:val="000000" w:themeColor="text1"/>
          <w:sz w:val="30"/>
          <w:szCs w:val="30"/>
        </w:rPr>
        <w:t xml:space="preserve"> либерализации, утвержденны</w:t>
      </w:r>
      <w:r w:rsidR="006C53A0">
        <w:rPr>
          <w:color w:val="000000" w:themeColor="text1"/>
          <w:sz w:val="30"/>
          <w:szCs w:val="30"/>
        </w:rPr>
        <w:t>ми</w:t>
      </w:r>
      <w:r w:rsidR="00FC2A71" w:rsidRPr="007D0C37">
        <w:rPr>
          <w:color w:val="000000" w:themeColor="text1"/>
          <w:sz w:val="30"/>
          <w:szCs w:val="30"/>
        </w:rPr>
        <w:t xml:space="preserve"> </w:t>
      </w:r>
      <w:r w:rsidRPr="007D0C37">
        <w:rPr>
          <w:color w:val="000000" w:themeColor="text1"/>
          <w:sz w:val="30"/>
          <w:szCs w:val="30"/>
        </w:rPr>
        <w:t>Р</w:t>
      </w:r>
      <w:r w:rsidR="00FC2A71" w:rsidRPr="007D0C37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>
        <w:rPr>
          <w:color w:val="000000" w:themeColor="text1"/>
          <w:sz w:val="30"/>
          <w:szCs w:val="30"/>
        </w:rPr>
        <w:t xml:space="preserve"> г.</w:t>
      </w:r>
      <w:r w:rsidR="00FC2A71" w:rsidRPr="007D0C37">
        <w:rPr>
          <w:color w:val="000000" w:themeColor="text1"/>
          <w:sz w:val="30"/>
          <w:szCs w:val="30"/>
        </w:rPr>
        <w:t xml:space="preserve"> </w:t>
      </w:r>
      <w:r w:rsidR="00837514">
        <w:rPr>
          <w:color w:val="000000" w:themeColor="text1"/>
          <w:sz w:val="30"/>
          <w:szCs w:val="30"/>
        </w:rPr>
        <w:br/>
      </w:r>
      <w:r w:rsidR="00FC2A71" w:rsidRPr="007D0C37">
        <w:rPr>
          <w:color w:val="000000" w:themeColor="text1"/>
          <w:sz w:val="30"/>
          <w:szCs w:val="30"/>
        </w:rPr>
        <w:t>№ 23</w:t>
      </w:r>
      <w:r w:rsidR="009A5871">
        <w:rPr>
          <w:color w:val="000000" w:themeColor="text1"/>
          <w:sz w:val="30"/>
          <w:szCs w:val="30"/>
        </w:rPr>
        <w:t xml:space="preserve">, </w:t>
      </w:r>
      <w:r w:rsidR="00837514" w:rsidRPr="00837514">
        <w:rPr>
          <w:color w:val="000000" w:themeColor="text1"/>
          <w:sz w:val="30"/>
          <w:szCs w:val="30"/>
        </w:rPr>
        <w:t>осуществленных в период с 16 января 2018 г</w:t>
      </w:r>
      <w:r w:rsidR="00837514">
        <w:rPr>
          <w:color w:val="000000" w:themeColor="text1"/>
          <w:sz w:val="30"/>
          <w:szCs w:val="30"/>
        </w:rPr>
        <w:t>.</w:t>
      </w:r>
      <w:r w:rsidR="00837514" w:rsidRPr="00837514">
        <w:rPr>
          <w:color w:val="000000" w:themeColor="text1"/>
          <w:sz w:val="30"/>
          <w:szCs w:val="30"/>
        </w:rPr>
        <w:t xml:space="preserve"> по </w:t>
      </w:r>
      <w:r w:rsidR="00694E2C">
        <w:rPr>
          <w:color w:val="000000" w:themeColor="text1"/>
          <w:sz w:val="30"/>
          <w:szCs w:val="30"/>
        </w:rPr>
        <w:t>30</w:t>
      </w:r>
      <w:r w:rsidR="00837514" w:rsidRPr="00837514">
        <w:rPr>
          <w:color w:val="000000" w:themeColor="text1"/>
          <w:sz w:val="30"/>
          <w:szCs w:val="30"/>
        </w:rPr>
        <w:t xml:space="preserve"> ноября 2018 г</w:t>
      </w:r>
      <w:r w:rsidR="00837514">
        <w:rPr>
          <w:color w:val="000000" w:themeColor="text1"/>
          <w:sz w:val="30"/>
          <w:szCs w:val="30"/>
        </w:rPr>
        <w:t>.</w:t>
      </w:r>
      <w:r w:rsidR="001A266C" w:rsidRPr="001A266C">
        <w:rPr>
          <w:color w:val="000000" w:themeColor="text1"/>
          <w:sz w:val="30"/>
          <w:szCs w:val="30"/>
        </w:rPr>
        <w:t xml:space="preserve"> </w:t>
      </w:r>
      <w:r w:rsidR="001A266C" w:rsidRPr="007D0C37">
        <w:rPr>
          <w:color w:val="000000" w:themeColor="text1"/>
          <w:sz w:val="30"/>
          <w:szCs w:val="30"/>
        </w:rPr>
        <w:t xml:space="preserve">(далее </w:t>
      </w:r>
      <w:r w:rsidR="001A266C">
        <w:rPr>
          <w:color w:val="000000" w:themeColor="text1"/>
          <w:sz w:val="30"/>
          <w:szCs w:val="30"/>
        </w:rPr>
        <w:t xml:space="preserve">соответственно </w:t>
      </w:r>
      <w:r w:rsidR="001A266C" w:rsidRPr="007D0C37">
        <w:rPr>
          <w:color w:val="000000" w:themeColor="text1"/>
          <w:sz w:val="30"/>
          <w:szCs w:val="30"/>
        </w:rPr>
        <w:t>–</w:t>
      </w:r>
      <w:r w:rsidR="001A266C">
        <w:rPr>
          <w:color w:val="000000" w:themeColor="text1"/>
          <w:sz w:val="30"/>
          <w:szCs w:val="30"/>
        </w:rPr>
        <w:t xml:space="preserve"> д</w:t>
      </w:r>
      <w:r w:rsidR="001A266C" w:rsidRPr="007D0C37">
        <w:rPr>
          <w:color w:val="000000" w:themeColor="text1"/>
          <w:sz w:val="30"/>
          <w:szCs w:val="30"/>
        </w:rPr>
        <w:t>оклад</w:t>
      </w:r>
      <w:r w:rsidR="001A266C">
        <w:rPr>
          <w:color w:val="000000" w:themeColor="text1"/>
          <w:sz w:val="30"/>
          <w:szCs w:val="30"/>
        </w:rPr>
        <w:t>, планы либерализации</w:t>
      </w:r>
      <w:r w:rsidR="001A266C" w:rsidRPr="007D0C37">
        <w:rPr>
          <w:color w:val="000000" w:themeColor="text1"/>
          <w:sz w:val="30"/>
          <w:szCs w:val="30"/>
        </w:rPr>
        <w:t>)</w:t>
      </w:r>
      <w:r w:rsidR="00FC2A71" w:rsidRPr="007D0C37">
        <w:rPr>
          <w:sz w:val="30"/>
          <w:szCs w:val="30"/>
        </w:rPr>
        <w:t>:</w:t>
      </w:r>
    </w:p>
    <w:p w:rsidR="001A266C" w:rsidRDefault="001A266C" w:rsidP="0073462B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4832FE">
        <w:rPr>
          <w:color w:val="000000" w:themeColor="text1"/>
          <w:sz w:val="30"/>
          <w:szCs w:val="30"/>
        </w:rPr>
        <w:t>1. </w:t>
      </w:r>
      <w:r w:rsidR="00C84F4F" w:rsidRPr="004832FE">
        <w:rPr>
          <w:color w:val="000000" w:themeColor="text1"/>
          <w:sz w:val="30"/>
          <w:szCs w:val="30"/>
        </w:rPr>
        <w:t>О</w:t>
      </w:r>
      <w:r w:rsidRPr="004832FE">
        <w:rPr>
          <w:color w:val="000000" w:themeColor="text1"/>
          <w:sz w:val="30"/>
          <w:szCs w:val="30"/>
        </w:rPr>
        <w:t xml:space="preserve">тметить работу правительств государств – членов Евразийского экономического союза и Евразийской экономической комиссии, </w:t>
      </w:r>
      <w:r w:rsidR="00C84F4F" w:rsidRPr="004832FE">
        <w:rPr>
          <w:color w:val="000000" w:themeColor="text1"/>
          <w:sz w:val="30"/>
          <w:szCs w:val="30"/>
        </w:rPr>
        <w:t xml:space="preserve">обеспечивающей начало </w:t>
      </w:r>
      <w:r w:rsidRPr="004832FE">
        <w:rPr>
          <w:color w:val="000000" w:themeColor="text1"/>
          <w:sz w:val="30"/>
          <w:szCs w:val="30"/>
        </w:rPr>
        <w:t>функционировани</w:t>
      </w:r>
      <w:r w:rsidR="00EA6169">
        <w:rPr>
          <w:color w:val="000000" w:themeColor="text1"/>
          <w:sz w:val="30"/>
          <w:szCs w:val="30"/>
        </w:rPr>
        <w:t>я</w:t>
      </w:r>
      <w:r w:rsidRPr="004832FE">
        <w:rPr>
          <w:color w:val="000000" w:themeColor="text1"/>
          <w:sz w:val="30"/>
          <w:szCs w:val="30"/>
        </w:rPr>
        <w:t xml:space="preserve"> единого рынка услуг с 16 мая 2018 г. в секторах:</w:t>
      </w:r>
    </w:p>
    <w:p w:rsidR="001A266C" w:rsidRPr="001A266C" w:rsidRDefault="001A266C" w:rsidP="0073462B">
      <w:pPr>
        <w:widowControl w:val="0"/>
        <w:shd w:val="clear" w:color="auto" w:fill="FEFFFE"/>
        <w:autoSpaceDE w:val="0"/>
        <w:autoSpaceDN w:val="0"/>
        <w:adjustRightInd w:val="0"/>
        <w:spacing w:after="0" w:line="348" w:lineRule="auto"/>
        <w:ind w:right="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</w:t>
      </w:r>
      <w:r w:rsidRPr="001A266C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слуг, связанные с производством и распро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странением кин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3462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видеофильмов;</w:t>
      </w:r>
    </w:p>
    <w:p w:rsidR="001A266C" w:rsidRPr="001A266C" w:rsidRDefault="001A266C" w:rsidP="0073462B">
      <w:pPr>
        <w:widowControl w:val="0"/>
        <w:shd w:val="clear" w:color="auto" w:fill="FEFFFE"/>
        <w:autoSpaceDE w:val="0"/>
        <w:autoSpaceDN w:val="0"/>
        <w:adjustRightInd w:val="0"/>
        <w:spacing w:after="0" w:line="348" w:lineRule="auto"/>
        <w:ind w:right="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1A266C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 по демонстрации видеофильмов;</w:t>
      </w:r>
    </w:p>
    <w:p w:rsidR="001A266C" w:rsidRDefault="001A266C" w:rsidP="0073462B">
      <w:pPr>
        <w:widowControl w:val="0"/>
        <w:shd w:val="clear" w:color="auto" w:fill="FEFFFE"/>
        <w:autoSpaceDE w:val="0"/>
        <w:autoSpaceDN w:val="0"/>
        <w:adjustRightInd w:val="0"/>
        <w:spacing w:after="0" w:line="348" w:lineRule="auto"/>
        <w:ind w:right="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1A26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слуг, </w:t>
      </w:r>
      <w:proofErr w:type="gramStart"/>
      <w:r w:rsidRPr="001A266C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связанные</w:t>
      </w:r>
      <w:proofErr w:type="gramEnd"/>
      <w:r w:rsidRPr="001A26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недвижимым имуществом, собственным </w:t>
      </w:r>
      <w:r w:rsidR="0073462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A266C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арендуе</w:t>
      </w:r>
      <w:bookmarkStart w:id="0" w:name="_GoBack"/>
      <w:bookmarkEnd w:id="0"/>
      <w:r w:rsidRPr="001A26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мым (за исключением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риелторских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услуг посредников);</w:t>
      </w:r>
    </w:p>
    <w:p w:rsidR="001A266C" w:rsidRPr="001A266C" w:rsidRDefault="001A266C" w:rsidP="00EF4777">
      <w:pPr>
        <w:shd w:val="clear" w:color="auto" w:fill="FEFFFE"/>
        <w:autoSpaceDE w:val="0"/>
        <w:autoSpaceDN w:val="0"/>
        <w:adjustRightInd w:val="0"/>
        <w:spacing w:after="0" w:line="348" w:lineRule="auto"/>
        <w:ind w:right="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</w:t>
      </w:r>
      <w:r w:rsidRPr="001A26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слуг по аренде и лизингу прогулочных судов без оператора (экипажа), за исключением финансовых услуг, предусмотренных </w:t>
      </w:r>
      <w:hyperlink r:id="rId9" w:history="1">
        <w:r w:rsidRPr="001A266C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разделом XVI</w:t>
        </w:r>
      </w:hyperlink>
      <w:r w:rsidRPr="001A26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Договора о 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вразийском экономическом союзе </w:t>
      </w:r>
      <w:r w:rsidRPr="001A26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 29 мая 2014 года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A266C" w:rsidRPr="001A266C" w:rsidRDefault="001A266C" w:rsidP="0073462B">
      <w:pPr>
        <w:widowControl w:val="0"/>
        <w:shd w:val="clear" w:color="auto" w:fill="FEFFFE"/>
        <w:autoSpaceDE w:val="0"/>
        <w:autoSpaceDN w:val="0"/>
        <w:adjustRightInd w:val="0"/>
        <w:spacing w:after="0" w:line="348" w:lineRule="auto"/>
        <w:ind w:right="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1A266C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области рекламы;</w:t>
      </w:r>
    </w:p>
    <w:p w:rsidR="001A266C" w:rsidRDefault="0073462B" w:rsidP="0073462B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у</w:t>
      </w:r>
      <w:r w:rsidRPr="0073462B">
        <w:rPr>
          <w:color w:val="000000" w:themeColor="text1"/>
          <w:sz w:val="30"/>
          <w:szCs w:val="30"/>
        </w:rPr>
        <w:t>слуг по геологическим, геофизическим и другим видам изыскательских работ в части</w:t>
      </w:r>
      <w:r>
        <w:rPr>
          <w:color w:val="000000" w:themeColor="text1"/>
          <w:sz w:val="30"/>
          <w:szCs w:val="30"/>
        </w:rPr>
        <w:t xml:space="preserve"> научных консультативных услуг </w:t>
      </w:r>
      <w:r>
        <w:rPr>
          <w:color w:val="000000" w:themeColor="text1"/>
          <w:sz w:val="30"/>
          <w:szCs w:val="30"/>
        </w:rPr>
        <w:br/>
      </w:r>
      <w:r w:rsidRPr="0073462B">
        <w:rPr>
          <w:color w:val="000000" w:themeColor="text1"/>
          <w:sz w:val="30"/>
          <w:szCs w:val="30"/>
        </w:rPr>
        <w:t xml:space="preserve">в области геологии, геофизики, геохимии и прочих наук, связанные </w:t>
      </w:r>
      <w:r>
        <w:rPr>
          <w:color w:val="000000" w:themeColor="text1"/>
          <w:sz w:val="30"/>
          <w:szCs w:val="30"/>
        </w:rPr>
        <w:br/>
      </w:r>
      <w:r w:rsidRPr="0073462B">
        <w:rPr>
          <w:color w:val="000000" w:themeColor="text1"/>
          <w:sz w:val="30"/>
          <w:szCs w:val="30"/>
        </w:rPr>
        <w:t xml:space="preserve">с поиском месторождений твердых полезных ископаемых, нефти, газа </w:t>
      </w:r>
      <w:r>
        <w:rPr>
          <w:color w:val="000000" w:themeColor="text1"/>
          <w:sz w:val="30"/>
          <w:szCs w:val="30"/>
        </w:rPr>
        <w:br/>
      </w:r>
      <w:r w:rsidRPr="0073462B">
        <w:rPr>
          <w:color w:val="000000" w:themeColor="text1"/>
          <w:sz w:val="30"/>
          <w:szCs w:val="30"/>
        </w:rPr>
        <w:t>и подземных вод, за исключением полевых работ.</w:t>
      </w:r>
    </w:p>
    <w:p w:rsidR="001A266C" w:rsidRDefault="001A266C" w:rsidP="0073462B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2. </w:t>
      </w:r>
      <w:r w:rsidRPr="00FC2A71">
        <w:rPr>
          <w:color w:val="000000" w:themeColor="text1"/>
          <w:sz w:val="30"/>
          <w:szCs w:val="30"/>
        </w:rPr>
        <w:t xml:space="preserve">Правительствам </w:t>
      </w:r>
      <w:r>
        <w:rPr>
          <w:color w:val="000000" w:themeColor="text1"/>
          <w:sz w:val="30"/>
          <w:szCs w:val="30"/>
        </w:rPr>
        <w:t>государств – членов Евразийского экономического союза</w:t>
      </w:r>
      <w:r w:rsidRPr="00FC2A71">
        <w:rPr>
          <w:color w:val="000000" w:themeColor="text1"/>
          <w:sz w:val="30"/>
          <w:szCs w:val="30"/>
        </w:rPr>
        <w:t xml:space="preserve"> и Евразийской экономической комиссии</w:t>
      </w:r>
      <w:r>
        <w:rPr>
          <w:color w:val="000000" w:themeColor="text1"/>
          <w:sz w:val="30"/>
          <w:szCs w:val="30"/>
        </w:rPr>
        <w:t>:</w:t>
      </w:r>
    </w:p>
    <w:p w:rsidR="001A266C" w:rsidRDefault="001A266C" w:rsidP="0073462B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а) при проведении работы </w:t>
      </w:r>
      <w:r w:rsidRPr="00FC2A71">
        <w:rPr>
          <w:color w:val="000000" w:themeColor="text1"/>
          <w:sz w:val="30"/>
          <w:szCs w:val="30"/>
        </w:rPr>
        <w:t xml:space="preserve">по реализации положений раздела XV Договора о Евразийском экономическом союзе от 29 мая 2014 года учитывать положения </w:t>
      </w:r>
      <w:r>
        <w:rPr>
          <w:color w:val="000000" w:themeColor="text1"/>
          <w:sz w:val="30"/>
          <w:szCs w:val="30"/>
        </w:rPr>
        <w:t>д</w:t>
      </w:r>
      <w:r w:rsidRPr="00FC2A71">
        <w:rPr>
          <w:color w:val="000000" w:themeColor="text1"/>
          <w:sz w:val="30"/>
          <w:szCs w:val="30"/>
        </w:rPr>
        <w:t>оклада</w:t>
      </w:r>
      <w:r>
        <w:rPr>
          <w:color w:val="000000" w:themeColor="text1"/>
          <w:sz w:val="30"/>
          <w:szCs w:val="30"/>
        </w:rPr>
        <w:t>;</w:t>
      </w:r>
    </w:p>
    <w:p w:rsidR="001A266C" w:rsidRDefault="001A266C" w:rsidP="0073462B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б) </w:t>
      </w:r>
      <w:r w:rsidRPr="00FC2A71">
        <w:rPr>
          <w:color w:val="000000" w:themeColor="text1"/>
          <w:sz w:val="30"/>
          <w:szCs w:val="30"/>
        </w:rPr>
        <w:t>активизировать работу по реализации планов либерализации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br/>
        <w:t xml:space="preserve">с учетом положений доклада, а также обеспечить исполнение мероприятий, предусмотренных планами либерализации, </w:t>
      </w:r>
      <w:r>
        <w:rPr>
          <w:color w:val="000000" w:themeColor="text1"/>
          <w:sz w:val="30"/>
          <w:szCs w:val="30"/>
        </w:rPr>
        <w:br/>
        <w:t xml:space="preserve">в установленные сроки, </w:t>
      </w:r>
      <w:proofErr w:type="gramStart"/>
      <w:r w:rsidRPr="00FC2A71">
        <w:rPr>
          <w:color w:val="000000" w:themeColor="text1"/>
          <w:sz w:val="30"/>
          <w:szCs w:val="30"/>
        </w:rPr>
        <w:t>исход</w:t>
      </w:r>
      <w:r>
        <w:rPr>
          <w:color w:val="000000" w:themeColor="text1"/>
          <w:sz w:val="30"/>
          <w:szCs w:val="30"/>
        </w:rPr>
        <w:t>я</w:t>
      </w:r>
      <w:r w:rsidRPr="00FC2A71">
        <w:rPr>
          <w:color w:val="000000" w:themeColor="text1"/>
          <w:sz w:val="30"/>
          <w:szCs w:val="30"/>
        </w:rPr>
        <w:t xml:space="preserve"> из необходимости </w:t>
      </w:r>
      <w:r>
        <w:rPr>
          <w:color w:val="000000" w:themeColor="text1"/>
          <w:sz w:val="30"/>
          <w:szCs w:val="30"/>
        </w:rPr>
        <w:t>обеспечить</w:t>
      </w:r>
      <w:proofErr w:type="gramEnd"/>
      <w:r>
        <w:rPr>
          <w:color w:val="000000" w:themeColor="text1"/>
          <w:sz w:val="30"/>
          <w:szCs w:val="30"/>
        </w:rPr>
        <w:t xml:space="preserve"> </w:t>
      </w:r>
      <w:r w:rsidRPr="00FC2A71">
        <w:rPr>
          <w:color w:val="000000" w:themeColor="text1"/>
          <w:sz w:val="30"/>
          <w:szCs w:val="30"/>
        </w:rPr>
        <w:t>начал</w:t>
      </w:r>
      <w:r>
        <w:rPr>
          <w:color w:val="000000" w:themeColor="text1"/>
          <w:sz w:val="30"/>
          <w:szCs w:val="30"/>
        </w:rPr>
        <w:t>о</w:t>
      </w:r>
      <w:r w:rsidRPr="00FC2A71">
        <w:rPr>
          <w:color w:val="000000" w:themeColor="text1"/>
          <w:sz w:val="30"/>
          <w:szCs w:val="30"/>
        </w:rPr>
        <w:t xml:space="preserve"> функционирования единого рынка</w:t>
      </w:r>
      <w:r>
        <w:rPr>
          <w:color w:val="000000" w:themeColor="text1"/>
          <w:sz w:val="30"/>
          <w:szCs w:val="30"/>
        </w:rPr>
        <w:t xml:space="preserve"> услуг</w:t>
      </w:r>
      <w:r w:rsidRPr="00FC2A71">
        <w:rPr>
          <w:color w:val="000000" w:themeColor="text1"/>
          <w:sz w:val="30"/>
          <w:szCs w:val="30"/>
        </w:rPr>
        <w:t xml:space="preserve"> без барьеров, изъятий, ограничений, дополнительных требований и условий</w:t>
      </w:r>
      <w:r w:rsidRPr="006C53A0">
        <w:rPr>
          <w:color w:val="000000" w:themeColor="text1"/>
          <w:sz w:val="30"/>
          <w:szCs w:val="30"/>
        </w:rPr>
        <w:t xml:space="preserve"> </w:t>
      </w:r>
      <w:r w:rsidRPr="00FC2A71">
        <w:rPr>
          <w:color w:val="000000" w:themeColor="text1"/>
          <w:sz w:val="30"/>
          <w:szCs w:val="30"/>
        </w:rPr>
        <w:t>в сроки</w:t>
      </w:r>
      <w:r>
        <w:rPr>
          <w:color w:val="000000" w:themeColor="text1"/>
          <w:sz w:val="30"/>
          <w:szCs w:val="30"/>
        </w:rPr>
        <w:t>,</w:t>
      </w:r>
      <w:r w:rsidRPr="00FC2A71">
        <w:rPr>
          <w:color w:val="000000" w:themeColor="text1"/>
          <w:sz w:val="30"/>
          <w:szCs w:val="30"/>
        </w:rPr>
        <w:t xml:space="preserve"> указанные в планах </w:t>
      </w:r>
      <w:r>
        <w:rPr>
          <w:color w:val="000000" w:themeColor="text1"/>
          <w:sz w:val="30"/>
          <w:szCs w:val="30"/>
        </w:rPr>
        <w:t>либерализации</w:t>
      </w:r>
      <w:r w:rsidRPr="00FC2A71">
        <w:rPr>
          <w:color w:val="000000" w:themeColor="text1"/>
          <w:sz w:val="30"/>
          <w:szCs w:val="30"/>
        </w:rPr>
        <w:t>.</w:t>
      </w:r>
    </w:p>
    <w:p w:rsidR="006C53A0" w:rsidRPr="00FC2A71" w:rsidRDefault="001A266C" w:rsidP="0073462B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 w:rsidR="006C53A0">
        <w:rPr>
          <w:color w:val="000000" w:themeColor="text1"/>
          <w:sz w:val="30"/>
          <w:szCs w:val="30"/>
        </w:rPr>
        <w:t>. Настоящее распоряжение вступает в силу</w:t>
      </w:r>
      <w:r>
        <w:rPr>
          <w:color w:val="000000" w:themeColor="text1"/>
          <w:sz w:val="30"/>
          <w:szCs w:val="30"/>
        </w:rPr>
        <w:t xml:space="preserve"> по истечении </w:t>
      </w:r>
      <w:r>
        <w:rPr>
          <w:color w:val="000000" w:themeColor="text1"/>
          <w:sz w:val="30"/>
          <w:szCs w:val="30"/>
        </w:rPr>
        <w:br/>
      </w:r>
      <w:r w:rsidR="00E32E92">
        <w:rPr>
          <w:color w:val="000000" w:themeColor="text1"/>
          <w:sz w:val="30"/>
          <w:szCs w:val="30"/>
        </w:rPr>
        <w:t xml:space="preserve">10 календарных дней </w:t>
      </w:r>
      <w:proofErr w:type="gramStart"/>
      <w:r w:rsidR="00E32E92">
        <w:rPr>
          <w:color w:val="000000" w:themeColor="text1"/>
          <w:sz w:val="30"/>
          <w:szCs w:val="30"/>
        </w:rPr>
        <w:t>с даты</w:t>
      </w:r>
      <w:proofErr w:type="gramEnd"/>
      <w:r w:rsidR="00E32E92">
        <w:rPr>
          <w:color w:val="000000" w:themeColor="text1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7F3124" w:rsidRDefault="007F3124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D0" w:rsidRDefault="00F810D0">
      <w:pPr>
        <w:spacing w:after="0" w:line="240" w:lineRule="auto"/>
      </w:pPr>
      <w:r>
        <w:separator/>
      </w:r>
    </w:p>
  </w:endnote>
  <w:endnote w:type="continuationSeparator" w:id="0">
    <w:p w:rsidR="00F810D0" w:rsidRDefault="00F8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D0" w:rsidRDefault="00F810D0">
      <w:pPr>
        <w:spacing w:after="0" w:line="240" w:lineRule="auto"/>
      </w:pPr>
      <w:r>
        <w:separator/>
      </w:r>
    </w:p>
  </w:footnote>
  <w:footnote w:type="continuationSeparator" w:id="0">
    <w:p w:rsidR="00F810D0" w:rsidRDefault="00F81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A616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F810D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7DFC"/>
    <w:rsid w:val="0009273B"/>
    <w:rsid w:val="000B5416"/>
    <w:rsid w:val="000F55B1"/>
    <w:rsid w:val="000F7404"/>
    <w:rsid w:val="00165D0D"/>
    <w:rsid w:val="001748E5"/>
    <w:rsid w:val="001A266C"/>
    <w:rsid w:val="001B08BD"/>
    <w:rsid w:val="00265301"/>
    <w:rsid w:val="002873FB"/>
    <w:rsid w:val="002A4ABA"/>
    <w:rsid w:val="002D08B0"/>
    <w:rsid w:val="00326032"/>
    <w:rsid w:val="00447339"/>
    <w:rsid w:val="004832FE"/>
    <w:rsid w:val="00560494"/>
    <w:rsid w:val="0057754D"/>
    <w:rsid w:val="00596B34"/>
    <w:rsid w:val="005A53AD"/>
    <w:rsid w:val="005C6FAD"/>
    <w:rsid w:val="00632D2B"/>
    <w:rsid w:val="00634023"/>
    <w:rsid w:val="00652BA4"/>
    <w:rsid w:val="006535A4"/>
    <w:rsid w:val="00694E2C"/>
    <w:rsid w:val="006C2975"/>
    <w:rsid w:val="006C53A0"/>
    <w:rsid w:val="00713D90"/>
    <w:rsid w:val="00714C6D"/>
    <w:rsid w:val="0073462B"/>
    <w:rsid w:val="00762313"/>
    <w:rsid w:val="00763690"/>
    <w:rsid w:val="00772436"/>
    <w:rsid w:val="00797E7A"/>
    <w:rsid w:val="007A0B5C"/>
    <w:rsid w:val="007C4C09"/>
    <w:rsid w:val="007D0C37"/>
    <w:rsid w:val="007F3124"/>
    <w:rsid w:val="00817A76"/>
    <w:rsid w:val="00837514"/>
    <w:rsid w:val="008813CB"/>
    <w:rsid w:val="008E55BB"/>
    <w:rsid w:val="00972359"/>
    <w:rsid w:val="009907D6"/>
    <w:rsid w:val="009A5871"/>
    <w:rsid w:val="009D539A"/>
    <w:rsid w:val="009D5707"/>
    <w:rsid w:val="009E43DA"/>
    <w:rsid w:val="00A61A2C"/>
    <w:rsid w:val="00AB400E"/>
    <w:rsid w:val="00AE7403"/>
    <w:rsid w:val="00BA239B"/>
    <w:rsid w:val="00BF0FCB"/>
    <w:rsid w:val="00C67E60"/>
    <w:rsid w:val="00C84F4F"/>
    <w:rsid w:val="00D3511A"/>
    <w:rsid w:val="00D40197"/>
    <w:rsid w:val="00DB3F49"/>
    <w:rsid w:val="00E12AB7"/>
    <w:rsid w:val="00E14D0C"/>
    <w:rsid w:val="00E216D4"/>
    <w:rsid w:val="00E24F25"/>
    <w:rsid w:val="00E32E92"/>
    <w:rsid w:val="00E46384"/>
    <w:rsid w:val="00E56B2A"/>
    <w:rsid w:val="00EA6169"/>
    <w:rsid w:val="00EC2B0C"/>
    <w:rsid w:val="00EF4777"/>
    <w:rsid w:val="00F44998"/>
    <w:rsid w:val="00F66CDA"/>
    <w:rsid w:val="00F810D0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570880.103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0976-FE08-4998-AF0E-E782BE54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13</cp:revision>
  <cp:lastPrinted>2018-12-06T14:57:00Z</cp:lastPrinted>
  <dcterms:created xsi:type="dcterms:W3CDTF">2018-11-09T17:55:00Z</dcterms:created>
  <dcterms:modified xsi:type="dcterms:W3CDTF">2018-12-06T14:59:00Z</dcterms:modified>
</cp:coreProperties>
</file>