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4622A31" wp14:editId="64F96FA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03E8B0D" wp14:editId="0A6962F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A29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190A8F" w:rsidRPr="00561B8F" w:rsidRDefault="007D3122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4E3F6F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D43F9E" w:rsidRDefault="00DC22F0" w:rsidP="00F4679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DC22F0">
        <w:rPr>
          <w:rFonts w:ascii="Times New Roman" w:hAnsi="Times New Roman" w:cs="Times New Roman"/>
          <w:b/>
          <w:sz w:val="30"/>
          <w:szCs w:val="30"/>
        </w:rPr>
        <w:t>О внесении изменения в пункт 3 Решения Совета Евразийской экономической комиссии от 18 января 2019 г. № 14</w:t>
      </w:r>
    </w:p>
    <w:p w:rsidR="00A52412" w:rsidRDefault="00A52412" w:rsidP="00F467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806A2" w:rsidRPr="00A4056A" w:rsidRDefault="003C25A2" w:rsidP="003C25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C25A2">
        <w:rPr>
          <w:rFonts w:ascii="Times New Roman" w:eastAsia="Times New Roman" w:hAnsi="Times New Roman" w:cs="Times New Roman"/>
          <w:sz w:val="30"/>
          <w:szCs w:val="30"/>
        </w:rPr>
        <w:t xml:space="preserve">В соответствии с </w:t>
      </w:r>
      <w:hyperlink r:id="rId9" w:history="1">
        <w:r w:rsidRPr="00124A41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</w:rPr>
          <w:t>пунктом 2 статьи 11</w:t>
        </w:r>
      </w:hyperlink>
      <w:r w:rsidRPr="003C25A2">
        <w:rPr>
          <w:rFonts w:ascii="Times New Roman" w:eastAsia="Times New Roman" w:hAnsi="Times New Roman" w:cs="Times New Roman"/>
          <w:sz w:val="30"/>
          <w:szCs w:val="30"/>
        </w:rPr>
        <w:t xml:space="preserve"> Соглашения о порядке добровольного согласования государствами </w:t>
      </w:r>
      <w:r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3C25A2">
        <w:rPr>
          <w:rFonts w:ascii="Times New Roman" w:eastAsia="Times New Roman" w:hAnsi="Times New Roman" w:cs="Times New Roman"/>
          <w:sz w:val="30"/>
          <w:szCs w:val="30"/>
        </w:rPr>
        <w:t xml:space="preserve"> членами Евразийского экономического союза с Евразийской экономической комиссией специфических субсидий в отношении промышленных товаров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3C25A2">
        <w:rPr>
          <w:rFonts w:ascii="Times New Roman" w:eastAsia="Times New Roman" w:hAnsi="Times New Roman" w:cs="Times New Roman"/>
          <w:sz w:val="30"/>
          <w:szCs w:val="30"/>
        </w:rPr>
        <w:t xml:space="preserve">и проведения Евразийской экономической комиссией разбирательств, связанных с предоставлением государствами </w:t>
      </w:r>
      <w:r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3C25A2">
        <w:rPr>
          <w:rFonts w:ascii="Times New Roman" w:eastAsia="Times New Roman" w:hAnsi="Times New Roman" w:cs="Times New Roman"/>
          <w:sz w:val="30"/>
          <w:szCs w:val="30"/>
        </w:rPr>
        <w:t xml:space="preserve"> членами Евразийского экономического союза специфических субсидий, от 26 мая 2017 года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04DB9">
        <w:rPr>
          <w:rFonts w:ascii="Times New Roman" w:eastAsia="Times New Roman" w:hAnsi="Times New Roman" w:cs="Times New Roman"/>
          <w:sz w:val="30"/>
          <w:szCs w:val="30"/>
        </w:rPr>
        <w:t>Совет Евразийской экономической комиссии</w:t>
      </w:r>
      <w:r w:rsidR="001806A2" w:rsidRPr="00A4056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806A2" w:rsidRPr="00A4056A">
        <w:rPr>
          <w:rFonts w:ascii="Times New Roman" w:eastAsia="Times New Roman" w:hAnsi="Times New Roman" w:cs="Times New Roman"/>
          <w:b/>
          <w:spacing w:val="40"/>
          <w:sz w:val="30"/>
          <w:szCs w:val="30"/>
        </w:rPr>
        <w:t>реши</w:t>
      </w:r>
      <w:r w:rsidR="001806A2" w:rsidRPr="00A4056A">
        <w:rPr>
          <w:rFonts w:ascii="Times New Roman" w:eastAsia="Times New Roman" w:hAnsi="Times New Roman" w:cs="Times New Roman"/>
          <w:b/>
          <w:sz w:val="30"/>
          <w:szCs w:val="30"/>
        </w:rPr>
        <w:t>л:</w:t>
      </w:r>
    </w:p>
    <w:p w:rsidR="003C25A2" w:rsidRDefault="0038651C" w:rsidP="009C07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</w:t>
      </w:r>
      <w:r w:rsidR="00931D19">
        <w:rPr>
          <w:rFonts w:ascii="Times New Roman" w:eastAsia="Times New Roman" w:hAnsi="Times New Roman" w:cs="Times New Roman"/>
          <w:sz w:val="30"/>
          <w:szCs w:val="30"/>
        </w:rPr>
        <w:t> </w:t>
      </w:r>
      <w:r w:rsidR="00330433">
        <w:rPr>
          <w:rFonts w:ascii="Times New Roman" w:eastAsia="Times New Roman" w:hAnsi="Times New Roman" w:cs="Times New Roman"/>
          <w:sz w:val="30"/>
          <w:szCs w:val="30"/>
        </w:rPr>
        <w:t>В</w:t>
      </w:r>
      <w:r w:rsidR="003C25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30433" w:rsidRPr="009C0707">
        <w:rPr>
          <w:rFonts w:ascii="Times New Roman" w:eastAsia="Times New Roman" w:hAnsi="Times New Roman" w:cs="Times New Roman"/>
          <w:sz w:val="30"/>
          <w:szCs w:val="30"/>
        </w:rPr>
        <w:t xml:space="preserve">пункте 3 </w:t>
      </w:r>
      <w:r w:rsidR="00703B98" w:rsidRPr="00703B98">
        <w:rPr>
          <w:rFonts w:ascii="Times New Roman" w:eastAsia="Times New Roman" w:hAnsi="Times New Roman" w:cs="Times New Roman"/>
          <w:sz w:val="30"/>
          <w:szCs w:val="30"/>
        </w:rPr>
        <w:t>Решени</w:t>
      </w:r>
      <w:r w:rsidR="00330433">
        <w:rPr>
          <w:rFonts w:ascii="Times New Roman" w:eastAsia="Times New Roman" w:hAnsi="Times New Roman" w:cs="Times New Roman"/>
          <w:sz w:val="30"/>
          <w:szCs w:val="30"/>
        </w:rPr>
        <w:t>я</w:t>
      </w:r>
      <w:r w:rsidR="00703B98" w:rsidRPr="00703B98">
        <w:rPr>
          <w:rFonts w:ascii="Times New Roman" w:eastAsia="Times New Roman" w:hAnsi="Times New Roman" w:cs="Times New Roman"/>
          <w:sz w:val="30"/>
          <w:szCs w:val="30"/>
        </w:rPr>
        <w:t xml:space="preserve"> Совета Евразийской экономической комиссии от 18 января 2019 г. № 14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 xml:space="preserve"> «О </w:t>
      </w:r>
      <w:r w:rsidR="00413E2B">
        <w:rPr>
          <w:rFonts w:ascii="Times New Roman" w:eastAsia="Times New Roman" w:hAnsi="Times New Roman" w:cs="Times New Roman"/>
          <w:sz w:val="30"/>
          <w:szCs w:val="30"/>
        </w:rPr>
        <w:t>пе</w:t>
      </w:r>
      <w:r w:rsidR="00413E2B">
        <w:rPr>
          <w:rFonts w:ascii="Times New Roman" w:eastAsia="Times New Roman" w:hAnsi="Times New Roman" w:cs="Times New Roman"/>
          <w:sz w:val="30"/>
          <w:szCs w:val="30"/>
        </w:rPr>
        <w:lastRenderedPageBreak/>
        <w:t>речне условий применения отдельных критериев допустимости специфических субсидий</w:t>
      </w:r>
      <w:r w:rsidR="00413E2B" w:rsidRPr="00413E2B">
        <w:rPr>
          <w:rFonts w:ascii="Times New Roman" w:eastAsia="Times New Roman" w:hAnsi="Times New Roman" w:cs="Times New Roman"/>
          <w:sz w:val="30"/>
          <w:szCs w:val="30"/>
        </w:rPr>
        <w:t>»</w:t>
      </w:r>
      <w:r w:rsidR="003C25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C0707" w:rsidRPr="009C0707">
        <w:rPr>
          <w:rFonts w:ascii="Times New Roman" w:eastAsia="Times New Roman" w:hAnsi="Times New Roman" w:cs="Times New Roman"/>
          <w:sz w:val="30"/>
          <w:szCs w:val="30"/>
        </w:rPr>
        <w:t>слова «до</w:t>
      </w:r>
      <w:r w:rsidR="00330433">
        <w:rPr>
          <w:rFonts w:ascii="Times New Roman" w:eastAsia="Times New Roman" w:hAnsi="Times New Roman" w:cs="Times New Roman"/>
          <w:sz w:val="30"/>
          <w:szCs w:val="30"/>
        </w:rPr>
        <w:t> </w:t>
      </w:r>
      <w:r w:rsidR="009C0707" w:rsidRPr="009C0707">
        <w:rPr>
          <w:rFonts w:ascii="Times New Roman" w:eastAsia="Times New Roman" w:hAnsi="Times New Roman" w:cs="Times New Roman"/>
          <w:sz w:val="30"/>
          <w:szCs w:val="30"/>
        </w:rPr>
        <w:t>21 мая 202</w:t>
      </w:r>
      <w:r w:rsidR="00330433">
        <w:rPr>
          <w:rFonts w:ascii="Times New Roman" w:eastAsia="Times New Roman" w:hAnsi="Times New Roman" w:cs="Times New Roman"/>
          <w:sz w:val="30"/>
          <w:szCs w:val="30"/>
        </w:rPr>
        <w:t>5</w:t>
      </w:r>
      <w:r w:rsidR="009C0707" w:rsidRPr="009C0707">
        <w:rPr>
          <w:rFonts w:ascii="Times New Roman" w:eastAsia="Times New Roman" w:hAnsi="Times New Roman" w:cs="Times New Roman"/>
          <w:sz w:val="30"/>
          <w:szCs w:val="30"/>
        </w:rPr>
        <w:t xml:space="preserve"> г.» заменить словами «до 21 мая 202</w:t>
      </w:r>
      <w:r w:rsidR="00330433">
        <w:rPr>
          <w:rFonts w:ascii="Times New Roman" w:eastAsia="Times New Roman" w:hAnsi="Times New Roman" w:cs="Times New Roman"/>
          <w:sz w:val="30"/>
          <w:szCs w:val="30"/>
        </w:rPr>
        <w:t>8</w:t>
      </w:r>
      <w:r w:rsidR="009C0707" w:rsidRPr="009C0707">
        <w:rPr>
          <w:rFonts w:ascii="Times New Roman" w:eastAsia="Times New Roman" w:hAnsi="Times New Roman" w:cs="Times New Roman"/>
          <w:sz w:val="30"/>
          <w:szCs w:val="30"/>
        </w:rPr>
        <w:t xml:space="preserve"> г.»</w:t>
      </w:r>
      <w:r w:rsidR="0033043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C6C45" w:rsidRDefault="003C25A2" w:rsidP="006C6C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AD0F5A">
        <w:rPr>
          <w:rFonts w:ascii="Times New Roman" w:eastAsia="Times New Roman" w:hAnsi="Times New Roman" w:cs="Times New Roman"/>
          <w:sz w:val="30"/>
          <w:szCs w:val="30"/>
        </w:rPr>
        <w:t>.</w:t>
      </w:r>
      <w:r w:rsidR="00864F5D">
        <w:rPr>
          <w:rFonts w:ascii="Times New Roman" w:eastAsia="Times New Roman" w:hAnsi="Times New Roman" w:cs="Times New Roman"/>
          <w:sz w:val="30"/>
          <w:szCs w:val="30"/>
        </w:rPr>
        <w:t> </w:t>
      </w:r>
      <w:r w:rsidR="008674D1" w:rsidRPr="008674D1">
        <w:rPr>
          <w:rFonts w:ascii="Times New Roman" w:eastAsia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0A16AB">
        <w:rPr>
          <w:rFonts w:ascii="Times New Roman" w:eastAsia="Times New Roman" w:hAnsi="Times New Roman" w:cs="Times New Roman"/>
          <w:sz w:val="30"/>
          <w:szCs w:val="30"/>
        </w:rPr>
        <w:t xml:space="preserve">по истечении 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br/>
      </w:r>
      <w:r w:rsidR="00F4679A">
        <w:rPr>
          <w:rFonts w:ascii="Times New Roman" w:eastAsia="Times New Roman" w:hAnsi="Times New Roman" w:cs="Times New Roman"/>
          <w:sz w:val="30"/>
          <w:szCs w:val="30"/>
        </w:rPr>
        <w:t>3</w:t>
      </w:r>
      <w:r w:rsidR="000A16AB">
        <w:rPr>
          <w:rFonts w:ascii="Times New Roman" w:eastAsia="Times New Roman" w:hAnsi="Times New Roman" w:cs="Times New Roman"/>
          <w:sz w:val="30"/>
          <w:szCs w:val="30"/>
        </w:rPr>
        <w:t>0 календарных дней с даты его официального опубликования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>, но не ранее 22 мая 202</w:t>
      </w:r>
      <w:r w:rsidR="001C675B">
        <w:rPr>
          <w:rFonts w:ascii="Times New Roman" w:eastAsia="Times New Roman" w:hAnsi="Times New Roman" w:cs="Times New Roman"/>
          <w:sz w:val="30"/>
          <w:szCs w:val="30"/>
        </w:rPr>
        <w:t>5</w:t>
      </w:r>
      <w:r w:rsidR="006850F2">
        <w:rPr>
          <w:rFonts w:ascii="Times New Roman" w:eastAsia="Times New Roman" w:hAnsi="Times New Roman" w:cs="Times New Roman"/>
          <w:sz w:val="30"/>
          <w:szCs w:val="30"/>
        </w:rPr>
        <w:t xml:space="preserve"> г</w:t>
      </w:r>
      <w:r w:rsidR="00867B0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A50DA0" w:rsidRPr="00FF38FD" w:rsidRDefault="00A50DA0" w:rsidP="006C6C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A50DA0" w:rsidRDefault="00A50DA0" w:rsidP="00A50DA0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9879" w:type="dxa"/>
        <w:jc w:val="center"/>
        <w:tblLayout w:type="fixed"/>
        <w:tblLook w:val="01E0" w:firstRow="1" w:lastRow="1" w:firstColumn="1" w:lastColumn="1" w:noHBand="0" w:noVBand="0"/>
      </w:tblPr>
      <w:tblGrid>
        <w:gridCol w:w="1947"/>
        <w:gridCol w:w="2019"/>
        <w:gridCol w:w="1944"/>
        <w:gridCol w:w="2025"/>
        <w:gridCol w:w="1944"/>
      </w:tblGrid>
      <w:tr w:rsidR="00A50DA0" w:rsidRPr="00E450EA" w:rsidTr="00BA7A42">
        <w:trPr>
          <w:cantSplit/>
          <w:trHeight w:val="675"/>
          <w:jc w:val="center"/>
        </w:trPr>
        <w:tc>
          <w:tcPr>
            <w:tcW w:w="1947" w:type="dxa"/>
            <w:vAlign w:val="center"/>
            <w:hideMark/>
          </w:tcPr>
          <w:p w:rsidR="00A50DA0" w:rsidRPr="00E450EA" w:rsidRDefault="00A50DA0" w:rsidP="00BA7A42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019" w:type="dxa"/>
            <w:vAlign w:val="center"/>
            <w:hideMark/>
          </w:tcPr>
          <w:p w:rsidR="00A50DA0" w:rsidRPr="00F4679A" w:rsidRDefault="00A50DA0" w:rsidP="00BA7A42">
            <w:pPr>
              <w:spacing w:after="0" w:line="240" w:lineRule="auto"/>
              <w:ind w:left="-113" w:right="-113" w:hanging="142"/>
              <w:jc w:val="center"/>
              <w:rPr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A50DA0" w:rsidRPr="00E450EA" w:rsidRDefault="00A50DA0" w:rsidP="00BA7A42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A50DA0" w:rsidRPr="00E450EA" w:rsidRDefault="00A50DA0" w:rsidP="00BA7A42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A50DA0" w:rsidRPr="00E450EA" w:rsidRDefault="00A50DA0" w:rsidP="00BA7A42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A50DA0" w:rsidRPr="00B378C6" w:rsidTr="00BA7A42">
        <w:trPr>
          <w:cantSplit/>
          <w:trHeight w:val="70"/>
          <w:jc w:val="center"/>
        </w:trPr>
        <w:tc>
          <w:tcPr>
            <w:tcW w:w="1947" w:type="dxa"/>
            <w:vAlign w:val="center"/>
          </w:tcPr>
          <w:p w:rsidR="006C6C45" w:rsidRDefault="006C6C45" w:rsidP="00BA7A42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A50DA0" w:rsidRPr="00B378C6" w:rsidRDefault="00A50DA0" w:rsidP="00BA7A42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8A08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019" w:type="dxa"/>
            <w:vAlign w:val="center"/>
          </w:tcPr>
          <w:p w:rsidR="006C6C45" w:rsidRDefault="006C6C45" w:rsidP="00BA7A42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A50DA0" w:rsidRPr="00B378C6" w:rsidRDefault="00A50DA0" w:rsidP="00BA7A42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И. Петришенко</w:t>
            </w:r>
          </w:p>
        </w:tc>
        <w:tc>
          <w:tcPr>
            <w:tcW w:w="1944" w:type="dxa"/>
            <w:vAlign w:val="center"/>
          </w:tcPr>
          <w:p w:rsidR="006C6C45" w:rsidRDefault="006C6C45" w:rsidP="00BA7A42">
            <w:pPr>
              <w:spacing w:after="0" w:line="240" w:lineRule="auto"/>
              <w:ind w:left="-108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A50DA0" w:rsidRPr="00B378C6" w:rsidRDefault="00A50DA0" w:rsidP="00BA7A42">
            <w:pPr>
              <w:spacing w:after="0" w:line="240" w:lineRule="auto"/>
              <w:ind w:left="-108" w:right="-68"/>
              <w:jc w:val="center"/>
              <w:rPr>
                <w:rFonts w:ascii="Times New Roman" w:hAnsi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С</w:t>
            </w:r>
            <w:r w:rsidRPr="00B378C6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Жумангарин</w:t>
            </w:r>
          </w:p>
        </w:tc>
        <w:tc>
          <w:tcPr>
            <w:tcW w:w="2025" w:type="dxa"/>
            <w:vAlign w:val="bottom"/>
          </w:tcPr>
          <w:p w:rsidR="00A50DA0" w:rsidRPr="00B378C6" w:rsidRDefault="004526F4" w:rsidP="00BA7A42">
            <w:pPr>
              <w:spacing w:after="0" w:line="240" w:lineRule="auto"/>
              <w:ind w:left="-113" w:right="-113" w:firstLine="27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Д.</w:t>
            </w:r>
            <w:r w:rsidRPr="004526F4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Амангельдиев</w:t>
            </w:r>
          </w:p>
        </w:tc>
        <w:tc>
          <w:tcPr>
            <w:tcW w:w="1944" w:type="dxa"/>
            <w:vAlign w:val="bottom"/>
          </w:tcPr>
          <w:p w:rsidR="00A50DA0" w:rsidRPr="00B378C6" w:rsidRDefault="00A50DA0" w:rsidP="00BA7A4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8A08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Оверчук</w:t>
            </w:r>
          </w:p>
        </w:tc>
      </w:tr>
    </w:tbl>
    <w:p w:rsidR="00E50C7B" w:rsidRPr="00E01CF0" w:rsidRDefault="00E50C7B" w:rsidP="00A50DA0">
      <w:pPr>
        <w:autoSpaceDE w:val="0"/>
        <w:autoSpaceDN w:val="0"/>
        <w:adjustRightInd w:val="0"/>
        <w:spacing w:before="240"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E50C7B" w:rsidRPr="00E01CF0" w:rsidSect="006C6C45">
      <w:pgSz w:w="11906" w:h="16838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141" w:rsidRDefault="00034141" w:rsidP="00A80DCE">
      <w:pPr>
        <w:spacing w:after="0" w:line="240" w:lineRule="auto"/>
      </w:pPr>
      <w:r>
        <w:separator/>
      </w:r>
    </w:p>
  </w:endnote>
  <w:endnote w:type="continuationSeparator" w:id="0">
    <w:p w:rsidR="00034141" w:rsidRDefault="00034141" w:rsidP="00A8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141" w:rsidRDefault="00034141" w:rsidP="00A80DCE">
      <w:pPr>
        <w:spacing w:after="0" w:line="240" w:lineRule="auto"/>
      </w:pPr>
      <w:r>
        <w:separator/>
      </w:r>
    </w:p>
  </w:footnote>
  <w:footnote w:type="continuationSeparator" w:id="0">
    <w:p w:rsidR="00034141" w:rsidRDefault="00034141" w:rsidP="00A80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06516"/>
    <w:multiLevelType w:val="hybridMultilevel"/>
    <w:tmpl w:val="D4A8D5F0"/>
    <w:lvl w:ilvl="0" w:tplc="6F8CE08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163DE"/>
    <w:rsid w:val="000227D8"/>
    <w:rsid w:val="00034141"/>
    <w:rsid w:val="000405DE"/>
    <w:rsid w:val="0006085B"/>
    <w:rsid w:val="0006403D"/>
    <w:rsid w:val="000713F3"/>
    <w:rsid w:val="00086346"/>
    <w:rsid w:val="0008732C"/>
    <w:rsid w:val="00093D2E"/>
    <w:rsid w:val="000A16AB"/>
    <w:rsid w:val="000A5910"/>
    <w:rsid w:val="000B1B28"/>
    <w:rsid w:val="000B30CE"/>
    <w:rsid w:val="00106E6C"/>
    <w:rsid w:val="00124A41"/>
    <w:rsid w:val="00150E6A"/>
    <w:rsid w:val="00152685"/>
    <w:rsid w:val="001549A9"/>
    <w:rsid w:val="00156B9A"/>
    <w:rsid w:val="00160F0A"/>
    <w:rsid w:val="00166959"/>
    <w:rsid w:val="0017177B"/>
    <w:rsid w:val="001806A2"/>
    <w:rsid w:val="001818CD"/>
    <w:rsid w:val="00190A8F"/>
    <w:rsid w:val="001A0333"/>
    <w:rsid w:val="001A7F20"/>
    <w:rsid w:val="001B3185"/>
    <w:rsid w:val="001B59FB"/>
    <w:rsid w:val="001C675B"/>
    <w:rsid w:val="001D1151"/>
    <w:rsid w:val="001D245B"/>
    <w:rsid w:val="001E3930"/>
    <w:rsid w:val="001E49F3"/>
    <w:rsid w:val="001F66AA"/>
    <w:rsid w:val="0020389D"/>
    <w:rsid w:val="002108AF"/>
    <w:rsid w:val="00236E08"/>
    <w:rsid w:val="00253D8D"/>
    <w:rsid w:val="002548A7"/>
    <w:rsid w:val="00263161"/>
    <w:rsid w:val="002668F3"/>
    <w:rsid w:val="00270903"/>
    <w:rsid w:val="002720D7"/>
    <w:rsid w:val="002773CC"/>
    <w:rsid w:val="00277D08"/>
    <w:rsid w:val="002811A4"/>
    <w:rsid w:val="00286DEB"/>
    <w:rsid w:val="00297425"/>
    <w:rsid w:val="002A514B"/>
    <w:rsid w:val="002A5AB2"/>
    <w:rsid w:val="002B2545"/>
    <w:rsid w:val="002C7B0A"/>
    <w:rsid w:val="002E251B"/>
    <w:rsid w:val="002E4AF0"/>
    <w:rsid w:val="002F0BAD"/>
    <w:rsid w:val="0030619A"/>
    <w:rsid w:val="003102C7"/>
    <w:rsid w:val="00320077"/>
    <w:rsid w:val="00325530"/>
    <w:rsid w:val="00327A83"/>
    <w:rsid w:val="00330433"/>
    <w:rsid w:val="003406B5"/>
    <w:rsid w:val="00360729"/>
    <w:rsid w:val="00365366"/>
    <w:rsid w:val="00381F3B"/>
    <w:rsid w:val="0038651C"/>
    <w:rsid w:val="003870F3"/>
    <w:rsid w:val="00395042"/>
    <w:rsid w:val="003A53EA"/>
    <w:rsid w:val="003A7BCA"/>
    <w:rsid w:val="003B2F4D"/>
    <w:rsid w:val="003B73B5"/>
    <w:rsid w:val="003B7C6F"/>
    <w:rsid w:val="003C25A2"/>
    <w:rsid w:val="003D4B14"/>
    <w:rsid w:val="00400349"/>
    <w:rsid w:val="00413E2B"/>
    <w:rsid w:val="0041782D"/>
    <w:rsid w:val="004210A2"/>
    <w:rsid w:val="00421655"/>
    <w:rsid w:val="00432F4B"/>
    <w:rsid w:val="00437DEB"/>
    <w:rsid w:val="004526F4"/>
    <w:rsid w:val="00462A9A"/>
    <w:rsid w:val="00466463"/>
    <w:rsid w:val="00474E3B"/>
    <w:rsid w:val="00475B8F"/>
    <w:rsid w:val="0048510F"/>
    <w:rsid w:val="0049151D"/>
    <w:rsid w:val="0049706F"/>
    <w:rsid w:val="004B11DE"/>
    <w:rsid w:val="004B1DE5"/>
    <w:rsid w:val="004B2B94"/>
    <w:rsid w:val="004D0047"/>
    <w:rsid w:val="004D30D0"/>
    <w:rsid w:val="004E3F6F"/>
    <w:rsid w:val="004F1910"/>
    <w:rsid w:val="004F3203"/>
    <w:rsid w:val="004F5FB6"/>
    <w:rsid w:val="004F7D28"/>
    <w:rsid w:val="00500D03"/>
    <w:rsid w:val="0050764D"/>
    <w:rsid w:val="005115A6"/>
    <w:rsid w:val="00515055"/>
    <w:rsid w:val="005251E8"/>
    <w:rsid w:val="005423C0"/>
    <w:rsid w:val="00546ABD"/>
    <w:rsid w:val="00547D7D"/>
    <w:rsid w:val="0057218A"/>
    <w:rsid w:val="00583F5F"/>
    <w:rsid w:val="005843F6"/>
    <w:rsid w:val="005969E2"/>
    <w:rsid w:val="005B0BBA"/>
    <w:rsid w:val="005B2C86"/>
    <w:rsid w:val="005B32EF"/>
    <w:rsid w:val="005B5F18"/>
    <w:rsid w:val="005C5AC3"/>
    <w:rsid w:val="005D167F"/>
    <w:rsid w:val="005E35A2"/>
    <w:rsid w:val="005F1E92"/>
    <w:rsid w:val="006259CB"/>
    <w:rsid w:val="006322F1"/>
    <w:rsid w:val="006328DB"/>
    <w:rsid w:val="00634026"/>
    <w:rsid w:val="00640C71"/>
    <w:rsid w:val="00644528"/>
    <w:rsid w:val="006535A4"/>
    <w:rsid w:val="00666671"/>
    <w:rsid w:val="00670019"/>
    <w:rsid w:val="0067556E"/>
    <w:rsid w:val="00682FF4"/>
    <w:rsid w:val="00683BD6"/>
    <w:rsid w:val="006850F2"/>
    <w:rsid w:val="00694FB6"/>
    <w:rsid w:val="006C0F16"/>
    <w:rsid w:val="006C6C45"/>
    <w:rsid w:val="006C75D3"/>
    <w:rsid w:val="006F52A0"/>
    <w:rsid w:val="006F57BD"/>
    <w:rsid w:val="00703B98"/>
    <w:rsid w:val="0072268A"/>
    <w:rsid w:val="0072332F"/>
    <w:rsid w:val="00726FF5"/>
    <w:rsid w:val="00741581"/>
    <w:rsid w:val="00742395"/>
    <w:rsid w:val="007502DB"/>
    <w:rsid w:val="00764E9A"/>
    <w:rsid w:val="00765B26"/>
    <w:rsid w:val="00766B5B"/>
    <w:rsid w:val="00782752"/>
    <w:rsid w:val="00793CC1"/>
    <w:rsid w:val="007A4D8F"/>
    <w:rsid w:val="007A7BC9"/>
    <w:rsid w:val="007B6F5B"/>
    <w:rsid w:val="007D3122"/>
    <w:rsid w:val="007D7260"/>
    <w:rsid w:val="007E5398"/>
    <w:rsid w:val="007E58F3"/>
    <w:rsid w:val="007F14A4"/>
    <w:rsid w:val="00810FE8"/>
    <w:rsid w:val="00817E08"/>
    <w:rsid w:val="00826630"/>
    <w:rsid w:val="008335AE"/>
    <w:rsid w:val="0084318D"/>
    <w:rsid w:val="0084462D"/>
    <w:rsid w:val="00846B1D"/>
    <w:rsid w:val="00851F46"/>
    <w:rsid w:val="008543F4"/>
    <w:rsid w:val="0085504B"/>
    <w:rsid w:val="00864F5D"/>
    <w:rsid w:val="008674D1"/>
    <w:rsid w:val="00867B0E"/>
    <w:rsid w:val="008933DA"/>
    <w:rsid w:val="00896B0F"/>
    <w:rsid w:val="008A3ADC"/>
    <w:rsid w:val="008A590C"/>
    <w:rsid w:val="008B0701"/>
    <w:rsid w:val="008B320B"/>
    <w:rsid w:val="008B3A83"/>
    <w:rsid w:val="008C03BB"/>
    <w:rsid w:val="008C34C0"/>
    <w:rsid w:val="008E42E1"/>
    <w:rsid w:val="008F3079"/>
    <w:rsid w:val="00905F2A"/>
    <w:rsid w:val="00907E2C"/>
    <w:rsid w:val="00931D19"/>
    <w:rsid w:val="00940E76"/>
    <w:rsid w:val="0094363E"/>
    <w:rsid w:val="009471D5"/>
    <w:rsid w:val="00947B3D"/>
    <w:rsid w:val="00951F97"/>
    <w:rsid w:val="00967479"/>
    <w:rsid w:val="0097061F"/>
    <w:rsid w:val="00971A9B"/>
    <w:rsid w:val="009866DB"/>
    <w:rsid w:val="00987111"/>
    <w:rsid w:val="009959AA"/>
    <w:rsid w:val="009971E4"/>
    <w:rsid w:val="009A05FF"/>
    <w:rsid w:val="009C0707"/>
    <w:rsid w:val="009C5B9A"/>
    <w:rsid w:val="009D6DBA"/>
    <w:rsid w:val="009E0FB9"/>
    <w:rsid w:val="009E3975"/>
    <w:rsid w:val="00A244EA"/>
    <w:rsid w:val="00A350C9"/>
    <w:rsid w:val="00A4056A"/>
    <w:rsid w:val="00A50DA0"/>
    <w:rsid w:val="00A519FA"/>
    <w:rsid w:val="00A52412"/>
    <w:rsid w:val="00A56A1E"/>
    <w:rsid w:val="00A5738B"/>
    <w:rsid w:val="00A760C0"/>
    <w:rsid w:val="00A80DCE"/>
    <w:rsid w:val="00A94405"/>
    <w:rsid w:val="00AA1805"/>
    <w:rsid w:val="00AA645E"/>
    <w:rsid w:val="00AB2996"/>
    <w:rsid w:val="00AB56F6"/>
    <w:rsid w:val="00AB5CA8"/>
    <w:rsid w:val="00AB6B30"/>
    <w:rsid w:val="00AB7E3C"/>
    <w:rsid w:val="00AC004A"/>
    <w:rsid w:val="00AC68AB"/>
    <w:rsid w:val="00AD0F5A"/>
    <w:rsid w:val="00B01AB8"/>
    <w:rsid w:val="00B07C17"/>
    <w:rsid w:val="00B237EB"/>
    <w:rsid w:val="00B23C9B"/>
    <w:rsid w:val="00B23E93"/>
    <w:rsid w:val="00B24B78"/>
    <w:rsid w:val="00B333BB"/>
    <w:rsid w:val="00B45E36"/>
    <w:rsid w:val="00B51885"/>
    <w:rsid w:val="00B63205"/>
    <w:rsid w:val="00B96B0E"/>
    <w:rsid w:val="00BA1B26"/>
    <w:rsid w:val="00BA799F"/>
    <w:rsid w:val="00BC0BB1"/>
    <w:rsid w:val="00BD7427"/>
    <w:rsid w:val="00BD7876"/>
    <w:rsid w:val="00BE5D6C"/>
    <w:rsid w:val="00BF2783"/>
    <w:rsid w:val="00BF2D24"/>
    <w:rsid w:val="00BF7A94"/>
    <w:rsid w:val="00C03DCD"/>
    <w:rsid w:val="00C04721"/>
    <w:rsid w:val="00C04DB9"/>
    <w:rsid w:val="00C10239"/>
    <w:rsid w:val="00C33DC6"/>
    <w:rsid w:val="00C405C8"/>
    <w:rsid w:val="00C67E60"/>
    <w:rsid w:val="00C74381"/>
    <w:rsid w:val="00C74B3B"/>
    <w:rsid w:val="00CC04D9"/>
    <w:rsid w:val="00CD14B3"/>
    <w:rsid w:val="00CD44B8"/>
    <w:rsid w:val="00CE7434"/>
    <w:rsid w:val="00CF581B"/>
    <w:rsid w:val="00D015E9"/>
    <w:rsid w:val="00D10D1F"/>
    <w:rsid w:val="00D165BD"/>
    <w:rsid w:val="00D43F9E"/>
    <w:rsid w:val="00D543F8"/>
    <w:rsid w:val="00D917AD"/>
    <w:rsid w:val="00D946DA"/>
    <w:rsid w:val="00D9674F"/>
    <w:rsid w:val="00D97EF2"/>
    <w:rsid w:val="00DA2C20"/>
    <w:rsid w:val="00DB6A73"/>
    <w:rsid w:val="00DC22F0"/>
    <w:rsid w:val="00DC4B76"/>
    <w:rsid w:val="00DE7AAF"/>
    <w:rsid w:val="00DF44F3"/>
    <w:rsid w:val="00DF7939"/>
    <w:rsid w:val="00E006D0"/>
    <w:rsid w:val="00E06BDA"/>
    <w:rsid w:val="00E37E9B"/>
    <w:rsid w:val="00E40BFC"/>
    <w:rsid w:val="00E43C04"/>
    <w:rsid w:val="00E50563"/>
    <w:rsid w:val="00E50C7B"/>
    <w:rsid w:val="00E62919"/>
    <w:rsid w:val="00E63AEA"/>
    <w:rsid w:val="00E72CF9"/>
    <w:rsid w:val="00E758EA"/>
    <w:rsid w:val="00E7726A"/>
    <w:rsid w:val="00E8277B"/>
    <w:rsid w:val="00E9616B"/>
    <w:rsid w:val="00EA38B3"/>
    <w:rsid w:val="00EA544D"/>
    <w:rsid w:val="00EA5906"/>
    <w:rsid w:val="00EA783C"/>
    <w:rsid w:val="00EB5C98"/>
    <w:rsid w:val="00EB7323"/>
    <w:rsid w:val="00EC1D2D"/>
    <w:rsid w:val="00EC61CD"/>
    <w:rsid w:val="00ED5575"/>
    <w:rsid w:val="00ED569F"/>
    <w:rsid w:val="00ED65DB"/>
    <w:rsid w:val="00EE6558"/>
    <w:rsid w:val="00EE78B0"/>
    <w:rsid w:val="00EF63F9"/>
    <w:rsid w:val="00F03271"/>
    <w:rsid w:val="00F04B77"/>
    <w:rsid w:val="00F1002D"/>
    <w:rsid w:val="00F127AF"/>
    <w:rsid w:val="00F14B93"/>
    <w:rsid w:val="00F1615C"/>
    <w:rsid w:val="00F17FFD"/>
    <w:rsid w:val="00F254E6"/>
    <w:rsid w:val="00F4679A"/>
    <w:rsid w:val="00F47900"/>
    <w:rsid w:val="00F47FA8"/>
    <w:rsid w:val="00F54793"/>
    <w:rsid w:val="00F64200"/>
    <w:rsid w:val="00F65E70"/>
    <w:rsid w:val="00F75533"/>
    <w:rsid w:val="00F81080"/>
    <w:rsid w:val="00FB677F"/>
    <w:rsid w:val="00FC1357"/>
    <w:rsid w:val="00FF2C98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7AD713-6D92-40BD-A20E-74F100EC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68F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C25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CD3D95ED7B10A9CF3CB275AA6DABEDFD99E2C5D486AE8558F3F05708DB24E5F49E9D7C2410C1BE407E63F77B263A329E4F47C667BCBA74iDI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1F4B-1184-4C2B-9189-2818DBE2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Молочкова Екатерина Александровна</cp:lastModifiedBy>
  <cp:revision>2</cp:revision>
  <cp:lastPrinted>2024-10-14T09:06:00Z</cp:lastPrinted>
  <dcterms:created xsi:type="dcterms:W3CDTF">2025-01-13T14:32:00Z</dcterms:created>
  <dcterms:modified xsi:type="dcterms:W3CDTF">2025-01-13T14:32:00Z</dcterms:modified>
</cp:coreProperties>
</file>