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72" w:rsidRDefault="00266A72">
      <w:pPr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Проект</w:t>
      </w:r>
      <w:proofErr w:type="spellEnd"/>
    </w:p>
    <w:p w:rsidR="00266A72" w:rsidRDefault="00266A72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D520A1" w:rsidTr="00D520A1">
        <w:tc>
          <w:tcPr>
            <w:tcW w:w="4111" w:type="dxa"/>
          </w:tcPr>
          <w:p w:rsidR="00D520A1" w:rsidRDefault="00D520A1" w:rsidP="001F30C2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5245" w:type="dxa"/>
          </w:tcPr>
          <w:p w:rsidR="00D520A1" w:rsidRPr="00CD7093" w:rsidRDefault="00D520A1" w:rsidP="00D520A1">
            <w:pPr>
              <w:tabs>
                <w:tab w:val="left" w:pos="8505"/>
              </w:tabs>
              <w:spacing w:after="20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D7093">
              <w:rPr>
                <w:rFonts w:ascii="Times New Roman" w:hAnsi="Times New Roman"/>
                <w:sz w:val="30"/>
                <w:szCs w:val="30"/>
              </w:rPr>
              <w:t>УТВЕРЖДЕН</w:t>
            </w:r>
          </w:p>
          <w:p w:rsidR="00D520A1" w:rsidRPr="007747A3" w:rsidRDefault="00D520A1" w:rsidP="00D520A1">
            <w:pPr>
              <w:tabs>
                <w:tab w:val="left" w:pos="8505"/>
                <w:tab w:val="left" w:pos="10348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747A3">
              <w:rPr>
                <w:rFonts w:ascii="Times New Roman" w:hAnsi="Times New Roman"/>
                <w:sz w:val="30"/>
                <w:szCs w:val="30"/>
              </w:rPr>
              <w:t>Решением</w:t>
            </w:r>
            <w:r w:rsidRPr="006F243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747A3">
              <w:rPr>
                <w:rFonts w:ascii="Times New Roman" w:hAnsi="Times New Roman"/>
                <w:sz w:val="30"/>
                <w:szCs w:val="30"/>
              </w:rPr>
              <w:t>Коллегии</w:t>
            </w:r>
          </w:p>
          <w:p w:rsidR="00D520A1" w:rsidRPr="006F243D" w:rsidRDefault="00D520A1" w:rsidP="00D520A1">
            <w:pPr>
              <w:tabs>
                <w:tab w:val="left" w:pos="8505"/>
                <w:tab w:val="left" w:pos="9214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Евразийской экономической</w:t>
            </w:r>
            <w:r w:rsidRPr="00266A7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F243D">
              <w:rPr>
                <w:rFonts w:ascii="Times New Roman" w:hAnsi="Times New Roman"/>
                <w:sz w:val="30"/>
                <w:szCs w:val="30"/>
              </w:rPr>
              <w:t>комиссии</w:t>
            </w:r>
          </w:p>
          <w:p w:rsidR="00D520A1" w:rsidRPr="001936C1" w:rsidRDefault="00D520A1" w:rsidP="00D520A1">
            <w:pPr>
              <w:tabs>
                <w:tab w:val="left" w:pos="8505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F243D">
              <w:rPr>
                <w:rFonts w:ascii="Times New Roman" w:hAnsi="Times New Roman"/>
                <w:sz w:val="30"/>
                <w:szCs w:val="30"/>
              </w:rPr>
              <w:t>от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20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>20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г.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D520A1" w:rsidRDefault="00D520A1" w:rsidP="00D520A1">
            <w:pPr>
              <w:tabs>
                <w:tab w:val="left" w:pos="8505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</w:tbl>
    <w:p w:rsidR="00D520A1" w:rsidRPr="00D520A1" w:rsidRDefault="00D520A1" w:rsidP="009C3F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9C3F59" w:rsidRPr="009C3F59" w:rsidRDefault="00660B1D" w:rsidP="009C3F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840A6">
        <w:rPr>
          <w:rFonts w:ascii="Times New Roman" w:hAnsi="Times New Roman" w:cs="Times New Roman"/>
          <w:b/>
          <w:sz w:val="30"/>
          <w:szCs w:val="30"/>
        </w:rPr>
        <w:t xml:space="preserve">Перечень </w:t>
      </w:r>
      <w:r w:rsidR="009C3F59" w:rsidRPr="009C3F59">
        <w:rPr>
          <w:rFonts w:ascii="Times New Roman" w:hAnsi="Times New Roman" w:cs="Times New Roman"/>
          <w:b/>
          <w:sz w:val="30"/>
          <w:szCs w:val="30"/>
        </w:rPr>
        <w:t xml:space="preserve">нарушений требований к производству ювелирных и других изделий, перемещенных из одного государства-члена ЕАЭС в другое, в 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</w:t>
      </w:r>
      <w:r w:rsidR="00FE0BD5">
        <w:rPr>
          <w:rFonts w:ascii="Times New Roman" w:hAnsi="Times New Roman" w:cs="Times New Roman"/>
          <w:b/>
          <w:sz w:val="30"/>
          <w:szCs w:val="30"/>
        </w:rPr>
        <w:t>обращения драгоценных металлов,</w:t>
      </w:r>
      <w:bookmarkStart w:id="0" w:name="_GoBack"/>
      <w:bookmarkEnd w:id="0"/>
      <w:r w:rsidR="009C3F59" w:rsidRPr="009C3F59">
        <w:rPr>
          <w:rFonts w:ascii="Times New Roman" w:hAnsi="Times New Roman" w:cs="Times New Roman"/>
          <w:b/>
          <w:sz w:val="30"/>
          <w:szCs w:val="30"/>
        </w:rPr>
        <w:t xml:space="preserve"> драгоценных камней</w:t>
      </w:r>
      <w:r w:rsidR="000939C7" w:rsidRPr="00E935C9">
        <w:rPr>
          <w:rFonts w:ascii="Times New Roman" w:hAnsi="Times New Roman" w:cs="Times New Roman"/>
          <w:b/>
          <w:sz w:val="30"/>
          <w:szCs w:val="30"/>
        </w:rPr>
        <w:t xml:space="preserve"> и изделий из них</w:t>
      </w:r>
    </w:p>
    <w:p w:rsidR="00AA0443" w:rsidRPr="007840A6" w:rsidRDefault="00AA0443" w:rsidP="009C3F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30C7" w:rsidRDefault="00AF30C7" w:rsidP="007840A6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583B72" w:rsidRPr="00F25A5C" w:rsidRDefault="00B43EF6" w:rsidP="0074176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25A5C">
        <w:rPr>
          <w:rFonts w:ascii="Times New Roman" w:hAnsi="Times New Roman" w:cs="Times New Roman"/>
          <w:sz w:val="30"/>
          <w:szCs w:val="30"/>
        </w:rPr>
        <w:t>Ювелирные</w:t>
      </w:r>
      <w:r w:rsidR="00356E0F" w:rsidRPr="00F25A5C">
        <w:rPr>
          <w:rFonts w:ascii="Times New Roman" w:hAnsi="Times New Roman" w:cs="Times New Roman"/>
          <w:sz w:val="30"/>
          <w:szCs w:val="30"/>
        </w:rPr>
        <w:t xml:space="preserve"> </w:t>
      </w:r>
      <w:r w:rsidRPr="00F25A5C">
        <w:rPr>
          <w:rFonts w:ascii="Times New Roman" w:hAnsi="Times New Roman" w:cs="Times New Roman"/>
          <w:sz w:val="30"/>
          <w:szCs w:val="30"/>
        </w:rPr>
        <w:t xml:space="preserve">и другие </w:t>
      </w:r>
      <w:r w:rsidR="007840A6" w:rsidRPr="00F25A5C">
        <w:rPr>
          <w:rFonts w:ascii="Times New Roman" w:hAnsi="Times New Roman" w:cs="Times New Roman"/>
          <w:sz w:val="30"/>
          <w:szCs w:val="30"/>
        </w:rPr>
        <w:t>изделия,</w:t>
      </w:r>
      <w:r w:rsidRPr="00F25A5C">
        <w:rPr>
          <w:rFonts w:ascii="Times New Roman" w:hAnsi="Times New Roman" w:cs="Times New Roman"/>
          <w:sz w:val="30"/>
          <w:szCs w:val="30"/>
        </w:rPr>
        <w:t xml:space="preserve"> </w:t>
      </w:r>
      <w:r w:rsidR="00DD4A12" w:rsidRPr="00F25A5C">
        <w:rPr>
          <w:rFonts w:ascii="Times New Roman" w:hAnsi="Times New Roman" w:cs="Times New Roman"/>
          <w:sz w:val="30"/>
          <w:szCs w:val="30"/>
        </w:rPr>
        <w:t xml:space="preserve">изготовленные на территории государств-членов, а также ввезенные на таможенную территорию Евразийского экономического союза </w:t>
      </w:r>
      <w:r w:rsidR="00F25A5C" w:rsidRPr="00F25A5C">
        <w:rPr>
          <w:rFonts w:ascii="Times New Roman" w:hAnsi="Times New Roman" w:cs="Times New Roman"/>
          <w:sz w:val="30"/>
          <w:szCs w:val="30"/>
        </w:rPr>
        <w:t xml:space="preserve">в целях реализации (продажи) </w:t>
      </w:r>
      <w:r w:rsidR="00DD4A12" w:rsidRPr="00F25A5C">
        <w:rPr>
          <w:rFonts w:ascii="Times New Roman" w:hAnsi="Times New Roman" w:cs="Times New Roman"/>
          <w:sz w:val="30"/>
          <w:szCs w:val="30"/>
        </w:rPr>
        <w:t>должны соответствовать Требованиям к опробованию, анализу и клеймению</w:t>
      </w:r>
      <w:r w:rsidR="00F25A5C">
        <w:rPr>
          <w:rFonts w:ascii="Times New Roman" w:hAnsi="Times New Roman" w:cs="Times New Roman"/>
          <w:sz w:val="30"/>
          <w:szCs w:val="30"/>
        </w:rPr>
        <w:t xml:space="preserve"> ювелирных и других изделий</w:t>
      </w:r>
      <w:r w:rsidR="00084E8A" w:rsidRPr="00F25A5C">
        <w:rPr>
          <w:rFonts w:ascii="Times New Roman" w:hAnsi="Times New Roman" w:cs="Times New Roman"/>
          <w:sz w:val="30"/>
          <w:szCs w:val="30"/>
        </w:rPr>
        <w:t xml:space="preserve"> (далее – Требования)</w:t>
      </w:r>
      <w:r w:rsidR="00DD4A12" w:rsidRPr="00F25A5C">
        <w:rPr>
          <w:rFonts w:ascii="Times New Roman" w:hAnsi="Times New Roman" w:cs="Times New Roman"/>
          <w:sz w:val="30"/>
          <w:szCs w:val="30"/>
        </w:rPr>
        <w:t>, утвержденным Евразийской экономической комиссией</w:t>
      </w:r>
      <w:r w:rsidR="00F25A5C">
        <w:rPr>
          <w:rFonts w:ascii="Times New Roman" w:hAnsi="Times New Roman" w:cs="Times New Roman"/>
          <w:sz w:val="30"/>
          <w:szCs w:val="30"/>
        </w:rPr>
        <w:t>,</w:t>
      </w:r>
      <w:r w:rsidR="00DD4A12" w:rsidRPr="00F25A5C">
        <w:rPr>
          <w:rFonts w:ascii="Times New Roman" w:hAnsi="Times New Roman" w:cs="Times New Roman"/>
          <w:sz w:val="30"/>
          <w:szCs w:val="30"/>
        </w:rPr>
        <w:t xml:space="preserve">  и не должны иметь следующие нарушения при их перемещении из одного государства-члена </w:t>
      </w:r>
      <w:r w:rsidR="00F25A5C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DD4A12" w:rsidRPr="00F25A5C">
        <w:rPr>
          <w:rFonts w:ascii="Times New Roman" w:hAnsi="Times New Roman" w:cs="Times New Roman"/>
          <w:sz w:val="30"/>
          <w:szCs w:val="30"/>
        </w:rPr>
        <w:t xml:space="preserve"> в другое</w:t>
      </w:r>
      <w:r w:rsidR="00583B72" w:rsidRPr="00F25A5C">
        <w:rPr>
          <w:rFonts w:ascii="Times New Roman" w:hAnsi="Times New Roman" w:cs="Times New Roman"/>
          <w:sz w:val="30"/>
          <w:szCs w:val="30"/>
        </w:rPr>
        <w:t>:</w:t>
      </w:r>
      <w:r w:rsidR="00741763" w:rsidRPr="00F25A5C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583B72" w:rsidRDefault="009C1591" w:rsidP="007840A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Несо</w:t>
      </w:r>
      <w:r w:rsidR="00DD4A12">
        <w:rPr>
          <w:rFonts w:ascii="Times New Roman" w:hAnsi="Times New Roman" w:cs="Times New Roman"/>
          <w:sz w:val="30"/>
          <w:szCs w:val="30"/>
        </w:rPr>
        <w:t>отве</w:t>
      </w:r>
      <w:r w:rsidR="008C6212">
        <w:rPr>
          <w:rFonts w:ascii="Times New Roman" w:hAnsi="Times New Roman" w:cs="Times New Roman"/>
          <w:sz w:val="30"/>
          <w:szCs w:val="30"/>
        </w:rPr>
        <w:t>т</w:t>
      </w:r>
      <w:r w:rsidR="00DD4A12">
        <w:rPr>
          <w:rFonts w:ascii="Times New Roman" w:hAnsi="Times New Roman" w:cs="Times New Roman"/>
          <w:sz w:val="30"/>
          <w:szCs w:val="30"/>
        </w:rPr>
        <w:t xml:space="preserve">ствие пробы ювелирных и других изделий </w:t>
      </w:r>
      <w:r>
        <w:rPr>
          <w:rFonts w:ascii="Times New Roman" w:hAnsi="Times New Roman" w:cs="Times New Roman"/>
          <w:sz w:val="30"/>
          <w:szCs w:val="30"/>
        </w:rPr>
        <w:t>знаку пробы, указанного в знаке пробирного клейма государства-члена, на территории которого они изготовлены или ввезены</w:t>
      </w:r>
      <w:r w:rsidR="00583B72">
        <w:rPr>
          <w:rFonts w:ascii="Times New Roman" w:hAnsi="Times New Roman" w:cs="Times New Roman"/>
          <w:sz w:val="30"/>
          <w:szCs w:val="30"/>
        </w:rPr>
        <w:t>;</w:t>
      </w:r>
    </w:p>
    <w:p w:rsidR="006216E4" w:rsidRDefault="00084E8A" w:rsidP="007840A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9C1591">
        <w:rPr>
          <w:rFonts w:ascii="Times New Roman" w:hAnsi="Times New Roman" w:cs="Times New Roman"/>
          <w:sz w:val="30"/>
          <w:szCs w:val="30"/>
        </w:rPr>
        <w:t xml:space="preserve">Отсутствие на ювелирных и других изделиях знака пробирного клейма при наличии оттиска </w:t>
      </w:r>
      <w:proofErr w:type="spellStart"/>
      <w:r w:rsidR="009C1591">
        <w:rPr>
          <w:rFonts w:ascii="Times New Roman" w:hAnsi="Times New Roman" w:cs="Times New Roman"/>
          <w:sz w:val="30"/>
          <w:szCs w:val="30"/>
        </w:rPr>
        <w:t>именника</w:t>
      </w:r>
      <w:proofErr w:type="spellEnd"/>
      <w:r w:rsidR="009C1591">
        <w:rPr>
          <w:rFonts w:ascii="Times New Roman" w:hAnsi="Times New Roman" w:cs="Times New Roman"/>
          <w:sz w:val="30"/>
          <w:szCs w:val="30"/>
        </w:rPr>
        <w:t xml:space="preserve"> изготовителя</w:t>
      </w:r>
      <w:r w:rsidR="006216E4">
        <w:rPr>
          <w:rFonts w:ascii="Times New Roman" w:hAnsi="Times New Roman" w:cs="Times New Roman"/>
          <w:sz w:val="30"/>
          <w:szCs w:val="30"/>
        </w:rPr>
        <w:t>;</w:t>
      </w:r>
    </w:p>
    <w:p w:rsidR="009C1591" w:rsidRPr="009C1591" w:rsidRDefault="009C1591" w:rsidP="00084E8A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Наличие на ювелирных и других изделиях незарегистрированного знака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именника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изготовителя</w:t>
      </w:r>
      <w:r w:rsidRPr="009C1591">
        <w:rPr>
          <w:rFonts w:ascii="Times New Roman" w:hAnsi="Times New Roman" w:cs="Times New Roman"/>
          <w:sz w:val="30"/>
          <w:szCs w:val="30"/>
        </w:rPr>
        <w:t>;</w:t>
      </w:r>
    </w:p>
    <w:p w:rsidR="006661DE" w:rsidRDefault="006661DE" w:rsidP="006661D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Невыполнение требований, предъявляемых к припоям</w:t>
      </w:r>
      <w:r w:rsidRPr="006661DE">
        <w:rPr>
          <w:rFonts w:ascii="Times New Roman" w:hAnsi="Times New Roman" w:cs="Times New Roman"/>
          <w:sz w:val="30"/>
          <w:szCs w:val="30"/>
        </w:rPr>
        <w:t>;</w:t>
      </w:r>
    </w:p>
    <w:p w:rsidR="00583B72" w:rsidRDefault="00084E8A" w:rsidP="006661D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6661DE">
        <w:rPr>
          <w:rFonts w:ascii="Times New Roman" w:hAnsi="Times New Roman" w:cs="Times New Roman"/>
          <w:sz w:val="30"/>
          <w:szCs w:val="30"/>
        </w:rPr>
        <w:t>Невыполнение требований, предъявляемых к изделиям, имеющим части, изготовленные из недрагоценных металлов, имеющих сочетание частей из драгоценных металлов с частями из недрагоценных металлов</w:t>
      </w:r>
      <w:r w:rsidR="00583B72">
        <w:rPr>
          <w:rFonts w:ascii="Times New Roman" w:hAnsi="Times New Roman" w:cs="Times New Roman"/>
          <w:sz w:val="30"/>
          <w:szCs w:val="30"/>
        </w:rPr>
        <w:t>;</w:t>
      </w:r>
    </w:p>
    <w:p w:rsidR="006661DE" w:rsidRDefault="00084E8A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6661DE">
        <w:rPr>
          <w:rFonts w:ascii="Times New Roman" w:hAnsi="Times New Roman" w:cs="Times New Roman"/>
          <w:sz w:val="30"/>
          <w:szCs w:val="30"/>
        </w:rPr>
        <w:t>Невыполнение требований, предъявляемых к покрытию (плакировке)</w:t>
      </w:r>
      <w:r w:rsidR="006661DE" w:rsidRPr="006661DE">
        <w:rPr>
          <w:rFonts w:ascii="Times New Roman" w:hAnsi="Times New Roman" w:cs="Times New Roman"/>
          <w:sz w:val="30"/>
          <w:szCs w:val="30"/>
        </w:rPr>
        <w:t>;</w:t>
      </w:r>
    </w:p>
    <w:p w:rsidR="00583B72" w:rsidRDefault="00084E8A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6661DE">
        <w:rPr>
          <w:rFonts w:ascii="Times New Roman" w:hAnsi="Times New Roman" w:cs="Times New Roman"/>
          <w:sz w:val="30"/>
          <w:szCs w:val="30"/>
        </w:rPr>
        <w:t>Несоблюдение минусового доступа по содержанию серебра (когда взять пробу от основного сплава без припоя не представляется возможным), или применение указанной нормы для обычных изделий</w:t>
      </w:r>
      <w:r w:rsidR="00583B72">
        <w:rPr>
          <w:rFonts w:ascii="Times New Roman" w:hAnsi="Times New Roman" w:cs="Times New Roman"/>
          <w:sz w:val="30"/>
          <w:szCs w:val="30"/>
        </w:rPr>
        <w:t>;</w:t>
      </w:r>
    </w:p>
    <w:p w:rsidR="00220262" w:rsidRDefault="000313F9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13F9">
        <w:rPr>
          <w:rFonts w:ascii="Times New Roman" w:hAnsi="Times New Roman" w:cs="Times New Roman"/>
          <w:sz w:val="30"/>
          <w:szCs w:val="30"/>
        </w:rPr>
        <w:t>8</w:t>
      </w:r>
      <w:r w:rsidR="00084E8A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084E8A">
        <w:rPr>
          <w:rFonts w:ascii="Times New Roman" w:hAnsi="Times New Roman" w:cs="Times New Roman"/>
          <w:sz w:val="30"/>
          <w:szCs w:val="30"/>
        </w:rPr>
        <w:t>И</w:t>
      </w:r>
      <w:r w:rsidR="00220262" w:rsidRPr="00220262">
        <w:rPr>
          <w:rFonts w:ascii="Times New Roman" w:hAnsi="Times New Roman" w:cs="Times New Roman"/>
          <w:sz w:val="30"/>
          <w:szCs w:val="30"/>
        </w:rPr>
        <w:t xml:space="preserve">спользование недрагоценных металлов и иных материалов с целью усиления, утяжеления или заполнения полостей ювелирных и других изделий </w:t>
      </w:r>
      <w:r w:rsidR="00122B25">
        <w:rPr>
          <w:rFonts w:ascii="Times New Roman" w:hAnsi="Times New Roman" w:cs="Times New Roman"/>
          <w:sz w:val="30"/>
          <w:szCs w:val="30"/>
        </w:rPr>
        <w:t>в нарушение Требований.</w:t>
      </w:r>
    </w:p>
    <w:p w:rsidR="00F00950" w:rsidRPr="00F25A5C" w:rsidRDefault="000313F9" w:rsidP="00F00950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13F9">
        <w:rPr>
          <w:rFonts w:ascii="Times New Roman" w:hAnsi="Times New Roman" w:cs="Times New Roman"/>
          <w:sz w:val="30"/>
          <w:szCs w:val="30"/>
        </w:rPr>
        <w:t>9</w:t>
      </w:r>
      <w:r w:rsidR="00084E8A" w:rsidRPr="00F25A5C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084E8A" w:rsidRPr="00F25A5C">
        <w:rPr>
          <w:rFonts w:ascii="Times New Roman" w:hAnsi="Times New Roman" w:cs="Times New Roman"/>
          <w:sz w:val="30"/>
          <w:szCs w:val="30"/>
        </w:rPr>
        <w:t>В отношении драгоценных камней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, используемых в качестве вставок в ювелирных и других изделиях, перемещенных из одного государства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–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члена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ЕАЭС в другое, отсутствует информация об их наименовании и классификационных характеристиках, соответс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твующих требованиям нормативно-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технической документации, действующей на территории ЕАЭС, и (или) национального законодател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ьства государства-производителя</w:t>
      </w:r>
      <w:r w:rsidR="00F00950" w:rsidRPr="00F25A5C">
        <w:rPr>
          <w:rFonts w:ascii="Times New Roman" w:hAnsi="Times New Roman" w:cs="Times New Roman"/>
          <w:sz w:val="30"/>
          <w:szCs w:val="30"/>
        </w:rPr>
        <w:t>;</w:t>
      </w:r>
    </w:p>
    <w:p w:rsidR="00F00950" w:rsidRPr="00F25A5C" w:rsidRDefault="000313F9" w:rsidP="00F00950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0313F9">
        <w:rPr>
          <w:rFonts w:ascii="Times New Roman" w:hAnsi="Times New Roman" w:cs="Times New Roman"/>
          <w:sz w:val="30"/>
          <w:szCs w:val="30"/>
        </w:rPr>
        <w:t>0</w:t>
      </w:r>
      <w:r w:rsidR="00F00950" w:rsidRPr="00F25A5C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Н</w:t>
      </w:r>
      <w:r w:rsidR="008C6212" w:rsidRPr="00F25A5C">
        <w:rPr>
          <w:rFonts w:ascii="Times New Roman" w:hAnsi="Times New Roman" w:cs="Times New Roman"/>
          <w:sz w:val="30"/>
          <w:szCs w:val="30"/>
          <w:lang w:val="ru"/>
        </w:rPr>
        <w:t>е соответств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ие</w:t>
      </w:r>
      <w:r w:rsidR="008C6212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х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арактеристик драгоценных камней, используемых в качестве вставок в ювелирных и других изделиях, 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сопроводительным документам</w:t>
      </w:r>
      <w:r w:rsidR="00F00950" w:rsidRPr="00F25A5C">
        <w:rPr>
          <w:rFonts w:ascii="Times New Roman" w:hAnsi="Times New Roman" w:cs="Times New Roman"/>
          <w:sz w:val="30"/>
          <w:szCs w:val="30"/>
        </w:rPr>
        <w:t>;</w:t>
      </w:r>
    </w:p>
    <w:p w:rsidR="00F00950" w:rsidRPr="00F25A5C" w:rsidRDefault="000313F9" w:rsidP="00F00950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0313F9">
        <w:rPr>
          <w:rFonts w:ascii="Times New Roman" w:hAnsi="Times New Roman" w:cs="Times New Roman"/>
          <w:sz w:val="30"/>
          <w:szCs w:val="30"/>
        </w:rPr>
        <w:t>1</w:t>
      </w:r>
      <w:r w:rsidR="00F00950" w:rsidRPr="00F25A5C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Использ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ование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наименования природных драгоценных камней для обозначения вставок из материалов искусственного происхождения, обладающих характеристиками (св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ойствами) драгоценных камней</w:t>
      </w:r>
      <w:r w:rsidR="00F00950" w:rsidRPr="00F25A5C">
        <w:rPr>
          <w:rFonts w:ascii="Times New Roman" w:hAnsi="Times New Roman" w:cs="Times New Roman"/>
          <w:sz w:val="30"/>
          <w:szCs w:val="30"/>
        </w:rPr>
        <w:t>;</w:t>
      </w:r>
    </w:p>
    <w:p w:rsidR="00F00950" w:rsidRPr="00887730" w:rsidRDefault="000313F9" w:rsidP="00F00950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0313F9">
        <w:rPr>
          <w:rFonts w:ascii="Times New Roman" w:hAnsi="Times New Roman" w:cs="Times New Roman"/>
          <w:sz w:val="30"/>
          <w:szCs w:val="30"/>
        </w:rPr>
        <w:t>2</w:t>
      </w:r>
      <w:r w:rsidR="00F00950" w:rsidRPr="00F25A5C">
        <w:rPr>
          <w:rFonts w:ascii="Times New Roman" w:hAnsi="Times New Roman" w:cs="Times New Roman"/>
          <w:sz w:val="30"/>
          <w:szCs w:val="30"/>
        </w:rPr>
        <w:t>.</w:t>
      </w:r>
      <w:r w:rsidR="008C6212">
        <w:rPr>
          <w:rFonts w:ascii="Times New Roman" w:hAnsi="Times New Roman" w:cs="Times New Roman"/>
          <w:sz w:val="30"/>
          <w:szCs w:val="30"/>
        </w:rPr>
        <w:t> 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>Отсутств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ие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сведени</w:t>
      </w:r>
      <w:r w:rsidR="008C6212">
        <w:rPr>
          <w:rFonts w:ascii="Times New Roman" w:hAnsi="Times New Roman" w:cs="Times New Roman"/>
          <w:sz w:val="30"/>
          <w:szCs w:val="30"/>
          <w:lang w:val="ru"/>
        </w:rPr>
        <w:t>й</w:t>
      </w:r>
      <w:r w:rsidR="00084E8A" w:rsidRPr="00F25A5C">
        <w:rPr>
          <w:rFonts w:ascii="Times New Roman" w:hAnsi="Times New Roman" w:cs="Times New Roman"/>
          <w:sz w:val="30"/>
          <w:szCs w:val="30"/>
          <w:lang w:val="ru"/>
        </w:rPr>
        <w:t xml:space="preserve"> о происхождении </w:t>
      </w:r>
      <w:r w:rsidR="00F00950" w:rsidRPr="00F25A5C">
        <w:rPr>
          <w:rFonts w:ascii="Times New Roman" w:hAnsi="Times New Roman" w:cs="Times New Roman"/>
          <w:sz w:val="30"/>
          <w:szCs w:val="30"/>
          <w:lang w:val="ru"/>
        </w:rPr>
        <w:t>перемещенных драгоценных камней</w:t>
      </w:r>
      <w:r w:rsidR="00887730">
        <w:rPr>
          <w:rFonts w:ascii="Times New Roman" w:hAnsi="Times New Roman" w:cs="Times New Roman"/>
          <w:sz w:val="30"/>
          <w:szCs w:val="30"/>
        </w:rPr>
        <w:t>, используемых в ювелирных изделиях.</w:t>
      </w:r>
    </w:p>
    <w:p w:rsidR="006F0F0F" w:rsidRPr="00084E8A" w:rsidRDefault="006F0F0F" w:rsidP="00084E8A">
      <w:pPr>
        <w:tabs>
          <w:tab w:val="left" w:pos="1089"/>
        </w:tabs>
        <w:rPr>
          <w:rFonts w:ascii="Times New Roman" w:hAnsi="Times New Roman" w:cs="Times New Roman"/>
          <w:sz w:val="30"/>
          <w:szCs w:val="30"/>
          <w:lang w:val="ru"/>
        </w:rPr>
      </w:pPr>
    </w:p>
    <w:sectPr w:rsidR="006F0F0F" w:rsidRPr="00084E8A" w:rsidSect="00266A72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C1" w:rsidRDefault="007245C1" w:rsidP="00266A72">
      <w:pPr>
        <w:spacing w:after="0" w:line="240" w:lineRule="auto"/>
      </w:pPr>
      <w:r>
        <w:separator/>
      </w:r>
    </w:p>
  </w:endnote>
  <w:endnote w:type="continuationSeparator" w:id="0">
    <w:p w:rsidR="007245C1" w:rsidRDefault="007245C1" w:rsidP="0026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C1" w:rsidRDefault="007245C1" w:rsidP="00266A72">
      <w:pPr>
        <w:spacing w:after="0" w:line="240" w:lineRule="auto"/>
      </w:pPr>
      <w:r>
        <w:separator/>
      </w:r>
    </w:p>
  </w:footnote>
  <w:footnote w:type="continuationSeparator" w:id="0">
    <w:p w:rsidR="007245C1" w:rsidRDefault="007245C1" w:rsidP="0026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003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6A72" w:rsidRPr="00266A72" w:rsidRDefault="00266A7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6A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6A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6A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0BD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66A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A72" w:rsidRDefault="00266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5605"/>
    <w:multiLevelType w:val="multilevel"/>
    <w:tmpl w:val="721E88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1D"/>
    <w:rsid w:val="000313F9"/>
    <w:rsid w:val="00042861"/>
    <w:rsid w:val="00073745"/>
    <w:rsid w:val="00084E8A"/>
    <w:rsid w:val="000939C7"/>
    <w:rsid w:val="000D0B54"/>
    <w:rsid w:val="00122B25"/>
    <w:rsid w:val="001274BA"/>
    <w:rsid w:val="001D3C53"/>
    <w:rsid w:val="00220262"/>
    <w:rsid w:val="00266A72"/>
    <w:rsid w:val="002C630C"/>
    <w:rsid w:val="00356E0F"/>
    <w:rsid w:val="003A4645"/>
    <w:rsid w:val="003C0DE3"/>
    <w:rsid w:val="0057313D"/>
    <w:rsid w:val="00583B72"/>
    <w:rsid w:val="006216E4"/>
    <w:rsid w:val="00660B1D"/>
    <w:rsid w:val="006661DE"/>
    <w:rsid w:val="006949A2"/>
    <w:rsid w:val="006F0F0F"/>
    <w:rsid w:val="007245C1"/>
    <w:rsid w:val="00741763"/>
    <w:rsid w:val="007840A6"/>
    <w:rsid w:val="008171F2"/>
    <w:rsid w:val="00887730"/>
    <w:rsid w:val="008C6212"/>
    <w:rsid w:val="00924091"/>
    <w:rsid w:val="009674AD"/>
    <w:rsid w:val="009C1591"/>
    <w:rsid w:val="009C3F59"/>
    <w:rsid w:val="00A13E57"/>
    <w:rsid w:val="00A151C8"/>
    <w:rsid w:val="00AA0443"/>
    <w:rsid w:val="00AF30C7"/>
    <w:rsid w:val="00B02729"/>
    <w:rsid w:val="00B41521"/>
    <w:rsid w:val="00B43EF6"/>
    <w:rsid w:val="00B9146E"/>
    <w:rsid w:val="00BE5B6A"/>
    <w:rsid w:val="00C80CD4"/>
    <w:rsid w:val="00D520A1"/>
    <w:rsid w:val="00DD4A12"/>
    <w:rsid w:val="00E675F3"/>
    <w:rsid w:val="00E935C9"/>
    <w:rsid w:val="00F00950"/>
    <w:rsid w:val="00F25A5C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C7"/>
    <w:pPr>
      <w:ind w:left="720"/>
      <w:contextualSpacing/>
    </w:pPr>
  </w:style>
  <w:style w:type="table" w:styleId="a4">
    <w:name w:val="Table Grid"/>
    <w:basedOn w:val="a1"/>
    <w:uiPriority w:val="59"/>
    <w:rsid w:val="00D5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A72"/>
  </w:style>
  <w:style w:type="paragraph" w:styleId="a7">
    <w:name w:val="footer"/>
    <w:basedOn w:val="a"/>
    <w:link w:val="a8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C7"/>
    <w:pPr>
      <w:ind w:left="720"/>
      <w:contextualSpacing/>
    </w:pPr>
  </w:style>
  <w:style w:type="table" w:styleId="a4">
    <w:name w:val="Table Grid"/>
    <w:basedOn w:val="a1"/>
    <w:uiPriority w:val="59"/>
    <w:rsid w:val="00D5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A72"/>
  </w:style>
  <w:style w:type="paragraph" w:styleId="a7">
    <w:name w:val="footer"/>
    <w:basedOn w:val="a"/>
    <w:link w:val="a8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Рекун</dc:creator>
  <cp:lastModifiedBy>Антонов Арсен Андреевич</cp:lastModifiedBy>
  <cp:revision>6</cp:revision>
  <dcterms:created xsi:type="dcterms:W3CDTF">2020-07-07T15:02:00Z</dcterms:created>
  <dcterms:modified xsi:type="dcterms:W3CDTF">2020-07-08T06:34:00Z</dcterms:modified>
</cp:coreProperties>
</file>