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7934C1" w14:textId="77777777" w:rsidR="00D3752C" w:rsidRPr="006F07D3" w:rsidRDefault="00D3752C" w:rsidP="00D3752C">
      <w:pPr>
        <w:pStyle w:val="5"/>
        <w:spacing w:before="600"/>
        <w:rPr>
          <w:rFonts w:eastAsia="Calibri"/>
          <w:b/>
          <w:sz w:val="20"/>
          <w:szCs w:val="20"/>
        </w:rPr>
      </w:pPr>
      <w:r w:rsidRPr="006F07D3">
        <w:rPr>
          <w:rFonts w:ascii="Times New Roman Полужирный" w:hAnsi="Times New Roman Полужирный"/>
          <w:b/>
          <w:spacing w:val="40"/>
        </w:rPr>
        <w:t>ОПРОСНЫЙ ЛИСТ</w:t>
      </w:r>
      <w:r w:rsidRPr="006F07D3">
        <w:rPr>
          <w:b/>
        </w:rPr>
        <w:br/>
        <w:t>для проведения публичного обсуждения проекта решения</w:t>
      </w:r>
      <w:r w:rsidRPr="006F07D3">
        <w:rPr>
          <w:b/>
        </w:rPr>
        <w:br/>
      </w:r>
      <w:r w:rsidR="00FD6723" w:rsidRPr="006F07D3">
        <w:rPr>
          <w:b/>
        </w:rPr>
        <w:t xml:space="preserve">Коллегии </w:t>
      </w:r>
      <w:r w:rsidRPr="006F07D3">
        <w:rPr>
          <w:b/>
        </w:rPr>
        <w:t>Евразийской экономической комиссии</w:t>
      </w:r>
      <w:r w:rsidRPr="006F07D3">
        <w:rPr>
          <w:b/>
        </w:rPr>
        <w:br/>
        <w:t>в рамках оценки регулирующего воздействия</w:t>
      </w:r>
    </w:p>
    <w:p w14:paraId="32E9A4EF" w14:textId="77777777" w:rsidR="00D3752C" w:rsidRPr="006F07D3" w:rsidRDefault="00D3752C" w:rsidP="00D3752C">
      <w:pPr>
        <w:spacing w:after="0" w:line="240" w:lineRule="auto"/>
        <w:jc w:val="center"/>
        <w:rPr>
          <w:rFonts w:ascii="Times New Roman" w:eastAsia="Calibri" w:hAnsi="Times New Roman" w:cs="Times New Roman"/>
          <w:b/>
          <w:sz w:val="26"/>
          <w:szCs w:val="26"/>
        </w:rPr>
      </w:pPr>
    </w:p>
    <w:p w14:paraId="48692FFA" w14:textId="77777777" w:rsidR="009007AB" w:rsidRPr="006F07D3" w:rsidRDefault="008C7934" w:rsidP="009007AB">
      <w:pPr>
        <w:pStyle w:val="a4"/>
        <w:spacing w:line="240" w:lineRule="auto"/>
        <w:ind w:firstLine="0"/>
        <w:rPr>
          <w:bCs/>
          <w:color w:val="000000"/>
          <w:sz w:val="28"/>
          <w:szCs w:val="28"/>
          <w:u w:val="single"/>
        </w:rPr>
      </w:pPr>
      <w:r w:rsidRPr="006F07D3">
        <w:rPr>
          <w:sz w:val="28"/>
          <w:szCs w:val="28"/>
        </w:rPr>
        <w:t xml:space="preserve">Наименование проекта решения: </w:t>
      </w:r>
      <w:r w:rsidR="00FD6723" w:rsidRPr="006F07D3">
        <w:rPr>
          <w:sz w:val="28"/>
          <w:szCs w:val="28"/>
          <w:u w:val="single"/>
        </w:rPr>
        <w:t>«</w:t>
      </w:r>
      <w:r w:rsidR="002B73C7" w:rsidRPr="006F07D3">
        <w:rPr>
          <w:rFonts w:eastAsiaTheme="minorHAnsi"/>
          <w:bCs/>
          <w:u w:val="single"/>
          <w:lang w:eastAsia="en-US"/>
        </w:rPr>
        <w:t>О внесении изменений в</w:t>
      </w:r>
      <w:r w:rsidR="00FA02CE" w:rsidRPr="006F07D3">
        <w:rPr>
          <w:rFonts w:eastAsiaTheme="minorHAnsi"/>
          <w:bCs/>
          <w:u w:val="single"/>
          <w:lang w:eastAsia="en-US"/>
        </w:rPr>
        <w:t xml:space="preserve"> подпункт 29</w:t>
      </w:r>
      <w:r w:rsidR="0072055D" w:rsidRPr="006F07D3">
        <w:rPr>
          <w:rFonts w:eastAsiaTheme="minorHAnsi"/>
          <w:bCs/>
          <w:u w:val="single"/>
          <w:lang w:eastAsia="en-US"/>
        </w:rPr>
        <w:t xml:space="preserve"> пункт</w:t>
      </w:r>
      <w:r w:rsidR="00FA02CE" w:rsidRPr="006F07D3">
        <w:rPr>
          <w:rFonts w:eastAsiaTheme="minorHAnsi"/>
          <w:bCs/>
          <w:u w:val="single"/>
          <w:lang w:eastAsia="en-US"/>
        </w:rPr>
        <w:t>а</w:t>
      </w:r>
      <w:r w:rsidR="0072055D" w:rsidRPr="006F07D3">
        <w:rPr>
          <w:rFonts w:eastAsiaTheme="minorHAnsi"/>
          <w:bCs/>
          <w:u w:val="single"/>
          <w:lang w:eastAsia="en-US"/>
        </w:rPr>
        <w:t xml:space="preserve"> 15</w:t>
      </w:r>
      <w:r w:rsidR="002B73C7" w:rsidRPr="006F07D3">
        <w:rPr>
          <w:rFonts w:eastAsiaTheme="minorHAnsi"/>
          <w:bCs/>
          <w:u w:val="single"/>
          <w:lang w:eastAsia="en-US"/>
        </w:rPr>
        <w:t xml:space="preserve"> Порядк</w:t>
      </w:r>
      <w:r w:rsidR="0072055D" w:rsidRPr="006F07D3">
        <w:rPr>
          <w:rFonts w:eastAsiaTheme="minorHAnsi"/>
          <w:bCs/>
          <w:u w:val="single"/>
          <w:lang w:eastAsia="en-US"/>
        </w:rPr>
        <w:t>а</w:t>
      </w:r>
      <w:r w:rsidR="002B73C7" w:rsidRPr="006F07D3">
        <w:rPr>
          <w:rFonts w:eastAsiaTheme="minorHAnsi"/>
          <w:bCs/>
          <w:u w:val="single"/>
          <w:lang w:eastAsia="en-US"/>
        </w:rPr>
        <w:t xml:space="preserve"> заполнения декларации на товары</w:t>
      </w:r>
      <w:r w:rsidR="00FD6723" w:rsidRPr="006F07D3">
        <w:rPr>
          <w:bCs/>
          <w:color w:val="000000"/>
          <w:sz w:val="28"/>
          <w:szCs w:val="28"/>
          <w:u w:val="single"/>
        </w:rPr>
        <w:t>»</w:t>
      </w:r>
      <w:r w:rsidR="009007AB" w:rsidRPr="006F07D3">
        <w:rPr>
          <w:bCs/>
          <w:color w:val="000000"/>
          <w:sz w:val="28"/>
          <w:szCs w:val="28"/>
        </w:rPr>
        <w:t>.</w:t>
      </w:r>
    </w:p>
    <w:p w14:paraId="06626AC8" w14:textId="77777777" w:rsidR="00D3752C" w:rsidRPr="006F07D3" w:rsidRDefault="00D3752C" w:rsidP="00D3752C">
      <w:pPr>
        <w:pStyle w:val="a7"/>
        <w:spacing w:line="240" w:lineRule="auto"/>
        <w:rPr>
          <w:sz w:val="26"/>
          <w:szCs w:val="26"/>
        </w:rPr>
      </w:pPr>
    </w:p>
    <w:p w14:paraId="08A72FC9" w14:textId="77777777" w:rsidR="00365631" w:rsidRPr="006F07D3" w:rsidRDefault="00365631" w:rsidP="00D3752C">
      <w:pPr>
        <w:pStyle w:val="a7"/>
        <w:spacing w:line="240" w:lineRule="auto"/>
        <w:rPr>
          <w:sz w:val="26"/>
          <w:szCs w:val="26"/>
        </w:rPr>
      </w:pPr>
    </w:p>
    <w:p w14:paraId="10E0DD2E" w14:textId="77777777" w:rsidR="00D3752C" w:rsidRPr="006F07D3" w:rsidRDefault="00D3752C" w:rsidP="00D3752C">
      <w:pPr>
        <w:pStyle w:val="a8"/>
        <w:rPr>
          <w:lang w:val="ru-RU"/>
        </w:rPr>
      </w:pPr>
      <w:r w:rsidRPr="006F07D3">
        <w:t>I</w:t>
      </w:r>
      <w:r w:rsidRPr="006F07D3">
        <w:rPr>
          <w:lang w:val="ru-RU"/>
        </w:rPr>
        <w:t>. Информация о способе направления заполненного опросного листа</w:t>
      </w:r>
      <w:proofErr w:type="gramStart"/>
      <w:r w:rsidRPr="006F07D3">
        <w:rPr>
          <w:lang w:val="ru-RU"/>
        </w:rPr>
        <w:t>,</w:t>
      </w:r>
      <w:proofErr w:type="gramEnd"/>
      <w:r w:rsidRPr="006F07D3">
        <w:rPr>
          <w:lang w:val="ru-RU"/>
        </w:rPr>
        <w:br/>
        <w:t xml:space="preserve">сроках публичного обсуждения проекта решения </w:t>
      </w:r>
      <w:r w:rsidR="00FD6723" w:rsidRPr="006F07D3">
        <w:rPr>
          <w:lang w:val="ru-RU"/>
        </w:rPr>
        <w:t xml:space="preserve">Коллегии </w:t>
      </w:r>
      <w:r w:rsidRPr="006F07D3">
        <w:rPr>
          <w:lang w:val="ru-RU"/>
        </w:rPr>
        <w:t>ЕЭК</w:t>
      </w:r>
      <w:r w:rsidR="00CF0F4E" w:rsidRPr="006F07D3">
        <w:rPr>
          <w:lang w:val="ru-RU"/>
        </w:rPr>
        <w:br/>
      </w:r>
      <w:r w:rsidRPr="006F07D3">
        <w:rPr>
          <w:lang w:val="ru-RU"/>
        </w:rPr>
        <w:t>и ответственном сотруднике департамента, ответственного за подготовку</w:t>
      </w:r>
      <w:r w:rsidRPr="006F07D3">
        <w:rPr>
          <w:lang w:val="ru-RU"/>
        </w:rPr>
        <w:br/>
        <w:t xml:space="preserve">проекта решения </w:t>
      </w:r>
      <w:r w:rsidR="00CF0F4E" w:rsidRPr="006F07D3">
        <w:rPr>
          <w:lang w:val="ru-RU"/>
        </w:rPr>
        <w:t xml:space="preserve">Коллегии </w:t>
      </w:r>
      <w:r w:rsidRPr="006F07D3">
        <w:rPr>
          <w:lang w:val="ru-RU"/>
        </w:rPr>
        <w:t>ЕЭК</w:t>
      </w:r>
      <w:r w:rsidRPr="006F07D3">
        <w:rPr>
          <w:vertAlign w:val="superscript"/>
          <w:lang w:val="ru-RU"/>
        </w:rPr>
        <w:t>1</w:t>
      </w:r>
    </w:p>
    <w:p w14:paraId="1D91F92B" w14:textId="77777777" w:rsidR="00D3752C" w:rsidRPr="006F07D3" w:rsidRDefault="00D3752C" w:rsidP="00D3752C">
      <w:pPr>
        <w:pStyle w:val="a7"/>
        <w:spacing w:line="240" w:lineRule="auto"/>
        <w:rPr>
          <w:b/>
          <w:sz w:val="26"/>
          <w:szCs w:val="26"/>
        </w:rPr>
      </w:pPr>
    </w:p>
    <w:p w14:paraId="041096BB" w14:textId="77777777" w:rsidR="00F51174" w:rsidRPr="006F07D3" w:rsidRDefault="00F51174" w:rsidP="00D3752C">
      <w:pPr>
        <w:pStyle w:val="a7"/>
        <w:spacing w:line="240" w:lineRule="auto"/>
        <w:rPr>
          <w:b/>
          <w:sz w:val="26"/>
          <w:szCs w:val="26"/>
        </w:rPr>
      </w:pPr>
    </w:p>
    <w:tbl>
      <w:tblPr>
        <w:tblStyle w:val="a3"/>
        <w:tblW w:w="9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52"/>
        <w:gridCol w:w="6062"/>
      </w:tblGrid>
      <w:tr w:rsidR="00D3752C" w:rsidRPr="006F07D3" w14:paraId="4B717E13" w14:textId="77777777" w:rsidTr="00EE751B">
        <w:tc>
          <w:tcPr>
            <w:tcW w:w="3652" w:type="dxa"/>
          </w:tcPr>
          <w:p w14:paraId="0B732894" w14:textId="77777777" w:rsidR="00D3752C" w:rsidRPr="006F07D3" w:rsidRDefault="00D3752C" w:rsidP="00A7377F">
            <w:pPr>
              <w:pStyle w:val="a7"/>
              <w:spacing w:line="240" w:lineRule="auto"/>
              <w:ind w:left="-57" w:right="-57"/>
              <w:jc w:val="left"/>
              <w:rPr>
                <w:sz w:val="25"/>
                <w:szCs w:val="25"/>
              </w:rPr>
            </w:pPr>
            <w:r w:rsidRPr="006F07D3">
              <w:rPr>
                <w:sz w:val="25"/>
                <w:szCs w:val="25"/>
              </w:rPr>
              <w:t>Сроки заполнения опросного листа (проведения публичного обсуждения проекта решения ЕЭК):</w:t>
            </w:r>
          </w:p>
          <w:p w14:paraId="5BE8626C" w14:textId="77777777" w:rsidR="00D3752C" w:rsidRPr="006F07D3" w:rsidRDefault="00D3752C" w:rsidP="00A7377F">
            <w:pPr>
              <w:pStyle w:val="a7"/>
              <w:spacing w:line="240" w:lineRule="auto"/>
              <w:ind w:left="-57" w:right="-57"/>
              <w:jc w:val="left"/>
              <w:rPr>
                <w:sz w:val="25"/>
                <w:szCs w:val="25"/>
              </w:rPr>
            </w:pPr>
          </w:p>
          <w:p w14:paraId="7D14ACF6" w14:textId="77777777" w:rsidR="00D3752C" w:rsidRPr="006F07D3" w:rsidRDefault="00D3752C" w:rsidP="00A7377F">
            <w:pPr>
              <w:pStyle w:val="a7"/>
              <w:spacing w:line="240" w:lineRule="auto"/>
              <w:ind w:left="-57" w:right="-57"/>
              <w:jc w:val="left"/>
              <w:rPr>
                <w:sz w:val="25"/>
                <w:szCs w:val="25"/>
              </w:rPr>
            </w:pPr>
            <w:r w:rsidRPr="006F07D3">
              <w:rPr>
                <w:sz w:val="25"/>
                <w:szCs w:val="25"/>
              </w:rPr>
              <w:t>Начало: «</w:t>
            </w:r>
            <w:r w:rsidR="002D275F" w:rsidRPr="006F07D3">
              <w:rPr>
                <w:sz w:val="25"/>
                <w:szCs w:val="25"/>
              </w:rPr>
              <w:t>2</w:t>
            </w:r>
            <w:r w:rsidR="005E3BE1" w:rsidRPr="006F07D3">
              <w:rPr>
                <w:sz w:val="25"/>
                <w:szCs w:val="25"/>
              </w:rPr>
              <w:t>9</w:t>
            </w:r>
            <w:r w:rsidRPr="006F07D3">
              <w:rPr>
                <w:sz w:val="25"/>
                <w:szCs w:val="25"/>
              </w:rPr>
              <w:t>»</w:t>
            </w:r>
            <w:r w:rsidR="008C7934" w:rsidRPr="006F07D3">
              <w:rPr>
                <w:sz w:val="25"/>
                <w:szCs w:val="25"/>
              </w:rPr>
              <w:t xml:space="preserve"> </w:t>
            </w:r>
            <w:r w:rsidR="00CE6C3B" w:rsidRPr="006F07D3">
              <w:rPr>
                <w:sz w:val="25"/>
                <w:szCs w:val="25"/>
              </w:rPr>
              <w:t>апреля</w:t>
            </w:r>
            <w:r w:rsidRPr="006F07D3">
              <w:rPr>
                <w:sz w:val="25"/>
                <w:szCs w:val="25"/>
              </w:rPr>
              <w:t xml:space="preserve"> 20</w:t>
            </w:r>
            <w:r w:rsidR="00AA3F19" w:rsidRPr="006F07D3">
              <w:rPr>
                <w:sz w:val="25"/>
                <w:szCs w:val="25"/>
              </w:rPr>
              <w:t>2</w:t>
            </w:r>
            <w:r w:rsidR="0072055D" w:rsidRPr="006F07D3">
              <w:rPr>
                <w:sz w:val="25"/>
                <w:szCs w:val="25"/>
              </w:rPr>
              <w:t>5</w:t>
            </w:r>
            <w:r w:rsidRPr="006F07D3">
              <w:rPr>
                <w:sz w:val="25"/>
                <w:szCs w:val="25"/>
              </w:rPr>
              <w:t xml:space="preserve"> г.</w:t>
            </w:r>
          </w:p>
          <w:p w14:paraId="1D3C5081" w14:textId="77777777" w:rsidR="00D3752C" w:rsidRPr="006F07D3" w:rsidRDefault="007C50A8" w:rsidP="005E3BE1">
            <w:pPr>
              <w:pStyle w:val="a7"/>
              <w:spacing w:line="240" w:lineRule="auto"/>
              <w:ind w:left="-57" w:right="-57"/>
              <w:jc w:val="left"/>
              <w:rPr>
                <w:b/>
                <w:sz w:val="25"/>
                <w:szCs w:val="25"/>
              </w:rPr>
            </w:pPr>
            <w:proofErr w:type="gramStart"/>
            <w:r w:rsidRPr="006F07D3">
              <w:rPr>
                <w:sz w:val="25"/>
                <w:szCs w:val="25"/>
              </w:rPr>
              <w:t>Окончание:</w:t>
            </w:r>
            <w:r w:rsidR="008C7934" w:rsidRPr="006F07D3">
              <w:rPr>
                <w:sz w:val="25"/>
                <w:szCs w:val="25"/>
              </w:rPr>
              <w:t>«</w:t>
            </w:r>
            <w:proofErr w:type="gramEnd"/>
            <w:r w:rsidR="002D275F" w:rsidRPr="006F07D3">
              <w:rPr>
                <w:sz w:val="25"/>
                <w:szCs w:val="25"/>
              </w:rPr>
              <w:t>2</w:t>
            </w:r>
            <w:r w:rsidR="00B21A48" w:rsidRPr="006F07D3">
              <w:rPr>
                <w:sz w:val="25"/>
                <w:szCs w:val="25"/>
              </w:rPr>
              <w:t>9</w:t>
            </w:r>
            <w:r w:rsidR="00D3752C" w:rsidRPr="006F07D3">
              <w:rPr>
                <w:sz w:val="25"/>
                <w:szCs w:val="25"/>
              </w:rPr>
              <w:t>»</w:t>
            </w:r>
            <w:r w:rsidR="008C7934" w:rsidRPr="006F07D3">
              <w:rPr>
                <w:sz w:val="25"/>
                <w:szCs w:val="25"/>
              </w:rPr>
              <w:t xml:space="preserve"> </w:t>
            </w:r>
            <w:r w:rsidR="00CE6C3B" w:rsidRPr="006F07D3">
              <w:rPr>
                <w:sz w:val="25"/>
                <w:szCs w:val="25"/>
              </w:rPr>
              <w:t>мая</w:t>
            </w:r>
            <w:r w:rsidR="00D85B27" w:rsidRPr="006F07D3">
              <w:rPr>
                <w:sz w:val="25"/>
                <w:szCs w:val="25"/>
              </w:rPr>
              <w:t xml:space="preserve"> </w:t>
            </w:r>
            <w:r w:rsidR="00D3752C" w:rsidRPr="006F07D3">
              <w:rPr>
                <w:sz w:val="25"/>
                <w:szCs w:val="25"/>
              </w:rPr>
              <w:t>20</w:t>
            </w:r>
            <w:r w:rsidR="002B73C7" w:rsidRPr="006F07D3">
              <w:rPr>
                <w:sz w:val="25"/>
                <w:szCs w:val="25"/>
              </w:rPr>
              <w:t>2</w:t>
            </w:r>
            <w:r w:rsidR="0072055D" w:rsidRPr="006F07D3">
              <w:rPr>
                <w:sz w:val="25"/>
                <w:szCs w:val="25"/>
              </w:rPr>
              <w:t>5</w:t>
            </w:r>
            <w:r w:rsidRPr="006F07D3">
              <w:rPr>
                <w:sz w:val="25"/>
                <w:szCs w:val="25"/>
              </w:rPr>
              <w:t xml:space="preserve"> </w:t>
            </w:r>
            <w:r w:rsidR="00D3752C" w:rsidRPr="006F07D3">
              <w:rPr>
                <w:sz w:val="25"/>
                <w:szCs w:val="25"/>
              </w:rPr>
              <w:t>г.</w:t>
            </w:r>
          </w:p>
        </w:tc>
        <w:tc>
          <w:tcPr>
            <w:tcW w:w="6062" w:type="dxa"/>
          </w:tcPr>
          <w:p w14:paraId="2DE93783" w14:textId="77777777" w:rsidR="00071FC1" w:rsidRPr="006F07D3" w:rsidRDefault="00D3752C" w:rsidP="00E61CB5">
            <w:pPr>
              <w:ind w:left="170"/>
              <w:jc w:val="both"/>
              <w:rPr>
                <w:sz w:val="25"/>
                <w:szCs w:val="25"/>
              </w:rPr>
            </w:pPr>
            <w:r w:rsidRPr="006F07D3">
              <w:rPr>
                <w:sz w:val="25"/>
                <w:szCs w:val="25"/>
              </w:rPr>
              <w:t>Способ направления заполненного опросного листа</w:t>
            </w:r>
            <w:r w:rsidR="00071FC1" w:rsidRPr="006F07D3">
              <w:rPr>
                <w:sz w:val="25"/>
                <w:szCs w:val="25"/>
              </w:rPr>
              <w:t>:</w:t>
            </w:r>
          </w:p>
          <w:p w14:paraId="67035D7A" w14:textId="77777777" w:rsidR="00071FC1" w:rsidRPr="006F07D3" w:rsidRDefault="00071FC1" w:rsidP="00E61CB5">
            <w:pPr>
              <w:ind w:left="170"/>
              <w:jc w:val="both"/>
              <w:rPr>
                <w:sz w:val="25"/>
                <w:szCs w:val="25"/>
              </w:rPr>
            </w:pPr>
          </w:p>
          <w:p w14:paraId="0725F6B4" w14:textId="77777777" w:rsidR="00CF0F4E" w:rsidRPr="006F07D3" w:rsidRDefault="00D3752C" w:rsidP="00E61CB5">
            <w:pPr>
              <w:ind w:left="170"/>
              <w:jc w:val="both"/>
              <w:rPr>
                <w:sz w:val="25"/>
                <w:szCs w:val="25"/>
              </w:rPr>
            </w:pPr>
            <w:r w:rsidRPr="006F07D3">
              <w:rPr>
                <w:sz w:val="25"/>
                <w:szCs w:val="25"/>
                <w:u w:val="single"/>
              </w:rPr>
              <w:t>с использованием соответствующего сервиса официального сайта Евразийского экономического союза</w:t>
            </w:r>
            <w:r w:rsidR="00CF0F4E" w:rsidRPr="006F07D3">
              <w:rPr>
                <w:sz w:val="25"/>
                <w:szCs w:val="25"/>
              </w:rPr>
              <w:t>.</w:t>
            </w:r>
          </w:p>
          <w:p w14:paraId="567601A6" w14:textId="77777777" w:rsidR="00071FC1" w:rsidRPr="006F07D3" w:rsidRDefault="00071FC1" w:rsidP="00E61CB5">
            <w:pPr>
              <w:ind w:left="170"/>
              <w:jc w:val="both"/>
              <w:rPr>
                <w:sz w:val="25"/>
                <w:szCs w:val="25"/>
              </w:rPr>
            </w:pPr>
          </w:p>
          <w:p w14:paraId="082A283B" w14:textId="77777777" w:rsidR="00D3752C" w:rsidRPr="006F07D3" w:rsidRDefault="00D3752C" w:rsidP="00E61CB5">
            <w:pPr>
              <w:ind w:left="170"/>
              <w:jc w:val="both"/>
              <w:rPr>
                <w:sz w:val="25"/>
                <w:szCs w:val="25"/>
              </w:rPr>
            </w:pPr>
            <w:r w:rsidRPr="006F07D3">
              <w:rPr>
                <w:sz w:val="25"/>
                <w:szCs w:val="25"/>
              </w:rPr>
              <w:t>Информация для представления участниками публичного обсуждения своих предложений (сотрудник департамента, ответственн</w:t>
            </w:r>
            <w:r w:rsidR="00CF0F4E" w:rsidRPr="006F07D3">
              <w:rPr>
                <w:sz w:val="25"/>
                <w:szCs w:val="25"/>
              </w:rPr>
              <w:t>ый</w:t>
            </w:r>
            <w:r w:rsidRPr="006F07D3">
              <w:rPr>
                <w:sz w:val="25"/>
                <w:szCs w:val="25"/>
              </w:rPr>
              <w:t xml:space="preserve"> за подготовку проекта решения (далее – департамент-разработчик)):</w:t>
            </w:r>
          </w:p>
          <w:p w14:paraId="54561AA0" w14:textId="77777777" w:rsidR="00D3752C" w:rsidRPr="006F07D3" w:rsidRDefault="00D3752C" w:rsidP="00A7377F">
            <w:pPr>
              <w:pStyle w:val="a7"/>
              <w:spacing w:line="240" w:lineRule="auto"/>
              <w:ind w:left="170"/>
              <w:rPr>
                <w:sz w:val="25"/>
                <w:szCs w:val="25"/>
                <w:u w:val="single"/>
              </w:rPr>
            </w:pPr>
            <w:r w:rsidRPr="006F07D3">
              <w:rPr>
                <w:sz w:val="25"/>
                <w:szCs w:val="25"/>
              </w:rPr>
              <w:t>Фамилия, имя, отчество</w:t>
            </w:r>
            <w:r w:rsidR="008C7934" w:rsidRPr="006F07D3">
              <w:rPr>
                <w:sz w:val="25"/>
                <w:szCs w:val="25"/>
              </w:rPr>
              <w:t xml:space="preserve">: </w:t>
            </w:r>
            <w:r w:rsidR="00365631" w:rsidRPr="006F07D3">
              <w:rPr>
                <w:sz w:val="25"/>
                <w:szCs w:val="25"/>
              </w:rPr>
              <w:t>Федорова Евдокия Александровна</w:t>
            </w:r>
          </w:p>
          <w:p w14:paraId="06485900" w14:textId="77777777" w:rsidR="00D3752C" w:rsidRPr="006F07D3" w:rsidRDefault="00D3752C" w:rsidP="00A7377F">
            <w:pPr>
              <w:pStyle w:val="a7"/>
              <w:spacing w:line="240" w:lineRule="auto"/>
              <w:ind w:left="170"/>
              <w:rPr>
                <w:sz w:val="25"/>
                <w:szCs w:val="25"/>
              </w:rPr>
            </w:pPr>
            <w:r w:rsidRPr="006F07D3">
              <w:rPr>
                <w:sz w:val="25"/>
                <w:szCs w:val="25"/>
              </w:rPr>
              <w:t>Должность</w:t>
            </w:r>
            <w:r w:rsidR="008C7934" w:rsidRPr="006F07D3">
              <w:rPr>
                <w:sz w:val="25"/>
                <w:szCs w:val="25"/>
              </w:rPr>
              <w:t xml:space="preserve">: </w:t>
            </w:r>
            <w:r w:rsidR="00AA3F19" w:rsidRPr="006F07D3">
              <w:rPr>
                <w:sz w:val="25"/>
                <w:szCs w:val="25"/>
                <w:u w:val="single"/>
              </w:rPr>
              <w:t>советник</w:t>
            </w:r>
            <w:r w:rsidR="00160C54" w:rsidRPr="006F07D3">
              <w:rPr>
                <w:sz w:val="25"/>
                <w:szCs w:val="25"/>
                <w:u w:val="single"/>
              </w:rPr>
              <w:t xml:space="preserve"> отдела </w:t>
            </w:r>
            <w:r w:rsidR="00AA3F19" w:rsidRPr="006F07D3">
              <w:rPr>
                <w:sz w:val="25"/>
                <w:szCs w:val="25"/>
                <w:u w:val="single"/>
              </w:rPr>
              <w:t xml:space="preserve">анализа рисков и </w:t>
            </w:r>
            <w:proofErr w:type="spellStart"/>
            <w:r w:rsidR="00AA3F19" w:rsidRPr="006F07D3">
              <w:rPr>
                <w:sz w:val="25"/>
                <w:szCs w:val="25"/>
                <w:u w:val="single"/>
              </w:rPr>
              <w:t>постконтроля</w:t>
            </w:r>
            <w:proofErr w:type="spellEnd"/>
            <w:r w:rsidR="002854A3" w:rsidRPr="006F07D3">
              <w:rPr>
                <w:sz w:val="25"/>
                <w:szCs w:val="25"/>
                <w:u w:val="single"/>
              </w:rPr>
              <w:t xml:space="preserve"> Департамента таможенного законодательства и </w:t>
            </w:r>
            <w:r w:rsidR="00F51174" w:rsidRPr="006F07D3">
              <w:rPr>
                <w:sz w:val="25"/>
                <w:szCs w:val="25"/>
                <w:u w:val="single"/>
              </w:rPr>
              <w:t>правоприменительной практики</w:t>
            </w:r>
          </w:p>
          <w:p w14:paraId="208B058E" w14:textId="77777777" w:rsidR="00D3752C" w:rsidRPr="006F07D3" w:rsidRDefault="00D3752C" w:rsidP="00160C54">
            <w:pPr>
              <w:pStyle w:val="a7"/>
              <w:spacing w:line="240" w:lineRule="auto"/>
              <w:ind w:left="170"/>
              <w:rPr>
                <w:sz w:val="26"/>
                <w:szCs w:val="26"/>
              </w:rPr>
            </w:pPr>
            <w:proofErr w:type="gramStart"/>
            <w:r w:rsidRPr="006F07D3">
              <w:rPr>
                <w:sz w:val="26"/>
                <w:szCs w:val="26"/>
              </w:rPr>
              <w:t>Телефон</w:t>
            </w:r>
            <w:r w:rsidR="00F51174" w:rsidRPr="006F07D3">
              <w:rPr>
                <w:sz w:val="26"/>
                <w:szCs w:val="26"/>
              </w:rPr>
              <w:t xml:space="preserve">  </w:t>
            </w:r>
            <w:r w:rsidR="00F51174" w:rsidRPr="006F07D3">
              <w:rPr>
                <w:sz w:val="26"/>
                <w:szCs w:val="26"/>
                <w:u w:val="single"/>
              </w:rPr>
              <w:t>+</w:t>
            </w:r>
            <w:proofErr w:type="gramEnd"/>
            <w:r w:rsidR="00F51174" w:rsidRPr="006F07D3">
              <w:rPr>
                <w:sz w:val="26"/>
                <w:szCs w:val="26"/>
                <w:u w:val="single"/>
              </w:rPr>
              <w:t>7</w:t>
            </w:r>
            <w:r w:rsidR="008C7934" w:rsidRPr="006F07D3">
              <w:rPr>
                <w:sz w:val="26"/>
                <w:szCs w:val="26"/>
                <w:u w:val="single"/>
              </w:rPr>
              <w:t xml:space="preserve"> (495) 669-24-00 доб. </w:t>
            </w:r>
            <w:r w:rsidR="00160C54" w:rsidRPr="006F07D3">
              <w:rPr>
                <w:sz w:val="26"/>
                <w:szCs w:val="26"/>
                <w:u w:val="single"/>
              </w:rPr>
              <w:t>52-</w:t>
            </w:r>
            <w:r w:rsidR="00365631" w:rsidRPr="006F07D3">
              <w:rPr>
                <w:sz w:val="26"/>
                <w:szCs w:val="26"/>
                <w:u w:val="single"/>
              </w:rPr>
              <w:t>42</w:t>
            </w:r>
          </w:p>
          <w:p w14:paraId="1060E70A" w14:textId="77777777" w:rsidR="00D3752C" w:rsidRPr="006F07D3" w:rsidRDefault="00D3752C" w:rsidP="00161590">
            <w:pPr>
              <w:pStyle w:val="a7"/>
              <w:spacing w:line="240" w:lineRule="auto"/>
              <w:ind w:left="170"/>
              <w:rPr>
                <w:rStyle w:val="ae"/>
                <w:bCs/>
                <w:color w:val="auto"/>
                <w:kern w:val="32"/>
                <w:sz w:val="26"/>
                <w:szCs w:val="26"/>
              </w:rPr>
            </w:pPr>
            <w:r w:rsidRPr="006F07D3">
              <w:rPr>
                <w:bCs/>
                <w:kern w:val="32"/>
                <w:sz w:val="26"/>
                <w:szCs w:val="26"/>
              </w:rPr>
              <w:t xml:space="preserve">Ссылка на сервис официального сайта </w:t>
            </w:r>
            <w:hyperlink r:id="rId6" w:history="1">
              <w:r w:rsidR="00F51174" w:rsidRPr="006F07D3">
                <w:rPr>
                  <w:rStyle w:val="ae"/>
                  <w:bCs/>
                  <w:color w:val="auto"/>
                  <w:kern w:val="32"/>
                  <w:sz w:val="26"/>
                  <w:szCs w:val="26"/>
                </w:rPr>
                <w:t>https://</w:t>
              </w:r>
              <w:r w:rsidR="00F51174" w:rsidRPr="006F07D3">
                <w:rPr>
                  <w:rStyle w:val="ae"/>
                  <w:bCs/>
                  <w:color w:val="auto"/>
                  <w:kern w:val="32"/>
                  <w:sz w:val="26"/>
                  <w:szCs w:val="26"/>
                  <w:lang w:val="en-US"/>
                </w:rPr>
                <w:t>www</w:t>
              </w:r>
              <w:r w:rsidR="00F51174" w:rsidRPr="006F07D3">
                <w:rPr>
                  <w:rStyle w:val="ae"/>
                  <w:bCs/>
                  <w:color w:val="auto"/>
                  <w:kern w:val="32"/>
                  <w:sz w:val="26"/>
                  <w:szCs w:val="26"/>
                </w:rPr>
                <w:t>.eaeunion.org</w:t>
              </w:r>
            </w:hyperlink>
          </w:p>
          <w:p w14:paraId="708C24ED" w14:textId="77777777" w:rsidR="00A73599" w:rsidRPr="006F07D3" w:rsidRDefault="00A73599" w:rsidP="00365631">
            <w:pPr>
              <w:pStyle w:val="a7"/>
              <w:spacing w:line="240" w:lineRule="auto"/>
              <w:ind w:left="170"/>
              <w:rPr>
                <w:b/>
                <w:sz w:val="25"/>
                <w:szCs w:val="25"/>
              </w:rPr>
            </w:pPr>
            <w:r w:rsidRPr="006F07D3">
              <w:rPr>
                <w:bCs/>
                <w:kern w:val="32"/>
                <w:sz w:val="26"/>
                <w:szCs w:val="26"/>
              </w:rPr>
              <w:t>Почтовый адрес (</w:t>
            </w:r>
            <w:r w:rsidRPr="006F07D3">
              <w:rPr>
                <w:bCs/>
                <w:kern w:val="32"/>
                <w:sz w:val="26"/>
                <w:szCs w:val="26"/>
                <w:u w:val="single"/>
              </w:rPr>
              <w:t xml:space="preserve">адрес электронной </w:t>
            </w:r>
            <w:proofErr w:type="gramStart"/>
            <w:r w:rsidRPr="006F07D3">
              <w:rPr>
                <w:bCs/>
                <w:kern w:val="32"/>
                <w:sz w:val="26"/>
                <w:szCs w:val="26"/>
                <w:u w:val="single"/>
              </w:rPr>
              <w:t>почты</w:t>
            </w:r>
            <w:r w:rsidRPr="006F07D3">
              <w:rPr>
                <w:bCs/>
                <w:kern w:val="32"/>
                <w:sz w:val="26"/>
                <w:szCs w:val="26"/>
              </w:rPr>
              <w:t>)</w:t>
            </w:r>
            <w:r w:rsidRPr="006F07D3">
              <w:rPr>
                <w:bCs/>
                <w:kern w:val="32"/>
                <w:sz w:val="26"/>
                <w:szCs w:val="26"/>
              </w:rPr>
              <w:br/>
              <w:t>для</w:t>
            </w:r>
            <w:proofErr w:type="gramEnd"/>
            <w:r w:rsidRPr="006F07D3">
              <w:rPr>
                <w:bCs/>
                <w:kern w:val="32"/>
                <w:sz w:val="26"/>
                <w:szCs w:val="26"/>
              </w:rPr>
              <w:t xml:space="preserve"> направления участниками публичного обсуждения заполненных опросных листов </w:t>
            </w:r>
            <w:r w:rsidR="00365631" w:rsidRPr="006F07D3">
              <w:rPr>
                <w:bCs/>
                <w:kern w:val="32"/>
                <w:sz w:val="26"/>
                <w:szCs w:val="26"/>
                <w:lang w:val="en-US"/>
              </w:rPr>
              <w:t>e</w:t>
            </w:r>
            <w:r w:rsidR="00365631" w:rsidRPr="006F07D3">
              <w:rPr>
                <w:bCs/>
                <w:kern w:val="32"/>
                <w:sz w:val="26"/>
                <w:szCs w:val="26"/>
              </w:rPr>
              <w:t>.</w:t>
            </w:r>
            <w:proofErr w:type="spellStart"/>
            <w:r w:rsidR="00365631" w:rsidRPr="006F07D3">
              <w:rPr>
                <w:bCs/>
                <w:kern w:val="32"/>
                <w:sz w:val="26"/>
                <w:szCs w:val="26"/>
                <w:lang w:val="en-US"/>
              </w:rPr>
              <w:t>fedorova</w:t>
            </w:r>
            <w:proofErr w:type="spellEnd"/>
            <w:r w:rsidR="00160C54" w:rsidRPr="006F07D3">
              <w:rPr>
                <w:bCs/>
                <w:kern w:val="32"/>
                <w:sz w:val="26"/>
                <w:szCs w:val="26"/>
                <w:u w:val="single"/>
              </w:rPr>
              <w:t>@</w:t>
            </w:r>
            <w:proofErr w:type="spellStart"/>
            <w:r w:rsidR="00160C54" w:rsidRPr="006F07D3">
              <w:rPr>
                <w:bCs/>
                <w:kern w:val="32"/>
                <w:sz w:val="26"/>
                <w:szCs w:val="26"/>
                <w:u w:val="single"/>
                <w:lang w:val="en-US"/>
              </w:rPr>
              <w:t>eecommission</w:t>
            </w:r>
            <w:proofErr w:type="spellEnd"/>
            <w:r w:rsidR="00160C54" w:rsidRPr="006F07D3">
              <w:rPr>
                <w:bCs/>
                <w:kern w:val="32"/>
                <w:sz w:val="26"/>
                <w:szCs w:val="26"/>
                <w:u w:val="single"/>
              </w:rPr>
              <w:t>.</w:t>
            </w:r>
            <w:r w:rsidR="00160C54" w:rsidRPr="006F07D3">
              <w:rPr>
                <w:bCs/>
                <w:kern w:val="32"/>
                <w:sz w:val="26"/>
                <w:szCs w:val="26"/>
                <w:u w:val="single"/>
                <w:lang w:val="en-US"/>
              </w:rPr>
              <w:t>org</w:t>
            </w:r>
          </w:p>
        </w:tc>
      </w:tr>
    </w:tbl>
    <w:p w14:paraId="5BFE80FB" w14:textId="77777777" w:rsidR="00F51174" w:rsidRPr="006F07D3" w:rsidRDefault="00F51174" w:rsidP="00D3752C">
      <w:pPr>
        <w:pStyle w:val="a8"/>
        <w:rPr>
          <w:lang w:val="ru-RU"/>
        </w:rPr>
      </w:pPr>
    </w:p>
    <w:p w14:paraId="4DA71478" w14:textId="77777777" w:rsidR="00D0364C" w:rsidRPr="006F07D3" w:rsidRDefault="00D0364C" w:rsidP="006F2ED7">
      <w:pPr>
        <w:pStyle w:val="a8"/>
        <w:jc w:val="left"/>
        <w:rPr>
          <w:lang w:val="ru-RU"/>
        </w:rPr>
      </w:pPr>
    </w:p>
    <w:p w14:paraId="1DC92007" w14:textId="77777777" w:rsidR="006F2ED7" w:rsidRPr="006F07D3" w:rsidRDefault="006F2ED7" w:rsidP="00D3752C">
      <w:pPr>
        <w:pStyle w:val="a8"/>
        <w:rPr>
          <w:lang w:val="ru-RU"/>
        </w:rPr>
      </w:pPr>
    </w:p>
    <w:p w14:paraId="47DE7D9D" w14:textId="77777777" w:rsidR="00D3752C" w:rsidRPr="006F07D3" w:rsidRDefault="00D3752C" w:rsidP="00D3752C">
      <w:pPr>
        <w:pStyle w:val="a8"/>
        <w:rPr>
          <w:lang w:val="ru-RU"/>
        </w:rPr>
      </w:pPr>
      <w:r w:rsidRPr="006F07D3">
        <w:lastRenderedPageBreak/>
        <w:t>II</w:t>
      </w:r>
      <w:r w:rsidRPr="006F07D3">
        <w:rPr>
          <w:lang w:val="ru-RU"/>
        </w:rPr>
        <w:t xml:space="preserve">. Информация об участнике публичного обсуждения </w:t>
      </w:r>
      <w:r w:rsidRPr="006F07D3">
        <w:rPr>
          <w:lang w:val="ru-RU"/>
        </w:rPr>
        <w:br/>
        <w:t>проекта решения ЕЭК, заполнившем опросный лист</w:t>
      </w:r>
      <w:r w:rsidRPr="006F07D3">
        <w:rPr>
          <w:vertAlign w:val="superscript"/>
          <w:lang w:val="ru-RU"/>
        </w:rPr>
        <w:t>2</w:t>
      </w:r>
    </w:p>
    <w:tbl>
      <w:tblPr>
        <w:tblW w:w="9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5"/>
        <w:gridCol w:w="5074"/>
      </w:tblGrid>
      <w:tr w:rsidR="00D3752C" w:rsidRPr="006F07D3" w14:paraId="6F67C3CA" w14:textId="77777777" w:rsidTr="00A7377F">
        <w:tc>
          <w:tcPr>
            <w:tcW w:w="4385" w:type="dxa"/>
          </w:tcPr>
          <w:p w14:paraId="3D85DE68" w14:textId="77777777" w:rsidR="00D3752C" w:rsidRPr="006F07D3" w:rsidRDefault="00D3752C" w:rsidP="00E4036E">
            <w:pPr>
              <w:pStyle w:val="a7"/>
              <w:spacing w:line="240" w:lineRule="auto"/>
              <w:ind w:left="-57"/>
              <w:rPr>
                <w:sz w:val="26"/>
                <w:szCs w:val="26"/>
              </w:rPr>
            </w:pPr>
            <w:r w:rsidRPr="006F07D3">
              <w:rPr>
                <w:sz w:val="26"/>
                <w:szCs w:val="26"/>
              </w:rPr>
              <w:t>Наименование юридического лица либо фамилия, имя, отчество физического лица (в том числе зарегистрированного в качестве индивидуального предпринимателя), представивш</w:t>
            </w:r>
            <w:r w:rsidR="00E4036E" w:rsidRPr="006F07D3">
              <w:rPr>
                <w:sz w:val="26"/>
                <w:szCs w:val="26"/>
              </w:rPr>
              <w:t>его</w:t>
            </w:r>
            <w:r w:rsidRPr="006F07D3">
              <w:rPr>
                <w:sz w:val="26"/>
                <w:szCs w:val="26"/>
              </w:rPr>
              <w:t xml:space="preserve"> предложения</w:t>
            </w:r>
          </w:p>
        </w:tc>
        <w:tc>
          <w:tcPr>
            <w:tcW w:w="5074" w:type="dxa"/>
          </w:tcPr>
          <w:p w14:paraId="53B2049C" w14:textId="33E3AAC0" w:rsidR="00D3752C" w:rsidRPr="006F07D3" w:rsidRDefault="002B4087" w:rsidP="00A7377F">
            <w:pPr>
              <w:pStyle w:val="a7"/>
              <w:spacing w:line="240" w:lineRule="auto"/>
              <w:rPr>
                <w:sz w:val="26"/>
                <w:szCs w:val="26"/>
              </w:rPr>
            </w:pPr>
            <w:r w:rsidRPr="006F07D3">
              <w:rPr>
                <w:sz w:val="26"/>
                <w:szCs w:val="26"/>
              </w:rPr>
              <w:t>Акционерное общество «Активный Компонент»</w:t>
            </w:r>
          </w:p>
        </w:tc>
      </w:tr>
      <w:tr w:rsidR="00D3752C" w:rsidRPr="006F07D3" w14:paraId="2631B590" w14:textId="77777777" w:rsidTr="00A7377F">
        <w:tc>
          <w:tcPr>
            <w:tcW w:w="4385" w:type="dxa"/>
          </w:tcPr>
          <w:p w14:paraId="7ACF0488" w14:textId="77777777" w:rsidR="00D3752C" w:rsidRPr="006F07D3" w:rsidRDefault="00D3752C" w:rsidP="00E4036E">
            <w:pPr>
              <w:pStyle w:val="a7"/>
              <w:spacing w:line="240" w:lineRule="auto"/>
              <w:ind w:left="-57"/>
              <w:rPr>
                <w:sz w:val="26"/>
                <w:szCs w:val="26"/>
              </w:rPr>
            </w:pPr>
            <w:r w:rsidRPr="006F07D3">
              <w:rPr>
                <w:sz w:val="26"/>
                <w:szCs w:val="26"/>
              </w:rPr>
              <w:t>Сфера деятельности субъекта предпринимательской деятельности или физического лица, представивш</w:t>
            </w:r>
            <w:r w:rsidR="00E4036E" w:rsidRPr="006F07D3">
              <w:rPr>
                <w:sz w:val="26"/>
                <w:szCs w:val="26"/>
              </w:rPr>
              <w:t>его</w:t>
            </w:r>
            <w:r w:rsidRPr="006F07D3">
              <w:rPr>
                <w:sz w:val="26"/>
                <w:szCs w:val="26"/>
              </w:rPr>
              <w:t xml:space="preserve"> предложения</w:t>
            </w:r>
          </w:p>
        </w:tc>
        <w:tc>
          <w:tcPr>
            <w:tcW w:w="5074" w:type="dxa"/>
          </w:tcPr>
          <w:p w14:paraId="72EDC1D3" w14:textId="48215632" w:rsidR="00D3752C" w:rsidRPr="006F07D3" w:rsidRDefault="002B4087" w:rsidP="00A7377F">
            <w:pPr>
              <w:pStyle w:val="a7"/>
              <w:spacing w:line="240" w:lineRule="auto"/>
              <w:rPr>
                <w:sz w:val="26"/>
                <w:szCs w:val="26"/>
              </w:rPr>
            </w:pPr>
            <w:r w:rsidRPr="006F07D3">
              <w:rPr>
                <w:sz w:val="26"/>
                <w:szCs w:val="26"/>
              </w:rPr>
              <w:t xml:space="preserve">Производство фармацевтических субстанций </w:t>
            </w:r>
          </w:p>
        </w:tc>
      </w:tr>
      <w:tr w:rsidR="00D3752C" w:rsidRPr="006F07D3" w14:paraId="62A617BC" w14:textId="77777777" w:rsidTr="00A7377F">
        <w:tc>
          <w:tcPr>
            <w:tcW w:w="4385" w:type="dxa"/>
          </w:tcPr>
          <w:p w14:paraId="5C0F1D2B" w14:textId="77777777" w:rsidR="00D3752C" w:rsidRPr="006F07D3" w:rsidRDefault="00D3752C" w:rsidP="00A7377F">
            <w:pPr>
              <w:pStyle w:val="a7"/>
              <w:spacing w:line="240" w:lineRule="auto"/>
              <w:ind w:left="-57"/>
              <w:rPr>
                <w:sz w:val="26"/>
                <w:szCs w:val="26"/>
              </w:rPr>
            </w:pPr>
            <w:r w:rsidRPr="006F07D3">
              <w:rPr>
                <w:sz w:val="26"/>
                <w:szCs w:val="26"/>
              </w:rPr>
              <w:t xml:space="preserve">Фамилия, имя, отчество ответственного за контакты лица </w:t>
            </w:r>
            <w:r w:rsidRPr="006F07D3">
              <w:rPr>
                <w:sz w:val="26"/>
                <w:szCs w:val="26"/>
              </w:rPr>
              <w:br/>
              <w:t>(для юридического лица)</w:t>
            </w:r>
          </w:p>
        </w:tc>
        <w:tc>
          <w:tcPr>
            <w:tcW w:w="5074" w:type="dxa"/>
          </w:tcPr>
          <w:p w14:paraId="4ADEDBE1" w14:textId="3508B761" w:rsidR="00D3752C" w:rsidRPr="006F07D3" w:rsidRDefault="002B4087" w:rsidP="00A7377F">
            <w:pPr>
              <w:pStyle w:val="a7"/>
              <w:spacing w:line="240" w:lineRule="auto"/>
              <w:rPr>
                <w:sz w:val="26"/>
                <w:szCs w:val="26"/>
              </w:rPr>
            </w:pPr>
            <w:r w:rsidRPr="006F07D3">
              <w:rPr>
                <w:sz w:val="26"/>
                <w:szCs w:val="26"/>
              </w:rPr>
              <w:t>Комарова Мария Юрьевна</w:t>
            </w:r>
          </w:p>
        </w:tc>
      </w:tr>
      <w:tr w:rsidR="00D3752C" w:rsidRPr="006F07D3" w14:paraId="51AE8690" w14:textId="77777777" w:rsidTr="00A7377F">
        <w:tc>
          <w:tcPr>
            <w:tcW w:w="4385" w:type="dxa"/>
          </w:tcPr>
          <w:p w14:paraId="18E96EB3" w14:textId="77777777" w:rsidR="00D3752C" w:rsidRPr="006F07D3" w:rsidRDefault="00D3752C" w:rsidP="00A7377F">
            <w:pPr>
              <w:pStyle w:val="a7"/>
              <w:spacing w:line="240" w:lineRule="auto"/>
              <w:ind w:left="-57"/>
              <w:rPr>
                <w:sz w:val="26"/>
                <w:szCs w:val="26"/>
              </w:rPr>
            </w:pPr>
            <w:r w:rsidRPr="006F07D3">
              <w:rPr>
                <w:sz w:val="26"/>
                <w:szCs w:val="26"/>
              </w:rPr>
              <w:t>Номер телефона</w:t>
            </w:r>
          </w:p>
        </w:tc>
        <w:tc>
          <w:tcPr>
            <w:tcW w:w="5074" w:type="dxa"/>
          </w:tcPr>
          <w:p w14:paraId="4E4895FA" w14:textId="1F011DC1" w:rsidR="00D3752C" w:rsidRPr="006F07D3" w:rsidRDefault="002B4087" w:rsidP="00A7377F">
            <w:pPr>
              <w:pStyle w:val="a7"/>
              <w:spacing w:line="240" w:lineRule="auto"/>
              <w:rPr>
                <w:sz w:val="26"/>
                <w:szCs w:val="26"/>
              </w:rPr>
            </w:pPr>
            <w:r w:rsidRPr="006F07D3">
              <w:rPr>
                <w:sz w:val="26"/>
                <w:szCs w:val="26"/>
              </w:rPr>
              <w:t>+7 (921) 394-30-48</w:t>
            </w:r>
          </w:p>
        </w:tc>
      </w:tr>
      <w:tr w:rsidR="00D3752C" w:rsidRPr="006F07D3" w14:paraId="69D7E478" w14:textId="77777777" w:rsidTr="00A7377F">
        <w:tc>
          <w:tcPr>
            <w:tcW w:w="4385" w:type="dxa"/>
            <w:tcBorders>
              <w:bottom w:val="single" w:sz="4" w:space="0" w:color="auto"/>
            </w:tcBorders>
          </w:tcPr>
          <w:p w14:paraId="2F6D2DFC" w14:textId="77777777" w:rsidR="00D3752C" w:rsidRPr="006F07D3" w:rsidRDefault="00D3752C" w:rsidP="00A7377F">
            <w:pPr>
              <w:pStyle w:val="a7"/>
              <w:spacing w:line="240" w:lineRule="auto"/>
              <w:ind w:left="-57"/>
              <w:rPr>
                <w:sz w:val="26"/>
                <w:szCs w:val="26"/>
              </w:rPr>
            </w:pPr>
            <w:r w:rsidRPr="006F07D3">
              <w:rPr>
                <w:sz w:val="26"/>
                <w:szCs w:val="26"/>
              </w:rPr>
              <w:t>Адрес электронной почты</w:t>
            </w:r>
          </w:p>
        </w:tc>
        <w:tc>
          <w:tcPr>
            <w:tcW w:w="5074" w:type="dxa"/>
            <w:tcBorders>
              <w:bottom w:val="single" w:sz="4" w:space="0" w:color="auto"/>
            </w:tcBorders>
          </w:tcPr>
          <w:p w14:paraId="0A89F710" w14:textId="393DA2DA" w:rsidR="00D3752C" w:rsidRPr="006F07D3" w:rsidRDefault="002B4087" w:rsidP="00A7377F">
            <w:pPr>
              <w:pStyle w:val="a7"/>
              <w:spacing w:line="240" w:lineRule="auto"/>
              <w:rPr>
                <w:sz w:val="26"/>
                <w:szCs w:val="26"/>
                <w:lang w:val="en-US"/>
              </w:rPr>
            </w:pPr>
            <w:r w:rsidRPr="006F07D3">
              <w:rPr>
                <w:sz w:val="26"/>
                <w:szCs w:val="26"/>
                <w:lang w:val="en-US"/>
              </w:rPr>
              <w:t>mkomarova@acticomp.ru</w:t>
            </w:r>
          </w:p>
        </w:tc>
      </w:tr>
      <w:tr w:rsidR="00D3752C" w:rsidRPr="006F07D3" w14:paraId="28A4355C" w14:textId="77777777" w:rsidTr="00A7377F">
        <w:tc>
          <w:tcPr>
            <w:tcW w:w="9459" w:type="dxa"/>
            <w:gridSpan w:val="2"/>
            <w:tcBorders>
              <w:top w:val="single" w:sz="4" w:space="0" w:color="auto"/>
              <w:left w:val="nil"/>
              <w:bottom w:val="single" w:sz="4" w:space="0" w:color="auto"/>
              <w:right w:val="nil"/>
            </w:tcBorders>
            <w:shd w:val="clear" w:color="auto" w:fill="auto"/>
          </w:tcPr>
          <w:p w14:paraId="1A64D09F" w14:textId="77777777" w:rsidR="00D3752C" w:rsidRPr="006F07D3" w:rsidRDefault="00D3752C" w:rsidP="00A7377F">
            <w:pPr>
              <w:pStyle w:val="a8"/>
              <w:rPr>
                <w:i/>
                <w:lang w:val="ru-RU"/>
              </w:rPr>
            </w:pPr>
            <w:r w:rsidRPr="006F07D3">
              <w:t>III</w:t>
            </w:r>
            <w:r w:rsidRPr="006F07D3">
              <w:rPr>
                <w:lang w:val="ru-RU"/>
              </w:rPr>
              <w:t xml:space="preserve">. Обязательные вопросы для заполнения </w:t>
            </w:r>
            <w:r w:rsidRPr="006F07D3">
              <w:rPr>
                <w:lang w:val="ru-RU"/>
              </w:rPr>
              <w:br/>
              <w:t>участником публичного обсуждения</w:t>
            </w:r>
            <w:r w:rsidRPr="006F07D3">
              <w:rPr>
                <w:vertAlign w:val="superscript"/>
                <w:lang w:val="ru-RU"/>
              </w:rPr>
              <w:t>2</w:t>
            </w:r>
          </w:p>
        </w:tc>
      </w:tr>
      <w:tr w:rsidR="00D3752C" w:rsidRPr="006F07D3" w14:paraId="15E81CD1" w14:textId="77777777"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14:paraId="3E9FDCD8" w14:textId="77777777" w:rsidR="00D3752C" w:rsidRPr="006F07D3" w:rsidRDefault="00D3752C" w:rsidP="00126401">
            <w:pPr>
              <w:pStyle w:val="a7"/>
              <w:spacing w:line="240" w:lineRule="auto"/>
              <w:ind w:left="-57"/>
              <w:rPr>
                <w:sz w:val="26"/>
                <w:szCs w:val="26"/>
              </w:rPr>
            </w:pPr>
            <w:r w:rsidRPr="006F07D3">
              <w:rPr>
                <w:sz w:val="26"/>
                <w:szCs w:val="26"/>
              </w:rPr>
              <w:t>1. Наличие какой проблемы обусловило принятие проекта решения ЕЭК? Насколько точно определена проблема, для решения которой необходимо введение регулирования на уровне Евразийского экономического союза?</w:t>
            </w:r>
          </w:p>
        </w:tc>
      </w:tr>
      <w:tr w:rsidR="00D3752C" w:rsidRPr="006F07D3" w14:paraId="7A5704D5" w14:textId="77777777"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14:paraId="04A6494F" w14:textId="4E6C74E8" w:rsidR="00D3752C" w:rsidRPr="006F07D3" w:rsidRDefault="007C6939" w:rsidP="00A7377F">
            <w:pPr>
              <w:pStyle w:val="a7"/>
              <w:spacing w:line="240" w:lineRule="auto"/>
              <w:rPr>
                <w:sz w:val="26"/>
                <w:szCs w:val="26"/>
              </w:rPr>
            </w:pPr>
            <w:r w:rsidRPr="006F07D3">
              <w:rPr>
                <w:sz w:val="26"/>
                <w:szCs w:val="26"/>
              </w:rPr>
              <w:t xml:space="preserve">Указываемая в настоящее время текстовая неструктурированная информация под номером 1 в графе 31 декларации на товары (далее – ДТ) сведения (CAS-RN, количество такого вещества, номер серии) в отношении фармацевтических субстанций, а также </w:t>
            </w:r>
            <w:proofErr w:type="spellStart"/>
            <w:r w:rsidRPr="006F07D3">
              <w:rPr>
                <w:sz w:val="26"/>
                <w:szCs w:val="26"/>
              </w:rPr>
              <w:t>интермедиатов</w:t>
            </w:r>
            <w:proofErr w:type="spellEnd"/>
            <w:r w:rsidRPr="006F07D3">
              <w:rPr>
                <w:sz w:val="26"/>
                <w:szCs w:val="26"/>
              </w:rPr>
              <w:t>, реагентов и материалов для производства лекарственных средств (далее – исходные материалы) не позволяют осуществлять автоматизированную обработку и передачу информации для ее последующего использования госорганами. Проблема определена корректно.</w:t>
            </w:r>
          </w:p>
        </w:tc>
      </w:tr>
      <w:tr w:rsidR="00D3752C" w:rsidRPr="006F07D3" w14:paraId="6C019B4B" w14:textId="77777777"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14:paraId="776154DD" w14:textId="77777777" w:rsidR="00D3752C" w:rsidRPr="006F07D3" w:rsidRDefault="00D3752C" w:rsidP="00A7377F">
            <w:pPr>
              <w:pStyle w:val="a7"/>
              <w:spacing w:line="240" w:lineRule="auto"/>
              <w:ind w:left="-57"/>
              <w:rPr>
                <w:sz w:val="26"/>
                <w:szCs w:val="26"/>
              </w:rPr>
            </w:pPr>
            <w:r w:rsidRPr="006F07D3">
              <w:rPr>
                <w:sz w:val="26"/>
                <w:szCs w:val="26"/>
              </w:rPr>
              <w:t>2. Насколько цель разработки проекта решения ЕЭК (цель регулирования) соответствует сложившейся проблемной ситуации? Обоснуйте свою позицию.</w:t>
            </w:r>
          </w:p>
        </w:tc>
      </w:tr>
      <w:tr w:rsidR="00D3752C" w:rsidRPr="006F07D3" w14:paraId="29F19476" w14:textId="77777777"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14:paraId="14AF7393" w14:textId="51E0C07D" w:rsidR="00D3752C" w:rsidRPr="006F07D3" w:rsidRDefault="007C6939" w:rsidP="00A7377F">
            <w:pPr>
              <w:pStyle w:val="a7"/>
              <w:spacing w:line="240" w:lineRule="auto"/>
              <w:rPr>
                <w:sz w:val="26"/>
                <w:szCs w:val="26"/>
              </w:rPr>
            </w:pPr>
            <w:r w:rsidRPr="006F07D3">
              <w:rPr>
                <w:sz w:val="26"/>
                <w:szCs w:val="26"/>
              </w:rPr>
              <w:t xml:space="preserve">Целью является обеспечение </w:t>
            </w:r>
            <w:proofErr w:type="spellStart"/>
            <w:r w:rsidRPr="006F07D3">
              <w:rPr>
                <w:sz w:val="26"/>
                <w:szCs w:val="26"/>
              </w:rPr>
              <w:t>прослеживаемости</w:t>
            </w:r>
            <w:proofErr w:type="spellEnd"/>
            <w:r w:rsidRPr="006F07D3">
              <w:rPr>
                <w:sz w:val="26"/>
                <w:szCs w:val="26"/>
              </w:rPr>
              <w:t xml:space="preserve"> информации об исходных материалах, автоматической обработки и передачи такой информации в целях дальнейшего ее использования другими государственными органами при предоставлении определенных преимуществ.  Цель соответствует сложившейся проблематике.</w:t>
            </w:r>
          </w:p>
        </w:tc>
      </w:tr>
      <w:tr w:rsidR="00D3752C" w:rsidRPr="006F07D3" w14:paraId="316C386B" w14:textId="77777777" w:rsidTr="00A7377F">
        <w:trPr>
          <w:trHeight w:val="955"/>
        </w:trPr>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14:paraId="33D94657" w14:textId="77777777" w:rsidR="00D3752C" w:rsidRPr="006F07D3" w:rsidRDefault="00D3752C" w:rsidP="00A7377F">
            <w:pPr>
              <w:pStyle w:val="a7"/>
              <w:spacing w:line="240" w:lineRule="auto"/>
              <w:ind w:left="-57"/>
              <w:rPr>
                <w:sz w:val="26"/>
                <w:szCs w:val="26"/>
              </w:rPr>
            </w:pPr>
            <w:r w:rsidRPr="006F07D3">
              <w:rPr>
                <w:sz w:val="26"/>
                <w:szCs w:val="26"/>
              </w:rPr>
              <w:t xml:space="preserve">3. Насколько точно департаментом-разработчиком определена группа лиц, </w:t>
            </w:r>
            <w:r w:rsidRPr="006F07D3">
              <w:rPr>
                <w:sz w:val="26"/>
                <w:szCs w:val="26"/>
              </w:rPr>
              <w:br/>
              <w:t xml:space="preserve">на защиту интересов которых направлен проект решения ЕЭК, а также </w:t>
            </w:r>
            <w:r w:rsidRPr="006F07D3">
              <w:rPr>
                <w:sz w:val="26"/>
                <w:szCs w:val="26"/>
              </w:rPr>
              <w:br/>
              <w:t>адресаты регулирования, интересы которых будут затронуты предлагаемым регулированием,</w:t>
            </w:r>
            <w:r w:rsidRPr="006F07D3" w:rsidDel="0076303E">
              <w:rPr>
                <w:sz w:val="26"/>
                <w:szCs w:val="26"/>
              </w:rPr>
              <w:t xml:space="preserve"> </w:t>
            </w:r>
            <w:r w:rsidRPr="006F07D3">
              <w:rPr>
                <w:sz w:val="26"/>
                <w:szCs w:val="26"/>
              </w:rPr>
              <w:t xml:space="preserve">в том числе субъекты предпринимательской деятельности? </w:t>
            </w:r>
            <w:r w:rsidRPr="006F07D3">
              <w:rPr>
                <w:sz w:val="26"/>
                <w:szCs w:val="26"/>
              </w:rPr>
              <w:br/>
              <w:t>При необходимости укажите недостающих лиц, на защиту интересов которых направлен проект решения, и адресатов регулирования.</w:t>
            </w:r>
          </w:p>
        </w:tc>
      </w:tr>
      <w:tr w:rsidR="00D3752C" w:rsidRPr="006F07D3" w14:paraId="3A3181E7" w14:textId="77777777"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14:paraId="1FBD3F48" w14:textId="18EA47C9" w:rsidR="00D3752C" w:rsidRPr="006F07D3" w:rsidRDefault="007C6939" w:rsidP="007C6939">
            <w:pPr>
              <w:pStyle w:val="a7"/>
              <w:tabs>
                <w:tab w:val="left" w:pos="970"/>
              </w:tabs>
              <w:spacing w:line="240" w:lineRule="auto"/>
              <w:rPr>
                <w:sz w:val="26"/>
                <w:szCs w:val="26"/>
              </w:rPr>
            </w:pPr>
            <w:r w:rsidRPr="006F07D3">
              <w:rPr>
                <w:sz w:val="26"/>
                <w:szCs w:val="26"/>
              </w:rPr>
              <w:tab/>
              <w:t>Участники ВЭД определены корректно (производители, декларанты, таможенные представители), таможенные органы и заинтересованные министерства.</w:t>
            </w:r>
          </w:p>
        </w:tc>
      </w:tr>
      <w:tr w:rsidR="00D3752C" w:rsidRPr="006F07D3" w14:paraId="7FEEAD85" w14:textId="77777777"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14:paraId="18513F1B" w14:textId="77777777" w:rsidR="00D3752C" w:rsidRPr="006F07D3" w:rsidRDefault="00D3752C" w:rsidP="00A7377F">
            <w:pPr>
              <w:pStyle w:val="a7"/>
              <w:spacing w:line="240" w:lineRule="auto"/>
              <w:ind w:left="-57"/>
              <w:rPr>
                <w:sz w:val="26"/>
                <w:szCs w:val="26"/>
              </w:rPr>
            </w:pPr>
            <w:r w:rsidRPr="006F07D3">
              <w:rPr>
                <w:sz w:val="26"/>
                <w:szCs w:val="26"/>
              </w:rPr>
              <w:lastRenderedPageBreak/>
              <w:t xml:space="preserve">4. Укажите содержание устанавливаемых ограничений (обязательных правил поведения) для адресатов регулирования так, как Вы его понимаете. Какие будут последствия от введения предлагаемого регулирования на уровне Евразийского экономического союза (в том числе по сравнению с регулированием, действующим в государстве – члене Евразийского экономического союза)? </w:t>
            </w:r>
            <w:r w:rsidRPr="006F07D3">
              <w:rPr>
                <w:sz w:val="26"/>
                <w:szCs w:val="26"/>
              </w:rPr>
              <w:br/>
              <w:t>По возможности приведите примеры таких последствий.</w:t>
            </w:r>
          </w:p>
        </w:tc>
      </w:tr>
      <w:tr w:rsidR="00D3752C" w:rsidRPr="006F07D3" w14:paraId="14BAE8CB" w14:textId="77777777"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14:paraId="0283C8CC" w14:textId="56AAB641" w:rsidR="00D3752C" w:rsidRPr="006F07D3" w:rsidRDefault="007C6939" w:rsidP="00A7377F">
            <w:pPr>
              <w:pStyle w:val="a7"/>
              <w:spacing w:line="240" w:lineRule="auto"/>
              <w:rPr>
                <w:sz w:val="26"/>
                <w:szCs w:val="26"/>
              </w:rPr>
            </w:pPr>
            <w:r w:rsidRPr="006F07D3">
              <w:rPr>
                <w:sz w:val="26"/>
                <w:szCs w:val="26"/>
              </w:rPr>
              <w:t xml:space="preserve">Проектом предполагается указывать по желанию декларанта </w:t>
            </w:r>
            <w:r w:rsidR="00333B80" w:rsidRPr="006F07D3">
              <w:rPr>
                <w:sz w:val="26"/>
                <w:szCs w:val="26"/>
              </w:rPr>
              <w:t>в</w:t>
            </w:r>
            <w:r w:rsidRPr="006F07D3">
              <w:rPr>
                <w:sz w:val="26"/>
                <w:szCs w:val="26"/>
              </w:rPr>
              <w:t xml:space="preserve"> граф</w:t>
            </w:r>
            <w:r w:rsidR="00333B80" w:rsidRPr="006F07D3">
              <w:rPr>
                <w:sz w:val="26"/>
                <w:szCs w:val="26"/>
              </w:rPr>
              <w:t>е</w:t>
            </w:r>
            <w:r w:rsidRPr="006F07D3">
              <w:rPr>
                <w:sz w:val="26"/>
                <w:szCs w:val="26"/>
              </w:rPr>
              <w:t xml:space="preserve"> 31 ДТ </w:t>
            </w:r>
            <w:r w:rsidR="00333B80" w:rsidRPr="006F07D3">
              <w:rPr>
                <w:sz w:val="26"/>
                <w:szCs w:val="26"/>
              </w:rPr>
              <w:t xml:space="preserve">в формализованном виде </w:t>
            </w:r>
            <w:r w:rsidRPr="006F07D3">
              <w:rPr>
                <w:sz w:val="26"/>
                <w:szCs w:val="26"/>
              </w:rPr>
              <w:t>сведени</w:t>
            </w:r>
            <w:r w:rsidR="00333B80" w:rsidRPr="006F07D3">
              <w:rPr>
                <w:sz w:val="26"/>
                <w:szCs w:val="26"/>
              </w:rPr>
              <w:t>я</w:t>
            </w:r>
            <w:r w:rsidRPr="006F07D3">
              <w:rPr>
                <w:sz w:val="26"/>
                <w:szCs w:val="26"/>
              </w:rPr>
              <w:t xml:space="preserve"> об исходных материалах (CAS-RN, количество такого вещества, номер серии). Негативные последствия отсутствуют.</w:t>
            </w:r>
          </w:p>
        </w:tc>
      </w:tr>
      <w:tr w:rsidR="00D3752C" w:rsidRPr="006F07D3" w14:paraId="52717AD9" w14:textId="77777777"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14:paraId="61816D71" w14:textId="77777777" w:rsidR="00D3752C" w:rsidRPr="006F07D3" w:rsidRDefault="00D3752C" w:rsidP="00A7377F">
            <w:pPr>
              <w:pStyle w:val="a7"/>
              <w:spacing w:line="240" w:lineRule="auto"/>
              <w:ind w:left="-57"/>
              <w:rPr>
                <w:sz w:val="26"/>
                <w:szCs w:val="26"/>
              </w:rPr>
            </w:pPr>
            <w:r w:rsidRPr="006F07D3">
              <w:rPr>
                <w:sz w:val="26"/>
                <w:szCs w:val="26"/>
              </w:rPr>
              <w:t xml:space="preserve">5. Является ли предусмотренный проектом решения ЕЭК вариант </w:t>
            </w:r>
            <w:r w:rsidRPr="006F07D3">
              <w:rPr>
                <w:sz w:val="26"/>
                <w:szCs w:val="26"/>
              </w:rPr>
              <w:br/>
              <w:t>решения проблемы наиболее оптимальным из числа рассмотренных департаментом-разработчиком вариантов с точки зрения его влияния на</w:t>
            </w:r>
            <w:r w:rsidRPr="006F07D3">
              <w:rPr>
                <w:sz w:val="26"/>
                <w:szCs w:val="26"/>
              </w:rPr>
              <w:br/>
              <w:t>условия ведения предпринимательской деятельности (в том числе выгод и издержек субъектов предпринимательской деятельности)?</w:t>
            </w:r>
          </w:p>
          <w:p w14:paraId="3D5073A6" w14:textId="77777777" w:rsidR="00D3752C" w:rsidRPr="006F07D3" w:rsidRDefault="00D3752C" w:rsidP="00A7377F">
            <w:pPr>
              <w:pStyle w:val="a7"/>
              <w:spacing w:line="240" w:lineRule="auto"/>
              <w:ind w:left="-57"/>
              <w:rPr>
                <w:sz w:val="26"/>
                <w:szCs w:val="26"/>
              </w:rPr>
            </w:pPr>
            <w:r w:rsidRPr="006F07D3">
              <w:rPr>
                <w:sz w:val="26"/>
                <w:szCs w:val="26"/>
              </w:rPr>
              <w:t>Оцените, существуют ли иные варианты достижения целей регулирования.</w:t>
            </w:r>
            <w:r w:rsidRPr="006F07D3">
              <w:rPr>
                <w:sz w:val="26"/>
                <w:szCs w:val="26"/>
              </w:rPr>
              <w:br/>
              <w:t>Если такие имеются, то приведите тот из них, который был бы наиболее оптимальным с точки зрения влияния на условия ведения предпринимательской деятельности.</w:t>
            </w:r>
          </w:p>
        </w:tc>
      </w:tr>
      <w:tr w:rsidR="00D3752C" w:rsidRPr="006F07D3" w14:paraId="41CB851C" w14:textId="77777777"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14:paraId="6682C4F9" w14:textId="6A5C5ADB" w:rsidR="00D3752C" w:rsidRPr="006F07D3" w:rsidRDefault="007C6939" w:rsidP="00A7377F">
            <w:pPr>
              <w:pStyle w:val="a7"/>
              <w:spacing w:line="240" w:lineRule="auto"/>
              <w:rPr>
                <w:rFonts w:ascii="Verdana" w:hAnsi="Verdana"/>
                <w:sz w:val="26"/>
                <w:szCs w:val="26"/>
              </w:rPr>
            </w:pPr>
            <w:r w:rsidRPr="006F07D3">
              <w:rPr>
                <w:sz w:val="26"/>
                <w:szCs w:val="26"/>
              </w:rPr>
              <w:t>Да, является самым оптимальным. Иных вариантов достижения целей регулирования – нет.</w:t>
            </w:r>
          </w:p>
        </w:tc>
      </w:tr>
      <w:tr w:rsidR="00D3752C" w:rsidRPr="006F07D3" w14:paraId="1C4DF5E9" w14:textId="77777777"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14:paraId="37BE584B" w14:textId="77777777" w:rsidR="00D3752C" w:rsidRPr="006F07D3" w:rsidRDefault="00D3752C" w:rsidP="00126401">
            <w:pPr>
              <w:pStyle w:val="a7"/>
              <w:spacing w:line="240" w:lineRule="auto"/>
              <w:ind w:left="-57"/>
              <w:rPr>
                <w:sz w:val="26"/>
                <w:szCs w:val="26"/>
              </w:rPr>
            </w:pPr>
            <w:r w:rsidRPr="006F07D3">
              <w:rPr>
                <w:sz w:val="26"/>
                <w:szCs w:val="26"/>
              </w:rPr>
              <w:t xml:space="preserve">6. Какие положения проекта решения ЕЭК оказывают или могут оказать негативное влияние на условия ведения предпринимательской деятельности, в том числе необоснованно затруднить ведение предпринимательской деятельности, </w:t>
            </w:r>
            <w:r w:rsidRPr="006F07D3">
              <w:rPr>
                <w:sz w:val="26"/>
                <w:szCs w:val="26"/>
              </w:rPr>
              <w:br/>
              <w:t>а также создать барьеры для свободного движения товаров, услуг, капитала и рабочей силы на территории Евразийского экономического союза?</w:t>
            </w:r>
          </w:p>
        </w:tc>
      </w:tr>
      <w:tr w:rsidR="00D3752C" w:rsidRPr="006F07D3" w14:paraId="2340A7E3" w14:textId="77777777"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ook w:val="0000" w:firstRow="0" w:lastRow="0" w:firstColumn="0" w:lastColumn="0" w:noHBand="0" w:noVBand="0"/>
            </w:tblPr>
            <w:tblGrid>
              <w:gridCol w:w="9243"/>
            </w:tblGrid>
            <w:tr w:rsidR="007C6939" w:rsidRPr="006F07D3" w14:paraId="62B2C882" w14:textId="77777777">
              <w:trPr>
                <w:trHeight w:val="611"/>
              </w:trPr>
              <w:tc>
                <w:tcPr>
                  <w:tcW w:w="0" w:type="auto"/>
                </w:tcPr>
                <w:p w14:paraId="0CE906B3" w14:textId="77777777" w:rsidR="007C6939" w:rsidRPr="006F07D3" w:rsidRDefault="007C6939" w:rsidP="007C6939">
                  <w:pPr>
                    <w:pStyle w:val="a7"/>
                    <w:spacing w:line="240" w:lineRule="auto"/>
                    <w:rPr>
                      <w:rFonts w:ascii="Verdana" w:hAnsi="Verdana"/>
                      <w:sz w:val="26"/>
                      <w:szCs w:val="26"/>
                    </w:rPr>
                  </w:pPr>
                  <w:r w:rsidRPr="006F07D3">
                    <w:rPr>
                      <w:sz w:val="26"/>
                      <w:szCs w:val="26"/>
                    </w:rPr>
                    <w:t>Принятие проекта решения не приведет к дополнительным расходам субъектов предпринимательской деятельности, так как такая информация и сейчас указывается, но в неструктурированном виде. Более того, такая информация может указываться по желанию лица.</w:t>
                  </w:r>
                  <w:r w:rsidRPr="006F07D3">
                    <w:rPr>
                      <w:rFonts w:ascii="Verdana" w:hAnsi="Verdana"/>
                      <w:sz w:val="26"/>
                      <w:szCs w:val="26"/>
                    </w:rPr>
                    <w:t xml:space="preserve"> </w:t>
                  </w:r>
                </w:p>
              </w:tc>
            </w:tr>
          </w:tbl>
          <w:p w14:paraId="75DFBC1D" w14:textId="77777777" w:rsidR="00D3752C" w:rsidRPr="006F07D3" w:rsidRDefault="00D3752C" w:rsidP="00A7377F">
            <w:pPr>
              <w:pStyle w:val="a7"/>
              <w:spacing w:line="240" w:lineRule="auto"/>
              <w:rPr>
                <w:rFonts w:ascii="Verdana" w:hAnsi="Verdana"/>
                <w:sz w:val="26"/>
                <w:szCs w:val="26"/>
              </w:rPr>
            </w:pPr>
          </w:p>
        </w:tc>
      </w:tr>
      <w:tr w:rsidR="00D3752C" w:rsidRPr="006F07D3" w14:paraId="6EC8AD8B" w14:textId="77777777"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14:paraId="027572FB" w14:textId="77777777" w:rsidR="00D3752C" w:rsidRPr="006F07D3" w:rsidRDefault="00D3752C" w:rsidP="00A7377F">
            <w:pPr>
              <w:pStyle w:val="a7"/>
              <w:spacing w:line="240" w:lineRule="auto"/>
              <w:ind w:left="-57"/>
              <w:rPr>
                <w:rFonts w:ascii="Verdana" w:hAnsi="Verdana"/>
                <w:sz w:val="26"/>
                <w:szCs w:val="26"/>
              </w:rPr>
            </w:pPr>
            <w:r w:rsidRPr="006F07D3">
              <w:rPr>
                <w:sz w:val="26"/>
                <w:szCs w:val="26"/>
              </w:rPr>
              <w:t>7. Обеспечивает ли механизм решения проблемы, предложенный в проекте решения ЕЭК, достижение цели регулирования?</w:t>
            </w:r>
          </w:p>
        </w:tc>
      </w:tr>
      <w:tr w:rsidR="00D3752C" w:rsidRPr="006F07D3" w14:paraId="323294B4" w14:textId="77777777"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14:paraId="23B6ADB4" w14:textId="5CCCF152" w:rsidR="00D3752C" w:rsidRPr="006F07D3" w:rsidRDefault="00EC2692" w:rsidP="00A7377F">
            <w:pPr>
              <w:pStyle w:val="a7"/>
              <w:spacing w:line="240" w:lineRule="auto"/>
              <w:rPr>
                <w:rFonts w:ascii="Verdana" w:hAnsi="Verdana"/>
                <w:sz w:val="26"/>
                <w:szCs w:val="26"/>
              </w:rPr>
            </w:pPr>
            <w:r w:rsidRPr="006F07D3">
              <w:rPr>
                <w:sz w:val="26"/>
                <w:szCs w:val="26"/>
              </w:rPr>
              <w:t xml:space="preserve">Да, обеспечивает, при этом </w:t>
            </w:r>
            <w:r w:rsidR="002B4087" w:rsidRPr="006F07D3">
              <w:rPr>
                <w:sz w:val="26"/>
                <w:szCs w:val="26"/>
              </w:rPr>
              <w:t>не в полной</w:t>
            </w:r>
            <w:r w:rsidR="000B6B2A" w:rsidRPr="006F07D3">
              <w:rPr>
                <w:sz w:val="26"/>
                <w:szCs w:val="26"/>
              </w:rPr>
              <w:t xml:space="preserve"> мере с учетом целей эксперимента.</w:t>
            </w:r>
          </w:p>
        </w:tc>
      </w:tr>
      <w:tr w:rsidR="00D3752C" w:rsidRPr="006F07D3" w14:paraId="0D6C7489" w14:textId="77777777"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14:paraId="597F8DB6" w14:textId="77777777" w:rsidR="00D3752C" w:rsidRPr="006F07D3" w:rsidRDefault="00D3752C" w:rsidP="00A7377F">
            <w:pPr>
              <w:pStyle w:val="a7"/>
              <w:spacing w:line="240" w:lineRule="auto"/>
              <w:ind w:left="-57"/>
              <w:rPr>
                <w:sz w:val="26"/>
                <w:szCs w:val="26"/>
              </w:rPr>
            </w:pPr>
            <w:r w:rsidRPr="006F07D3">
              <w:rPr>
                <w:sz w:val="26"/>
                <w:szCs w:val="26"/>
              </w:rPr>
              <w:t>8. Необходим ли переходный период для вступления в силу проекта</w:t>
            </w:r>
            <w:r w:rsidRPr="006F07D3">
              <w:rPr>
                <w:sz w:val="26"/>
                <w:szCs w:val="26"/>
              </w:rPr>
              <w:br/>
              <w:t xml:space="preserve">решения ЕЭК или его отдельных положений для адаптации субъектов предпринимательской деятельности к его (их) введению в </w:t>
            </w:r>
            <w:proofErr w:type="gramStart"/>
            <w:r w:rsidRPr="006F07D3">
              <w:rPr>
                <w:sz w:val="26"/>
                <w:szCs w:val="26"/>
              </w:rPr>
              <w:t>действие?</w:t>
            </w:r>
            <w:r w:rsidRPr="006F07D3">
              <w:rPr>
                <w:sz w:val="26"/>
                <w:szCs w:val="26"/>
              </w:rPr>
              <w:br/>
              <w:t>Если</w:t>
            </w:r>
            <w:proofErr w:type="gramEnd"/>
            <w:r w:rsidRPr="006F07D3">
              <w:rPr>
                <w:sz w:val="26"/>
                <w:szCs w:val="26"/>
              </w:rPr>
              <w:t xml:space="preserve"> да, то какой переходный период необходим и почему?</w:t>
            </w:r>
          </w:p>
        </w:tc>
      </w:tr>
      <w:tr w:rsidR="00D3752C" w:rsidRPr="006F07D3" w14:paraId="0A967E01" w14:textId="77777777"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14:paraId="14BF5116" w14:textId="737FCB38" w:rsidR="00D3752C" w:rsidRPr="006F07D3" w:rsidRDefault="00EC2692" w:rsidP="00A7377F">
            <w:pPr>
              <w:pStyle w:val="a7"/>
              <w:spacing w:line="240" w:lineRule="auto"/>
              <w:rPr>
                <w:rFonts w:ascii="Verdana" w:hAnsi="Verdana"/>
                <w:sz w:val="26"/>
                <w:szCs w:val="26"/>
              </w:rPr>
            </w:pPr>
            <w:r w:rsidRPr="006F07D3">
              <w:rPr>
                <w:sz w:val="26"/>
                <w:szCs w:val="26"/>
              </w:rPr>
              <w:t>Принятие проекта решения не приведет к дополнительным расходам субъектов предпринимательской деятельности, так как такая информация и сейчас указывается, но в неструктурированном виде. Более того, такая информация может указываться по желанию лица. Также предполагаемый срок вступления в силу с 1 апреля 2026 года, что обусловлено необходимостью доработки программных средств.</w:t>
            </w:r>
          </w:p>
        </w:tc>
      </w:tr>
      <w:tr w:rsidR="00D3752C" w:rsidRPr="006F07D3" w14:paraId="45E91982" w14:textId="77777777"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14:paraId="4A6CAB01" w14:textId="77777777" w:rsidR="00D3752C" w:rsidRPr="006F07D3" w:rsidRDefault="00D3752C" w:rsidP="008D6EEC">
            <w:pPr>
              <w:pStyle w:val="a7"/>
              <w:spacing w:line="240" w:lineRule="auto"/>
              <w:ind w:left="-57"/>
              <w:rPr>
                <w:sz w:val="26"/>
                <w:szCs w:val="26"/>
              </w:rPr>
            </w:pPr>
            <w:r w:rsidRPr="006F07D3">
              <w:rPr>
                <w:sz w:val="26"/>
                <w:szCs w:val="26"/>
              </w:rPr>
              <w:t>9. Имеются ли у Вас иные предложения (замечания) к проекту решения ЕЭК? Если имеются, изложите их, пожалуйста, с соответствующим обоснованием.</w:t>
            </w:r>
          </w:p>
        </w:tc>
      </w:tr>
      <w:tr w:rsidR="00D3752C" w:rsidRPr="006F07D3" w14:paraId="64CC0102" w14:textId="77777777"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14:paraId="2DC3470C" w14:textId="5CF0574C" w:rsidR="00324125" w:rsidRPr="006F07D3" w:rsidRDefault="002B4087" w:rsidP="00324125">
            <w:pPr>
              <w:pStyle w:val="a7"/>
              <w:spacing w:line="240" w:lineRule="auto"/>
              <w:ind w:firstLine="737"/>
              <w:rPr>
                <w:sz w:val="26"/>
                <w:szCs w:val="26"/>
              </w:rPr>
            </w:pPr>
            <w:r w:rsidRPr="006F07D3">
              <w:rPr>
                <w:sz w:val="26"/>
                <w:szCs w:val="26"/>
              </w:rPr>
              <w:t>Настоящим письмом АО «Активный Компонент»</w:t>
            </w:r>
            <w:r w:rsidR="00324125" w:rsidRPr="006F07D3">
              <w:rPr>
                <w:sz w:val="26"/>
                <w:szCs w:val="26"/>
              </w:rPr>
              <w:t xml:space="preserve">, являясь участником </w:t>
            </w:r>
            <w:proofErr w:type="spellStart"/>
            <w:r w:rsidR="00324125" w:rsidRPr="006F07D3">
              <w:rPr>
                <w:sz w:val="26"/>
                <w:szCs w:val="26"/>
              </w:rPr>
              <w:t>внэшнеэкономической</w:t>
            </w:r>
            <w:proofErr w:type="spellEnd"/>
            <w:r w:rsidR="00413774">
              <w:rPr>
                <w:sz w:val="26"/>
                <w:szCs w:val="26"/>
              </w:rPr>
              <w:t xml:space="preserve"> </w:t>
            </w:r>
            <w:r w:rsidR="00324125" w:rsidRPr="006F07D3">
              <w:rPr>
                <w:sz w:val="26"/>
                <w:szCs w:val="26"/>
              </w:rPr>
              <w:t xml:space="preserve">деятельности, а также участником эксперимента по </w:t>
            </w:r>
            <w:proofErr w:type="spellStart"/>
            <w:r w:rsidR="00324125" w:rsidRPr="006F07D3">
              <w:rPr>
                <w:sz w:val="26"/>
                <w:szCs w:val="26"/>
              </w:rPr>
              <w:t>прослеживаемости</w:t>
            </w:r>
            <w:proofErr w:type="spellEnd"/>
            <w:r w:rsidR="00324125" w:rsidRPr="006F07D3">
              <w:rPr>
                <w:sz w:val="26"/>
                <w:szCs w:val="26"/>
              </w:rPr>
              <w:t xml:space="preserve"> лекарственных средств для медицинского применения и сырья, </w:t>
            </w:r>
            <w:r w:rsidR="00324125" w:rsidRPr="006F07D3">
              <w:rPr>
                <w:sz w:val="26"/>
                <w:szCs w:val="26"/>
              </w:rPr>
              <w:lastRenderedPageBreak/>
              <w:t>используемого для производства лекарственных средств для медицинского применения, проводимого на территории Росс</w:t>
            </w:r>
            <w:r w:rsidRPr="006F07D3">
              <w:rPr>
                <w:sz w:val="26"/>
                <w:szCs w:val="26"/>
              </w:rPr>
              <w:t xml:space="preserve">ийской Федерации в соответствии </w:t>
            </w:r>
            <w:r w:rsidR="00324125" w:rsidRPr="006F07D3">
              <w:rPr>
                <w:sz w:val="26"/>
                <w:szCs w:val="26"/>
              </w:rPr>
              <w:t>с постановлением Правительства Российской Федерации от 22 декабря 2023 г.</w:t>
            </w:r>
            <w:r w:rsidRPr="006F07D3">
              <w:rPr>
                <w:sz w:val="26"/>
                <w:szCs w:val="26"/>
              </w:rPr>
              <w:t xml:space="preserve"> </w:t>
            </w:r>
            <w:r w:rsidR="00324125" w:rsidRPr="006F07D3">
              <w:rPr>
                <w:sz w:val="26"/>
                <w:szCs w:val="26"/>
              </w:rPr>
              <w:t>№ 2261 (далее соответственно – Эксперимент, Постановление № 2261), направляет в рамках процедуры публичного обсуждения, как этапа оценки регулирующего воздействия, позицию по проекту Решения ЕЭК «О внесении изменений</w:t>
            </w:r>
            <w:r w:rsidRPr="006F07D3">
              <w:rPr>
                <w:sz w:val="26"/>
                <w:szCs w:val="26"/>
              </w:rPr>
              <w:t xml:space="preserve"> </w:t>
            </w:r>
            <w:r w:rsidR="00324125" w:rsidRPr="006F07D3">
              <w:rPr>
                <w:sz w:val="26"/>
                <w:szCs w:val="26"/>
              </w:rPr>
              <w:t xml:space="preserve">в подпункт 29 пункта 15 Порядка заполнения декларации на товары», размещенному 29 апреля 2025 г. на Портале проектов нормативных правовых актов ЕАЭС (https://regulation.eaeunion.org/orv/3041/), разработанному для целей добровольного указания декларантом </w:t>
            </w:r>
            <w:r w:rsidR="00333B80" w:rsidRPr="006F07D3">
              <w:rPr>
                <w:sz w:val="26"/>
                <w:szCs w:val="26"/>
              </w:rPr>
              <w:t xml:space="preserve"> в</w:t>
            </w:r>
            <w:r w:rsidR="00324125" w:rsidRPr="006F07D3">
              <w:rPr>
                <w:sz w:val="26"/>
                <w:szCs w:val="26"/>
              </w:rPr>
              <w:t xml:space="preserve"> граф</w:t>
            </w:r>
            <w:r w:rsidR="00333B80" w:rsidRPr="006F07D3">
              <w:rPr>
                <w:sz w:val="26"/>
                <w:szCs w:val="26"/>
              </w:rPr>
              <w:t>е</w:t>
            </w:r>
            <w:r w:rsidR="00324125" w:rsidRPr="006F07D3">
              <w:rPr>
                <w:sz w:val="26"/>
                <w:szCs w:val="26"/>
              </w:rPr>
              <w:t xml:space="preserve"> 31 декларации на товары сведений об исходных материалах (CAS-RN, количестве такого вещества, номере серии) (далее – Проект Решения), что позволит обеспечить возможность автоматической обработки и передачи в государственную информационную систему мониторинга за оборотом товаров, подлежавших обязательной маркировке средствами идентификации (далее – ГИС МТ), структурированной (формализованной) информации из декларации на товары по ввозимым исходным материалам, используемым для производства лекарственных средств для медицинского применения.</w:t>
            </w:r>
          </w:p>
          <w:p w14:paraId="44CEF6E8" w14:textId="03B24948" w:rsidR="00324125" w:rsidRPr="006F07D3" w:rsidRDefault="00324125" w:rsidP="00324125">
            <w:pPr>
              <w:pStyle w:val="a7"/>
              <w:spacing w:line="240" w:lineRule="auto"/>
              <w:ind w:firstLine="737"/>
              <w:rPr>
                <w:sz w:val="26"/>
                <w:szCs w:val="26"/>
              </w:rPr>
            </w:pPr>
            <w:r w:rsidRPr="006F07D3">
              <w:rPr>
                <w:sz w:val="26"/>
                <w:szCs w:val="26"/>
              </w:rPr>
              <w:t xml:space="preserve">Обращаем внимание, что </w:t>
            </w:r>
            <w:r w:rsidR="004A3B04">
              <w:rPr>
                <w:sz w:val="26"/>
                <w:szCs w:val="26"/>
              </w:rPr>
              <w:t>в</w:t>
            </w:r>
            <w:bookmarkStart w:id="0" w:name="_GoBack"/>
            <w:bookmarkEnd w:id="0"/>
            <w:r w:rsidR="00333B80" w:rsidRPr="006F07D3">
              <w:rPr>
                <w:sz w:val="26"/>
                <w:szCs w:val="26"/>
              </w:rPr>
              <w:t>носимые</w:t>
            </w:r>
            <w:r w:rsidRPr="006F07D3">
              <w:rPr>
                <w:sz w:val="26"/>
                <w:szCs w:val="26"/>
              </w:rPr>
              <w:t xml:space="preserve"> Проектом Решения изменения, по мнению </w:t>
            </w:r>
            <w:r w:rsidR="002B4087" w:rsidRPr="006F07D3">
              <w:rPr>
                <w:sz w:val="26"/>
                <w:szCs w:val="26"/>
              </w:rPr>
              <w:t>АО «Активный Компонент"</w:t>
            </w:r>
            <w:r w:rsidRPr="006F07D3">
              <w:rPr>
                <w:sz w:val="26"/>
                <w:szCs w:val="26"/>
              </w:rPr>
              <w:t xml:space="preserve">, не позволят однозначно идентифицировать ввозимые исходные материалы </w:t>
            </w:r>
            <w:r w:rsidR="00333B80" w:rsidRPr="006F07D3">
              <w:rPr>
                <w:sz w:val="26"/>
                <w:szCs w:val="26"/>
              </w:rPr>
              <w:t>любого</w:t>
            </w:r>
            <w:r w:rsidRPr="006F07D3">
              <w:rPr>
                <w:sz w:val="26"/>
                <w:szCs w:val="26"/>
              </w:rPr>
              <w:t xml:space="preserve"> происхождения для целей их дальнейшей постановки на виртуальный склад в личном кабинете ГИС МТ с одновременной проверкой в ЕАИС ТО сведений по представленной участником в ГИС МТ декларации на товары, а также использования при описании материального баланса, включающего информацию по исходным материалам (должны быть однозначно идентифицированы), участвующим в синтезе действующего вещества активной фармацевтической субстанции, или необходимым для описания в материалом балансе стадий формирования </w:t>
            </w:r>
            <w:proofErr w:type="spellStart"/>
            <w:r w:rsidRPr="006F07D3">
              <w:rPr>
                <w:sz w:val="26"/>
                <w:szCs w:val="26"/>
              </w:rPr>
              <w:t>нерасфасованной</w:t>
            </w:r>
            <w:proofErr w:type="spellEnd"/>
            <w:r w:rsidRPr="006F07D3">
              <w:rPr>
                <w:sz w:val="26"/>
                <w:szCs w:val="26"/>
              </w:rPr>
              <w:t xml:space="preserve"> продукции. Отдельно отмечается необходимость однозначной идентификации исходных веществ при подаче производственных документов в ГИС МТ в отношении осуществляемых стадий технологического процесса производства, описанных в материальном балансе, содержащих сведения об исходных веществах и получаемых на таких стадиях полупродуктах/продуктах.</w:t>
            </w:r>
          </w:p>
          <w:p w14:paraId="128639EB" w14:textId="11EE2AEF" w:rsidR="00333B80" w:rsidRPr="006F07D3" w:rsidRDefault="00324125" w:rsidP="002B4087">
            <w:pPr>
              <w:pStyle w:val="a7"/>
              <w:spacing w:line="240" w:lineRule="auto"/>
              <w:ind w:firstLine="737"/>
              <w:rPr>
                <w:sz w:val="26"/>
                <w:szCs w:val="26"/>
              </w:rPr>
            </w:pPr>
            <w:r w:rsidRPr="006F07D3">
              <w:rPr>
                <w:sz w:val="26"/>
                <w:szCs w:val="26"/>
              </w:rPr>
              <w:t>В связи с тем, что предлагаемые Проектом Решения изменения позволят «автоматизировано» передавать из ЕАИС ТО информацию об исходных материалах, верифицировать ее на стороне ГИС МТ (подтверждать локализацию синтеза действующего вещества активной фармацевтической субстанции на территории Евразийского экономического союза), и в последующем по подтверждённым сериям лекарственных препаратов в рамках механизма «второй лишний» претендовать на определенные преимущества для участников закупок, то однозначная идентификации исходных материалов, используемых в синтезе серии лекарственного препарата, предложения по закупке которой будут участвовать в механизме «второй лишний», крайне важно и необходимо.</w:t>
            </w:r>
            <w:r w:rsidR="00BB0423" w:rsidRPr="006F07D3">
              <w:rPr>
                <w:sz w:val="26"/>
                <w:szCs w:val="26"/>
              </w:rPr>
              <w:t xml:space="preserve"> </w:t>
            </w:r>
            <w:r w:rsidR="00333B80" w:rsidRPr="006F07D3">
              <w:rPr>
                <w:sz w:val="26"/>
                <w:szCs w:val="26"/>
              </w:rPr>
              <w:t xml:space="preserve">Кроме того, обращаем внимание и на </w:t>
            </w:r>
            <w:r w:rsidR="00333B80" w:rsidRPr="006F07D3">
              <w:rPr>
                <w:b/>
                <w:bCs/>
                <w:sz w:val="26"/>
                <w:szCs w:val="26"/>
                <w:u w:val="single"/>
                <w:lang w:val="en-US"/>
              </w:rPr>
              <w:t>CAS</w:t>
            </w:r>
            <w:r w:rsidR="00333B80" w:rsidRPr="006F07D3">
              <w:rPr>
                <w:b/>
                <w:bCs/>
                <w:sz w:val="26"/>
                <w:szCs w:val="26"/>
                <w:u w:val="single"/>
              </w:rPr>
              <w:t>-</w:t>
            </w:r>
            <w:r w:rsidR="00333B80" w:rsidRPr="006F07D3">
              <w:rPr>
                <w:b/>
                <w:bCs/>
                <w:sz w:val="26"/>
                <w:szCs w:val="26"/>
                <w:u w:val="single"/>
                <w:lang w:val="en-US"/>
              </w:rPr>
              <w:t>RN</w:t>
            </w:r>
            <w:r w:rsidR="00333B80" w:rsidRPr="006F07D3">
              <w:rPr>
                <w:b/>
                <w:bCs/>
                <w:sz w:val="26"/>
                <w:szCs w:val="26"/>
                <w:u w:val="single"/>
              </w:rPr>
              <w:t xml:space="preserve">. </w:t>
            </w:r>
            <w:proofErr w:type="gramStart"/>
            <w:r w:rsidR="00333B80" w:rsidRPr="006F07D3">
              <w:rPr>
                <w:sz w:val="26"/>
                <w:szCs w:val="26"/>
              </w:rPr>
              <w:t>Так например</w:t>
            </w:r>
            <w:proofErr w:type="gramEnd"/>
            <w:r w:rsidR="00333B80" w:rsidRPr="006F07D3">
              <w:rPr>
                <w:sz w:val="26"/>
                <w:szCs w:val="26"/>
              </w:rPr>
              <w:t xml:space="preserve">, при декларировании соляной кислоты (жидкость, может быть разной концентрации) (химическая формула - </w:t>
            </w:r>
            <w:proofErr w:type="spellStart"/>
            <w:r w:rsidR="00333B80" w:rsidRPr="006F07D3">
              <w:rPr>
                <w:sz w:val="26"/>
                <w:szCs w:val="26"/>
                <w:lang w:val="en-US"/>
              </w:rPr>
              <w:t>HCl</w:t>
            </w:r>
            <w:proofErr w:type="spellEnd"/>
            <w:r w:rsidR="00333B80" w:rsidRPr="006F07D3">
              <w:rPr>
                <w:sz w:val="26"/>
                <w:szCs w:val="26"/>
              </w:rPr>
              <w:t xml:space="preserve">), так и хлористого водорода (газ) (химическая формула - </w:t>
            </w:r>
            <w:proofErr w:type="spellStart"/>
            <w:r w:rsidR="00333B80" w:rsidRPr="006F07D3">
              <w:rPr>
                <w:sz w:val="26"/>
                <w:szCs w:val="26"/>
                <w:lang w:val="en-US"/>
              </w:rPr>
              <w:t>HCl</w:t>
            </w:r>
            <w:proofErr w:type="spellEnd"/>
            <w:r w:rsidR="00333B80" w:rsidRPr="006F07D3">
              <w:rPr>
                <w:sz w:val="26"/>
                <w:szCs w:val="26"/>
              </w:rPr>
              <w:t xml:space="preserve">), участник ВЭД при внесении сведений в 31 графу декларации на товары укажет </w:t>
            </w:r>
            <w:r w:rsidR="00333B80" w:rsidRPr="006F07D3">
              <w:rPr>
                <w:sz w:val="26"/>
                <w:szCs w:val="26"/>
                <w:u w:val="single"/>
                <w:lang w:val="en-US"/>
              </w:rPr>
              <w:t>CAS</w:t>
            </w:r>
            <w:r w:rsidR="00333B80" w:rsidRPr="006F07D3">
              <w:rPr>
                <w:sz w:val="26"/>
                <w:szCs w:val="26"/>
                <w:u w:val="single"/>
              </w:rPr>
              <w:t>-</w:t>
            </w:r>
            <w:r w:rsidR="00333B80" w:rsidRPr="006F07D3">
              <w:rPr>
                <w:sz w:val="26"/>
                <w:szCs w:val="26"/>
                <w:u w:val="single"/>
                <w:lang w:val="en-US"/>
              </w:rPr>
              <w:t>RN</w:t>
            </w:r>
            <w:r w:rsidR="00333B80" w:rsidRPr="006F07D3">
              <w:rPr>
                <w:sz w:val="26"/>
                <w:szCs w:val="26"/>
                <w:u w:val="single"/>
              </w:rPr>
              <w:t xml:space="preserve"> 7647-01-0,</w:t>
            </w:r>
            <w:r w:rsidR="00333B80" w:rsidRPr="006F07D3">
              <w:rPr>
                <w:sz w:val="26"/>
                <w:szCs w:val="26"/>
              </w:rPr>
              <w:t xml:space="preserve"> при этом указанные химические вещества относятся к разным классам, имеют разные </w:t>
            </w:r>
            <w:r w:rsidR="00333B80" w:rsidRPr="006F07D3">
              <w:rPr>
                <w:sz w:val="26"/>
                <w:szCs w:val="26"/>
              </w:rPr>
              <w:lastRenderedPageBreak/>
              <w:t>агрегатные состояния и концентрации. Такие данные также необходимо формализовать.</w:t>
            </w:r>
          </w:p>
          <w:p w14:paraId="495654D0" w14:textId="77777777" w:rsidR="00324125" w:rsidRPr="006F07D3" w:rsidRDefault="00324125" w:rsidP="00324125">
            <w:pPr>
              <w:pStyle w:val="a7"/>
              <w:spacing w:line="240" w:lineRule="auto"/>
              <w:ind w:firstLine="737"/>
              <w:rPr>
                <w:sz w:val="26"/>
                <w:szCs w:val="26"/>
              </w:rPr>
            </w:pPr>
            <w:r w:rsidRPr="006F07D3">
              <w:rPr>
                <w:sz w:val="26"/>
                <w:szCs w:val="26"/>
              </w:rPr>
              <w:t>Таким образом, однозначная идентификации таких исходных материалов при ввозе на территорию РФ и последующая верификация в ГИС МТ сведений по таким исходным материалам не может быть обеспечена, в связи с наличием у таких исходных материалов одинакового CAS-RN и разных свойств.</w:t>
            </w:r>
          </w:p>
          <w:p w14:paraId="1000940B" w14:textId="77777777" w:rsidR="00324125" w:rsidRPr="006F07D3" w:rsidRDefault="00324125" w:rsidP="00324125">
            <w:pPr>
              <w:pStyle w:val="a7"/>
              <w:spacing w:line="240" w:lineRule="auto"/>
              <w:ind w:firstLine="737"/>
              <w:rPr>
                <w:sz w:val="26"/>
                <w:szCs w:val="26"/>
              </w:rPr>
            </w:pPr>
            <w:r w:rsidRPr="006F07D3">
              <w:rPr>
                <w:sz w:val="26"/>
                <w:szCs w:val="26"/>
              </w:rPr>
              <w:t>Одновременно, являясь участником Эксперимента, при апробации функциональности личного кабинета системы, используемой в целях проведения Эксперимента (далее – Система), отмечена реализованная со стороны Системы функция присвоения заводимым в Систему исходным веществам (не химического происхождения), используемым при описании стадий технологического процесса производства, уникального идентификационного кода, позволяющего однозначно идентифицировать «товарную» единицу исходного материала, полупродукта, продукта (</w:t>
            </w:r>
            <w:proofErr w:type="spellStart"/>
            <w:r w:rsidRPr="006F07D3">
              <w:rPr>
                <w:sz w:val="26"/>
                <w:szCs w:val="26"/>
              </w:rPr>
              <w:t>фармсубстанция</w:t>
            </w:r>
            <w:proofErr w:type="spellEnd"/>
            <w:r w:rsidRPr="006F07D3">
              <w:rPr>
                <w:sz w:val="26"/>
                <w:szCs w:val="26"/>
              </w:rPr>
              <w:t xml:space="preserve">, </w:t>
            </w:r>
            <w:proofErr w:type="spellStart"/>
            <w:r w:rsidRPr="006F07D3">
              <w:rPr>
                <w:sz w:val="26"/>
                <w:szCs w:val="26"/>
              </w:rPr>
              <w:t>нерасфасованная</w:t>
            </w:r>
            <w:proofErr w:type="spellEnd"/>
            <w:r w:rsidRPr="006F07D3">
              <w:rPr>
                <w:sz w:val="26"/>
                <w:szCs w:val="26"/>
              </w:rPr>
              <w:t xml:space="preserve"> продукция) и ее последующую однозначную идентификацию в материальном балансе и производственном документе для целей </w:t>
            </w:r>
            <w:proofErr w:type="spellStart"/>
            <w:r w:rsidRPr="006F07D3">
              <w:rPr>
                <w:sz w:val="26"/>
                <w:szCs w:val="26"/>
              </w:rPr>
              <w:t>прослеживаемости</w:t>
            </w:r>
            <w:proofErr w:type="spellEnd"/>
            <w:r w:rsidRPr="006F07D3">
              <w:rPr>
                <w:sz w:val="26"/>
                <w:szCs w:val="26"/>
              </w:rPr>
              <w:t xml:space="preserve"> в рамках синтеза действующего вещества фармацевтической субстанции. </w:t>
            </w:r>
          </w:p>
          <w:p w14:paraId="013C33BB" w14:textId="77777777" w:rsidR="00324125" w:rsidRPr="006F07D3" w:rsidRDefault="00324125" w:rsidP="00324125">
            <w:pPr>
              <w:pStyle w:val="a7"/>
              <w:spacing w:line="240" w:lineRule="auto"/>
              <w:ind w:firstLine="737"/>
              <w:rPr>
                <w:sz w:val="26"/>
                <w:szCs w:val="26"/>
              </w:rPr>
            </w:pPr>
            <w:r w:rsidRPr="006F07D3">
              <w:rPr>
                <w:sz w:val="26"/>
                <w:szCs w:val="26"/>
              </w:rPr>
              <w:t xml:space="preserve">Обращаем внимание, что согласно </w:t>
            </w:r>
            <w:proofErr w:type="gramStart"/>
            <w:r w:rsidRPr="006F07D3">
              <w:rPr>
                <w:sz w:val="26"/>
                <w:szCs w:val="26"/>
              </w:rPr>
              <w:t>подпунктам</w:t>
            </w:r>
            <w:proofErr w:type="gramEnd"/>
            <w:r w:rsidRPr="006F07D3">
              <w:rPr>
                <w:sz w:val="26"/>
                <w:szCs w:val="26"/>
              </w:rPr>
              <w:t xml:space="preserve"> а) и б) п. 2 Положения о проведении на территории Российской Федерации эксперимента по </w:t>
            </w:r>
            <w:proofErr w:type="spellStart"/>
            <w:r w:rsidRPr="006F07D3">
              <w:rPr>
                <w:sz w:val="26"/>
                <w:szCs w:val="26"/>
              </w:rPr>
              <w:t>прослеживаемости</w:t>
            </w:r>
            <w:proofErr w:type="spellEnd"/>
            <w:r w:rsidRPr="006F07D3">
              <w:rPr>
                <w:sz w:val="26"/>
                <w:szCs w:val="26"/>
              </w:rPr>
              <w:t xml:space="preserve"> лекарственных средств для медицинского применения и сырья, используемого для производства лекарственных средств для медицинского применения, утв. Постановлением № 2261, целями эксперимента в частности являются:</w:t>
            </w:r>
          </w:p>
          <w:p w14:paraId="7D993637" w14:textId="77777777" w:rsidR="00324125" w:rsidRPr="006F07D3" w:rsidRDefault="00324125" w:rsidP="00324125">
            <w:pPr>
              <w:pStyle w:val="a7"/>
              <w:spacing w:line="240" w:lineRule="auto"/>
              <w:ind w:firstLine="737"/>
              <w:rPr>
                <w:sz w:val="26"/>
                <w:szCs w:val="26"/>
              </w:rPr>
            </w:pPr>
            <w:r w:rsidRPr="006F07D3">
              <w:rPr>
                <w:sz w:val="26"/>
                <w:szCs w:val="26"/>
              </w:rPr>
              <w:t xml:space="preserve"> а) определение и согласование с федеральными органами исполнительной власти, уполномоченными на обеспечение проведения эксперимента, а также с производителями, импортерами, организациями оптовой торговли, участвующими в эксперименте, состава сведений о лекарственном средстве и сырье, позволяющих однозначно идентифицировать товарную единицу лекарственного средства и сырья;</w:t>
            </w:r>
          </w:p>
          <w:p w14:paraId="79C1DF67" w14:textId="77777777" w:rsidR="00324125" w:rsidRPr="006F07D3" w:rsidRDefault="00324125" w:rsidP="00324125">
            <w:pPr>
              <w:pStyle w:val="a7"/>
              <w:spacing w:line="240" w:lineRule="auto"/>
              <w:ind w:firstLine="737"/>
              <w:rPr>
                <w:sz w:val="26"/>
                <w:szCs w:val="26"/>
              </w:rPr>
            </w:pPr>
            <w:r w:rsidRPr="006F07D3">
              <w:rPr>
                <w:sz w:val="26"/>
                <w:szCs w:val="26"/>
              </w:rPr>
              <w:t>б) апробация полноты и достаточности функционирования информационной системы, используемой в целях проведения эксперимента (далее - информационная система), при сборе, учете, хранении и обработке сведений о прослеживаемом лекарственном средстве и сырье в целях идентификации лекарственного средства и сырья, об источнике их происхождения и месте производства в рамках мониторинга и контроля за происхождением лекарственных средств и сырья, которые применяются при производстве лекарственных препаратов для медицинского применения, подлежащих обязательной маркировке средствами идентификации, в целях выдачи документа, содержащего сведения о стадиях технологического процесса производства лекарственного средства для медицинского применения, осуществляемых на территории Евразийского экономического союза.</w:t>
            </w:r>
          </w:p>
          <w:p w14:paraId="1DA46EBA" w14:textId="77777777" w:rsidR="00324125" w:rsidRPr="006F07D3" w:rsidRDefault="00324125" w:rsidP="00324125">
            <w:pPr>
              <w:pStyle w:val="a7"/>
              <w:spacing w:line="240" w:lineRule="auto"/>
              <w:ind w:firstLine="737"/>
              <w:rPr>
                <w:sz w:val="26"/>
                <w:szCs w:val="26"/>
              </w:rPr>
            </w:pPr>
            <w:r w:rsidRPr="006F07D3">
              <w:rPr>
                <w:sz w:val="26"/>
                <w:szCs w:val="26"/>
              </w:rPr>
              <w:t>С учетом изложенного и целей Эксперимента предлагается абзац второй изменений, вносимых в подпункт 29 пункта 15 Порядка заполнения декларации на товары, изложить в следующей редакции:</w:t>
            </w:r>
          </w:p>
          <w:p w14:paraId="4838963C" w14:textId="2EE9A4E0" w:rsidR="00324125" w:rsidRPr="006F07D3" w:rsidRDefault="00324125" w:rsidP="00324125">
            <w:pPr>
              <w:pStyle w:val="a7"/>
              <w:spacing w:line="240" w:lineRule="auto"/>
              <w:ind w:firstLine="737"/>
              <w:rPr>
                <w:sz w:val="26"/>
                <w:szCs w:val="26"/>
              </w:rPr>
            </w:pPr>
            <w:r w:rsidRPr="006F07D3">
              <w:rPr>
                <w:sz w:val="26"/>
                <w:szCs w:val="26"/>
              </w:rPr>
              <w:t xml:space="preserve">«Под номером 17 в Российской Федерации при декларировании исходных материалов, предназначенных для производства и изготовления лекарственных препаратов (далее – исходный материал), подлежащих мониторингу в соответствии с законодательством Российской Федерации, дополнительно к сведениям, </w:t>
            </w:r>
            <w:r w:rsidRPr="006F07D3">
              <w:rPr>
                <w:sz w:val="26"/>
                <w:szCs w:val="26"/>
              </w:rPr>
              <w:lastRenderedPageBreak/>
              <w:t xml:space="preserve">указываемым под номером 1, может указываться идентификационный код исходного материала, сформированный в соответствии с законодательством Российской Федерации в отношении такого исходного материала, а также код по системе CAS-RN исходного материала (при наличии), наименование по такому коду (международное непатентованное, или химическое (наименование соответствующее номенклатуре Международного союза теоретической и прикладной химии (ИЮПАК)), или </w:t>
            </w:r>
            <w:proofErr w:type="spellStart"/>
            <w:r w:rsidRPr="006F07D3">
              <w:rPr>
                <w:sz w:val="26"/>
                <w:szCs w:val="26"/>
              </w:rPr>
              <w:t>группировочное</w:t>
            </w:r>
            <w:proofErr w:type="spellEnd"/>
            <w:r w:rsidRPr="006F07D3">
              <w:rPr>
                <w:sz w:val="26"/>
                <w:szCs w:val="26"/>
              </w:rPr>
              <w:t>), агрегатное состояние исходного материала</w:t>
            </w:r>
            <w:r w:rsidR="00C24195" w:rsidRPr="006F07D3">
              <w:rPr>
                <w:sz w:val="26"/>
                <w:szCs w:val="26"/>
              </w:rPr>
              <w:t xml:space="preserve"> (при наличии)</w:t>
            </w:r>
            <w:r w:rsidRPr="006F07D3">
              <w:rPr>
                <w:sz w:val="26"/>
                <w:szCs w:val="26"/>
              </w:rPr>
              <w:t>, концентрация исходного материала</w:t>
            </w:r>
            <w:r w:rsidR="00C24195" w:rsidRPr="006F07D3">
              <w:rPr>
                <w:sz w:val="26"/>
                <w:szCs w:val="26"/>
              </w:rPr>
              <w:t xml:space="preserve"> (при наличии)</w:t>
            </w:r>
            <w:r w:rsidRPr="006F07D3">
              <w:rPr>
                <w:sz w:val="26"/>
                <w:szCs w:val="26"/>
              </w:rPr>
              <w:t>, а также номер серии его производства (при наличии).».</w:t>
            </w:r>
          </w:p>
          <w:p w14:paraId="3DE84C45" w14:textId="77777777" w:rsidR="00324125" w:rsidRPr="006F07D3" w:rsidRDefault="00324125" w:rsidP="00324125">
            <w:pPr>
              <w:pStyle w:val="a7"/>
              <w:spacing w:line="240" w:lineRule="auto"/>
              <w:ind w:firstLine="737"/>
              <w:rPr>
                <w:sz w:val="26"/>
                <w:szCs w:val="26"/>
              </w:rPr>
            </w:pPr>
            <w:r w:rsidRPr="006F07D3">
              <w:rPr>
                <w:sz w:val="26"/>
                <w:szCs w:val="26"/>
              </w:rPr>
              <w:t xml:space="preserve">Указанные предложения позволят при ввозе на территорию РФ исходных материалов, как химического, так и иного происхождения, однозначно их идентифицировать при </w:t>
            </w:r>
            <w:proofErr w:type="spellStart"/>
            <w:r w:rsidRPr="006F07D3">
              <w:rPr>
                <w:sz w:val="26"/>
                <w:szCs w:val="26"/>
              </w:rPr>
              <w:t>прослеживаемости</w:t>
            </w:r>
            <w:proofErr w:type="spellEnd"/>
            <w:r w:rsidRPr="006F07D3">
              <w:rPr>
                <w:sz w:val="26"/>
                <w:szCs w:val="26"/>
              </w:rPr>
              <w:t xml:space="preserve"> в соответствии с законодательством Российской Федерации. </w:t>
            </w:r>
          </w:p>
          <w:p w14:paraId="2BB41671" w14:textId="77777777" w:rsidR="00324125" w:rsidRPr="006F07D3" w:rsidRDefault="00324125" w:rsidP="00324125">
            <w:pPr>
              <w:pStyle w:val="a7"/>
              <w:spacing w:line="240" w:lineRule="auto"/>
              <w:rPr>
                <w:sz w:val="26"/>
                <w:szCs w:val="26"/>
              </w:rPr>
            </w:pPr>
          </w:p>
          <w:p w14:paraId="1A846965" w14:textId="77777777" w:rsidR="00D3752C" w:rsidRPr="006F07D3" w:rsidRDefault="00D3752C" w:rsidP="007C6939">
            <w:pPr>
              <w:pStyle w:val="a7"/>
              <w:spacing w:line="240" w:lineRule="auto"/>
              <w:ind w:firstLine="737"/>
              <w:rPr>
                <w:sz w:val="26"/>
                <w:szCs w:val="26"/>
              </w:rPr>
            </w:pPr>
          </w:p>
        </w:tc>
      </w:tr>
      <w:tr w:rsidR="00D3752C" w:rsidRPr="006F07D3" w14:paraId="67F4C41B" w14:textId="77777777" w:rsidTr="00A7377F">
        <w:tblPrEx>
          <w:tblLook w:val="0000" w:firstRow="0" w:lastRow="0" w:firstColumn="0" w:lastColumn="0" w:noHBand="0" w:noVBand="0"/>
        </w:tblPrEx>
        <w:trPr>
          <w:trHeight w:val="265"/>
        </w:trPr>
        <w:tc>
          <w:tcPr>
            <w:tcW w:w="9459" w:type="dxa"/>
            <w:gridSpan w:val="2"/>
            <w:tcBorders>
              <w:bottom w:val="single" w:sz="4" w:space="0" w:color="auto"/>
            </w:tcBorders>
          </w:tcPr>
          <w:p w14:paraId="014FA836" w14:textId="77777777" w:rsidR="00D3752C" w:rsidRPr="006F07D3" w:rsidRDefault="00D3752C" w:rsidP="00A7377F">
            <w:pPr>
              <w:pStyle w:val="a7"/>
              <w:spacing w:line="240" w:lineRule="auto"/>
              <w:ind w:left="-57"/>
              <w:rPr>
                <w:sz w:val="26"/>
                <w:szCs w:val="26"/>
              </w:rPr>
            </w:pPr>
            <w:r w:rsidRPr="006F07D3">
              <w:rPr>
                <w:sz w:val="26"/>
                <w:szCs w:val="26"/>
              </w:rPr>
              <w:lastRenderedPageBreak/>
              <w:t>10. Иные вопросы, включенные в опросный лист департаментом-разработчиком:</w:t>
            </w:r>
          </w:p>
        </w:tc>
      </w:tr>
      <w:tr w:rsidR="00D3752C" w:rsidRPr="006F07D3" w14:paraId="04CC540E" w14:textId="77777777" w:rsidTr="00A7377F">
        <w:tblPrEx>
          <w:tblLook w:val="0000" w:firstRow="0" w:lastRow="0" w:firstColumn="0" w:lastColumn="0" w:noHBand="0" w:noVBand="0"/>
        </w:tblPrEx>
        <w:trPr>
          <w:trHeight w:val="265"/>
        </w:trPr>
        <w:tc>
          <w:tcPr>
            <w:tcW w:w="9459" w:type="dxa"/>
            <w:gridSpan w:val="2"/>
            <w:tcBorders>
              <w:top w:val="single" w:sz="4" w:space="0" w:color="auto"/>
              <w:left w:val="single" w:sz="4" w:space="0" w:color="auto"/>
              <w:bottom w:val="single" w:sz="4" w:space="0" w:color="auto"/>
              <w:right w:val="single" w:sz="4" w:space="0" w:color="auto"/>
            </w:tcBorders>
          </w:tcPr>
          <w:p w14:paraId="34142B42" w14:textId="77777777" w:rsidR="00D3752C" w:rsidRPr="006F07D3" w:rsidRDefault="00D3752C" w:rsidP="00A7377F">
            <w:pPr>
              <w:pStyle w:val="a7"/>
              <w:spacing w:line="240" w:lineRule="auto"/>
              <w:rPr>
                <w:sz w:val="26"/>
                <w:szCs w:val="26"/>
              </w:rPr>
            </w:pPr>
          </w:p>
        </w:tc>
      </w:tr>
    </w:tbl>
    <w:p w14:paraId="2DC13EBB" w14:textId="77777777" w:rsidR="00D3752C" w:rsidRPr="006F07D3" w:rsidRDefault="00D3752C" w:rsidP="00D3752C">
      <w:pPr>
        <w:pStyle w:val="a8"/>
        <w:rPr>
          <w:lang w:val="ru-RU"/>
        </w:rPr>
      </w:pPr>
      <w:r w:rsidRPr="006F07D3">
        <w:t>IV</w:t>
      </w:r>
      <w:r w:rsidRPr="006F07D3">
        <w:rPr>
          <w:lang w:val="ru-RU"/>
        </w:rPr>
        <w:t xml:space="preserve">. Дополнительные вопросы для заполнения участником публичного обсуждения (заполняется при наличии информации у лица, </w:t>
      </w:r>
      <w:r w:rsidRPr="006F07D3">
        <w:rPr>
          <w:lang w:val="ru-RU"/>
        </w:rPr>
        <w:br/>
        <w:t>заполнившего опросный лист</w:t>
      </w:r>
      <w:proofErr w:type="gramStart"/>
      <w:r w:rsidRPr="006F07D3">
        <w:rPr>
          <w:lang w:val="ru-RU"/>
        </w:rPr>
        <w:t>)</w:t>
      </w:r>
      <w:r w:rsidRPr="006F07D3">
        <w:rPr>
          <w:vertAlign w:val="superscript"/>
          <w:lang w:val="ru-RU"/>
        </w:rPr>
        <w:t>4</w:t>
      </w:r>
      <w:proofErr w:type="gramEnd"/>
    </w:p>
    <w:tbl>
      <w:tblPr>
        <w:tblW w:w="947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
        <w:gridCol w:w="283"/>
        <w:gridCol w:w="8902"/>
      </w:tblGrid>
      <w:tr w:rsidR="00D3752C" w:rsidRPr="006F07D3" w14:paraId="6110ABF5" w14:textId="77777777" w:rsidTr="00A7377F">
        <w:trPr>
          <w:trHeight w:val="286"/>
        </w:trPr>
        <w:tc>
          <w:tcPr>
            <w:tcW w:w="9474" w:type="dxa"/>
            <w:gridSpan w:val="3"/>
            <w:tcBorders>
              <w:top w:val="single" w:sz="4" w:space="0" w:color="auto"/>
              <w:left w:val="single" w:sz="4" w:space="0" w:color="auto"/>
              <w:bottom w:val="single" w:sz="4" w:space="0" w:color="auto"/>
              <w:right w:val="single" w:sz="4" w:space="0" w:color="auto"/>
            </w:tcBorders>
          </w:tcPr>
          <w:p w14:paraId="699054C3" w14:textId="77777777" w:rsidR="00D3752C" w:rsidRPr="006F07D3" w:rsidRDefault="00D3752C" w:rsidP="00A7377F">
            <w:pPr>
              <w:pStyle w:val="a7"/>
              <w:spacing w:line="240" w:lineRule="auto"/>
              <w:ind w:left="-57"/>
              <w:rPr>
                <w:sz w:val="26"/>
                <w:szCs w:val="26"/>
              </w:rPr>
            </w:pPr>
            <w:r w:rsidRPr="006F07D3">
              <w:rPr>
                <w:sz w:val="26"/>
                <w:szCs w:val="26"/>
              </w:rPr>
              <w:t>11. Считаете ли Вы нормы проекта решения ЕЭК ясными и однозначными</w:t>
            </w:r>
            <w:r w:rsidRPr="006F07D3">
              <w:rPr>
                <w:sz w:val="26"/>
                <w:szCs w:val="26"/>
              </w:rPr>
              <w:br/>
              <w:t xml:space="preserve">для толкования и применения? (Если нет, то укажите конкретные положения проекта решения ЕЭК, являющиеся неопределенными, а также </w:t>
            </w:r>
            <w:proofErr w:type="gramStart"/>
            <w:r w:rsidRPr="006F07D3">
              <w:rPr>
                <w:sz w:val="26"/>
                <w:szCs w:val="26"/>
              </w:rPr>
              <w:t>объясните,</w:t>
            </w:r>
            <w:r w:rsidRPr="006F07D3">
              <w:rPr>
                <w:sz w:val="26"/>
                <w:szCs w:val="26"/>
              </w:rPr>
              <w:br/>
              <w:t>в</w:t>
            </w:r>
            <w:proofErr w:type="gramEnd"/>
            <w:r w:rsidRPr="006F07D3">
              <w:rPr>
                <w:sz w:val="26"/>
                <w:szCs w:val="26"/>
              </w:rPr>
              <w:t xml:space="preserve"> чем состоит их неопределенность).</w:t>
            </w:r>
          </w:p>
        </w:tc>
      </w:tr>
      <w:tr w:rsidR="00D3752C" w:rsidRPr="006F07D3" w14:paraId="7308CA70" w14:textId="77777777" w:rsidTr="00A7377F">
        <w:trPr>
          <w:trHeight w:val="286"/>
        </w:trPr>
        <w:tc>
          <w:tcPr>
            <w:tcW w:w="9474" w:type="dxa"/>
            <w:gridSpan w:val="3"/>
            <w:tcBorders>
              <w:top w:val="single" w:sz="4" w:space="0" w:color="auto"/>
            </w:tcBorders>
          </w:tcPr>
          <w:p w14:paraId="57A1BE27" w14:textId="77777777" w:rsidR="00D3752C" w:rsidRPr="006F07D3" w:rsidRDefault="00D3752C" w:rsidP="00A7377F">
            <w:pPr>
              <w:pStyle w:val="a7"/>
              <w:spacing w:line="240" w:lineRule="auto"/>
              <w:rPr>
                <w:sz w:val="26"/>
                <w:szCs w:val="26"/>
              </w:rPr>
            </w:pPr>
          </w:p>
        </w:tc>
      </w:tr>
      <w:tr w:rsidR="00D3752C" w:rsidRPr="006F07D3" w14:paraId="62AE418C" w14:textId="77777777" w:rsidTr="00A7377F">
        <w:trPr>
          <w:trHeight w:val="286"/>
        </w:trPr>
        <w:tc>
          <w:tcPr>
            <w:tcW w:w="9474" w:type="dxa"/>
            <w:gridSpan w:val="3"/>
            <w:tcBorders>
              <w:top w:val="single" w:sz="4" w:space="0" w:color="auto"/>
            </w:tcBorders>
          </w:tcPr>
          <w:p w14:paraId="334B1696" w14:textId="77777777" w:rsidR="00D3752C" w:rsidRPr="006F07D3" w:rsidRDefault="00D3752C" w:rsidP="00A7377F">
            <w:pPr>
              <w:pStyle w:val="a7"/>
              <w:spacing w:line="240" w:lineRule="auto"/>
              <w:ind w:left="-57"/>
              <w:rPr>
                <w:sz w:val="26"/>
                <w:szCs w:val="26"/>
              </w:rPr>
            </w:pPr>
            <w:r w:rsidRPr="006F07D3">
              <w:rPr>
                <w:sz w:val="26"/>
                <w:szCs w:val="26"/>
              </w:rPr>
              <w:t>12. Назовите область экономической деятельности, на которую распространяется проект решения ЕЭК, и ее основных участников (круг лиц, интересы которых затрагивает), а также по возможности приведите их количественную оценку.</w:t>
            </w:r>
          </w:p>
        </w:tc>
      </w:tr>
      <w:tr w:rsidR="00D3752C" w:rsidRPr="006F07D3" w14:paraId="1C4A4B1B" w14:textId="77777777" w:rsidTr="00A7377F">
        <w:trPr>
          <w:trHeight w:val="286"/>
        </w:trPr>
        <w:tc>
          <w:tcPr>
            <w:tcW w:w="9474" w:type="dxa"/>
            <w:gridSpan w:val="3"/>
            <w:tcBorders>
              <w:top w:val="single" w:sz="4" w:space="0" w:color="auto"/>
            </w:tcBorders>
          </w:tcPr>
          <w:p w14:paraId="52157585" w14:textId="77777777" w:rsidR="00D3752C" w:rsidRPr="006F07D3" w:rsidRDefault="00D3752C" w:rsidP="00A7377F">
            <w:pPr>
              <w:pStyle w:val="a7"/>
              <w:spacing w:line="240" w:lineRule="auto"/>
              <w:rPr>
                <w:sz w:val="26"/>
                <w:szCs w:val="26"/>
              </w:rPr>
            </w:pPr>
          </w:p>
        </w:tc>
      </w:tr>
      <w:tr w:rsidR="00D3752C" w:rsidRPr="006F07D3" w14:paraId="6E800EA7" w14:textId="77777777" w:rsidTr="00A7377F">
        <w:trPr>
          <w:trHeight w:val="286"/>
        </w:trPr>
        <w:tc>
          <w:tcPr>
            <w:tcW w:w="9474" w:type="dxa"/>
            <w:gridSpan w:val="3"/>
            <w:tcBorders>
              <w:bottom w:val="single" w:sz="4" w:space="0" w:color="auto"/>
            </w:tcBorders>
          </w:tcPr>
          <w:p w14:paraId="693011D7" w14:textId="77777777" w:rsidR="00D3752C" w:rsidRPr="006F07D3" w:rsidRDefault="00D3752C" w:rsidP="00A7377F">
            <w:pPr>
              <w:pStyle w:val="a7"/>
              <w:spacing w:line="240" w:lineRule="auto"/>
              <w:ind w:left="-57"/>
              <w:rPr>
                <w:sz w:val="26"/>
                <w:szCs w:val="26"/>
              </w:rPr>
            </w:pPr>
            <w:r w:rsidRPr="006F07D3">
              <w:rPr>
                <w:sz w:val="26"/>
                <w:szCs w:val="26"/>
              </w:rPr>
              <w:t xml:space="preserve">13. Предоставьте, пожалуйста, предложения по каждому положению </w:t>
            </w:r>
            <w:r w:rsidRPr="006F07D3">
              <w:rPr>
                <w:sz w:val="26"/>
                <w:szCs w:val="26"/>
              </w:rPr>
              <w:br/>
              <w:t xml:space="preserve">проекта решения ЕЭК, отнесенному Вами к негативно влияющим на </w:t>
            </w:r>
            <w:r w:rsidRPr="006F07D3">
              <w:rPr>
                <w:sz w:val="26"/>
                <w:szCs w:val="26"/>
              </w:rPr>
              <w:br/>
              <w:t>условия ведения предпринимательской деятельности. Приведите обоснование</w:t>
            </w:r>
            <w:r w:rsidRPr="006F07D3">
              <w:rPr>
                <w:sz w:val="26"/>
                <w:szCs w:val="26"/>
              </w:rPr>
              <w:br/>
              <w:t xml:space="preserve">по каждому такому положению, по возможности оценив его влияние </w:t>
            </w:r>
            <w:r w:rsidRPr="006F07D3">
              <w:rPr>
                <w:sz w:val="26"/>
                <w:szCs w:val="26"/>
              </w:rPr>
              <w:br/>
              <w:t>количественно (в денежных средствах или трудозатратах (человеко-часах), которые будут необходимы для выполнения требований, и т.п.).</w:t>
            </w:r>
          </w:p>
          <w:p w14:paraId="7429466F" w14:textId="77777777" w:rsidR="00D3752C" w:rsidRPr="006F07D3" w:rsidRDefault="00D3752C" w:rsidP="00A7377F">
            <w:pPr>
              <w:pStyle w:val="a7"/>
              <w:spacing w:line="240" w:lineRule="auto"/>
              <w:ind w:left="-57"/>
              <w:rPr>
                <w:sz w:val="26"/>
                <w:szCs w:val="26"/>
              </w:rPr>
            </w:pPr>
            <w:r w:rsidRPr="006F07D3">
              <w:rPr>
                <w:sz w:val="26"/>
                <w:szCs w:val="26"/>
              </w:rPr>
              <w:t xml:space="preserve">Оцените по возможности, какие издержки понесут субъекты предпринимательской деятельности в связи с принятием проекта решения ЕЭК (укрупненно, </w:t>
            </w:r>
            <w:r w:rsidRPr="006F07D3">
              <w:rPr>
                <w:sz w:val="26"/>
                <w:szCs w:val="26"/>
              </w:rPr>
              <w:br/>
              <w:t xml:space="preserve">в денежном эквиваленте – виды издержек и количество таких операций </w:t>
            </w:r>
            <w:r w:rsidRPr="006F07D3">
              <w:rPr>
                <w:sz w:val="26"/>
                <w:szCs w:val="26"/>
              </w:rPr>
              <w:br/>
              <w:t>в год). Какие из указанных издержек Вы считаете необоснованными (в том числе избыточными или дублирующими)?</w:t>
            </w:r>
          </w:p>
        </w:tc>
      </w:tr>
      <w:tr w:rsidR="00D3752C" w:rsidRPr="006F07D3" w14:paraId="57739A6B" w14:textId="77777777" w:rsidTr="00A7377F">
        <w:trPr>
          <w:trHeight w:val="286"/>
        </w:trPr>
        <w:tc>
          <w:tcPr>
            <w:tcW w:w="9474" w:type="dxa"/>
            <w:gridSpan w:val="3"/>
            <w:tcBorders>
              <w:top w:val="single" w:sz="4" w:space="0" w:color="auto"/>
              <w:bottom w:val="single" w:sz="4" w:space="0" w:color="auto"/>
            </w:tcBorders>
          </w:tcPr>
          <w:p w14:paraId="41BF0019" w14:textId="77777777" w:rsidR="00D3752C" w:rsidRPr="006F07D3" w:rsidRDefault="00D3752C" w:rsidP="00A7377F">
            <w:pPr>
              <w:pStyle w:val="a7"/>
              <w:spacing w:line="240" w:lineRule="auto"/>
              <w:rPr>
                <w:sz w:val="26"/>
                <w:szCs w:val="26"/>
              </w:rPr>
            </w:pPr>
          </w:p>
        </w:tc>
      </w:tr>
      <w:tr w:rsidR="00D3752C" w:rsidRPr="006F07D3" w14:paraId="29121FFC" w14:textId="77777777" w:rsidTr="00A7377F">
        <w:trPr>
          <w:trHeight w:val="42"/>
        </w:trPr>
        <w:tc>
          <w:tcPr>
            <w:tcW w:w="9474" w:type="dxa"/>
            <w:gridSpan w:val="3"/>
            <w:tcBorders>
              <w:top w:val="single" w:sz="4" w:space="0" w:color="auto"/>
              <w:left w:val="single" w:sz="4" w:space="0" w:color="auto"/>
              <w:bottom w:val="nil"/>
              <w:right w:val="single" w:sz="4" w:space="0" w:color="auto"/>
            </w:tcBorders>
          </w:tcPr>
          <w:p w14:paraId="08F7E4D3" w14:textId="77777777" w:rsidR="00D3752C" w:rsidRPr="006F07D3" w:rsidRDefault="00D3752C" w:rsidP="00A7377F">
            <w:pPr>
              <w:pStyle w:val="a7"/>
              <w:spacing w:after="120" w:line="240" w:lineRule="auto"/>
              <w:ind w:left="-57"/>
              <w:rPr>
                <w:sz w:val="26"/>
                <w:szCs w:val="26"/>
              </w:rPr>
            </w:pPr>
            <w:r w:rsidRPr="006F07D3">
              <w:rPr>
                <w:sz w:val="26"/>
                <w:szCs w:val="26"/>
              </w:rPr>
              <w:t>14. В отношении положений, указанных Вами в пункте 13 опросного листа, пожалуйста, выберите следующее:</w:t>
            </w:r>
          </w:p>
        </w:tc>
      </w:tr>
      <w:tr w:rsidR="00D3752C" w:rsidRPr="006F07D3" w14:paraId="4297BA62" w14:textId="77777777" w:rsidTr="00A7377F">
        <w:trPr>
          <w:trHeight w:val="208"/>
        </w:trPr>
        <w:tc>
          <w:tcPr>
            <w:tcW w:w="289" w:type="dxa"/>
            <w:tcBorders>
              <w:top w:val="nil"/>
              <w:left w:val="single" w:sz="4" w:space="0" w:color="auto"/>
              <w:bottom w:val="nil"/>
              <w:right w:val="single" w:sz="4" w:space="0" w:color="auto"/>
            </w:tcBorders>
          </w:tcPr>
          <w:p w14:paraId="3761DC44" w14:textId="77777777" w:rsidR="00D3752C" w:rsidRPr="006F07D3" w:rsidRDefault="00D3752C" w:rsidP="00A7377F">
            <w:pPr>
              <w:pStyle w:val="a7"/>
              <w:spacing w:line="240" w:lineRule="auto"/>
              <w:rPr>
                <w:sz w:val="26"/>
                <w:szCs w:val="26"/>
              </w:rPr>
            </w:pPr>
          </w:p>
        </w:tc>
        <w:tc>
          <w:tcPr>
            <w:tcW w:w="283" w:type="dxa"/>
            <w:tcBorders>
              <w:top w:val="single" w:sz="4" w:space="0" w:color="auto"/>
              <w:left w:val="single" w:sz="4" w:space="0" w:color="auto"/>
              <w:bottom w:val="single" w:sz="4" w:space="0" w:color="auto"/>
              <w:right w:val="single" w:sz="4" w:space="0" w:color="auto"/>
            </w:tcBorders>
          </w:tcPr>
          <w:p w14:paraId="404BEEC0" w14:textId="77777777" w:rsidR="00D3752C" w:rsidRPr="006F07D3" w:rsidRDefault="00D3752C" w:rsidP="00A7377F">
            <w:pPr>
              <w:pStyle w:val="a7"/>
              <w:spacing w:line="240" w:lineRule="auto"/>
              <w:rPr>
                <w:sz w:val="26"/>
                <w:szCs w:val="26"/>
              </w:rPr>
            </w:pPr>
          </w:p>
        </w:tc>
        <w:tc>
          <w:tcPr>
            <w:tcW w:w="8902" w:type="dxa"/>
            <w:tcBorders>
              <w:top w:val="nil"/>
              <w:left w:val="single" w:sz="4" w:space="0" w:color="auto"/>
              <w:bottom w:val="nil"/>
              <w:right w:val="single" w:sz="4" w:space="0" w:color="auto"/>
            </w:tcBorders>
          </w:tcPr>
          <w:p w14:paraId="3C13119E" w14:textId="77777777" w:rsidR="00D3752C" w:rsidRPr="006F07D3" w:rsidRDefault="00D3752C" w:rsidP="00FD18AC">
            <w:pPr>
              <w:pStyle w:val="a7"/>
              <w:spacing w:line="240" w:lineRule="auto"/>
              <w:rPr>
                <w:sz w:val="26"/>
                <w:szCs w:val="26"/>
              </w:rPr>
            </w:pPr>
            <w:r w:rsidRPr="006F07D3">
              <w:rPr>
                <w:sz w:val="26"/>
                <w:szCs w:val="26"/>
              </w:rPr>
              <w:t xml:space="preserve">указанное положение противоречит целям регулирования или </w:t>
            </w:r>
            <w:r w:rsidR="00FD18AC" w:rsidRPr="006F07D3">
              <w:rPr>
                <w:sz w:val="26"/>
                <w:szCs w:val="26"/>
              </w:rPr>
              <w:t>существующей</w:t>
            </w:r>
          </w:p>
        </w:tc>
      </w:tr>
      <w:tr w:rsidR="00D3752C" w:rsidRPr="006F07D3" w14:paraId="0557FBC3" w14:textId="77777777" w:rsidTr="00A7377F">
        <w:trPr>
          <w:trHeight w:val="208"/>
        </w:trPr>
        <w:tc>
          <w:tcPr>
            <w:tcW w:w="289" w:type="dxa"/>
            <w:tcBorders>
              <w:top w:val="nil"/>
              <w:left w:val="single" w:sz="4" w:space="0" w:color="auto"/>
              <w:bottom w:val="nil"/>
              <w:right w:val="nil"/>
            </w:tcBorders>
          </w:tcPr>
          <w:p w14:paraId="51D60F3A" w14:textId="77777777" w:rsidR="00D3752C" w:rsidRPr="006F07D3" w:rsidRDefault="00D3752C" w:rsidP="00A7377F">
            <w:pPr>
              <w:pStyle w:val="a7"/>
              <w:spacing w:line="240" w:lineRule="auto"/>
              <w:rPr>
                <w:sz w:val="26"/>
                <w:szCs w:val="26"/>
              </w:rPr>
            </w:pPr>
          </w:p>
        </w:tc>
        <w:tc>
          <w:tcPr>
            <w:tcW w:w="283" w:type="dxa"/>
            <w:tcBorders>
              <w:top w:val="single" w:sz="4" w:space="0" w:color="auto"/>
              <w:left w:val="nil"/>
              <w:bottom w:val="single" w:sz="4" w:space="0" w:color="auto"/>
              <w:right w:val="nil"/>
            </w:tcBorders>
          </w:tcPr>
          <w:p w14:paraId="1C1304CE" w14:textId="77777777" w:rsidR="00D3752C" w:rsidRPr="006F07D3" w:rsidRDefault="00D3752C" w:rsidP="00A7377F">
            <w:pPr>
              <w:pStyle w:val="a7"/>
              <w:spacing w:line="240" w:lineRule="auto"/>
              <w:rPr>
                <w:sz w:val="26"/>
                <w:szCs w:val="26"/>
              </w:rPr>
            </w:pPr>
          </w:p>
        </w:tc>
        <w:tc>
          <w:tcPr>
            <w:tcW w:w="8902" w:type="dxa"/>
            <w:tcBorders>
              <w:top w:val="nil"/>
              <w:left w:val="nil"/>
              <w:bottom w:val="nil"/>
              <w:right w:val="single" w:sz="4" w:space="0" w:color="auto"/>
            </w:tcBorders>
          </w:tcPr>
          <w:p w14:paraId="20AC196C" w14:textId="77777777" w:rsidR="00D3752C" w:rsidRPr="006F07D3" w:rsidDel="00F07120" w:rsidRDefault="00D3752C" w:rsidP="00A7377F">
            <w:pPr>
              <w:pStyle w:val="a7"/>
              <w:spacing w:after="120" w:line="240" w:lineRule="auto"/>
              <w:rPr>
                <w:sz w:val="26"/>
                <w:szCs w:val="26"/>
              </w:rPr>
            </w:pPr>
            <w:r w:rsidRPr="006F07D3">
              <w:rPr>
                <w:sz w:val="26"/>
                <w:szCs w:val="26"/>
              </w:rPr>
              <w:t>проблеме либо не способствует достижению целей регулирования;</w:t>
            </w:r>
          </w:p>
        </w:tc>
      </w:tr>
      <w:tr w:rsidR="00D3752C" w:rsidRPr="006F07D3" w14:paraId="297D3236" w14:textId="77777777" w:rsidTr="00A7377F">
        <w:trPr>
          <w:trHeight w:val="204"/>
        </w:trPr>
        <w:tc>
          <w:tcPr>
            <w:tcW w:w="289" w:type="dxa"/>
            <w:tcBorders>
              <w:top w:val="nil"/>
              <w:left w:val="single" w:sz="4" w:space="0" w:color="auto"/>
              <w:bottom w:val="nil"/>
              <w:right w:val="single" w:sz="4" w:space="0" w:color="auto"/>
            </w:tcBorders>
          </w:tcPr>
          <w:p w14:paraId="1B620BCF" w14:textId="77777777" w:rsidR="00D3752C" w:rsidRPr="006F07D3" w:rsidRDefault="00D3752C" w:rsidP="00A7377F">
            <w:pPr>
              <w:pStyle w:val="a7"/>
              <w:spacing w:line="240" w:lineRule="auto"/>
              <w:rPr>
                <w:sz w:val="26"/>
                <w:szCs w:val="26"/>
              </w:rPr>
            </w:pPr>
          </w:p>
        </w:tc>
        <w:tc>
          <w:tcPr>
            <w:tcW w:w="283" w:type="dxa"/>
            <w:tcBorders>
              <w:top w:val="single" w:sz="4" w:space="0" w:color="auto"/>
              <w:left w:val="single" w:sz="4" w:space="0" w:color="auto"/>
              <w:bottom w:val="single" w:sz="4" w:space="0" w:color="auto"/>
              <w:right w:val="single" w:sz="4" w:space="0" w:color="auto"/>
            </w:tcBorders>
          </w:tcPr>
          <w:p w14:paraId="1B6BBEDF" w14:textId="77777777" w:rsidR="00D3752C" w:rsidRPr="006F07D3" w:rsidRDefault="00D3752C" w:rsidP="00A7377F">
            <w:pPr>
              <w:pStyle w:val="a7"/>
              <w:spacing w:line="240" w:lineRule="auto"/>
              <w:rPr>
                <w:sz w:val="26"/>
                <w:szCs w:val="26"/>
              </w:rPr>
            </w:pPr>
          </w:p>
        </w:tc>
        <w:tc>
          <w:tcPr>
            <w:tcW w:w="8902" w:type="dxa"/>
            <w:tcBorders>
              <w:top w:val="nil"/>
              <w:left w:val="single" w:sz="4" w:space="0" w:color="auto"/>
              <w:bottom w:val="nil"/>
              <w:right w:val="single" w:sz="4" w:space="0" w:color="auto"/>
            </w:tcBorders>
          </w:tcPr>
          <w:p w14:paraId="0F862D1C" w14:textId="77777777" w:rsidR="00D3752C" w:rsidRPr="006F07D3" w:rsidRDefault="00D3752C" w:rsidP="00A7377F">
            <w:pPr>
              <w:pStyle w:val="a7"/>
              <w:spacing w:line="240" w:lineRule="auto"/>
              <w:rPr>
                <w:sz w:val="26"/>
                <w:szCs w:val="26"/>
              </w:rPr>
            </w:pPr>
            <w:r w:rsidRPr="006F07D3">
              <w:rPr>
                <w:sz w:val="26"/>
                <w:szCs w:val="26"/>
              </w:rPr>
              <w:t>имеет характер технической ошибки, создает правовую неопределенность</w:t>
            </w:r>
          </w:p>
        </w:tc>
      </w:tr>
      <w:tr w:rsidR="00D3752C" w:rsidRPr="006F07D3" w14:paraId="4F3D96F8" w14:textId="77777777" w:rsidTr="00A7377F">
        <w:trPr>
          <w:trHeight w:val="204"/>
        </w:trPr>
        <w:tc>
          <w:tcPr>
            <w:tcW w:w="289" w:type="dxa"/>
            <w:tcBorders>
              <w:top w:val="nil"/>
              <w:left w:val="single" w:sz="4" w:space="0" w:color="auto"/>
              <w:bottom w:val="nil"/>
              <w:right w:val="nil"/>
            </w:tcBorders>
          </w:tcPr>
          <w:p w14:paraId="42FC0D72" w14:textId="77777777" w:rsidR="00D3752C" w:rsidRPr="006F07D3" w:rsidRDefault="00D3752C" w:rsidP="00A7377F">
            <w:pPr>
              <w:pStyle w:val="a7"/>
              <w:spacing w:line="240" w:lineRule="auto"/>
              <w:rPr>
                <w:sz w:val="26"/>
                <w:szCs w:val="26"/>
              </w:rPr>
            </w:pPr>
          </w:p>
        </w:tc>
        <w:tc>
          <w:tcPr>
            <w:tcW w:w="283" w:type="dxa"/>
            <w:tcBorders>
              <w:top w:val="single" w:sz="4" w:space="0" w:color="auto"/>
              <w:left w:val="nil"/>
              <w:bottom w:val="single" w:sz="4" w:space="0" w:color="auto"/>
              <w:right w:val="nil"/>
            </w:tcBorders>
          </w:tcPr>
          <w:p w14:paraId="5A9CA15C" w14:textId="77777777" w:rsidR="00D3752C" w:rsidRPr="006F07D3" w:rsidRDefault="00D3752C" w:rsidP="00A7377F">
            <w:pPr>
              <w:pStyle w:val="a7"/>
              <w:spacing w:line="240" w:lineRule="auto"/>
              <w:rPr>
                <w:sz w:val="26"/>
                <w:szCs w:val="26"/>
              </w:rPr>
            </w:pPr>
          </w:p>
        </w:tc>
        <w:tc>
          <w:tcPr>
            <w:tcW w:w="8902" w:type="dxa"/>
            <w:tcBorders>
              <w:top w:val="nil"/>
              <w:left w:val="nil"/>
              <w:bottom w:val="nil"/>
              <w:right w:val="single" w:sz="4" w:space="0" w:color="auto"/>
            </w:tcBorders>
          </w:tcPr>
          <w:p w14:paraId="45E7232F" w14:textId="77777777" w:rsidR="00D3752C" w:rsidRPr="006F07D3" w:rsidRDefault="00D3752C" w:rsidP="00A7377F">
            <w:pPr>
              <w:pStyle w:val="a7"/>
              <w:spacing w:after="120" w:line="240" w:lineRule="auto"/>
              <w:rPr>
                <w:sz w:val="26"/>
                <w:szCs w:val="26"/>
              </w:rPr>
            </w:pPr>
            <w:r w:rsidRPr="006F07D3">
              <w:rPr>
                <w:sz w:val="26"/>
                <w:szCs w:val="26"/>
              </w:rPr>
              <w:t>или содержит смысловое (логическое) противоречие;</w:t>
            </w:r>
          </w:p>
        </w:tc>
      </w:tr>
      <w:tr w:rsidR="00D3752C" w:rsidRPr="006F07D3" w14:paraId="48243862" w14:textId="77777777" w:rsidTr="00A7377F">
        <w:trPr>
          <w:trHeight w:val="204"/>
        </w:trPr>
        <w:tc>
          <w:tcPr>
            <w:tcW w:w="289" w:type="dxa"/>
            <w:tcBorders>
              <w:top w:val="nil"/>
              <w:left w:val="single" w:sz="4" w:space="0" w:color="auto"/>
              <w:bottom w:val="nil"/>
              <w:right w:val="single" w:sz="4" w:space="0" w:color="auto"/>
            </w:tcBorders>
          </w:tcPr>
          <w:p w14:paraId="08D57A38" w14:textId="77777777" w:rsidR="00D3752C" w:rsidRPr="006F07D3" w:rsidRDefault="00D3752C" w:rsidP="00A7377F">
            <w:pPr>
              <w:pStyle w:val="a7"/>
              <w:spacing w:line="240" w:lineRule="auto"/>
              <w:rPr>
                <w:sz w:val="26"/>
                <w:szCs w:val="26"/>
              </w:rPr>
            </w:pPr>
          </w:p>
        </w:tc>
        <w:tc>
          <w:tcPr>
            <w:tcW w:w="283" w:type="dxa"/>
            <w:tcBorders>
              <w:top w:val="single" w:sz="4" w:space="0" w:color="auto"/>
              <w:left w:val="single" w:sz="4" w:space="0" w:color="auto"/>
              <w:bottom w:val="single" w:sz="4" w:space="0" w:color="auto"/>
              <w:right w:val="single" w:sz="4" w:space="0" w:color="auto"/>
            </w:tcBorders>
          </w:tcPr>
          <w:p w14:paraId="00BE6CD2" w14:textId="77777777" w:rsidR="00D3752C" w:rsidRPr="006F07D3" w:rsidRDefault="00D3752C" w:rsidP="00A7377F">
            <w:pPr>
              <w:pStyle w:val="a7"/>
              <w:spacing w:line="240" w:lineRule="auto"/>
              <w:rPr>
                <w:sz w:val="26"/>
                <w:szCs w:val="26"/>
              </w:rPr>
            </w:pPr>
          </w:p>
        </w:tc>
        <w:tc>
          <w:tcPr>
            <w:tcW w:w="8902" w:type="dxa"/>
            <w:tcBorders>
              <w:top w:val="nil"/>
              <w:left w:val="single" w:sz="4" w:space="0" w:color="auto"/>
              <w:bottom w:val="nil"/>
              <w:right w:val="single" w:sz="4" w:space="0" w:color="auto"/>
            </w:tcBorders>
          </w:tcPr>
          <w:p w14:paraId="246169CA" w14:textId="77777777" w:rsidR="00D3752C" w:rsidRPr="006F07D3" w:rsidRDefault="00D3752C" w:rsidP="00A7377F">
            <w:pPr>
              <w:pStyle w:val="a7"/>
              <w:spacing w:line="240" w:lineRule="auto"/>
              <w:rPr>
                <w:sz w:val="26"/>
                <w:szCs w:val="26"/>
              </w:rPr>
            </w:pPr>
            <w:r w:rsidRPr="006F07D3">
              <w:rPr>
                <w:sz w:val="26"/>
                <w:szCs w:val="26"/>
              </w:rPr>
              <w:t xml:space="preserve">приводит к избыточным действиям или, наоборот, необоснованно </w:t>
            </w:r>
          </w:p>
        </w:tc>
      </w:tr>
      <w:tr w:rsidR="00D3752C" w:rsidRPr="006F07D3" w14:paraId="04DCE61D" w14:textId="77777777" w:rsidTr="00A7377F">
        <w:trPr>
          <w:trHeight w:val="204"/>
        </w:trPr>
        <w:tc>
          <w:tcPr>
            <w:tcW w:w="289" w:type="dxa"/>
            <w:tcBorders>
              <w:top w:val="nil"/>
              <w:left w:val="single" w:sz="4" w:space="0" w:color="auto"/>
              <w:bottom w:val="nil"/>
              <w:right w:val="nil"/>
            </w:tcBorders>
          </w:tcPr>
          <w:p w14:paraId="3093F051" w14:textId="77777777" w:rsidR="00D3752C" w:rsidRPr="006F07D3" w:rsidRDefault="00D3752C" w:rsidP="00A7377F">
            <w:pPr>
              <w:pStyle w:val="a7"/>
              <w:spacing w:line="240" w:lineRule="auto"/>
              <w:rPr>
                <w:sz w:val="26"/>
                <w:szCs w:val="26"/>
              </w:rPr>
            </w:pPr>
          </w:p>
        </w:tc>
        <w:tc>
          <w:tcPr>
            <w:tcW w:w="283" w:type="dxa"/>
            <w:tcBorders>
              <w:top w:val="single" w:sz="4" w:space="0" w:color="auto"/>
              <w:left w:val="nil"/>
              <w:bottom w:val="single" w:sz="4" w:space="0" w:color="auto"/>
              <w:right w:val="nil"/>
            </w:tcBorders>
          </w:tcPr>
          <w:p w14:paraId="36771404" w14:textId="77777777" w:rsidR="00D3752C" w:rsidRPr="006F07D3" w:rsidRDefault="00D3752C" w:rsidP="00A7377F">
            <w:pPr>
              <w:pStyle w:val="a7"/>
              <w:spacing w:line="240" w:lineRule="auto"/>
              <w:rPr>
                <w:sz w:val="26"/>
                <w:szCs w:val="26"/>
              </w:rPr>
            </w:pPr>
          </w:p>
        </w:tc>
        <w:tc>
          <w:tcPr>
            <w:tcW w:w="8902" w:type="dxa"/>
            <w:tcBorders>
              <w:top w:val="nil"/>
              <w:left w:val="nil"/>
              <w:bottom w:val="nil"/>
              <w:right w:val="single" w:sz="4" w:space="0" w:color="auto"/>
            </w:tcBorders>
          </w:tcPr>
          <w:p w14:paraId="1147A6F6" w14:textId="77777777" w:rsidR="00D3752C" w:rsidRPr="006F07D3" w:rsidRDefault="00D3752C" w:rsidP="00A7377F">
            <w:pPr>
              <w:pStyle w:val="a7"/>
              <w:spacing w:after="120" w:line="240" w:lineRule="auto"/>
              <w:rPr>
                <w:sz w:val="26"/>
                <w:szCs w:val="26"/>
              </w:rPr>
            </w:pPr>
            <w:r w:rsidRPr="006F07D3">
              <w:rPr>
                <w:sz w:val="26"/>
                <w:szCs w:val="26"/>
              </w:rPr>
              <w:t>ограничивает действия субъектов предпринимательской деятельности;</w:t>
            </w:r>
          </w:p>
        </w:tc>
      </w:tr>
      <w:tr w:rsidR="00D3752C" w:rsidRPr="006F07D3" w14:paraId="0040BFEA" w14:textId="77777777" w:rsidTr="00A7377F">
        <w:trPr>
          <w:trHeight w:val="204"/>
        </w:trPr>
        <w:tc>
          <w:tcPr>
            <w:tcW w:w="289" w:type="dxa"/>
            <w:tcBorders>
              <w:top w:val="nil"/>
              <w:left w:val="single" w:sz="4" w:space="0" w:color="auto"/>
              <w:bottom w:val="nil"/>
              <w:right w:val="single" w:sz="4" w:space="0" w:color="auto"/>
            </w:tcBorders>
          </w:tcPr>
          <w:p w14:paraId="2974A999" w14:textId="77777777" w:rsidR="00D3752C" w:rsidRPr="006F07D3" w:rsidRDefault="00D3752C" w:rsidP="00A7377F">
            <w:pPr>
              <w:pStyle w:val="a7"/>
              <w:spacing w:line="240" w:lineRule="auto"/>
              <w:rPr>
                <w:sz w:val="26"/>
                <w:szCs w:val="26"/>
              </w:rPr>
            </w:pPr>
          </w:p>
        </w:tc>
        <w:tc>
          <w:tcPr>
            <w:tcW w:w="283" w:type="dxa"/>
            <w:tcBorders>
              <w:top w:val="single" w:sz="4" w:space="0" w:color="auto"/>
              <w:left w:val="single" w:sz="4" w:space="0" w:color="auto"/>
              <w:bottom w:val="single" w:sz="4" w:space="0" w:color="auto"/>
              <w:right w:val="single" w:sz="4" w:space="0" w:color="auto"/>
            </w:tcBorders>
          </w:tcPr>
          <w:p w14:paraId="7B9B1BDC" w14:textId="77777777" w:rsidR="00D3752C" w:rsidRPr="006F07D3" w:rsidRDefault="00D3752C" w:rsidP="00A7377F">
            <w:pPr>
              <w:pStyle w:val="a7"/>
              <w:spacing w:line="240" w:lineRule="auto"/>
              <w:rPr>
                <w:sz w:val="26"/>
                <w:szCs w:val="26"/>
              </w:rPr>
            </w:pPr>
          </w:p>
        </w:tc>
        <w:tc>
          <w:tcPr>
            <w:tcW w:w="8902" w:type="dxa"/>
            <w:tcBorders>
              <w:top w:val="nil"/>
              <w:left w:val="single" w:sz="4" w:space="0" w:color="auto"/>
              <w:bottom w:val="nil"/>
              <w:right w:val="single" w:sz="4" w:space="0" w:color="auto"/>
            </w:tcBorders>
          </w:tcPr>
          <w:p w14:paraId="0888B97E" w14:textId="77777777" w:rsidR="00D3752C" w:rsidRPr="006F07D3" w:rsidRDefault="00D3752C" w:rsidP="00A7377F">
            <w:pPr>
              <w:pStyle w:val="a7"/>
              <w:spacing w:line="240" w:lineRule="auto"/>
              <w:rPr>
                <w:sz w:val="26"/>
                <w:szCs w:val="26"/>
              </w:rPr>
            </w:pPr>
            <w:r w:rsidRPr="006F07D3">
              <w:rPr>
                <w:sz w:val="26"/>
                <w:szCs w:val="26"/>
              </w:rPr>
              <w:t xml:space="preserve">создает существенные риски для ведения предпринимательской </w:t>
            </w:r>
          </w:p>
        </w:tc>
      </w:tr>
      <w:tr w:rsidR="00D3752C" w:rsidRPr="006F07D3" w14:paraId="3E0CFB32" w14:textId="77777777" w:rsidTr="00A7377F">
        <w:trPr>
          <w:trHeight w:val="204"/>
        </w:trPr>
        <w:tc>
          <w:tcPr>
            <w:tcW w:w="289" w:type="dxa"/>
            <w:tcBorders>
              <w:top w:val="nil"/>
              <w:left w:val="single" w:sz="4" w:space="0" w:color="auto"/>
              <w:bottom w:val="nil"/>
              <w:right w:val="nil"/>
            </w:tcBorders>
          </w:tcPr>
          <w:p w14:paraId="4F0F1CC5" w14:textId="77777777" w:rsidR="00D3752C" w:rsidRPr="006F07D3" w:rsidRDefault="00D3752C" w:rsidP="00A7377F">
            <w:pPr>
              <w:pStyle w:val="a7"/>
              <w:spacing w:line="240" w:lineRule="auto"/>
              <w:rPr>
                <w:sz w:val="26"/>
                <w:szCs w:val="26"/>
              </w:rPr>
            </w:pPr>
          </w:p>
        </w:tc>
        <w:tc>
          <w:tcPr>
            <w:tcW w:w="283" w:type="dxa"/>
            <w:tcBorders>
              <w:top w:val="single" w:sz="4" w:space="0" w:color="auto"/>
              <w:left w:val="nil"/>
              <w:bottom w:val="single" w:sz="4" w:space="0" w:color="auto"/>
              <w:right w:val="nil"/>
            </w:tcBorders>
          </w:tcPr>
          <w:p w14:paraId="11CF8438" w14:textId="77777777" w:rsidR="00D3752C" w:rsidRPr="006F07D3" w:rsidRDefault="00D3752C" w:rsidP="00A7377F">
            <w:pPr>
              <w:pStyle w:val="a7"/>
              <w:spacing w:line="240" w:lineRule="auto"/>
              <w:rPr>
                <w:sz w:val="26"/>
                <w:szCs w:val="26"/>
              </w:rPr>
            </w:pPr>
          </w:p>
        </w:tc>
        <w:tc>
          <w:tcPr>
            <w:tcW w:w="8902" w:type="dxa"/>
            <w:tcBorders>
              <w:top w:val="nil"/>
              <w:left w:val="nil"/>
              <w:bottom w:val="nil"/>
              <w:right w:val="single" w:sz="4" w:space="0" w:color="auto"/>
            </w:tcBorders>
          </w:tcPr>
          <w:p w14:paraId="61100141" w14:textId="77777777" w:rsidR="00D3752C" w:rsidRPr="006F07D3" w:rsidRDefault="00D3752C" w:rsidP="00A7377F">
            <w:pPr>
              <w:pStyle w:val="a7"/>
              <w:spacing w:after="120" w:line="240" w:lineRule="auto"/>
              <w:rPr>
                <w:sz w:val="26"/>
                <w:szCs w:val="26"/>
              </w:rPr>
            </w:pPr>
            <w:r w:rsidRPr="006F07D3">
              <w:rPr>
                <w:sz w:val="26"/>
                <w:szCs w:val="26"/>
              </w:rPr>
              <w:t>деятельности;</w:t>
            </w:r>
          </w:p>
        </w:tc>
      </w:tr>
      <w:tr w:rsidR="00D3752C" w:rsidRPr="006F07D3" w14:paraId="7C4E449B" w14:textId="77777777" w:rsidTr="00A7377F">
        <w:trPr>
          <w:trHeight w:val="204"/>
        </w:trPr>
        <w:tc>
          <w:tcPr>
            <w:tcW w:w="289" w:type="dxa"/>
            <w:tcBorders>
              <w:top w:val="nil"/>
              <w:left w:val="single" w:sz="4" w:space="0" w:color="auto"/>
              <w:bottom w:val="nil"/>
              <w:right w:val="single" w:sz="4" w:space="0" w:color="auto"/>
            </w:tcBorders>
          </w:tcPr>
          <w:p w14:paraId="130D8C2D" w14:textId="77777777" w:rsidR="00D3752C" w:rsidRPr="006F07D3" w:rsidRDefault="00D3752C" w:rsidP="00A7377F">
            <w:pPr>
              <w:pStyle w:val="a7"/>
              <w:spacing w:line="240" w:lineRule="auto"/>
              <w:rPr>
                <w:sz w:val="26"/>
                <w:szCs w:val="26"/>
              </w:rPr>
            </w:pPr>
          </w:p>
        </w:tc>
        <w:tc>
          <w:tcPr>
            <w:tcW w:w="283" w:type="dxa"/>
            <w:tcBorders>
              <w:top w:val="single" w:sz="4" w:space="0" w:color="auto"/>
              <w:left w:val="single" w:sz="4" w:space="0" w:color="auto"/>
              <w:bottom w:val="single" w:sz="4" w:space="0" w:color="auto"/>
              <w:right w:val="single" w:sz="4" w:space="0" w:color="auto"/>
            </w:tcBorders>
          </w:tcPr>
          <w:p w14:paraId="09C75A1E" w14:textId="77777777" w:rsidR="00D3752C" w:rsidRPr="006F07D3" w:rsidRDefault="00D3752C" w:rsidP="00A7377F">
            <w:pPr>
              <w:pStyle w:val="a7"/>
              <w:spacing w:line="240" w:lineRule="auto"/>
              <w:rPr>
                <w:sz w:val="26"/>
                <w:szCs w:val="26"/>
              </w:rPr>
            </w:pPr>
          </w:p>
        </w:tc>
        <w:tc>
          <w:tcPr>
            <w:tcW w:w="8902" w:type="dxa"/>
            <w:tcBorders>
              <w:top w:val="nil"/>
              <w:left w:val="single" w:sz="4" w:space="0" w:color="auto"/>
              <w:bottom w:val="nil"/>
              <w:right w:val="single" w:sz="4" w:space="0" w:color="auto"/>
            </w:tcBorders>
          </w:tcPr>
          <w:p w14:paraId="3FD8D41D" w14:textId="77777777" w:rsidR="00D3752C" w:rsidRPr="006F07D3" w:rsidRDefault="00D3752C" w:rsidP="00A7377F">
            <w:pPr>
              <w:pStyle w:val="a7"/>
              <w:spacing w:line="240" w:lineRule="auto"/>
              <w:rPr>
                <w:sz w:val="26"/>
                <w:szCs w:val="26"/>
              </w:rPr>
            </w:pPr>
            <w:r w:rsidRPr="006F07D3">
              <w:rPr>
                <w:sz w:val="26"/>
                <w:szCs w:val="26"/>
              </w:rPr>
              <w:t>способствует возникновению необоснованных прав органов власти или их</w:t>
            </w:r>
          </w:p>
        </w:tc>
      </w:tr>
      <w:tr w:rsidR="00D3752C" w:rsidRPr="006F07D3" w14:paraId="7B6F2B54" w14:textId="77777777" w:rsidTr="00A7377F">
        <w:trPr>
          <w:trHeight w:val="204"/>
        </w:trPr>
        <w:tc>
          <w:tcPr>
            <w:tcW w:w="289" w:type="dxa"/>
            <w:tcBorders>
              <w:top w:val="nil"/>
              <w:left w:val="single" w:sz="4" w:space="0" w:color="auto"/>
              <w:bottom w:val="nil"/>
              <w:right w:val="nil"/>
            </w:tcBorders>
          </w:tcPr>
          <w:p w14:paraId="61AAF9F9" w14:textId="77777777" w:rsidR="00D3752C" w:rsidRPr="006F07D3" w:rsidRDefault="00D3752C" w:rsidP="00A7377F">
            <w:pPr>
              <w:pStyle w:val="a7"/>
              <w:spacing w:line="240" w:lineRule="auto"/>
              <w:rPr>
                <w:sz w:val="26"/>
                <w:szCs w:val="26"/>
              </w:rPr>
            </w:pPr>
          </w:p>
        </w:tc>
        <w:tc>
          <w:tcPr>
            <w:tcW w:w="283" w:type="dxa"/>
            <w:tcBorders>
              <w:top w:val="single" w:sz="4" w:space="0" w:color="auto"/>
              <w:left w:val="nil"/>
              <w:bottom w:val="single" w:sz="4" w:space="0" w:color="auto"/>
              <w:right w:val="nil"/>
            </w:tcBorders>
          </w:tcPr>
          <w:p w14:paraId="7744B579" w14:textId="77777777" w:rsidR="00D3752C" w:rsidRPr="006F07D3" w:rsidRDefault="00D3752C" w:rsidP="00A7377F">
            <w:pPr>
              <w:pStyle w:val="a7"/>
              <w:spacing w:line="240" w:lineRule="auto"/>
              <w:rPr>
                <w:sz w:val="26"/>
                <w:szCs w:val="26"/>
              </w:rPr>
            </w:pPr>
          </w:p>
        </w:tc>
        <w:tc>
          <w:tcPr>
            <w:tcW w:w="8902" w:type="dxa"/>
            <w:tcBorders>
              <w:top w:val="nil"/>
              <w:left w:val="nil"/>
              <w:bottom w:val="nil"/>
              <w:right w:val="single" w:sz="4" w:space="0" w:color="auto"/>
            </w:tcBorders>
          </w:tcPr>
          <w:p w14:paraId="21F2D201" w14:textId="77777777" w:rsidR="00D3752C" w:rsidRPr="006F07D3" w:rsidRDefault="00D3752C" w:rsidP="00A7377F">
            <w:pPr>
              <w:pStyle w:val="a7"/>
              <w:spacing w:after="120" w:line="240" w:lineRule="auto"/>
              <w:rPr>
                <w:sz w:val="26"/>
                <w:szCs w:val="26"/>
              </w:rPr>
            </w:pPr>
            <w:r w:rsidRPr="006F07D3">
              <w:rPr>
                <w:sz w:val="26"/>
                <w:szCs w:val="26"/>
              </w:rPr>
              <w:t>должностных лиц либо допускает возможность избирательного применения правовых норм по их усмотрению;</w:t>
            </w:r>
          </w:p>
        </w:tc>
      </w:tr>
      <w:tr w:rsidR="00D3752C" w:rsidRPr="006F07D3" w14:paraId="1F3FE6C7" w14:textId="77777777" w:rsidTr="00A7377F">
        <w:trPr>
          <w:trHeight w:val="204"/>
        </w:trPr>
        <w:tc>
          <w:tcPr>
            <w:tcW w:w="289" w:type="dxa"/>
            <w:tcBorders>
              <w:top w:val="nil"/>
              <w:left w:val="single" w:sz="4" w:space="0" w:color="auto"/>
              <w:bottom w:val="nil"/>
              <w:right w:val="single" w:sz="4" w:space="0" w:color="auto"/>
            </w:tcBorders>
          </w:tcPr>
          <w:p w14:paraId="72DE33D8" w14:textId="77777777" w:rsidR="00D3752C" w:rsidRPr="006F07D3" w:rsidRDefault="00D3752C" w:rsidP="00A7377F">
            <w:pPr>
              <w:pStyle w:val="a7"/>
              <w:spacing w:line="240" w:lineRule="auto"/>
              <w:rPr>
                <w:sz w:val="26"/>
                <w:szCs w:val="26"/>
              </w:rPr>
            </w:pPr>
          </w:p>
        </w:tc>
        <w:tc>
          <w:tcPr>
            <w:tcW w:w="283" w:type="dxa"/>
            <w:tcBorders>
              <w:top w:val="single" w:sz="4" w:space="0" w:color="auto"/>
              <w:left w:val="single" w:sz="4" w:space="0" w:color="auto"/>
              <w:bottom w:val="single" w:sz="4" w:space="0" w:color="auto"/>
              <w:right w:val="single" w:sz="4" w:space="0" w:color="auto"/>
            </w:tcBorders>
          </w:tcPr>
          <w:p w14:paraId="5177C8E6" w14:textId="77777777" w:rsidR="00D3752C" w:rsidRPr="006F07D3" w:rsidRDefault="00D3752C" w:rsidP="00A7377F">
            <w:pPr>
              <w:pStyle w:val="a7"/>
              <w:spacing w:line="240" w:lineRule="auto"/>
              <w:rPr>
                <w:sz w:val="26"/>
                <w:szCs w:val="26"/>
              </w:rPr>
            </w:pPr>
          </w:p>
        </w:tc>
        <w:tc>
          <w:tcPr>
            <w:tcW w:w="8902" w:type="dxa"/>
            <w:tcBorders>
              <w:top w:val="nil"/>
              <w:left w:val="single" w:sz="4" w:space="0" w:color="auto"/>
              <w:bottom w:val="nil"/>
              <w:right w:val="single" w:sz="4" w:space="0" w:color="auto"/>
            </w:tcBorders>
          </w:tcPr>
          <w:p w14:paraId="7B62FAE4" w14:textId="77777777" w:rsidR="00D3752C" w:rsidRPr="006F07D3" w:rsidRDefault="00D3752C" w:rsidP="00A7377F">
            <w:pPr>
              <w:pStyle w:val="a7"/>
              <w:spacing w:line="240" w:lineRule="auto"/>
              <w:rPr>
                <w:sz w:val="26"/>
                <w:szCs w:val="26"/>
              </w:rPr>
            </w:pPr>
            <w:r w:rsidRPr="006F07D3">
              <w:rPr>
                <w:sz w:val="26"/>
                <w:szCs w:val="26"/>
              </w:rPr>
              <w:t xml:space="preserve">приводит к невозможности совершения субъектами предпринимательской </w:t>
            </w:r>
          </w:p>
        </w:tc>
      </w:tr>
      <w:tr w:rsidR="00D3752C" w:rsidRPr="006F07D3" w14:paraId="1D649DC9" w14:textId="77777777" w:rsidTr="00A7377F">
        <w:trPr>
          <w:trHeight w:val="204"/>
        </w:trPr>
        <w:tc>
          <w:tcPr>
            <w:tcW w:w="289" w:type="dxa"/>
            <w:tcBorders>
              <w:top w:val="nil"/>
              <w:left w:val="single" w:sz="4" w:space="0" w:color="auto"/>
              <w:bottom w:val="nil"/>
              <w:right w:val="nil"/>
            </w:tcBorders>
          </w:tcPr>
          <w:p w14:paraId="71853423" w14:textId="77777777" w:rsidR="00D3752C" w:rsidRPr="006F07D3" w:rsidRDefault="00D3752C" w:rsidP="00A7377F">
            <w:pPr>
              <w:pStyle w:val="a7"/>
              <w:spacing w:line="240" w:lineRule="auto"/>
              <w:rPr>
                <w:sz w:val="26"/>
                <w:szCs w:val="26"/>
              </w:rPr>
            </w:pPr>
          </w:p>
        </w:tc>
        <w:tc>
          <w:tcPr>
            <w:tcW w:w="283" w:type="dxa"/>
            <w:tcBorders>
              <w:top w:val="single" w:sz="4" w:space="0" w:color="auto"/>
              <w:left w:val="nil"/>
              <w:bottom w:val="single" w:sz="4" w:space="0" w:color="auto"/>
              <w:right w:val="nil"/>
            </w:tcBorders>
          </w:tcPr>
          <w:p w14:paraId="1E2E065F" w14:textId="77777777" w:rsidR="00D3752C" w:rsidRPr="006F07D3" w:rsidRDefault="00D3752C" w:rsidP="00A7377F">
            <w:pPr>
              <w:pStyle w:val="a7"/>
              <w:spacing w:line="240" w:lineRule="auto"/>
              <w:rPr>
                <w:sz w:val="26"/>
                <w:szCs w:val="26"/>
              </w:rPr>
            </w:pPr>
          </w:p>
        </w:tc>
        <w:tc>
          <w:tcPr>
            <w:tcW w:w="8902" w:type="dxa"/>
            <w:tcBorders>
              <w:top w:val="nil"/>
              <w:left w:val="nil"/>
              <w:bottom w:val="nil"/>
              <w:right w:val="single" w:sz="4" w:space="0" w:color="auto"/>
            </w:tcBorders>
          </w:tcPr>
          <w:p w14:paraId="66B73477" w14:textId="77777777" w:rsidR="00D3752C" w:rsidRPr="006F07D3" w:rsidRDefault="00D3752C" w:rsidP="00A7377F">
            <w:pPr>
              <w:pStyle w:val="a7"/>
              <w:spacing w:after="120" w:line="240" w:lineRule="auto"/>
              <w:rPr>
                <w:sz w:val="26"/>
                <w:szCs w:val="26"/>
              </w:rPr>
            </w:pPr>
            <w:r w:rsidRPr="006F07D3">
              <w:rPr>
                <w:sz w:val="26"/>
                <w:szCs w:val="26"/>
              </w:rPr>
              <w:t>деятельности действий по выполнению обязательных требований проекта решения ЕЭК (например, в связи с отсутствием инфраструктуры, организационных или технических условий, информационных технологий) либо предусматривает исполнение регуляторных требований не самым оптимальным способом (например, на бумажном носителе, а не в электронном виде);</w:t>
            </w:r>
          </w:p>
        </w:tc>
      </w:tr>
      <w:tr w:rsidR="00D3752C" w:rsidRPr="006F07D3" w14:paraId="65B4EC28" w14:textId="77777777" w:rsidTr="00A7377F">
        <w:trPr>
          <w:trHeight w:val="204"/>
        </w:trPr>
        <w:tc>
          <w:tcPr>
            <w:tcW w:w="289" w:type="dxa"/>
            <w:tcBorders>
              <w:top w:val="nil"/>
              <w:left w:val="single" w:sz="4" w:space="0" w:color="auto"/>
              <w:bottom w:val="nil"/>
              <w:right w:val="single" w:sz="4" w:space="0" w:color="auto"/>
            </w:tcBorders>
          </w:tcPr>
          <w:p w14:paraId="3805F8B8" w14:textId="77777777" w:rsidR="00D3752C" w:rsidRPr="006F07D3" w:rsidRDefault="00D3752C" w:rsidP="00A7377F">
            <w:pPr>
              <w:pStyle w:val="a7"/>
              <w:spacing w:line="240" w:lineRule="auto"/>
              <w:rPr>
                <w:sz w:val="26"/>
                <w:szCs w:val="26"/>
              </w:rPr>
            </w:pPr>
          </w:p>
        </w:tc>
        <w:tc>
          <w:tcPr>
            <w:tcW w:w="283" w:type="dxa"/>
            <w:tcBorders>
              <w:top w:val="single" w:sz="4" w:space="0" w:color="auto"/>
              <w:left w:val="single" w:sz="4" w:space="0" w:color="auto"/>
              <w:bottom w:val="single" w:sz="4" w:space="0" w:color="auto"/>
              <w:right w:val="single" w:sz="4" w:space="0" w:color="auto"/>
            </w:tcBorders>
          </w:tcPr>
          <w:p w14:paraId="5823765F" w14:textId="77777777" w:rsidR="00D3752C" w:rsidRPr="006F07D3" w:rsidRDefault="00D3752C" w:rsidP="00A7377F">
            <w:pPr>
              <w:pStyle w:val="a7"/>
              <w:spacing w:line="240" w:lineRule="auto"/>
              <w:rPr>
                <w:sz w:val="26"/>
                <w:szCs w:val="26"/>
              </w:rPr>
            </w:pPr>
          </w:p>
        </w:tc>
        <w:tc>
          <w:tcPr>
            <w:tcW w:w="8902" w:type="dxa"/>
            <w:tcBorders>
              <w:top w:val="nil"/>
              <w:left w:val="single" w:sz="4" w:space="0" w:color="auto"/>
              <w:bottom w:val="nil"/>
              <w:right w:val="single" w:sz="4" w:space="0" w:color="auto"/>
            </w:tcBorders>
          </w:tcPr>
          <w:p w14:paraId="6380F7F2" w14:textId="77777777" w:rsidR="00D3752C" w:rsidRPr="006F07D3" w:rsidRDefault="00D3752C" w:rsidP="00A7377F">
            <w:pPr>
              <w:pStyle w:val="a7"/>
              <w:spacing w:line="240" w:lineRule="auto"/>
              <w:rPr>
                <w:sz w:val="26"/>
                <w:szCs w:val="26"/>
              </w:rPr>
            </w:pPr>
            <w:r w:rsidRPr="006F07D3">
              <w:rPr>
                <w:sz w:val="26"/>
                <w:szCs w:val="26"/>
              </w:rPr>
              <w:t>способствует необоснованному изменению экономической ситуации</w:t>
            </w:r>
          </w:p>
        </w:tc>
      </w:tr>
      <w:tr w:rsidR="00D3752C" w:rsidRPr="006F07D3" w14:paraId="3188CFD6" w14:textId="77777777" w:rsidTr="00A7377F">
        <w:trPr>
          <w:trHeight w:val="204"/>
        </w:trPr>
        <w:tc>
          <w:tcPr>
            <w:tcW w:w="289" w:type="dxa"/>
            <w:tcBorders>
              <w:top w:val="nil"/>
              <w:left w:val="single" w:sz="4" w:space="0" w:color="auto"/>
              <w:bottom w:val="nil"/>
              <w:right w:val="nil"/>
            </w:tcBorders>
          </w:tcPr>
          <w:p w14:paraId="68D4B44A" w14:textId="77777777" w:rsidR="00D3752C" w:rsidRPr="006F07D3" w:rsidRDefault="00D3752C" w:rsidP="00A7377F">
            <w:pPr>
              <w:pStyle w:val="a7"/>
              <w:spacing w:line="240" w:lineRule="auto"/>
              <w:rPr>
                <w:sz w:val="26"/>
                <w:szCs w:val="26"/>
              </w:rPr>
            </w:pPr>
          </w:p>
        </w:tc>
        <w:tc>
          <w:tcPr>
            <w:tcW w:w="283" w:type="dxa"/>
            <w:tcBorders>
              <w:top w:val="single" w:sz="4" w:space="0" w:color="auto"/>
              <w:left w:val="nil"/>
              <w:bottom w:val="single" w:sz="4" w:space="0" w:color="auto"/>
              <w:right w:val="nil"/>
            </w:tcBorders>
          </w:tcPr>
          <w:p w14:paraId="43155B17" w14:textId="77777777" w:rsidR="00D3752C" w:rsidRPr="006F07D3" w:rsidRDefault="00D3752C" w:rsidP="00A7377F">
            <w:pPr>
              <w:pStyle w:val="a7"/>
              <w:spacing w:line="240" w:lineRule="auto"/>
              <w:rPr>
                <w:sz w:val="26"/>
                <w:szCs w:val="26"/>
              </w:rPr>
            </w:pPr>
          </w:p>
        </w:tc>
        <w:tc>
          <w:tcPr>
            <w:tcW w:w="8902" w:type="dxa"/>
            <w:tcBorders>
              <w:top w:val="nil"/>
              <w:left w:val="nil"/>
              <w:bottom w:val="nil"/>
              <w:right w:val="single" w:sz="4" w:space="0" w:color="auto"/>
            </w:tcBorders>
          </w:tcPr>
          <w:p w14:paraId="255463E3" w14:textId="77777777" w:rsidR="00D3752C" w:rsidRPr="006F07D3" w:rsidRDefault="00D3752C" w:rsidP="00A7377F">
            <w:pPr>
              <w:pStyle w:val="a7"/>
              <w:spacing w:after="120" w:line="240" w:lineRule="auto"/>
              <w:rPr>
                <w:sz w:val="26"/>
                <w:szCs w:val="26"/>
              </w:rPr>
            </w:pPr>
            <w:r w:rsidRPr="006F07D3">
              <w:rPr>
                <w:sz w:val="26"/>
                <w:szCs w:val="26"/>
              </w:rPr>
              <w:t>в какой-либо отрасли или нескольких связанных отраслях;</w:t>
            </w:r>
          </w:p>
        </w:tc>
      </w:tr>
      <w:tr w:rsidR="00D3752C" w:rsidRPr="006F07D3" w14:paraId="5BBF6B84" w14:textId="77777777" w:rsidTr="00A7377F">
        <w:trPr>
          <w:trHeight w:val="204"/>
        </w:trPr>
        <w:tc>
          <w:tcPr>
            <w:tcW w:w="289" w:type="dxa"/>
            <w:tcBorders>
              <w:top w:val="nil"/>
              <w:left w:val="single" w:sz="4" w:space="0" w:color="auto"/>
              <w:bottom w:val="nil"/>
              <w:right w:val="single" w:sz="4" w:space="0" w:color="auto"/>
            </w:tcBorders>
          </w:tcPr>
          <w:p w14:paraId="689A0C72" w14:textId="77777777" w:rsidR="00D3752C" w:rsidRPr="006F07D3" w:rsidRDefault="00D3752C" w:rsidP="00A7377F">
            <w:pPr>
              <w:pStyle w:val="a7"/>
              <w:spacing w:line="240" w:lineRule="auto"/>
              <w:rPr>
                <w:sz w:val="26"/>
                <w:szCs w:val="26"/>
              </w:rPr>
            </w:pPr>
          </w:p>
        </w:tc>
        <w:tc>
          <w:tcPr>
            <w:tcW w:w="283" w:type="dxa"/>
            <w:tcBorders>
              <w:top w:val="single" w:sz="4" w:space="0" w:color="auto"/>
              <w:left w:val="single" w:sz="4" w:space="0" w:color="auto"/>
              <w:bottom w:val="single" w:sz="4" w:space="0" w:color="auto"/>
              <w:right w:val="single" w:sz="4" w:space="0" w:color="auto"/>
            </w:tcBorders>
          </w:tcPr>
          <w:p w14:paraId="78DC6B18" w14:textId="77777777" w:rsidR="00D3752C" w:rsidRPr="006F07D3" w:rsidRDefault="00D3752C" w:rsidP="00A7377F">
            <w:pPr>
              <w:pStyle w:val="a7"/>
              <w:spacing w:line="240" w:lineRule="auto"/>
              <w:rPr>
                <w:sz w:val="26"/>
                <w:szCs w:val="26"/>
              </w:rPr>
            </w:pPr>
          </w:p>
        </w:tc>
        <w:tc>
          <w:tcPr>
            <w:tcW w:w="8902" w:type="dxa"/>
            <w:tcBorders>
              <w:top w:val="nil"/>
              <w:left w:val="single" w:sz="4" w:space="0" w:color="auto"/>
              <w:bottom w:val="nil"/>
              <w:right w:val="single" w:sz="4" w:space="0" w:color="auto"/>
            </w:tcBorders>
          </w:tcPr>
          <w:p w14:paraId="3B057752" w14:textId="77777777" w:rsidR="00D3752C" w:rsidRPr="006F07D3" w:rsidRDefault="00D3752C" w:rsidP="00A7377F">
            <w:pPr>
              <w:pStyle w:val="a7"/>
              <w:spacing w:line="240" w:lineRule="auto"/>
              <w:rPr>
                <w:sz w:val="26"/>
                <w:szCs w:val="26"/>
              </w:rPr>
            </w:pPr>
            <w:r w:rsidRPr="006F07D3">
              <w:rPr>
                <w:sz w:val="26"/>
                <w:szCs w:val="26"/>
              </w:rPr>
              <w:t xml:space="preserve">не соответствует обычаям делового оборота, сложившимся в отрасли, либо </w:t>
            </w:r>
          </w:p>
        </w:tc>
      </w:tr>
      <w:tr w:rsidR="00D3752C" w:rsidRPr="006F07D3" w14:paraId="37540A9B" w14:textId="77777777" w:rsidTr="00A7377F">
        <w:trPr>
          <w:trHeight w:val="204"/>
        </w:trPr>
        <w:tc>
          <w:tcPr>
            <w:tcW w:w="289" w:type="dxa"/>
            <w:tcBorders>
              <w:top w:val="nil"/>
              <w:left w:val="single" w:sz="4" w:space="0" w:color="auto"/>
              <w:bottom w:val="single" w:sz="4" w:space="0" w:color="auto"/>
              <w:right w:val="nil"/>
            </w:tcBorders>
          </w:tcPr>
          <w:p w14:paraId="598C81EA" w14:textId="77777777" w:rsidR="00D3752C" w:rsidRPr="006F07D3" w:rsidRDefault="00D3752C" w:rsidP="00A7377F">
            <w:pPr>
              <w:pStyle w:val="a7"/>
              <w:spacing w:line="240" w:lineRule="auto"/>
              <w:rPr>
                <w:sz w:val="26"/>
                <w:szCs w:val="26"/>
              </w:rPr>
            </w:pPr>
          </w:p>
        </w:tc>
        <w:tc>
          <w:tcPr>
            <w:tcW w:w="283" w:type="dxa"/>
            <w:tcBorders>
              <w:top w:val="single" w:sz="4" w:space="0" w:color="auto"/>
              <w:left w:val="nil"/>
              <w:bottom w:val="single" w:sz="4" w:space="0" w:color="auto"/>
              <w:right w:val="nil"/>
            </w:tcBorders>
          </w:tcPr>
          <w:p w14:paraId="7E60DB79" w14:textId="77777777" w:rsidR="00D3752C" w:rsidRPr="006F07D3" w:rsidRDefault="00D3752C" w:rsidP="00A7377F">
            <w:pPr>
              <w:pStyle w:val="a7"/>
              <w:spacing w:line="240" w:lineRule="auto"/>
              <w:rPr>
                <w:sz w:val="26"/>
                <w:szCs w:val="26"/>
              </w:rPr>
            </w:pPr>
          </w:p>
        </w:tc>
        <w:tc>
          <w:tcPr>
            <w:tcW w:w="8902" w:type="dxa"/>
            <w:tcBorders>
              <w:top w:val="nil"/>
              <w:left w:val="nil"/>
              <w:bottom w:val="single" w:sz="4" w:space="0" w:color="auto"/>
              <w:right w:val="single" w:sz="4" w:space="0" w:color="auto"/>
            </w:tcBorders>
          </w:tcPr>
          <w:p w14:paraId="64D0BF9E" w14:textId="77777777" w:rsidR="00D3752C" w:rsidRPr="006F07D3" w:rsidRDefault="00D3752C" w:rsidP="00A7377F">
            <w:pPr>
              <w:pStyle w:val="a7"/>
              <w:spacing w:line="240" w:lineRule="auto"/>
              <w:rPr>
                <w:sz w:val="26"/>
                <w:szCs w:val="26"/>
              </w:rPr>
            </w:pPr>
            <w:r w:rsidRPr="006F07D3">
              <w:rPr>
                <w:sz w:val="26"/>
                <w:szCs w:val="26"/>
              </w:rPr>
              <w:t>существующим международным практикам регулирования ведения бизнеса.</w:t>
            </w:r>
          </w:p>
        </w:tc>
      </w:tr>
    </w:tbl>
    <w:p w14:paraId="2E27BFF7" w14:textId="77777777" w:rsidR="00D3752C" w:rsidRPr="006F07D3" w:rsidRDefault="00D3752C" w:rsidP="00D3752C">
      <w:pPr>
        <w:pStyle w:val="a9"/>
      </w:pPr>
      <w:r w:rsidRPr="006F07D3">
        <w:t>_____________________</w:t>
      </w:r>
    </w:p>
    <w:p w14:paraId="45FC3089" w14:textId="77777777" w:rsidR="00D3752C" w:rsidRPr="006F07D3" w:rsidRDefault="00D3752C" w:rsidP="00D3752C">
      <w:pPr>
        <w:pStyle w:val="a9"/>
        <w:rPr>
          <w:bCs/>
          <w:kern w:val="32"/>
        </w:rPr>
      </w:pPr>
      <w:r w:rsidRPr="006F07D3">
        <w:rPr>
          <w:bCs/>
          <w:kern w:val="32"/>
          <w:vertAlign w:val="superscript"/>
        </w:rPr>
        <w:t>1</w:t>
      </w:r>
      <w:r w:rsidRPr="006F07D3">
        <w:rPr>
          <w:bCs/>
          <w:kern w:val="32"/>
        </w:rPr>
        <w:t xml:space="preserve"> Раздел заполняется департаментом-разработчиком проекта решения ЕЭК.</w:t>
      </w:r>
    </w:p>
    <w:p w14:paraId="76DECE62" w14:textId="77777777" w:rsidR="00D3752C" w:rsidRPr="006F07D3" w:rsidRDefault="00D3752C" w:rsidP="00D3752C">
      <w:pPr>
        <w:pStyle w:val="a9"/>
        <w:rPr>
          <w:bCs/>
          <w:kern w:val="32"/>
        </w:rPr>
      </w:pPr>
      <w:r w:rsidRPr="006F07D3">
        <w:rPr>
          <w:bCs/>
          <w:kern w:val="32"/>
          <w:vertAlign w:val="superscript"/>
        </w:rPr>
        <w:t>2</w:t>
      </w:r>
      <w:r w:rsidRPr="006F07D3">
        <w:rPr>
          <w:bCs/>
          <w:kern w:val="32"/>
        </w:rPr>
        <w:t xml:space="preserve"> Раздел заполняется участником публичного обсуждения.</w:t>
      </w:r>
    </w:p>
    <w:p w14:paraId="5CA084E7" w14:textId="77777777" w:rsidR="00D3752C" w:rsidRPr="006F07D3" w:rsidRDefault="00D3752C" w:rsidP="00D3752C">
      <w:pPr>
        <w:pStyle w:val="a9"/>
        <w:rPr>
          <w:rFonts w:eastAsia="Calibri"/>
        </w:rPr>
      </w:pPr>
      <w:r w:rsidRPr="006F07D3">
        <w:rPr>
          <w:bCs/>
          <w:kern w:val="32"/>
          <w:vertAlign w:val="superscript"/>
        </w:rPr>
        <w:t>3</w:t>
      </w:r>
      <w:r w:rsidRPr="006F07D3">
        <w:rPr>
          <w:bCs/>
          <w:kern w:val="32"/>
        </w:rPr>
        <w:t xml:space="preserve"> При ответе </w:t>
      </w:r>
      <w:r w:rsidRPr="006F07D3">
        <w:rPr>
          <w:rFonts w:eastAsia="Calibri"/>
        </w:rPr>
        <w:t xml:space="preserve">на вопросы раздела участником публичного обсуждения могут учитываться: </w:t>
      </w:r>
    </w:p>
    <w:p w14:paraId="15178323" w14:textId="77777777" w:rsidR="00D3752C" w:rsidRPr="006F07D3" w:rsidRDefault="00D3752C" w:rsidP="00D3752C">
      <w:pPr>
        <w:pStyle w:val="a9"/>
        <w:rPr>
          <w:rFonts w:eastAsia="Calibri"/>
        </w:rPr>
      </w:pPr>
      <w:r w:rsidRPr="006F07D3">
        <w:rPr>
          <w:rFonts w:eastAsia="Calibri"/>
        </w:rPr>
        <w:t>положения проекта решения ЕЭК, публичное обсуждение которого проводится;</w:t>
      </w:r>
    </w:p>
    <w:p w14:paraId="420E9ACD" w14:textId="77777777" w:rsidR="00B45AF7" w:rsidRPr="006F07D3" w:rsidRDefault="00D3752C" w:rsidP="00D3752C">
      <w:pPr>
        <w:pStyle w:val="a9"/>
        <w:rPr>
          <w:rFonts w:eastAsia="Calibri"/>
        </w:rPr>
      </w:pPr>
      <w:r w:rsidRPr="006F07D3">
        <w:rPr>
          <w:rFonts w:eastAsia="Calibri"/>
        </w:rPr>
        <w:t>содержание информационно-аналитической справки к проекту решения ЕЭК, подготовленной департаментом-разработчиком, а также соответствие ее содержания правилам составления информационно-аналитической справки, предусмотренным Правилами внутреннего документооборота и взаимодействия между департаментами Евразийской экономической комиссии, утвержденными Решением Коллегии Евразийской экономической комиссии</w:t>
      </w:r>
      <w:r w:rsidR="000742FE" w:rsidRPr="006F07D3">
        <w:rPr>
          <w:rFonts w:eastAsia="Calibri"/>
        </w:rPr>
        <w:t xml:space="preserve"> от 05.05.2015 №</w:t>
      </w:r>
      <w:r w:rsidR="00042415" w:rsidRPr="006F07D3">
        <w:rPr>
          <w:rFonts w:eastAsia="Calibri"/>
        </w:rPr>
        <w:t> </w:t>
      </w:r>
      <w:r w:rsidR="000742FE" w:rsidRPr="006F07D3">
        <w:rPr>
          <w:rFonts w:eastAsia="Calibri"/>
        </w:rPr>
        <w:t>46</w:t>
      </w:r>
      <w:r w:rsidR="00F51174" w:rsidRPr="006F07D3">
        <w:rPr>
          <w:rFonts w:eastAsia="Calibri"/>
        </w:rPr>
        <w:t>.</w:t>
      </w:r>
    </w:p>
    <w:p w14:paraId="45557015" w14:textId="77777777" w:rsidR="00D3752C" w:rsidRPr="006F07D3" w:rsidRDefault="00D3752C" w:rsidP="00D3752C">
      <w:pPr>
        <w:pStyle w:val="a9"/>
        <w:rPr>
          <w:rFonts w:eastAsia="Calibri"/>
        </w:rPr>
      </w:pPr>
      <w:r w:rsidRPr="006F07D3">
        <w:rPr>
          <w:rFonts w:eastAsia="Calibri"/>
        </w:rPr>
        <w:t>Раздел заполняется участником публичного обсуждения посредством ответов на вопросы опросного листа. Дополнительные замечания и предложения по проекту решения ЕЭК, информационно-аналитической справке участник публичного обсуждения может представить в пункте 9 опросного листа.</w:t>
      </w:r>
    </w:p>
    <w:p w14:paraId="79B9A5A6" w14:textId="77777777" w:rsidR="00D3752C" w:rsidRPr="006F07D3" w:rsidRDefault="00D3752C" w:rsidP="00D3752C">
      <w:pPr>
        <w:pStyle w:val="a9"/>
        <w:rPr>
          <w:rFonts w:eastAsia="Calibri"/>
        </w:rPr>
      </w:pPr>
      <w:r w:rsidRPr="006F07D3">
        <w:rPr>
          <w:rFonts w:eastAsia="Calibri"/>
        </w:rPr>
        <w:t>В пункте 10 опросного листа могут приводиться дополнительные вопросы, относящиеся к проекту решения ЕЭК, необходимые, по мнению департамента-разработчика, для получения экспертной оценки проекта решения ЕЭК.</w:t>
      </w:r>
    </w:p>
    <w:p w14:paraId="6214D135" w14:textId="77777777" w:rsidR="00EB35DF" w:rsidRDefault="00D3752C" w:rsidP="00D3752C">
      <w:pPr>
        <w:pStyle w:val="a9"/>
      </w:pPr>
      <w:r w:rsidRPr="006F07D3">
        <w:rPr>
          <w:rFonts w:eastAsia="Calibri"/>
          <w:vertAlign w:val="superscript"/>
        </w:rPr>
        <w:t>4</w:t>
      </w:r>
      <w:r w:rsidRPr="006F07D3">
        <w:rPr>
          <w:rFonts w:eastAsia="Calibri"/>
        </w:rPr>
        <w:t xml:space="preserve"> Раздел не является обязательным к заполнению и заполняется лишь при наличии информации и желания у участника публичного обсуждения.</w:t>
      </w:r>
    </w:p>
    <w:sectPr w:rsidR="00EB35DF" w:rsidSect="00D3752C">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EB8782" w14:textId="77777777" w:rsidR="002C4028" w:rsidRDefault="002C4028" w:rsidP="00D3752C">
      <w:pPr>
        <w:spacing w:after="0" w:line="240" w:lineRule="auto"/>
      </w:pPr>
      <w:r>
        <w:separator/>
      </w:r>
    </w:p>
  </w:endnote>
  <w:endnote w:type="continuationSeparator" w:id="0">
    <w:p w14:paraId="53C80C13" w14:textId="77777777" w:rsidR="002C4028" w:rsidRDefault="002C4028" w:rsidP="00D37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Полужирный">
    <w:panose1 w:val="02020803070505020304"/>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FE5B04" w14:textId="77777777" w:rsidR="002C4028" w:rsidRDefault="002C4028" w:rsidP="00D3752C">
      <w:pPr>
        <w:spacing w:after="0" w:line="240" w:lineRule="auto"/>
      </w:pPr>
      <w:r>
        <w:separator/>
      </w:r>
    </w:p>
  </w:footnote>
  <w:footnote w:type="continuationSeparator" w:id="0">
    <w:p w14:paraId="16DDAC5B" w14:textId="77777777" w:rsidR="002C4028" w:rsidRDefault="002C4028" w:rsidP="00D375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3042310"/>
      <w:docPartObj>
        <w:docPartGallery w:val="Page Numbers (Top of Page)"/>
        <w:docPartUnique/>
      </w:docPartObj>
    </w:sdtPr>
    <w:sdtEndPr/>
    <w:sdtContent>
      <w:p w14:paraId="0BB464EC" w14:textId="77777777" w:rsidR="00D3752C" w:rsidRDefault="00D3752C">
        <w:pPr>
          <w:pStyle w:val="aa"/>
          <w:jc w:val="center"/>
        </w:pPr>
        <w:r w:rsidRPr="00D3752C">
          <w:rPr>
            <w:rFonts w:ascii="Times New Roman" w:hAnsi="Times New Roman" w:cs="Times New Roman"/>
            <w:sz w:val="28"/>
            <w:szCs w:val="28"/>
          </w:rPr>
          <w:fldChar w:fldCharType="begin"/>
        </w:r>
        <w:r w:rsidRPr="00D3752C">
          <w:rPr>
            <w:rFonts w:ascii="Times New Roman" w:hAnsi="Times New Roman" w:cs="Times New Roman"/>
            <w:sz w:val="28"/>
            <w:szCs w:val="28"/>
          </w:rPr>
          <w:instrText>PAGE   \* MERGEFORMAT</w:instrText>
        </w:r>
        <w:r w:rsidRPr="00D3752C">
          <w:rPr>
            <w:rFonts w:ascii="Times New Roman" w:hAnsi="Times New Roman" w:cs="Times New Roman"/>
            <w:sz w:val="28"/>
            <w:szCs w:val="28"/>
          </w:rPr>
          <w:fldChar w:fldCharType="separate"/>
        </w:r>
        <w:r w:rsidR="004A3B04">
          <w:rPr>
            <w:rFonts w:ascii="Times New Roman" w:hAnsi="Times New Roman" w:cs="Times New Roman"/>
            <w:noProof/>
            <w:sz w:val="28"/>
            <w:szCs w:val="28"/>
          </w:rPr>
          <w:t>7</w:t>
        </w:r>
        <w:r w:rsidRPr="00D3752C">
          <w:rPr>
            <w:rFonts w:ascii="Times New Roman" w:hAnsi="Times New Roman" w:cs="Times New Roman"/>
            <w:sz w:val="28"/>
            <w:szCs w:val="28"/>
          </w:rPr>
          <w:fldChar w:fldCharType="end"/>
        </w:r>
      </w:p>
    </w:sdtContent>
  </w:sdt>
  <w:p w14:paraId="22907180" w14:textId="77777777" w:rsidR="00D3752C" w:rsidRDefault="00D3752C">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D70"/>
    <w:rsid w:val="00014D3E"/>
    <w:rsid w:val="000168FC"/>
    <w:rsid w:val="00042415"/>
    <w:rsid w:val="00067502"/>
    <w:rsid w:val="00071143"/>
    <w:rsid w:val="00071FC1"/>
    <w:rsid w:val="000742FE"/>
    <w:rsid w:val="00080728"/>
    <w:rsid w:val="000807BC"/>
    <w:rsid w:val="0009187C"/>
    <w:rsid w:val="000B6B2A"/>
    <w:rsid w:val="000C75B1"/>
    <w:rsid w:val="000E2B45"/>
    <w:rsid w:val="00126401"/>
    <w:rsid w:val="0012769A"/>
    <w:rsid w:val="001323DF"/>
    <w:rsid w:val="00151E40"/>
    <w:rsid w:val="00160C54"/>
    <w:rsid w:val="00161590"/>
    <w:rsid w:val="001724CC"/>
    <w:rsid w:val="00192D14"/>
    <w:rsid w:val="001A5E51"/>
    <w:rsid w:val="00207EF1"/>
    <w:rsid w:val="00215EA1"/>
    <w:rsid w:val="002357BC"/>
    <w:rsid w:val="00242F8A"/>
    <w:rsid w:val="002511B3"/>
    <w:rsid w:val="0025215E"/>
    <w:rsid w:val="00273774"/>
    <w:rsid w:val="002818C2"/>
    <w:rsid w:val="002854A3"/>
    <w:rsid w:val="002B4087"/>
    <w:rsid w:val="002B616A"/>
    <w:rsid w:val="002B73C7"/>
    <w:rsid w:val="002C4028"/>
    <w:rsid w:val="002D275F"/>
    <w:rsid w:val="0031477E"/>
    <w:rsid w:val="00324125"/>
    <w:rsid w:val="00333B80"/>
    <w:rsid w:val="00354D21"/>
    <w:rsid w:val="0036157B"/>
    <w:rsid w:val="00365631"/>
    <w:rsid w:val="00365A69"/>
    <w:rsid w:val="00365EDE"/>
    <w:rsid w:val="00377A65"/>
    <w:rsid w:val="003B6E96"/>
    <w:rsid w:val="00413774"/>
    <w:rsid w:val="00413DE2"/>
    <w:rsid w:val="00440862"/>
    <w:rsid w:val="004435B9"/>
    <w:rsid w:val="004537D1"/>
    <w:rsid w:val="00455996"/>
    <w:rsid w:val="004571D6"/>
    <w:rsid w:val="004625D5"/>
    <w:rsid w:val="00497E65"/>
    <w:rsid w:val="004A3B04"/>
    <w:rsid w:val="004B49BC"/>
    <w:rsid w:val="004C3C07"/>
    <w:rsid w:val="00504DBE"/>
    <w:rsid w:val="0050591B"/>
    <w:rsid w:val="005104A5"/>
    <w:rsid w:val="005355F3"/>
    <w:rsid w:val="00550BBF"/>
    <w:rsid w:val="005B09B5"/>
    <w:rsid w:val="005B5AA4"/>
    <w:rsid w:val="005C4752"/>
    <w:rsid w:val="005D007E"/>
    <w:rsid w:val="005E3BE1"/>
    <w:rsid w:val="005F2A38"/>
    <w:rsid w:val="005F782B"/>
    <w:rsid w:val="00606527"/>
    <w:rsid w:val="00676A90"/>
    <w:rsid w:val="006805B5"/>
    <w:rsid w:val="00680A9B"/>
    <w:rsid w:val="00684F0A"/>
    <w:rsid w:val="006F07D3"/>
    <w:rsid w:val="006F2ED7"/>
    <w:rsid w:val="0072055D"/>
    <w:rsid w:val="00742B0B"/>
    <w:rsid w:val="00745D4B"/>
    <w:rsid w:val="0076666A"/>
    <w:rsid w:val="00793B07"/>
    <w:rsid w:val="007C50A8"/>
    <w:rsid w:val="007C5A47"/>
    <w:rsid w:val="007C6939"/>
    <w:rsid w:val="007D71D8"/>
    <w:rsid w:val="007F35C3"/>
    <w:rsid w:val="008161C0"/>
    <w:rsid w:val="008343D3"/>
    <w:rsid w:val="008374CE"/>
    <w:rsid w:val="00846876"/>
    <w:rsid w:val="0088776B"/>
    <w:rsid w:val="0089262C"/>
    <w:rsid w:val="008B4861"/>
    <w:rsid w:val="008C7934"/>
    <w:rsid w:val="008D6EEC"/>
    <w:rsid w:val="008E439F"/>
    <w:rsid w:val="008F63EF"/>
    <w:rsid w:val="009007AB"/>
    <w:rsid w:val="00925C41"/>
    <w:rsid w:val="00927030"/>
    <w:rsid w:val="00950E31"/>
    <w:rsid w:val="00993C2D"/>
    <w:rsid w:val="00997C66"/>
    <w:rsid w:val="009E2F49"/>
    <w:rsid w:val="00A10878"/>
    <w:rsid w:val="00A14F77"/>
    <w:rsid w:val="00A21AAA"/>
    <w:rsid w:val="00A30D70"/>
    <w:rsid w:val="00A32C9C"/>
    <w:rsid w:val="00A350E6"/>
    <w:rsid w:val="00A44F63"/>
    <w:rsid w:val="00A46B29"/>
    <w:rsid w:val="00A60186"/>
    <w:rsid w:val="00A73599"/>
    <w:rsid w:val="00A97BA9"/>
    <w:rsid w:val="00AA3F19"/>
    <w:rsid w:val="00AA418C"/>
    <w:rsid w:val="00AB387B"/>
    <w:rsid w:val="00AC0EE9"/>
    <w:rsid w:val="00AD62BD"/>
    <w:rsid w:val="00AE74C8"/>
    <w:rsid w:val="00B21A48"/>
    <w:rsid w:val="00B3388E"/>
    <w:rsid w:val="00B45AF7"/>
    <w:rsid w:val="00B467D7"/>
    <w:rsid w:val="00B77031"/>
    <w:rsid w:val="00B842C7"/>
    <w:rsid w:val="00B91201"/>
    <w:rsid w:val="00B977C2"/>
    <w:rsid w:val="00B97E53"/>
    <w:rsid w:val="00BA55CD"/>
    <w:rsid w:val="00BB0423"/>
    <w:rsid w:val="00BD03DE"/>
    <w:rsid w:val="00BE7DB2"/>
    <w:rsid w:val="00BF1871"/>
    <w:rsid w:val="00BF56BA"/>
    <w:rsid w:val="00C066E6"/>
    <w:rsid w:val="00C24195"/>
    <w:rsid w:val="00C37A81"/>
    <w:rsid w:val="00C66161"/>
    <w:rsid w:val="00C87E2F"/>
    <w:rsid w:val="00C94E0F"/>
    <w:rsid w:val="00CD10D1"/>
    <w:rsid w:val="00CE1A74"/>
    <w:rsid w:val="00CE309C"/>
    <w:rsid w:val="00CE36CD"/>
    <w:rsid w:val="00CE6C3B"/>
    <w:rsid w:val="00CF0F4E"/>
    <w:rsid w:val="00D0364C"/>
    <w:rsid w:val="00D3752C"/>
    <w:rsid w:val="00D547B2"/>
    <w:rsid w:val="00D62D78"/>
    <w:rsid w:val="00D67024"/>
    <w:rsid w:val="00D85B27"/>
    <w:rsid w:val="00DB2AB9"/>
    <w:rsid w:val="00DB38B0"/>
    <w:rsid w:val="00DB4049"/>
    <w:rsid w:val="00DC5F52"/>
    <w:rsid w:val="00E24C1A"/>
    <w:rsid w:val="00E32BFF"/>
    <w:rsid w:val="00E4036E"/>
    <w:rsid w:val="00E47E5F"/>
    <w:rsid w:val="00E61CB5"/>
    <w:rsid w:val="00E736C3"/>
    <w:rsid w:val="00EA2182"/>
    <w:rsid w:val="00EB35DF"/>
    <w:rsid w:val="00EC2692"/>
    <w:rsid w:val="00EC56FA"/>
    <w:rsid w:val="00ED576C"/>
    <w:rsid w:val="00EE751B"/>
    <w:rsid w:val="00EF45D1"/>
    <w:rsid w:val="00EF4DEB"/>
    <w:rsid w:val="00F17048"/>
    <w:rsid w:val="00F51174"/>
    <w:rsid w:val="00F53906"/>
    <w:rsid w:val="00FA02CE"/>
    <w:rsid w:val="00FA7811"/>
    <w:rsid w:val="00FC01F0"/>
    <w:rsid w:val="00FD18AC"/>
    <w:rsid w:val="00FD6723"/>
    <w:rsid w:val="00FE59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9A24E"/>
  <w15:docId w15:val="{9B637138-3A9F-4C88-AB09-6B2CF2C80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752C"/>
    <w:rPr>
      <w:rFonts w:eastAsiaTheme="minorEastAsia"/>
      <w:lang w:eastAsia="ru-RU"/>
    </w:rPr>
  </w:style>
  <w:style w:type="paragraph" w:styleId="4">
    <w:name w:val="heading 4"/>
    <w:basedOn w:val="a"/>
    <w:next w:val="a"/>
    <w:link w:val="40"/>
    <w:unhideWhenUsed/>
    <w:qFormat/>
    <w:rsid w:val="00D3752C"/>
    <w:pPr>
      <w:keepNext/>
      <w:spacing w:before="320" w:after="320" w:line="240" w:lineRule="auto"/>
      <w:jc w:val="center"/>
      <w:outlineLvl w:val="3"/>
    </w:pPr>
    <w:rPr>
      <w:rFonts w:ascii="Times New Roman" w:eastAsia="Times New Roman" w:hAnsi="Times New Roman" w:cs="Times New Roman"/>
      <w:bCs/>
      <w:i/>
      <w:snapToGrid w:val="0"/>
      <w:sz w:val="30"/>
      <w:szCs w:val="30"/>
    </w:rPr>
  </w:style>
  <w:style w:type="paragraph" w:styleId="5">
    <w:name w:val="heading 5"/>
    <w:basedOn w:val="a"/>
    <w:next w:val="a"/>
    <w:link w:val="50"/>
    <w:qFormat/>
    <w:rsid w:val="00D3752C"/>
    <w:pPr>
      <w:spacing w:before="360" w:after="360" w:line="240" w:lineRule="auto"/>
      <w:jc w:val="center"/>
      <w:outlineLvl w:val="4"/>
    </w:pPr>
    <w:rPr>
      <w:rFonts w:ascii="Times New Roman" w:eastAsia="Times New Roman" w:hAnsi="Times New Roman" w:cs="Times New Roman"/>
      <w:bCs/>
      <w:iCs/>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D3752C"/>
    <w:rPr>
      <w:rFonts w:ascii="Times New Roman" w:eastAsia="Times New Roman" w:hAnsi="Times New Roman" w:cs="Times New Roman"/>
      <w:bCs/>
      <w:i/>
      <w:snapToGrid w:val="0"/>
      <w:sz w:val="30"/>
      <w:szCs w:val="30"/>
      <w:lang w:eastAsia="ru-RU"/>
    </w:rPr>
  </w:style>
  <w:style w:type="character" w:customStyle="1" w:styleId="50">
    <w:name w:val="Заголовок 5 Знак"/>
    <w:basedOn w:val="a0"/>
    <w:link w:val="5"/>
    <w:rsid w:val="00D3752C"/>
    <w:rPr>
      <w:rFonts w:ascii="Times New Roman" w:eastAsia="Times New Roman" w:hAnsi="Times New Roman" w:cs="Times New Roman"/>
      <w:bCs/>
      <w:iCs/>
      <w:sz w:val="30"/>
      <w:szCs w:val="30"/>
      <w:lang w:eastAsia="ru-RU"/>
    </w:rPr>
  </w:style>
  <w:style w:type="table" w:styleId="a3">
    <w:name w:val="Table Grid"/>
    <w:basedOn w:val="a1"/>
    <w:uiPriority w:val="39"/>
    <w:rsid w:val="00D3752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Стиль ЕЭК"/>
    <w:basedOn w:val="a5"/>
    <w:link w:val="a6"/>
    <w:qFormat/>
    <w:rsid w:val="00D3752C"/>
    <w:pPr>
      <w:spacing w:after="0" w:line="360" w:lineRule="auto"/>
      <w:ind w:firstLine="709"/>
      <w:jc w:val="both"/>
    </w:pPr>
    <w:rPr>
      <w:rFonts w:eastAsia="Times New Roman"/>
      <w:sz w:val="30"/>
      <w:szCs w:val="30"/>
    </w:rPr>
  </w:style>
  <w:style w:type="character" w:customStyle="1" w:styleId="a6">
    <w:name w:val="Стиль ЕЭК Знак"/>
    <w:link w:val="a4"/>
    <w:rsid w:val="00D3752C"/>
    <w:rPr>
      <w:rFonts w:ascii="Times New Roman" w:eastAsia="Times New Roman" w:hAnsi="Times New Roman" w:cs="Times New Roman"/>
      <w:sz w:val="30"/>
      <w:szCs w:val="30"/>
      <w:lang w:eastAsia="ru-RU"/>
    </w:rPr>
  </w:style>
  <w:style w:type="paragraph" w:customStyle="1" w:styleId="a7">
    <w:name w:val="Таблица"/>
    <w:basedOn w:val="a4"/>
    <w:qFormat/>
    <w:rsid w:val="00D3752C"/>
    <w:pPr>
      <w:ind w:firstLine="0"/>
    </w:pPr>
  </w:style>
  <w:style w:type="paragraph" w:customStyle="1" w:styleId="a8">
    <w:name w:val="Статья"/>
    <w:basedOn w:val="a7"/>
    <w:qFormat/>
    <w:rsid w:val="00D3752C"/>
    <w:pPr>
      <w:spacing w:before="120" w:after="120" w:line="240" w:lineRule="auto"/>
      <w:jc w:val="center"/>
    </w:pPr>
    <w:rPr>
      <w:b/>
      <w:sz w:val="26"/>
      <w:szCs w:val="26"/>
      <w:lang w:val="en-US"/>
    </w:rPr>
  </w:style>
  <w:style w:type="paragraph" w:customStyle="1" w:styleId="a9">
    <w:name w:val="Сноска к форме"/>
    <w:basedOn w:val="a4"/>
    <w:qFormat/>
    <w:rsid w:val="00D3752C"/>
    <w:pPr>
      <w:spacing w:line="240" w:lineRule="auto"/>
      <w:ind w:firstLine="0"/>
    </w:pPr>
    <w:rPr>
      <w:sz w:val="22"/>
      <w:szCs w:val="22"/>
    </w:rPr>
  </w:style>
  <w:style w:type="paragraph" w:styleId="a5">
    <w:name w:val="Normal (Web)"/>
    <w:basedOn w:val="a"/>
    <w:uiPriority w:val="99"/>
    <w:semiHidden/>
    <w:unhideWhenUsed/>
    <w:rsid w:val="00D3752C"/>
    <w:rPr>
      <w:rFonts w:ascii="Times New Roman" w:hAnsi="Times New Roman" w:cs="Times New Roman"/>
      <w:sz w:val="24"/>
      <w:szCs w:val="24"/>
    </w:rPr>
  </w:style>
  <w:style w:type="paragraph" w:styleId="aa">
    <w:name w:val="header"/>
    <w:basedOn w:val="a"/>
    <w:link w:val="ab"/>
    <w:uiPriority w:val="99"/>
    <w:unhideWhenUsed/>
    <w:rsid w:val="00D3752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3752C"/>
    <w:rPr>
      <w:rFonts w:eastAsiaTheme="minorEastAsia"/>
      <w:lang w:eastAsia="ru-RU"/>
    </w:rPr>
  </w:style>
  <w:style w:type="paragraph" w:styleId="ac">
    <w:name w:val="footer"/>
    <w:basedOn w:val="a"/>
    <w:link w:val="ad"/>
    <w:uiPriority w:val="99"/>
    <w:unhideWhenUsed/>
    <w:rsid w:val="00D3752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3752C"/>
    <w:rPr>
      <w:rFonts w:eastAsiaTheme="minorEastAsia"/>
      <w:lang w:eastAsia="ru-RU"/>
    </w:rPr>
  </w:style>
  <w:style w:type="character" w:styleId="ae">
    <w:name w:val="Hyperlink"/>
    <w:basedOn w:val="a0"/>
    <w:uiPriority w:val="99"/>
    <w:unhideWhenUsed/>
    <w:rsid w:val="0012769A"/>
    <w:rPr>
      <w:color w:val="0000FF" w:themeColor="hyperlink"/>
      <w:u w:val="single"/>
    </w:rPr>
  </w:style>
  <w:style w:type="character" w:styleId="af">
    <w:name w:val="FollowedHyperlink"/>
    <w:basedOn w:val="a0"/>
    <w:uiPriority w:val="99"/>
    <w:semiHidden/>
    <w:unhideWhenUsed/>
    <w:rsid w:val="0012769A"/>
    <w:rPr>
      <w:color w:val="800080" w:themeColor="followedHyperlink"/>
      <w:u w:val="single"/>
    </w:rPr>
  </w:style>
  <w:style w:type="paragraph" w:styleId="af0">
    <w:name w:val="Balloon Text"/>
    <w:basedOn w:val="a"/>
    <w:link w:val="af1"/>
    <w:uiPriority w:val="99"/>
    <w:semiHidden/>
    <w:unhideWhenUsed/>
    <w:rsid w:val="00B467D7"/>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B467D7"/>
    <w:rPr>
      <w:rFonts w:ascii="Tahoma" w:eastAsiaTheme="minorEastAsia" w:hAnsi="Tahoma" w:cs="Tahoma"/>
      <w:sz w:val="16"/>
      <w:szCs w:val="16"/>
      <w:lang w:eastAsia="ru-RU"/>
    </w:rPr>
  </w:style>
  <w:style w:type="character" w:styleId="af2">
    <w:name w:val="annotation reference"/>
    <w:basedOn w:val="a0"/>
    <w:uiPriority w:val="99"/>
    <w:semiHidden/>
    <w:unhideWhenUsed/>
    <w:rsid w:val="00C24195"/>
    <w:rPr>
      <w:sz w:val="16"/>
      <w:szCs w:val="16"/>
    </w:rPr>
  </w:style>
  <w:style w:type="paragraph" w:styleId="af3">
    <w:name w:val="annotation text"/>
    <w:basedOn w:val="a"/>
    <w:link w:val="af4"/>
    <w:uiPriority w:val="99"/>
    <w:semiHidden/>
    <w:unhideWhenUsed/>
    <w:rsid w:val="00C24195"/>
    <w:pPr>
      <w:spacing w:line="240" w:lineRule="auto"/>
    </w:pPr>
    <w:rPr>
      <w:sz w:val="20"/>
      <w:szCs w:val="20"/>
    </w:rPr>
  </w:style>
  <w:style w:type="character" w:customStyle="1" w:styleId="af4">
    <w:name w:val="Текст примечания Знак"/>
    <w:basedOn w:val="a0"/>
    <w:link w:val="af3"/>
    <w:uiPriority w:val="99"/>
    <w:semiHidden/>
    <w:rsid w:val="00C24195"/>
    <w:rPr>
      <w:rFonts w:eastAsiaTheme="minorEastAsia"/>
      <w:sz w:val="20"/>
      <w:szCs w:val="20"/>
      <w:lang w:eastAsia="ru-RU"/>
    </w:rPr>
  </w:style>
  <w:style w:type="paragraph" w:styleId="af5">
    <w:name w:val="annotation subject"/>
    <w:basedOn w:val="af3"/>
    <w:next w:val="af3"/>
    <w:link w:val="af6"/>
    <w:uiPriority w:val="99"/>
    <w:semiHidden/>
    <w:unhideWhenUsed/>
    <w:rsid w:val="00C24195"/>
    <w:rPr>
      <w:b/>
      <w:bCs/>
    </w:rPr>
  </w:style>
  <w:style w:type="character" w:customStyle="1" w:styleId="af6">
    <w:name w:val="Тема примечания Знак"/>
    <w:basedOn w:val="af4"/>
    <w:link w:val="af5"/>
    <w:uiPriority w:val="99"/>
    <w:semiHidden/>
    <w:rsid w:val="00C24195"/>
    <w:rPr>
      <w:rFonts w:eastAsiaTheme="minorEastAsia"/>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aeunion.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7</Pages>
  <Words>2755</Words>
  <Characters>15705</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Сулейменов Мейрам Кобланович</dc:creator>
  <cp:lastModifiedBy>Безумов Валентин Сергеевич</cp:lastModifiedBy>
  <cp:revision>8</cp:revision>
  <cp:lastPrinted>2025-05-28T13:53:00Z</cp:lastPrinted>
  <dcterms:created xsi:type="dcterms:W3CDTF">2025-05-23T06:47:00Z</dcterms:created>
  <dcterms:modified xsi:type="dcterms:W3CDTF">2025-05-28T13:57:00Z</dcterms:modified>
</cp:coreProperties>
</file>