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632" w:rsidRDefault="00C05632" w:rsidP="00C056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326DE6D" wp14:editId="452FD86F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632" w:rsidRDefault="00C05632" w:rsidP="00C056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C05632" w:rsidRPr="0049495D" w:rsidRDefault="00C05632" w:rsidP="00C056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C05632" w:rsidRPr="0049495D" w:rsidRDefault="00C05632" w:rsidP="00C05632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C05632" w:rsidRDefault="00C05632" w:rsidP="00C0563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78EF62F" wp14:editId="22875D71">
                <wp:simplePos x="0" y="0"/>
                <wp:positionH relativeFrom="column">
                  <wp:posOffset>-46990</wp:posOffset>
                </wp:positionH>
                <wp:positionV relativeFrom="paragraph">
                  <wp:posOffset>1270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AD3FC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-3.7pt;margin-top:.1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" strokecolor="#00417e" strokeweight="2.25pt"/>
            </w:pict>
          </mc:Fallback>
        </mc:AlternateConten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                           </w:t>
      </w:r>
    </w:p>
    <w:p w:rsidR="00386042" w:rsidRPr="00561B8F" w:rsidRDefault="00386042" w:rsidP="00C05632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C05632" w:rsidRPr="00E216D4" w:rsidRDefault="00C05632" w:rsidP="00C0563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РАСПОРЯЖЕНИЕ</w:t>
      </w:r>
    </w:p>
    <w:p w:rsidR="00C05632" w:rsidRPr="00E216D4" w:rsidRDefault="00C05632" w:rsidP="00C056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C05632" w:rsidRPr="00E216D4" w:rsidTr="00EE1D4B">
        <w:tc>
          <w:tcPr>
            <w:tcW w:w="3544" w:type="dxa"/>
            <w:shd w:val="clear" w:color="auto" w:fill="auto"/>
          </w:tcPr>
          <w:p w:rsidR="00C05632" w:rsidRPr="00E216D4" w:rsidRDefault="00C05632" w:rsidP="00EE1D4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»        </w:t>
            </w:r>
            <w:r w:rsidR="00F7300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20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1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C05632" w:rsidRPr="00E216D4" w:rsidRDefault="00C05632" w:rsidP="00EE1D4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C05632" w:rsidRPr="00E216D4" w:rsidRDefault="00C05632" w:rsidP="00EE1D4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</w:p>
        </w:tc>
      </w:tr>
    </w:tbl>
    <w:p w:rsidR="00E216D4" w:rsidRDefault="00E216D4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3305F1" w:rsidRPr="00E216D4" w:rsidRDefault="003305F1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C05632" w:rsidRPr="009B2D00" w:rsidRDefault="00C05632" w:rsidP="003305F1">
      <w:pPr>
        <w:spacing w:line="240" w:lineRule="auto"/>
        <w:ind w:right="-2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О проекте </w:t>
      </w:r>
      <w:r w:rsidRPr="00E71C6B">
        <w:rPr>
          <w:rFonts w:ascii="Times New Roman" w:hAnsi="Times New Roman" w:cs="Times New Roman"/>
          <w:b/>
          <w:sz w:val="30"/>
          <w:szCs w:val="30"/>
        </w:rPr>
        <w:t xml:space="preserve">Соглашения </w:t>
      </w:r>
      <w:r w:rsidRPr="009B2D0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правилах выпуска (выдачи), обращения и погашения в рамках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9B2D0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 экономического союза складских свидетельств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9B2D00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 сельскохозяйственную продукцию</w:t>
      </w:r>
    </w:p>
    <w:p w:rsidR="00023103" w:rsidRPr="003305F1" w:rsidRDefault="00023103" w:rsidP="00023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1959" w:rsidRPr="000E1959" w:rsidRDefault="000E1959" w:rsidP="00C056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E1959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 Одобрить </w:t>
      </w:r>
      <w:r w:rsidR="00725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</w:t>
      </w:r>
      <w:r w:rsidR="00C05632" w:rsidRPr="00C05632">
        <w:rPr>
          <w:rFonts w:ascii="Times New Roman" w:eastAsia="Times New Roman" w:hAnsi="Times New Roman" w:cs="Times New Roman"/>
          <w:sz w:val="30"/>
          <w:szCs w:val="30"/>
          <w:lang w:eastAsia="ru-RU"/>
        </w:rPr>
        <w:t>Соглашения о правилах выпуска (выдачи), обращения и погашения в рамках Евразийского экономического союза складских свидетельств</w:t>
      </w:r>
      <w:r w:rsidR="00FE748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C05632" w:rsidRPr="00C0563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сельскохозяйственную</w:t>
      </w:r>
      <w:bookmarkStart w:id="0" w:name="_GoBack"/>
      <w:bookmarkEnd w:id="0"/>
      <w:r w:rsidR="00C05632" w:rsidRPr="00C056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продукцию</w:t>
      </w:r>
      <w:r w:rsidR="00C0563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F1123C" w:rsidRPr="000A62F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(прилагается) и направить его</w:t>
      </w:r>
      <w:r w:rsidR="00FE748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F1123C" w:rsidRPr="000A62F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в государства</w:t>
      </w:r>
      <w:r w:rsidR="00F1123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 – </w:t>
      </w:r>
      <w:r w:rsidR="00F1123C" w:rsidRPr="000A62F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члены Евразийского экономического союза</w:t>
      </w:r>
      <w:r w:rsidR="00FE748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  <w:r w:rsidR="00F1123C" w:rsidRPr="000A62F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для проведения внутригосударственного согласования.</w:t>
      </w:r>
      <w:r w:rsidR="00F1123C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 </w:t>
      </w:r>
    </w:p>
    <w:p w:rsidR="003C7A93" w:rsidRDefault="000E1959" w:rsidP="000E19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E19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2. </w:t>
      </w:r>
      <w:r w:rsidR="005C37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Государствам-членам </w:t>
      </w:r>
      <w:r w:rsidR="005C3786" w:rsidRPr="000E19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Евразийского экономического союза</w:t>
      </w:r>
      <w:r w:rsidR="005C378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до ____________ 2017 г. </w:t>
      </w:r>
      <w:r w:rsidR="003C7A93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проинформировать Евразийскую экономическую комиссию </w:t>
      </w:r>
      <w:r w:rsidR="00F7733F" w:rsidRPr="00F7733F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 результатах проведения внутригосударственного согласования проекта Соглашения, указанного в пункте 1 настоящего распоряжения.</w:t>
      </w:r>
    </w:p>
    <w:p w:rsidR="000E1959" w:rsidRDefault="000E1959" w:rsidP="000E19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0E19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3. Настоящее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распоряжение</w:t>
      </w:r>
      <w:r w:rsidRPr="000E19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вступает в силу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 даты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его принятия</w:t>
      </w:r>
      <w:r w:rsidRPr="000E19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0E1959" w:rsidRDefault="000E1959" w:rsidP="000E19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D2FCF" w:rsidRDefault="009D2FCF" w:rsidP="000E195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a6"/>
        <w:tblW w:w="96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61"/>
      </w:tblGrid>
      <w:tr w:rsidR="001748E5" w:rsidRPr="001748E5" w:rsidTr="00FE748C">
        <w:tc>
          <w:tcPr>
            <w:tcW w:w="5245" w:type="dxa"/>
            <w:hideMark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1748E5" w:rsidRPr="001748E5" w:rsidRDefault="001748E5" w:rsidP="001748E5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1748E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61" w:type="dxa"/>
          </w:tcPr>
          <w:p w:rsidR="001748E5" w:rsidRPr="001748E5" w:rsidRDefault="001748E5" w:rsidP="001748E5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596B34" w:rsidRPr="001748E5" w:rsidRDefault="00596B34" w:rsidP="00023103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>Т. Саркисян</w:t>
            </w:r>
          </w:p>
        </w:tc>
      </w:tr>
    </w:tbl>
    <w:p w:rsidR="008813CB" w:rsidRPr="001748E5" w:rsidRDefault="008813CB" w:rsidP="005C3786">
      <w:pPr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x-none"/>
        </w:rPr>
      </w:pPr>
    </w:p>
    <w:sectPr w:rsidR="008813CB" w:rsidRPr="001748E5" w:rsidSect="00C0563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359"/>
    <w:rsid w:val="00023103"/>
    <w:rsid w:val="00037DFC"/>
    <w:rsid w:val="0004393A"/>
    <w:rsid w:val="000B409E"/>
    <w:rsid w:val="000B5416"/>
    <w:rsid w:val="000E1959"/>
    <w:rsid w:val="00126864"/>
    <w:rsid w:val="001748E5"/>
    <w:rsid w:val="001C109F"/>
    <w:rsid w:val="00244518"/>
    <w:rsid w:val="00265301"/>
    <w:rsid w:val="002873FB"/>
    <w:rsid w:val="003305F1"/>
    <w:rsid w:val="00386042"/>
    <w:rsid w:val="003C7A93"/>
    <w:rsid w:val="0058500B"/>
    <w:rsid w:val="00596B34"/>
    <w:rsid w:val="005A53AD"/>
    <w:rsid w:val="005C3786"/>
    <w:rsid w:val="00634023"/>
    <w:rsid w:val="00652BA4"/>
    <w:rsid w:val="006535A4"/>
    <w:rsid w:val="00695CB4"/>
    <w:rsid w:val="006C7D2E"/>
    <w:rsid w:val="00713D90"/>
    <w:rsid w:val="007254C2"/>
    <w:rsid w:val="00797E7A"/>
    <w:rsid w:val="007A0B5C"/>
    <w:rsid w:val="008813CB"/>
    <w:rsid w:val="00972359"/>
    <w:rsid w:val="009B6E79"/>
    <w:rsid w:val="009D2FCF"/>
    <w:rsid w:val="00A7501E"/>
    <w:rsid w:val="00AB400E"/>
    <w:rsid w:val="00BF31B2"/>
    <w:rsid w:val="00C05632"/>
    <w:rsid w:val="00C67E60"/>
    <w:rsid w:val="00DF09BA"/>
    <w:rsid w:val="00E14D0C"/>
    <w:rsid w:val="00E216D4"/>
    <w:rsid w:val="00EC2B0C"/>
    <w:rsid w:val="00F00277"/>
    <w:rsid w:val="00F1123C"/>
    <w:rsid w:val="00F5096B"/>
    <w:rsid w:val="00F73009"/>
    <w:rsid w:val="00F7733F"/>
    <w:rsid w:val="00F90778"/>
    <w:rsid w:val="00F965C5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873FB"/>
    <w:rPr>
      <w:color w:val="808080"/>
    </w:rPr>
  </w:style>
  <w:style w:type="table" w:styleId="a6">
    <w:name w:val="Table Grid"/>
    <w:basedOn w:val="a1"/>
    <w:uiPriority w:val="59"/>
    <w:rsid w:val="001748E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56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Дмитрий Дмитриевич</dc:creator>
  <cp:lastModifiedBy>Габдрафикова Эльвира Фанильевна</cp:lastModifiedBy>
  <cp:revision>2</cp:revision>
  <cp:lastPrinted>2017-09-01T11:48:00Z</cp:lastPrinted>
  <dcterms:created xsi:type="dcterms:W3CDTF">2017-11-08T08:30:00Z</dcterms:created>
  <dcterms:modified xsi:type="dcterms:W3CDTF">2017-11-08T08:30:00Z</dcterms:modified>
</cp:coreProperties>
</file>