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1B7E3" w14:textId="055CA10E" w:rsidR="007A1809" w:rsidRPr="00BD3DF5" w:rsidRDefault="007A1809" w:rsidP="00BD3DF5">
      <w:pPr>
        <w:pStyle w:val="a5"/>
        <w:ind w:firstLine="709"/>
        <w:jc w:val="center"/>
        <w:rPr>
          <w:rFonts w:ascii="Times New Roman" w:hAnsi="Times New Roman"/>
          <w:b/>
          <w:sz w:val="22"/>
          <w:szCs w:val="22"/>
        </w:rPr>
      </w:pPr>
      <w:r w:rsidRPr="00BD3DF5">
        <w:rPr>
          <w:rFonts w:ascii="Times New Roman" w:hAnsi="Times New Roman"/>
          <w:b/>
          <w:sz w:val="22"/>
          <w:szCs w:val="22"/>
        </w:rPr>
        <w:t>О</w:t>
      </w:r>
      <w:r w:rsidR="00704E8A" w:rsidRPr="00BD3DF5">
        <w:rPr>
          <w:rFonts w:ascii="Times New Roman" w:hAnsi="Times New Roman"/>
          <w:b/>
          <w:sz w:val="22"/>
          <w:szCs w:val="22"/>
        </w:rPr>
        <w:t>тзыв на проект изменений № 2 в Т</w:t>
      </w:r>
      <w:r w:rsidRPr="00BD3DF5">
        <w:rPr>
          <w:rFonts w:ascii="Times New Roman" w:hAnsi="Times New Roman"/>
          <w:b/>
          <w:sz w:val="22"/>
          <w:szCs w:val="22"/>
        </w:rPr>
        <w:t>ехнический регламент Таможенного союза «Технический регламент на масложировую продук</w:t>
      </w:r>
      <w:r w:rsidR="00B361EC" w:rsidRPr="00BD3DF5">
        <w:rPr>
          <w:rFonts w:ascii="Times New Roman" w:hAnsi="Times New Roman"/>
          <w:b/>
          <w:sz w:val="22"/>
          <w:szCs w:val="22"/>
        </w:rPr>
        <w:t>цию</w:t>
      </w:r>
      <w:r w:rsidRPr="00BD3DF5">
        <w:rPr>
          <w:rFonts w:ascii="Times New Roman" w:hAnsi="Times New Roman"/>
          <w:b/>
          <w:sz w:val="22"/>
          <w:szCs w:val="22"/>
        </w:rPr>
        <w:t>» (</w:t>
      </w:r>
      <w:proofErr w:type="gramStart"/>
      <w:r w:rsidRPr="00BD3DF5">
        <w:rPr>
          <w:rFonts w:ascii="Times New Roman" w:hAnsi="Times New Roman"/>
          <w:b/>
          <w:sz w:val="22"/>
          <w:szCs w:val="22"/>
        </w:rPr>
        <w:t>ТР</w:t>
      </w:r>
      <w:proofErr w:type="gramEnd"/>
      <w:r w:rsidRPr="00BD3DF5">
        <w:rPr>
          <w:rFonts w:ascii="Times New Roman" w:hAnsi="Times New Roman"/>
          <w:b/>
          <w:sz w:val="22"/>
          <w:szCs w:val="22"/>
        </w:rPr>
        <w:t xml:space="preserve"> ТС 024/2011)</w:t>
      </w:r>
    </w:p>
    <w:p w14:paraId="34B85F73" w14:textId="77777777" w:rsidR="007A1809" w:rsidRPr="00BD3DF5" w:rsidRDefault="007A1809" w:rsidP="00BD3DF5">
      <w:pPr>
        <w:pStyle w:val="a5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4E412C26" w14:textId="7B88DBDE" w:rsidR="004A19B7" w:rsidRPr="00BD3DF5" w:rsidRDefault="004A19B7" w:rsidP="00BD3DF5">
      <w:pPr>
        <w:pStyle w:val="a5"/>
        <w:ind w:firstLine="709"/>
        <w:jc w:val="both"/>
        <w:rPr>
          <w:rFonts w:ascii="Times New Roman" w:hAnsi="Times New Roman"/>
          <w:kern w:val="1"/>
          <w:sz w:val="22"/>
          <w:szCs w:val="22"/>
        </w:rPr>
      </w:pPr>
      <w:r w:rsidRPr="00BD3DF5">
        <w:rPr>
          <w:rFonts w:ascii="Times New Roman" w:hAnsi="Times New Roman"/>
          <w:color w:val="000000"/>
          <w:kern w:val="1"/>
          <w:sz w:val="22"/>
          <w:szCs w:val="22"/>
        </w:rPr>
        <w:t>Специалисты</w:t>
      </w:r>
      <w:r w:rsidRPr="00BD3DF5">
        <w:rPr>
          <w:rFonts w:ascii="Times New Roman" w:hAnsi="Times New Roman"/>
          <w:kern w:val="1"/>
          <w:sz w:val="22"/>
          <w:szCs w:val="22"/>
        </w:rPr>
        <w:t xml:space="preserve"> </w:t>
      </w:r>
      <w:r w:rsidR="00240F71">
        <w:rPr>
          <w:rFonts w:ascii="Times New Roman" w:hAnsi="Times New Roman"/>
          <w:kern w:val="1"/>
          <w:sz w:val="22"/>
          <w:szCs w:val="22"/>
        </w:rPr>
        <w:t xml:space="preserve">ООО ПКФ «ОНИКС» </w:t>
      </w:r>
      <w:r w:rsidR="007A1809" w:rsidRPr="00BD3DF5">
        <w:rPr>
          <w:rFonts w:ascii="Times New Roman" w:hAnsi="Times New Roman"/>
          <w:kern w:val="1"/>
          <w:sz w:val="22"/>
          <w:szCs w:val="22"/>
        </w:rPr>
        <w:t xml:space="preserve"> </w:t>
      </w:r>
      <w:r w:rsidR="003C2160" w:rsidRPr="00BD3DF5">
        <w:rPr>
          <w:rFonts w:ascii="Times New Roman" w:hAnsi="Times New Roman"/>
          <w:kern w:val="1"/>
          <w:sz w:val="22"/>
          <w:szCs w:val="22"/>
        </w:rPr>
        <w:t xml:space="preserve">поддерживают предложения по внесению </w:t>
      </w:r>
      <w:r w:rsidR="00704E8A" w:rsidRPr="00BD3DF5">
        <w:rPr>
          <w:rFonts w:ascii="Times New Roman" w:hAnsi="Times New Roman"/>
          <w:kern w:val="1"/>
          <w:sz w:val="22"/>
          <w:szCs w:val="22"/>
        </w:rPr>
        <w:t>изменений в Технический регламент Таможенного союза «Технический регламент на масложировую продукцию» (</w:t>
      </w:r>
      <w:proofErr w:type="gramStart"/>
      <w:r w:rsidR="00704E8A" w:rsidRPr="00BD3DF5">
        <w:rPr>
          <w:rFonts w:ascii="Times New Roman" w:hAnsi="Times New Roman"/>
          <w:kern w:val="1"/>
          <w:sz w:val="22"/>
          <w:szCs w:val="22"/>
        </w:rPr>
        <w:t>ТР</w:t>
      </w:r>
      <w:proofErr w:type="gramEnd"/>
      <w:r w:rsidR="00704E8A" w:rsidRPr="00BD3DF5">
        <w:rPr>
          <w:rFonts w:ascii="Times New Roman" w:hAnsi="Times New Roman"/>
          <w:kern w:val="1"/>
          <w:sz w:val="22"/>
          <w:szCs w:val="22"/>
        </w:rPr>
        <w:t xml:space="preserve"> ТС 024/2011) и считают необходимым в обязательном порядке включить следующие</w:t>
      </w:r>
      <w:r w:rsidR="00A710D3" w:rsidRPr="00BD3DF5">
        <w:rPr>
          <w:rFonts w:ascii="Times New Roman" w:hAnsi="Times New Roman"/>
          <w:kern w:val="1"/>
          <w:sz w:val="22"/>
          <w:szCs w:val="22"/>
        </w:rPr>
        <w:t xml:space="preserve"> вопросы</w:t>
      </w:r>
      <w:r w:rsidR="003C2160" w:rsidRPr="00BD3DF5">
        <w:rPr>
          <w:rFonts w:ascii="Times New Roman" w:hAnsi="Times New Roman"/>
          <w:kern w:val="1"/>
          <w:sz w:val="22"/>
          <w:szCs w:val="22"/>
        </w:rPr>
        <w:t>:</w:t>
      </w:r>
    </w:p>
    <w:p w14:paraId="165FAA99" w14:textId="77777777" w:rsidR="00BD3DF5" w:rsidRPr="00BD3DF5" w:rsidRDefault="00BD3DF5" w:rsidP="00BD3DF5">
      <w:pPr>
        <w:pStyle w:val="a5"/>
        <w:ind w:firstLine="709"/>
        <w:jc w:val="both"/>
        <w:rPr>
          <w:rFonts w:ascii="Times New Roman" w:hAnsi="Times New Roman"/>
          <w:color w:val="000000"/>
          <w:kern w:val="1"/>
          <w:sz w:val="22"/>
          <w:szCs w:val="22"/>
        </w:rPr>
      </w:pPr>
    </w:p>
    <w:p w14:paraId="35479AC0" w14:textId="27174E72" w:rsidR="00E20AFA" w:rsidRPr="00BD3DF5" w:rsidRDefault="00E20AFA" w:rsidP="00BD3DF5">
      <w:pPr>
        <w:pStyle w:val="a4"/>
        <w:widowControl w:val="0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  <w:r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В</w:t>
      </w:r>
      <w:r w:rsidR="003C216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 xml:space="preserve"> части внесения изменений </w:t>
      </w:r>
      <w:r w:rsidR="004425FD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 xml:space="preserve">к пункту 3 статьи 2 </w:t>
      </w:r>
      <w:r w:rsidR="003C216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в определени</w:t>
      </w:r>
      <w:r w:rsidR="004425FD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я</w:t>
      </w:r>
      <w:r w:rsidR="003C216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 xml:space="preserve"> эквивалентов масла какао</w:t>
      </w:r>
      <w:r w:rsidR="004A1251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 xml:space="preserve"> и </w:t>
      </w:r>
      <w:proofErr w:type="spellStart"/>
      <w:r w:rsidR="004A1251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улучшителей</w:t>
      </w:r>
      <w:proofErr w:type="spellEnd"/>
      <w:r w:rsidR="004A1251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 xml:space="preserve"> масла какао</w:t>
      </w:r>
      <w:r w:rsidR="003C216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.</w:t>
      </w:r>
      <w:r w:rsidR="003C2160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</w:t>
      </w:r>
    </w:p>
    <w:p w14:paraId="170895A3" w14:textId="7ACA8F1D" w:rsidR="00553186" w:rsidRPr="00BD3DF5" w:rsidRDefault="00E761A9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color w:val="000000"/>
          <w:kern w:val="1"/>
          <w:lang w:eastAsia="ar-SA"/>
        </w:rPr>
      </w:pP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П</w:t>
      </w:r>
      <w:r w:rsidR="0055318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редлагаемое </w:t>
      </w:r>
      <w:r w:rsidR="00E20AFA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с</w:t>
      </w:r>
      <w:r w:rsidR="003C2160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нятие ограничения по составу сырья, допускаемого для производства ЭМК, 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и возможность использования отечественных модифицированных масел позволя</w:t>
      </w:r>
      <w:r w:rsidR="003C2160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т </w:t>
      </w:r>
      <w:r w:rsidR="00E20AFA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производить </w:t>
      </w:r>
      <w:r w:rsidR="003C2160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ЭМК на территории РФ</w:t>
      </w:r>
      <w:r w:rsidR="00E20AFA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в необходимом количестве</w:t>
      </w:r>
      <w:r w:rsidR="003C2160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и устранить </w:t>
      </w:r>
      <w:proofErr w:type="spellStart"/>
      <w:r w:rsidR="00E20AFA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импортозависимость</w:t>
      </w:r>
      <w:proofErr w:type="spellEnd"/>
      <w:r w:rsidR="003C2160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</w:t>
      </w:r>
      <w:r w:rsidR="00FE725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от экзотических масел</w:t>
      </w:r>
      <w:r w:rsidR="003C2160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. </w:t>
      </w:r>
      <w:r w:rsidR="004425FD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Д</w:t>
      </w:r>
      <w:r w:rsidR="0055318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анное предложение позволит производителям кондитерской продукции иметь более широкий спектр высококачественных ингредиентов без ущерба для потребительских свойств готовой продукции, так как рынок не будет ограничен источниками сырья.</w:t>
      </w:r>
    </w:p>
    <w:p w14:paraId="3F61588B" w14:textId="3DB79DFD" w:rsidR="00A13F0C" w:rsidRPr="00BD3DF5" w:rsidRDefault="004425FD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color w:val="000000"/>
          <w:kern w:val="1"/>
          <w:lang w:eastAsia="ar-SA"/>
        </w:rPr>
      </w:pP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О</w:t>
      </w:r>
      <w:r w:rsidR="00DE537E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граничения</w:t>
      </w:r>
      <w:r w:rsidR="00A13F0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по используемым видам сырья для производства ЭМК были введены с момента вступления в действие Технического регламента Таможенного союза «Технический регламент на масложировую продукцию» (</w:t>
      </w:r>
      <w:proofErr w:type="gramStart"/>
      <w:r w:rsidR="00A13F0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ТР</w:t>
      </w:r>
      <w:proofErr w:type="gramEnd"/>
      <w:r w:rsidR="00A13F0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ТС 024/2011) по итогам гармонизации с   Директивой 2000/36/EC Европейского парламента и Совета от 23 июня 2000 года, касающейся какао и шоколадных продуктов, предназначенных для потребления человеком.</w:t>
      </w:r>
      <w:r w:rsidR="003C1A17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</w:t>
      </w:r>
      <w:r w:rsidR="00A13F0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В рамках ранее действовавшего </w:t>
      </w:r>
      <w:hyperlink r:id="rId6" w:history="1">
        <w:r w:rsidR="003C1A17" w:rsidRPr="00BD3DF5">
          <w:rPr>
            <w:rFonts w:ascii="Times New Roman" w:eastAsia="DejaVuSans" w:hAnsi="Times New Roman" w:cs="Times New Roman"/>
            <w:color w:val="000000"/>
            <w:kern w:val="1"/>
            <w:lang w:eastAsia="ar-SA"/>
          </w:rPr>
          <w:t>Федерального закона от 24.06.2008 N 90-ФЗ Технический регламент на масложировую продукцию</w:t>
        </w:r>
      </w:hyperlink>
      <w:r w:rsidR="00A13F0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</w:t>
      </w:r>
      <w:r w:rsidR="003C1A17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запрет на применение  </w:t>
      </w:r>
      <w:r w:rsidR="00A13F0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модиф</w:t>
      </w:r>
      <w:r w:rsidR="003C1A17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ицированных растительных масел не был установлен.</w:t>
      </w:r>
      <w:r w:rsidR="00A13F0C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 </w:t>
      </w:r>
    </w:p>
    <w:p w14:paraId="148EAD88" w14:textId="77777777" w:rsidR="00F67583" w:rsidRPr="00BD3DF5" w:rsidRDefault="00B85B03" w:rsidP="00BD3DF5">
      <w:pPr>
        <w:pStyle w:val="a5"/>
        <w:ind w:firstLine="709"/>
        <w:jc w:val="both"/>
        <w:rPr>
          <w:rFonts w:ascii="Times New Roman" w:hAnsi="Times New Roman"/>
          <w:color w:val="000000"/>
          <w:kern w:val="1"/>
          <w:sz w:val="22"/>
          <w:szCs w:val="22"/>
        </w:rPr>
      </w:pPr>
      <w:r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В рамках действующего на настоящий момент ГОСТ </w:t>
      </w:r>
      <w:proofErr w:type="gramStart"/>
      <w:r w:rsidRPr="00BD3DF5">
        <w:rPr>
          <w:rFonts w:ascii="Times New Roman" w:hAnsi="Times New Roman"/>
          <w:color w:val="000000"/>
          <w:kern w:val="1"/>
          <w:sz w:val="22"/>
          <w:szCs w:val="22"/>
        </w:rPr>
        <w:t>Р</w:t>
      </w:r>
      <w:proofErr w:type="gramEnd"/>
      <w:r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 54054-2010 </w:t>
      </w:r>
      <w:r w:rsidR="00F67583"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«Эквиваленты масла какао и </w:t>
      </w:r>
      <w:proofErr w:type="spellStart"/>
      <w:r w:rsidR="00F67583" w:rsidRPr="00BD3DF5">
        <w:rPr>
          <w:rFonts w:ascii="Times New Roman" w:hAnsi="Times New Roman"/>
          <w:color w:val="000000"/>
          <w:kern w:val="1"/>
          <w:sz w:val="22"/>
          <w:szCs w:val="22"/>
        </w:rPr>
        <w:t>улучшители</w:t>
      </w:r>
      <w:proofErr w:type="spellEnd"/>
      <w:r w:rsidR="00F67583"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 масла какао SOS-типа. Технические условия» при производстве эквивалентов масла какао допускается использование модифицированных растительных масел. </w:t>
      </w:r>
    </w:p>
    <w:p w14:paraId="40A3F680" w14:textId="6A6B85F9" w:rsidR="00F67583" w:rsidRDefault="00553186" w:rsidP="00BD3DF5">
      <w:pPr>
        <w:pStyle w:val="a5"/>
        <w:ind w:firstLine="709"/>
        <w:jc w:val="both"/>
        <w:rPr>
          <w:rFonts w:ascii="Times New Roman" w:hAnsi="Times New Roman"/>
          <w:color w:val="000000"/>
          <w:kern w:val="1"/>
          <w:sz w:val="22"/>
          <w:szCs w:val="22"/>
        </w:rPr>
      </w:pPr>
      <w:r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Считаем предлагаемую инициативу </w:t>
      </w:r>
      <w:r w:rsidR="00F67583"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по </w:t>
      </w:r>
      <w:r w:rsidR="004A1251" w:rsidRPr="00BD3DF5">
        <w:rPr>
          <w:rFonts w:ascii="Times New Roman" w:hAnsi="Times New Roman"/>
          <w:color w:val="000000"/>
          <w:kern w:val="1"/>
          <w:sz w:val="22"/>
          <w:szCs w:val="22"/>
        </w:rPr>
        <w:t>внесению изменений в определения</w:t>
      </w:r>
      <w:r w:rsidR="00F67583"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 ЭМК </w:t>
      </w:r>
      <w:r w:rsidR="004A1251"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и УМК </w:t>
      </w:r>
      <w:r w:rsidR="00F67583" w:rsidRPr="00BD3DF5">
        <w:rPr>
          <w:rFonts w:ascii="Times New Roman" w:hAnsi="Times New Roman"/>
          <w:color w:val="000000"/>
          <w:kern w:val="1"/>
          <w:sz w:val="22"/>
          <w:szCs w:val="22"/>
        </w:rPr>
        <w:t>в части расширения списка используемого сырья и включения модифицированных растительных масел</w:t>
      </w:r>
      <w:r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 </w:t>
      </w:r>
      <w:r w:rsidR="00B06D16" w:rsidRPr="00BD3DF5">
        <w:rPr>
          <w:rFonts w:ascii="Times New Roman" w:hAnsi="Times New Roman"/>
          <w:color w:val="000000"/>
          <w:kern w:val="1"/>
          <w:sz w:val="22"/>
          <w:szCs w:val="22"/>
        </w:rPr>
        <w:t>своевременной и крайне необходимой</w:t>
      </w:r>
      <w:r w:rsidR="00E761A9" w:rsidRPr="00BD3DF5">
        <w:rPr>
          <w:rFonts w:ascii="Times New Roman" w:hAnsi="Times New Roman"/>
          <w:color w:val="000000"/>
          <w:kern w:val="1"/>
          <w:sz w:val="22"/>
          <w:szCs w:val="22"/>
        </w:rPr>
        <w:t xml:space="preserve"> в условиях мировой ситуации</w:t>
      </w:r>
      <w:r w:rsidR="00B06D16" w:rsidRPr="00BD3DF5">
        <w:rPr>
          <w:rFonts w:ascii="Times New Roman" w:hAnsi="Times New Roman"/>
          <w:color w:val="000000"/>
          <w:kern w:val="1"/>
          <w:sz w:val="22"/>
          <w:szCs w:val="22"/>
        </w:rPr>
        <w:t>, способствующей развитию национальной экономики.</w:t>
      </w:r>
    </w:p>
    <w:p w14:paraId="6D35147E" w14:textId="77777777" w:rsidR="00BD3DF5" w:rsidRPr="00BD3DF5" w:rsidRDefault="00BD3DF5" w:rsidP="00BD3DF5">
      <w:pPr>
        <w:pStyle w:val="a5"/>
        <w:ind w:firstLine="709"/>
        <w:jc w:val="both"/>
        <w:rPr>
          <w:rFonts w:ascii="Times New Roman" w:hAnsi="Times New Roman"/>
          <w:color w:val="000000"/>
          <w:kern w:val="1"/>
          <w:sz w:val="22"/>
          <w:szCs w:val="22"/>
        </w:rPr>
      </w:pPr>
    </w:p>
    <w:p w14:paraId="0C69BEC0" w14:textId="4DC65FE4" w:rsidR="00A13F0C" w:rsidRPr="00BD3DF5" w:rsidRDefault="00620235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b/>
          <w:color w:val="000000"/>
          <w:kern w:val="1"/>
          <w:lang w:eastAsia="ar-SA"/>
        </w:rPr>
      </w:pP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2. </w:t>
      </w:r>
      <w:r w:rsidR="008370F6" w:rsidRPr="00BD3DF5">
        <w:rPr>
          <w:rFonts w:ascii="Times New Roman" w:eastAsia="DejaVuSans" w:hAnsi="Times New Roman" w:cs="Times New Roman"/>
          <w:b/>
          <w:color w:val="000000"/>
          <w:kern w:val="1"/>
          <w:lang w:eastAsia="ar-SA"/>
        </w:rPr>
        <w:t>В части внесен</w:t>
      </w:r>
      <w:r w:rsidR="004425FD" w:rsidRPr="00BD3DF5">
        <w:rPr>
          <w:rFonts w:ascii="Times New Roman" w:eastAsia="DejaVuSans" w:hAnsi="Times New Roman" w:cs="Times New Roman"/>
          <w:b/>
          <w:color w:val="000000"/>
          <w:kern w:val="1"/>
          <w:lang w:eastAsia="ar-SA"/>
        </w:rPr>
        <w:t xml:space="preserve">ия изменений в Приложение 1 </w:t>
      </w:r>
      <w:r w:rsidR="008370F6" w:rsidRPr="00BD3DF5">
        <w:rPr>
          <w:rFonts w:ascii="Times New Roman" w:eastAsia="DejaVuSans" w:hAnsi="Times New Roman" w:cs="Times New Roman"/>
          <w:b/>
          <w:color w:val="000000"/>
          <w:kern w:val="1"/>
          <w:lang w:eastAsia="ar-SA"/>
        </w:rPr>
        <w:t>касательно установления нормирования трансизомеров жирных кислот не более 2% для заменителей масла какао</w:t>
      </w:r>
      <w:r w:rsidR="002B6147" w:rsidRPr="00BD3DF5">
        <w:rPr>
          <w:rFonts w:ascii="Times New Roman" w:eastAsia="DejaVuSans" w:hAnsi="Times New Roman" w:cs="Times New Roman"/>
          <w:b/>
          <w:color w:val="000000"/>
          <w:kern w:val="1"/>
          <w:lang w:eastAsia="ar-SA"/>
        </w:rPr>
        <w:t xml:space="preserve"> с установлением переходного периода до 2030 года.</w:t>
      </w:r>
    </w:p>
    <w:p w14:paraId="23F21817" w14:textId="0DF6F8DE" w:rsidR="00164AE5" w:rsidRPr="00BD3DF5" w:rsidRDefault="007E7AC0" w:rsidP="00BD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color w:val="000000"/>
          <w:kern w:val="1"/>
          <w:lang w:eastAsia="ar-SA"/>
        </w:rPr>
      </w:pP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По данному вопросу с</w:t>
      </w:r>
      <w:r w:rsidR="00164AE5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читаем необходимым:</w:t>
      </w:r>
    </w:p>
    <w:p w14:paraId="3F9DB12A" w14:textId="63772742" w:rsidR="00DA03A4" w:rsidRPr="00BD3DF5" w:rsidRDefault="00B86C0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  <w:r w:rsidRPr="00BD3DF5">
        <w:rPr>
          <w:sz w:val="22"/>
          <w:szCs w:val="22"/>
        </w:rPr>
        <w:t>Установить переходный период</w:t>
      </w:r>
      <w:r w:rsidR="00164AE5" w:rsidRPr="00BD3DF5">
        <w:rPr>
          <w:sz w:val="22"/>
          <w:szCs w:val="22"/>
        </w:rPr>
        <w:t xml:space="preserve"> для введения нормирования по содержанию трансизомеров жирных кислот «не более 2% от содержания жира» в </w:t>
      </w:r>
      <w:proofErr w:type="spellStart"/>
      <w:r w:rsidR="00164AE5" w:rsidRPr="00BD3DF5">
        <w:rPr>
          <w:sz w:val="22"/>
          <w:szCs w:val="22"/>
        </w:rPr>
        <w:t>нетемперируемых</w:t>
      </w:r>
      <w:proofErr w:type="spellEnd"/>
      <w:r w:rsidR="00164AE5" w:rsidRPr="00BD3DF5">
        <w:rPr>
          <w:sz w:val="22"/>
          <w:szCs w:val="22"/>
        </w:rPr>
        <w:t xml:space="preserve"> заменителях масла какао </w:t>
      </w:r>
      <w:proofErr w:type="spellStart"/>
      <w:r w:rsidR="00164AE5" w:rsidRPr="00BD3DF5">
        <w:rPr>
          <w:sz w:val="22"/>
          <w:szCs w:val="22"/>
        </w:rPr>
        <w:t>нелауринового</w:t>
      </w:r>
      <w:proofErr w:type="spellEnd"/>
      <w:r w:rsidR="00164AE5" w:rsidRPr="00BD3DF5">
        <w:rPr>
          <w:sz w:val="22"/>
          <w:szCs w:val="22"/>
        </w:rPr>
        <w:t xml:space="preserve"> типа до 2030 года включительно.</w:t>
      </w:r>
      <w:r w:rsidR="00DA03A4" w:rsidRPr="00BD3DF5">
        <w:rPr>
          <w:sz w:val="22"/>
          <w:szCs w:val="22"/>
        </w:rPr>
        <w:t xml:space="preserve"> </w:t>
      </w:r>
      <w:r w:rsidR="00DA03A4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В течение действия переходного периода до 2030 года включительно необходимо сохранить выпуск </w:t>
      </w:r>
      <w:proofErr w:type="spellStart"/>
      <w:r w:rsidR="00DA03A4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нетемперируемых</w:t>
      </w:r>
      <w:proofErr w:type="spellEnd"/>
      <w:r w:rsidR="00DA03A4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заменителей масла какао </w:t>
      </w:r>
      <w:proofErr w:type="spellStart"/>
      <w:r w:rsidR="00DA03A4" w:rsidRPr="00BD3DF5">
        <w:rPr>
          <w:rFonts w:eastAsia="DejaVuSans"/>
          <w:color w:val="000000"/>
          <w:kern w:val="1"/>
          <w:sz w:val="22"/>
          <w:szCs w:val="22"/>
          <w:u w:val="single"/>
          <w:lang w:eastAsia="ar-SA"/>
        </w:rPr>
        <w:t>нелауринового</w:t>
      </w:r>
      <w:proofErr w:type="spellEnd"/>
      <w:r w:rsidR="00DA03A4" w:rsidRPr="00BD3DF5">
        <w:rPr>
          <w:rFonts w:eastAsia="DejaVuSans"/>
          <w:color w:val="000000"/>
          <w:kern w:val="1"/>
          <w:sz w:val="22"/>
          <w:szCs w:val="22"/>
          <w:u w:val="single"/>
          <w:lang w:eastAsia="ar-SA"/>
        </w:rPr>
        <w:t xml:space="preserve"> типа</w:t>
      </w:r>
      <w:r w:rsidR="00DA03A4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без ограничения содержания трансизомеров жирных кислот. </w:t>
      </w:r>
    </w:p>
    <w:p w14:paraId="2D1B2BB1" w14:textId="1FA27792" w:rsidR="00DA03A4" w:rsidRPr="00BD3DF5" w:rsidRDefault="00DA03A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Для </w:t>
      </w:r>
      <w:proofErr w:type="spellStart"/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нетемперируемых</w:t>
      </w:r>
      <w:proofErr w:type="spellEnd"/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заменителей масла какао </w:t>
      </w:r>
      <w:proofErr w:type="spellStart"/>
      <w:r w:rsidRPr="00BD3DF5">
        <w:rPr>
          <w:rFonts w:eastAsia="DejaVuSans"/>
          <w:color w:val="000000"/>
          <w:kern w:val="1"/>
          <w:sz w:val="22"/>
          <w:szCs w:val="22"/>
          <w:u w:val="single"/>
          <w:lang w:eastAsia="ar-SA"/>
        </w:rPr>
        <w:t>лауринового</w:t>
      </w:r>
      <w:proofErr w:type="spellEnd"/>
      <w:r w:rsidRPr="00BD3DF5">
        <w:rPr>
          <w:rFonts w:eastAsia="DejaVuSans"/>
          <w:color w:val="000000"/>
          <w:kern w:val="1"/>
          <w:sz w:val="22"/>
          <w:szCs w:val="22"/>
          <w:u w:val="single"/>
          <w:lang w:eastAsia="ar-SA"/>
        </w:rPr>
        <w:t xml:space="preserve"> типа</w:t>
      </w: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установить нормирование по содержанию трансизомеров жирных кислот 2% с момента вступления в действие проекта изменений к ТР</w:t>
      </w:r>
      <w:proofErr w:type="gramStart"/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Т</w:t>
      </w:r>
      <w:proofErr w:type="gramEnd"/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с 024/2011. </w:t>
      </w:r>
    </w:p>
    <w:p w14:paraId="377C6AB1" w14:textId="1A0C8D22" w:rsidR="00164AE5" w:rsidRPr="00BD3DF5" w:rsidRDefault="00DA03A4" w:rsidP="00BD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BD3DF5">
        <w:rPr>
          <w:rFonts w:ascii="Times New Roman" w:hAnsi="Times New Roman" w:cs="Times New Roman"/>
        </w:rPr>
        <w:t>П</w:t>
      </w:r>
      <w:r w:rsidR="00164AE5" w:rsidRPr="00BD3DF5">
        <w:rPr>
          <w:rFonts w:ascii="Times New Roman" w:hAnsi="Times New Roman" w:cs="Times New Roman"/>
        </w:rPr>
        <w:t xml:space="preserve">ереходный период необходим предприятиям кондитерской </w:t>
      </w:r>
      <w:proofErr w:type="gramStart"/>
      <w:r w:rsidR="00164AE5" w:rsidRPr="00BD3DF5">
        <w:rPr>
          <w:rFonts w:ascii="Times New Roman" w:hAnsi="Times New Roman" w:cs="Times New Roman"/>
        </w:rPr>
        <w:t>отрасти</w:t>
      </w:r>
      <w:proofErr w:type="gramEnd"/>
      <w:r w:rsidR="00164AE5" w:rsidRPr="00BD3DF5">
        <w:rPr>
          <w:rFonts w:ascii="Times New Roman" w:hAnsi="Times New Roman" w:cs="Times New Roman"/>
        </w:rPr>
        <w:t xml:space="preserve"> для проведения работ по подбору альтернативного вида ЗМК </w:t>
      </w:r>
      <w:r w:rsidR="00DD309E" w:rsidRPr="00BD3DF5">
        <w:rPr>
          <w:rFonts w:ascii="Times New Roman" w:hAnsi="Times New Roman" w:cs="Times New Roman"/>
        </w:rPr>
        <w:t xml:space="preserve">или ЭМК </w:t>
      </w:r>
      <w:r w:rsidR="00164AE5" w:rsidRPr="00BD3DF5">
        <w:rPr>
          <w:rFonts w:ascii="Times New Roman" w:hAnsi="Times New Roman" w:cs="Times New Roman"/>
        </w:rPr>
        <w:t xml:space="preserve">и введения его в состав сырьевой базы. </w:t>
      </w:r>
      <w:r w:rsidR="00EB3938" w:rsidRPr="00BD3DF5">
        <w:rPr>
          <w:rFonts w:ascii="Times New Roman" w:hAnsi="Times New Roman" w:cs="Times New Roman"/>
        </w:rPr>
        <w:t>Данный период необходим с целью</w:t>
      </w:r>
      <w:r w:rsidR="00164AE5" w:rsidRPr="00BD3DF5">
        <w:rPr>
          <w:rFonts w:ascii="Times New Roman" w:hAnsi="Times New Roman" w:cs="Times New Roman"/>
        </w:rPr>
        <w:t>:</w:t>
      </w:r>
    </w:p>
    <w:p w14:paraId="3B15D5ED" w14:textId="77777777" w:rsidR="00164AE5" w:rsidRPr="00BD3DF5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Провести тестирование образцов ЗМК, представленных на рынке масложировой продукции (произвести выработки кондитерских изделий, проанализировать продукцию на </w:t>
      </w:r>
      <w:proofErr w:type="spellStart"/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хранимоспособность</w:t>
      </w:r>
      <w:proofErr w:type="spellEnd"/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в течение срока годности);</w:t>
      </w:r>
    </w:p>
    <w:p w14:paraId="4FBCC5D4" w14:textId="77777777" w:rsidR="00164AE5" w:rsidRPr="00BD3DF5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Адаптировать рецептуры и технологические схемы производства всего ассортимента кондитерских изделий с использованием подобранного ЗМК;</w:t>
      </w:r>
    </w:p>
    <w:p w14:paraId="17FE42F7" w14:textId="54CD1DA6" w:rsidR="00164AE5" w:rsidRPr="00BD3DF5" w:rsidRDefault="00164AE5" w:rsidP="00BD3DF5">
      <w:pPr>
        <w:pStyle w:val="a4"/>
        <w:widowControl w:val="0"/>
        <w:numPr>
          <w:ilvl w:val="0"/>
          <w:numId w:val="6"/>
        </w:numPr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Внести корректировки в норм</w:t>
      </w:r>
      <w:r w:rsidR="004425FD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ат</w:t>
      </w:r>
      <w:r w:rsidR="00BD3DF5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ивно-техническую документацию, </w:t>
      </w:r>
      <w:r w:rsidR="004425FD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маркировку </w:t>
      </w:r>
      <w:r w:rsidR="00BD3DF5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и этикетку </w:t>
      </w: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на производимую продукцию.</w:t>
      </w:r>
    </w:p>
    <w:p w14:paraId="105BB541" w14:textId="15952390" w:rsidR="00164AE5" w:rsidRPr="00BD3DF5" w:rsidRDefault="00164AE5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В случае незамедлительного введения нормирования ТЖК в НЗМК, кондитерские предприятия РФ могут столкнуться с нехваткой сырья для производства ряда продуктов и будут </w:t>
      </w: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lastRenderedPageBreak/>
        <w:t xml:space="preserve">вынуждены </w:t>
      </w:r>
      <w:r w:rsidR="00BD3DF5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снимать с производства часть выпускаемой продукции </w:t>
      </w: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и</w:t>
      </w:r>
      <w:r w:rsidR="004425FD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ли</w:t>
      </w:r>
      <w:r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снижать объемы производства. </w:t>
      </w:r>
    </w:p>
    <w:p w14:paraId="03D32DD0" w14:textId="57913ABC" w:rsidR="00DA03A4" w:rsidRDefault="00DA03A4" w:rsidP="00BD3DF5">
      <w:pPr>
        <w:pStyle w:val="a4"/>
        <w:widowControl w:val="0"/>
        <w:suppressAutoHyphens/>
        <w:ind w:left="0" w:firstLine="709"/>
        <w:contextualSpacing w:val="0"/>
        <w:jc w:val="both"/>
        <w:rPr>
          <w:rFonts w:eastAsia="DejaVuSans"/>
          <w:color w:val="000000"/>
          <w:kern w:val="1"/>
          <w:sz w:val="22"/>
          <w:szCs w:val="22"/>
          <w:lang w:eastAsia="ar-SA"/>
        </w:rPr>
      </w:pPr>
    </w:p>
    <w:p w14:paraId="239AD605" w14:textId="1DDC109B" w:rsidR="007E7AC0" w:rsidRPr="00BD3DF5" w:rsidRDefault="008C5D36" w:rsidP="00BD3DF5">
      <w:pPr>
        <w:pStyle w:val="a4"/>
        <w:widowControl w:val="0"/>
        <w:numPr>
          <w:ilvl w:val="0"/>
          <w:numId w:val="9"/>
        </w:numPr>
        <w:suppressAutoHyphens/>
        <w:ind w:left="0" w:firstLine="709"/>
        <w:contextualSpacing w:val="0"/>
        <w:jc w:val="both"/>
        <w:rPr>
          <w:sz w:val="22"/>
          <w:szCs w:val="22"/>
        </w:rPr>
      </w:pPr>
      <w:r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Предлагаем р</w:t>
      </w:r>
      <w:r w:rsidR="007E7AC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асширить п</w:t>
      </w:r>
      <w:r w:rsidR="007E7AC0" w:rsidRPr="00BD3DF5">
        <w:rPr>
          <w:b/>
          <w:sz w:val="22"/>
          <w:szCs w:val="22"/>
        </w:rPr>
        <w:t xml:space="preserve">еречень заменителей масла какао в рамках </w:t>
      </w:r>
      <w:proofErr w:type="gramStart"/>
      <w:r w:rsidR="007E7AC0" w:rsidRPr="00BD3DF5">
        <w:rPr>
          <w:b/>
          <w:sz w:val="22"/>
          <w:szCs w:val="22"/>
        </w:rPr>
        <w:t>ТР</w:t>
      </w:r>
      <w:proofErr w:type="gramEnd"/>
      <w:r w:rsidR="007E7AC0" w:rsidRPr="00BD3DF5">
        <w:rPr>
          <w:b/>
          <w:sz w:val="22"/>
          <w:szCs w:val="22"/>
        </w:rPr>
        <w:t xml:space="preserve"> ТС 024/2011 и дополнить </w:t>
      </w:r>
      <w:r w:rsidR="007E7AC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 xml:space="preserve">пункт 3 статьи 2 Технического регламента третьим видом ЗМК под условным наименованием </w:t>
      </w:r>
      <w:r w:rsidR="007E7AC0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>«</w:t>
      </w:r>
      <w:proofErr w:type="spellStart"/>
      <w:r w:rsidR="007E7AC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>нетемперируемый</w:t>
      </w:r>
      <w:proofErr w:type="spellEnd"/>
      <w:r w:rsidR="007E7AC0" w:rsidRPr="00BD3DF5">
        <w:rPr>
          <w:rFonts w:eastAsia="DejaVuSans"/>
          <w:b/>
          <w:color w:val="000000"/>
          <w:kern w:val="1"/>
          <w:sz w:val="22"/>
          <w:szCs w:val="22"/>
          <w:lang w:eastAsia="ar-SA"/>
        </w:rPr>
        <w:t xml:space="preserve"> </w:t>
      </w:r>
      <w:r w:rsidR="007E7AC0" w:rsidRPr="00BD3DF5">
        <w:rPr>
          <w:b/>
          <w:sz w:val="22"/>
          <w:szCs w:val="22"/>
        </w:rPr>
        <w:t>заменитель масла какао смешанного типа»</w:t>
      </w:r>
      <w:r w:rsidRPr="00BD3DF5">
        <w:rPr>
          <w:sz w:val="22"/>
          <w:szCs w:val="22"/>
        </w:rPr>
        <w:t xml:space="preserve">, в который включить жиры, предназначенные для глазурей, </w:t>
      </w:r>
      <w:r w:rsidR="007E7AC0" w:rsidRPr="00BD3DF5">
        <w:rPr>
          <w:sz w:val="22"/>
          <w:szCs w:val="22"/>
        </w:rPr>
        <w:t xml:space="preserve">с </w:t>
      </w:r>
      <w:r w:rsidRPr="00BD3DF5">
        <w:rPr>
          <w:sz w:val="22"/>
          <w:szCs w:val="22"/>
        </w:rPr>
        <w:t>содержанием</w:t>
      </w:r>
      <w:r w:rsidR="007E7AC0" w:rsidRPr="00BD3DF5">
        <w:rPr>
          <w:sz w:val="22"/>
          <w:szCs w:val="22"/>
        </w:rPr>
        <w:t xml:space="preserve"> </w:t>
      </w:r>
      <w:proofErr w:type="spellStart"/>
      <w:r w:rsidR="007E7AC0" w:rsidRPr="00BD3DF5">
        <w:rPr>
          <w:sz w:val="22"/>
          <w:szCs w:val="22"/>
        </w:rPr>
        <w:t>лауриновой</w:t>
      </w:r>
      <w:proofErr w:type="spellEnd"/>
      <w:r w:rsidR="007E7AC0" w:rsidRPr="00BD3DF5">
        <w:rPr>
          <w:sz w:val="22"/>
          <w:szCs w:val="22"/>
        </w:rPr>
        <w:t xml:space="preserve"> кислоты от 1 до 40%.</w:t>
      </w:r>
      <w:r w:rsidR="007E7AC0" w:rsidRPr="00BD3DF5">
        <w:rPr>
          <w:rFonts w:eastAsia="DejaVuSans"/>
          <w:color w:val="000000"/>
          <w:kern w:val="1"/>
          <w:sz w:val="22"/>
          <w:szCs w:val="22"/>
          <w:lang w:eastAsia="ar-SA"/>
        </w:rPr>
        <w:t xml:space="preserve"> Введение 3-го вида ЗМК</w:t>
      </w:r>
      <w:r w:rsidR="007E7AC0" w:rsidRPr="00BD3DF5">
        <w:rPr>
          <w:sz w:val="22"/>
          <w:szCs w:val="22"/>
        </w:rPr>
        <w:t xml:space="preserve"> расширит возможности кондитерских предприятий при подборе сырья в условиях нормирования содержания ТЖК не более 2% в масложировых продуктах.</w:t>
      </w:r>
    </w:p>
    <w:p w14:paraId="778DDC1F" w14:textId="6183012F" w:rsidR="008362AB" w:rsidRPr="00BD3DF5" w:rsidRDefault="008362AB" w:rsidP="00BD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color w:val="000000"/>
          <w:kern w:val="1"/>
          <w:lang w:eastAsia="ar-SA"/>
        </w:rPr>
      </w:pP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Высокую долю из нашего ассортимента составляют кондитерские изделия, глазированные кондитерской глазурью на основе </w:t>
      </w:r>
      <w:proofErr w:type="spell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нетемперируемых</w:t>
      </w:r>
      <w:proofErr w:type="spell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заменителей масла какао </w:t>
      </w:r>
      <w:proofErr w:type="spell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нелауринового</w:t>
      </w:r>
      <w:proofErr w:type="spell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типа. </w:t>
      </w:r>
      <w:proofErr w:type="gram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Специалисты производственных площадок нашего предприятия совместно с поставщиками заменителей масла какао (отечественные производители и иностранные поставщики) проводили ряд испытаний образцов НЗМК с содержанием трансизомеров жирных кислот до 2%. По результатам данных испытаний сообщаем, что исследованные образцы НЗМК</w:t>
      </w:r>
      <w:r w:rsidR="00A167E5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с содержанием трансизомеров жирных кислот не более 2%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не могут быть использованы в условиях нашего производства, т. к. имеют рад отклонений по технологичности</w:t>
      </w:r>
      <w:proofErr w:type="gram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: длительное время застывания, тугоплавкость, перекристаллизация (появление жирового поседения) при хранении глаз</w:t>
      </w:r>
      <w:r w:rsidR="0056389F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ированных кондитерских изделий и др.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</w:t>
      </w:r>
    </w:p>
    <w:p w14:paraId="184288A0" w14:textId="3375322F" w:rsidR="008362AB" w:rsidRPr="00BD3DF5" w:rsidRDefault="0087601A" w:rsidP="00BD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color w:val="000000"/>
          <w:kern w:val="1"/>
          <w:lang w:eastAsia="ar-SA"/>
        </w:rPr>
      </w:pP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Используемые</w:t>
      </w:r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в настоящий момент </w:t>
      </w:r>
      <w:proofErr w:type="spellStart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нетемперируемы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е</w:t>
      </w:r>
      <w:proofErr w:type="spell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заменители</w:t>
      </w:r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масла какао </w:t>
      </w:r>
      <w:proofErr w:type="spellStart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нелауринового</w:t>
      </w:r>
      <w:proofErr w:type="spellEnd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обладают всеми необходимыми физико-химическими, технологическим</w:t>
      </w:r>
      <w:r w:rsidR="00D5525A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и и потребительскими свойствами, необходимыми для про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изводства кондите</w:t>
      </w:r>
      <w:r w:rsidR="008C5D3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рских глазурей, но содержат количество Т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ЖК более 2%. </w:t>
      </w:r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Введение в действие ограничения по содержанию ТЖК в НЗМК приведет к </w:t>
      </w:r>
      <w:r w:rsidR="008C5D3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необходимости поиска альтернативных вариантов жиров для глазури</w:t>
      </w:r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. </w:t>
      </w:r>
      <w:proofErr w:type="gramStart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Использование заменителей масла какао </w:t>
      </w:r>
      <w:proofErr w:type="spellStart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лауринового</w:t>
      </w:r>
      <w:proofErr w:type="spellEnd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типа в качестве альтернативного варианта не позволяет в полной мере решить ситуацию, т. к. применение ЛЗМК имеет ряд ограничений: высокая твердость и степень усадки ограничивает его использование в составе кондитерских глазурей для мучных кондитерских изделий (в частности для вафель), высокое содержание </w:t>
      </w:r>
      <w:proofErr w:type="spellStart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лауриновой</w:t>
      </w:r>
      <w:proofErr w:type="spellEnd"/>
      <w:r w:rsidR="008362AB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кислоты (более 40%) ограничивает применение в кондитерских изделиях с повышенным содержанием влаги. </w:t>
      </w:r>
      <w:proofErr w:type="gramEnd"/>
    </w:p>
    <w:p w14:paraId="4B80233D" w14:textId="3A84C844" w:rsidR="008362AB" w:rsidRPr="00BD3DF5" w:rsidRDefault="008362AB" w:rsidP="00BD3DF5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color w:val="000000"/>
          <w:kern w:val="1"/>
          <w:lang w:eastAsia="ar-SA"/>
        </w:rPr>
      </w:pP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Дополнительно считаем необходимым сообщить, что в настоящий момент на рынке масложировой продукции уже есть предложение специализированных жиров, обладающих свойствами </w:t>
      </w:r>
      <w:proofErr w:type="spell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нетемперируемых</w:t>
      </w:r>
      <w:proofErr w:type="spell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заменителей масла какао, но содержащих </w:t>
      </w:r>
      <w:proofErr w:type="spell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лауриновую</w:t>
      </w:r>
      <w:proofErr w:type="spell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кислоту в количестве от 1 до 40%. Тестирование такого масложирового сырья также производится в условиях нашего предприятия. В настоящий момент кондитерская продукция на основе таких специализированных жиров исследуется на </w:t>
      </w:r>
      <w:proofErr w:type="spell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хранимоспособность</w:t>
      </w:r>
      <w:proofErr w:type="spell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(заложена на хранение). Однако следует отметить, что выше обозначенные специализированные жиры, обладающие свойствами заменителей масла какао, не </w:t>
      </w:r>
      <w:r w:rsidR="008C5D3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могут относиться к  заменителям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масла какао согласно действующих терминов на </w:t>
      </w:r>
      <w:proofErr w:type="spell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нетемперируемые</w:t>
      </w:r>
      <w:proofErr w:type="spell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ЗМК в рамках Технического регламента Таможенного союза «Технический регламент на масложировую продукцию» (</w:t>
      </w:r>
      <w:proofErr w:type="gramStart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ТР</w:t>
      </w:r>
      <w:proofErr w:type="gramEnd"/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ТС 024/2011). </w:t>
      </w:r>
      <w:r w:rsidR="008C5D3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В связи с этим глазурь на их основе может называться только жировой, т.к. в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соответствии с </w:t>
      </w:r>
      <w:r w:rsidR="003D361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требованиями ГОСТ </w:t>
      </w:r>
      <w:proofErr w:type="gramStart"/>
      <w:r w:rsidR="003D361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Р</w:t>
      </w:r>
      <w:proofErr w:type="gramEnd"/>
      <w:r w:rsidR="003D361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 xml:space="preserve"> 53041-2008 </w:t>
      </w:r>
      <w:r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«Изделия кондитерские и полуфабрикаты кондитерского производства. Термины и определения» для производства кондитерской глазури могут использоватьс</w:t>
      </w:r>
      <w:r w:rsidR="008C5D36" w:rsidRPr="00BD3DF5">
        <w:rPr>
          <w:rFonts w:ascii="Times New Roman" w:eastAsia="DejaVuSans" w:hAnsi="Times New Roman" w:cs="Times New Roman"/>
          <w:color w:val="000000"/>
          <w:kern w:val="1"/>
          <w:lang w:eastAsia="ar-SA"/>
        </w:rPr>
        <w:t>я только заменители масла какао, что создает трудности при работе с такими жирами, т.к. наименование жировая глазурь на этикетке готового продукта отталкивает потребителя.</w:t>
      </w:r>
    </w:p>
    <w:p w14:paraId="7FB178FD" w14:textId="567B8050" w:rsidR="00164AE5" w:rsidRPr="00BD3DF5" w:rsidRDefault="00164AE5" w:rsidP="00BD3D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Sans" w:hAnsi="Times New Roman" w:cs="Times New Roman"/>
          <w:b/>
          <w:color w:val="000000"/>
          <w:kern w:val="1"/>
          <w:lang w:eastAsia="ar-SA"/>
        </w:rPr>
      </w:pPr>
    </w:p>
    <w:p w14:paraId="362BC0BD" w14:textId="1C8D48E5" w:rsidR="005B066A" w:rsidRPr="00BD3DF5" w:rsidRDefault="005B066A" w:rsidP="00BD3DF5">
      <w:pPr>
        <w:pStyle w:val="a5"/>
        <w:ind w:firstLine="709"/>
        <w:jc w:val="both"/>
        <w:rPr>
          <w:rFonts w:ascii="Times New Roman" w:hAnsi="Times New Roman"/>
          <w:kern w:val="1"/>
          <w:sz w:val="22"/>
          <w:szCs w:val="22"/>
        </w:rPr>
      </w:pPr>
      <w:r w:rsidRPr="00BD3DF5">
        <w:rPr>
          <w:rFonts w:ascii="Times New Roman" w:hAnsi="Times New Roman"/>
          <w:kern w:val="1"/>
          <w:sz w:val="22"/>
          <w:szCs w:val="22"/>
        </w:rPr>
        <w:t xml:space="preserve">Просим учесть </w:t>
      </w:r>
      <w:r w:rsidR="00806748" w:rsidRPr="00BD3DF5">
        <w:rPr>
          <w:rFonts w:ascii="Times New Roman" w:hAnsi="Times New Roman"/>
          <w:kern w:val="1"/>
          <w:sz w:val="22"/>
          <w:szCs w:val="22"/>
        </w:rPr>
        <w:t xml:space="preserve">мнение специалистов </w:t>
      </w:r>
      <w:r w:rsidR="00240F71">
        <w:rPr>
          <w:rFonts w:ascii="Times New Roman" w:hAnsi="Times New Roman"/>
          <w:kern w:val="1"/>
          <w:sz w:val="22"/>
          <w:szCs w:val="22"/>
        </w:rPr>
        <w:t>ООО ПКФ «ОНИКС»</w:t>
      </w:r>
      <w:r w:rsidR="00806748" w:rsidRPr="00BD3DF5">
        <w:rPr>
          <w:rFonts w:ascii="Times New Roman" w:hAnsi="Times New Roman"/>
          <w:kern w:val="1"/>
          <w:sz w:val="22"/>
          <w:szCs w:val="22"/>
        </w:rPr>
        <w:t xml:space="preserve"> относительно проекта</w:t>
      </w:r>
      <w:r w:rsidR="00F57074" w:rsidRPr="00BD3DF5">
        <w:rPr>
          <w:rFonts w:ascii="Times New Roman" w:hAnsi="Times New Roman"/>
          <w:kern w:val="1"/>
          <w:sz w:val="22"/>
          <w:szCs w:val="22"/>
        </w:rPr>
        <w:t xml:space="preserve"> изменений № 2 в Т</w:t>
      </w:r>
      <w:r w:rsidRPr="00BD3DF5">
        <w:rPr>
          <w:rFonts w:ascii="Times New Roman" w:hAnsi="Times New Roman"/>
          <w:kern w:val="1"/>
          <w:sz w:val="22"/>
          <w:szCs w:val="22"/>
        </w:rPr>
        <w:t>ехнический регламент Таможенного союза «Технический регламент на масложировую продукция» (</w:t>
      </w:r>
      <w:proofErr w:type="gramStart"/>
      <w:r w:rsidRPr="00BD3DF5">
        <w:rPr>
          <w:rFonts w:ascii="Times New Roman" w:hAnsi="Times New Roman"/>
          <w:kern w:val="1"/>
          <w:sz w:val="22"/>
          <w:szCs w:val="22"/>
        </w:rPr>
        <w:t>ТР</w:t>
      </w:r>
      <w:proofErr w:type="gramEnd"/>
      <w:r w:rsidRPr="00BD3DF5">
        <w:rPr>
          <w:rFonts w:ascii="Times New Roman" w:hAnsi="Times New Roman"/>
          <w:kern w:val="1"/>
          <w:sz w:val="22"/>
          <w:szCs w:val="22"/>
        </w:rPr>
        <w:t xml:space="preserve"> ТС 024/2011) в ходе общественного обсуждения ЕЭК.</w:t>
      </w:r>
    </w:p>
    <w:p w14:paraId="478DD7BE" w14:textId="77777777" w:rsidR="00BB4AF0" w:rsidRPr="00335CCC" w:rsidRDefault="00BB4AF0" w:rsidP="00C12F95">
      <w:pPr>
        <w:widowControl w:val="0"/>
        <w:suppressAutoHyphens/>
        <w:spacing w:after="0" w:line="276" w:lineRule="auto"/>
        <w:jc w:val="both"/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279A7FFF" w14:textId="77777777" w:rsidR="00BB4AF0" w:rsidRPr="00335CCC" w:rsidRDefault="00BB4AF0" w:rsidP="00C12F95">
      <w:pPr>
        <w:widowControl w:val="0"/>
        <w:suppressAutoHyphens/>
        <w:spacing w:after="0" w:line="276" w:lineRule="auto"/>
        <w:jc w:val="both"/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6D2D29A8" w14:textId="77777777" w:rsidR="00BB4AF0" w:rsidRPr="00335CCC" w:rsidRDefault="00BB4AF0" w:rsidP="00C12F95">
      <w:pPr>
        <w:widowControl w:val="0"/>
        <w:suppressAutoHyphens/>
        <w:spacing w:after="0" w:line="276" w:lineRule="auto"/>
        <w:jc w:val="both"/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78A411EE" w14:textId="77777777" w:rsidR="00BB4AF0" w:rsidRPr="00335CCC" w:rsidRDefault="00BB4AF0" w:rsidP="00C12F95">
      <w:pPr>
        <w:widowControl w:val="0"/>
        <w:suppressAutoHyphens/>
        <w:spacing w:after="0" w:line="276" w:lineRule="auto"/>
        <w:jc w:val="both"/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ar-SA"/>
        </w:rPr>
      </w:pPr>
    </w:p>
    <w:p w14:paraId="4950DA10" w14:textId="77777777" w:rsidR="006D1D6F" w:rsidRPr="00335CCC" w:rsidRDefault="006D1D6F" w:rsidP="00C12F95">
      <w:pPr>
        <w:widowControl w:val="0"/>
        <w:suppressAutoHyphens/>
        <w:spacing w:after="0" w:line="276" w:lineRule="auto"/>
        <w:jc w:val="both"/>
        <w:rPr>
          <w:rFonts w:ascii="Times New Roman" w:eastAsia="DejaVuSans" w:hAnsi="Times New Roman" w:cs="Times New Roman"/>
          <w:color w:val="000000"/>
          <w:kern w:val="1"/>
          <w:sz w:val="24"/>
          <w:szCs w:val="24"/>
          <w:lang w:eastAsia="ar-SA"/>
        </w:rPr>
      </w:pPr>
      <w:bookmarkStart w:id="0" w:name="_GoBack"/>
      <w:bookmarkEnd w:id="0"/>
    </w:p>
    <w:sectPr w:rsidR="006D1D6F" w:rsidRPr="00335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Sans">
    <w:altName w:val="Times New Roman"/>
    <w:charset w:val="CC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80861"/>
    <w:multiLevelType w:val="hybridMultilevel"/>
    <w:tmpl w:val="675A72AA"/>
    <w:lvl w:ilvl="0" w:tplc="52DAE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38B20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73648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E685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FC22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EC81F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D645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441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B7686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8167B9"/>
    <w:multiLevelType w:val="hybridMultilevel"/>
    <w:tmpl w:val="CB0E6A80"/>
    <w:lvl w:ilvl="0" w:tplc="436E58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6FEE6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FC6F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8EC3D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1EC9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48B5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62F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66BE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E36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5EE4643"/>
    <w:multiLevelType w:val="hybridMultilevel"/>
    <w:tmpl w:val="00EE2B12"/>
    <w:lvl w:ilvl="0" w:tplc="973086CE">
      <w:start w:val="3"/>
      <w:numFmt w:val="decimal"/>
      <w:lvlText w:val="%1."/>
      <w:lvlJc w:val="left"/>
      <w:pPr>
        <w:ind w:left="720" w:hanging="360"/>
      </w:pPr>
      <w:rPr>
        <w:rFonts w:eastAsia="DejaVuSans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287935"/>
    <w:multiLevelType w:val="hybridMultilevel"/>
    <w:tmpl w:val="CF34B732"/>
    <w:lvl w:ilvl="0" w:tplc="F35210C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957409F"/>
    <w:multiLevelType w:val="hybridMultilevel"/>
    <w:tmpl w:val="F8488196"/>
    <w:lvl w:ilvl="0" w:tplc="14649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8B37B82"/>
    <w:multiLevelType w:val="hybridMultilevel"/>
    <w:tmpl w:val="F4CE22AA"/>
    <w:lvl w:ilvl="0" w:tplc="7BE0E56C">
      <w:start w:val="1"/>
      <w:numFmt w:val="decimal"/>
      <w:lvlText w:val="%1."/>
      <w:lvlJc w:val="left"/>
      <w:pPr>
        <w:ind w:left="720" w:hanging="360"/>
      </w:pPr>
      <w:rPr>
        <w:rFonts w:eastAsia="DejaVuSan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0636FB"/>
    <w:multiLevelType w:val="hybridMultilevel"/>
    <w:tmpl w:val="FB823DAC"/>
    <w:lvl w:ilvl="0" w:tplc="7B62C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F2A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4101F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13660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30B2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DED4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C081A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06A9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6071D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2E26BC"/>
    <w:multiLevelType w:val="hybridMultilevel"/>
    <w:tmpl w:val="7260387A"/>
    <w:lvl w:ilvl="0" w:tplc="F54648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3849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B7CCC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2D2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FE4C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6C9B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4E58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2E5E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C2BD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1C55904"/>
    <w:multiLevelType w:val="hybridMultilevel"/>
    <w:tmpl w:val="53F2C5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84D"/>
    <w:rsid w:val="00002442"/>
    <w:rsid w:val="00003C9B"/>
    <w:rsid w:val="0005567D"/>
    <w:rsid w:val="00091144"/>
    <w:rsid w:val="00092718"/>
    <w:rsid w:val="000D6575"/>
    <w:rsid w:val="00147F49"/>
    <w:rsid w:val="00164AE5"/>
    <w:rsid w:val="00177889"/>
    <w:rsid w:val="001C23C2"/>
    <w:rsid w:val="001E4F2C"/>
    <w:rsid w:val="00232B19"/>
    <w:rsid w:val="00233B83"/>
    <w:rsid w:val="00237855"/>
    <w:rsid w:val="00240160"/>
    <w:rsid w:val="00240F71"/>
    <w:rsid w:val="002453AE"/>
    <w:rsid w:val="00270729"/>
    <w:rsid w:val="00271275"/>
    <w:rsid w:val="002B6147"/>
    <w:rsid w:val="002C61FE"/>
    <w:rsid w:val="003061AA"/>
    <w:rsid w:val="00307E88"/>
    <w:rsid w:val="00335CCC"/>
    <w:rsid w:val="00361D12"/>
    <w:rsid w:val="003936C4"/>
    <w:rsid w:val="003B5AA6"/>
    <w:rsid w:val="003B7338"/>
    <w:rsid w:val="003C1A17"/>
    <w:rsid w:val="003C2160"/>
    <w:rsid w:val="003D3616"/>
    <w:rsid w:val="003E025D"/>
    <w:rsid w:val="003F205C"/>
    <w:rsid w:val="00403B2B"/>
    <w:rsid w:val="00424C8E"/>
    <w:rsid w:val="004425FD"/>
    <w:rsid w:val="00463329"/>
    <w:rsid w:val="00472EDC"/>
    <w:rsid w:val="00482CB8"/>
    <w:rsid w:val="00486E4D"/>
    <w:rsid w:val="004939D4"/>
    <w:rsid w:val="004A1251"/>
    <w:rsid w:val="004A19B7"/>
    <w:rsid w:val="004A5081"/>
    <w:rsid w:val="004B6ED5"/>
    <w:rsid w:val="004F494D"/>
    <w:rsid w:val="005028F6"/>
    <w:rsid w:val="00550673"/>
    <w:rsid w:val="00553186"/>
    <w:rsid w:val="0056389F"/>
    <w:rsid w:val="005765DB"/>
    <w:rsid w:val="005A10DA"/>
    <w:rsid w:val="005B066A"/>
    <w:rsid w:val="005C7F48"/>
    <w:rsid w:val="005E09AA"/>
    <w:rsid w:val="00620235"/>
    <w:rsid w:val="00643D4C"/>
    <w:rsid w:val="006574C3"/>
    <w:rsid w:val="00673958"/>
    <w:rsid w:val="006D1D6F"/>
    <w:rsid w:val="00704E8A"/>
    <w:rsid w:val="00714D3D"/>
    <w:rsid w:val="00771682"/>
    <w:rsid w:val="0078024C"/>
    <w:rsid w:val="00780606"/>
    <w:rsid w:val="007A1809"/>
    <w:rsid w:val="007C2972"/>
    <w:rsid w:val="007D4A33"/>
    <w:rsid w:val="007E7AC0"/>
    <w:rsid w:val="007F44AC"/>
    <w:rsid w:val="00801746"/>
    <w:rsid w:val="00806748"/>
    <w:rsid w:val="008362AB"/>
    <w:rsid w:val="008370F6"/>
    <w:rsid w:val="0087601A"/>
    <w:rsid w:val="008A373D"/>
    <w:rsid w:val="008C228D"/>
    <w:rsid w:val="008C4FD5"/>
    <w:rsid w:val="008C5D36"/>
    <w:rsid w:val="008C5E1D"/>
    <w:rsid w:val="008F16B9"/>
    <w:rsid w:val="00912ADF"/>
    <w:rsid w:val="009253CC"/>
    <w:rsid w:val="009933E9"/>
    <w:rsid w:val="009B180D"/>
    <w:rsid w:val="009D3243"/>
    <w:rsid w:val="00A13F0C"/>
    <w:rsid w:val="00A167E5"/>
    <w:rsid w:val="00A4012A"/>
    <w:rsid w:val="00A43811"/>
    <w:rsid w:val="00A710D3"/>
    <w:rsid w:val="00A86B89"/>
    <w:rsid w:val="00A95B91"/>
    <w:rsid w:val="00A96ACA"/>
    <w:rsid w:val="00AD2701"/>
    <w:rsid w:val="00AF5AD3"/>
    <w:rsid w:val="00B00DEF"/>
    <w:rsid w:val="00B04A46"/>
    <w:rsid w:val="00B06D16"/>
    <w:rsid w:val="00B361EC"/>
    <w:rsid w:val="00B45EC1"/>
    <w:rsid w:val="00B55038"/>
    <w:rsid w:val="00B639A4"/>
    <w:rsid w:val="00B74C06"/>
    <w:rsid w:val="00B85B03"/>
    <w:rsid w:val="00B86C04"/>
    <w:rsid w:val="00BA7AAA"/>
    <w:rsid w:val="00BB4AF0"/>
    <w:rsid w:val="00BC129F"/>
    <w:rsid w:val="00BC384D"/>
    <w:rsid w:val="00BC732F"/>
    <w:rsid w:val="00BD3DF5"/>
    <w:rsid w:val="00BF748A"/>
    <w:rsid w:val="00C12F95"/>
    <w:rsid w:val="00C4633E"/>
    <w:rsid w:val="00C613B9"/>
    <w:rsid w:val="00CA2507"/>
    <w:rsid w:val="00CB320D"/>
    <w:rsid w:val="00CB55A2"/>
    <w:rsid w:val="00D01EDE"/>
    <w:rsid w:val="00D10AD5"/>
    <w:rsid w:val="00D504DC"/>
    <w:rsid w:val="00D5525A"/>
    <w:rsid w:val="00DA03A4"/>
    <w:rsid w:val="00DA5B58"/>
    <w:rsid w:val="00DD309E"/>
    <w:rsid w:val="00DE537E"/>
    <w:rsid w:val="00DE5E53"/>
    <w:rsid w:val="00DF56BD"/>
    <w:rsid w:val="00E012DC"/>
    <w:rsid w:val="00E102DC"/>
    <w:rsid w:val="00E20AFA"/>
    <w:rsid w:val="00E454B4"/>
    <w:rsid w:val="00E5796B"/>
    <w:rsid w:val="00E761A9"/>
    <w:rsid w:val="00E84528"/>
    <w:rsid w:val="00E94CD4"/>
    <w:rsid w:val="00EB3938"/>
    <w:rsid w:val="00EF4A21"/>
    <w:rsid w:val="00F41FEE"/>
    <w:rsid w:val="00F57074"/>
    <w:rsid w:val="00F67583"/>
    <w:rsid w:val="00F74FCF"/>
    <w:rsid w:val="00F95002"/>
    <w:rsid w:val="00FD4223"/>
    <w:rsid w:val="00FE0FA7"/>
    <w:rsid w:val="00FE7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5D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7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A1809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ar-SA"/>
    </w:rPr>
  </w:style>
  <w:style w:type="character" w:customStyle="1" w:styleId="b-managercardpost">
    <w:name w:val="b-managercard__post"/>
    <w:rsid w:val="007A1809"/>
  </w:style>
  <w:style w:type="character" w:customStyle="1" w:styleId="b-sitename">
    <w:name w:val="b-sitename"/>
    <w:rsid w:val="007A1809"/>
  </w:style>
  <w:style w:type="character" w:styleId="a6">
    <w:name w:val="Hyperlink"/>
    <w:basedOn w:val="a0"/>
    <w:uiPriority w:val="99"/>
    <w:semiHidden/>
    <w:unhideWhenUsed/>
    <w:rsid w:val="003C1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531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31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3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3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18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F675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7A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4381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10A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7A1809"/>
    <w:pPr>
      <w:widowControl w:val="0"/>
      <w:suppressAutoHyphens/>
      <w:spacing w:after="0" w:line="240" w:lineRule="auto"/>
    </w:pPr>
    <w:rPr>
      <w:rFonts w:ascii="Times" w:eastAsia="DejaVuSans" w:hAnsi="Times" w:cs="Times New Roman"/>
      <w:kern w:val="2"/>
      <w:sz w:val="24"/>
      <w:szCs w:val="24"/>
      <w:lang w:eastAsia="ar-SA"/>
    </w:rPr>
  </w:style>
  <w:style w:type="character" w:customStyle="1" w:styleId="b-managercardpost">
    <w:name w:val="b-managercard__post"/>
    <w:rsid w:val="007A1809"/>
  </w:style>
  <w:style w:type="character" w:customStyle="1" w:styleId="b-sitename">
    <w:name w:val="b-sitename"/>
    <w:rsid w:val="007A1809"/>
  </w:style>
  <w:style w:type="character" w:styleId="a6">
    <w:name w:val="Hyperlink"/>
    <w:basedOn w:val="a0"/>
    <w:uiPriority w:val="99"/>
    <w:semiHidden/>
    <w:unhideWhenUsed/>
    <w:rsid w:val="003C1A1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F6758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55318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53186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5318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53186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53186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553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53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308044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15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0408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9880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7473">
          <w:marLeft w:val="0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06412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69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24062008-n-90-fz-tekhnichesk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Колесникова Светлана Васильевна</dc:creator>
  <cp:lastModifiedBy>Kadirov</cp:lastModifiedBy>
  <cp:revision>2</cp:revision>
  <dcterms:created xsi:type="dcterms:W3CDTF">2020-05-08T11:58:00Z</dcterms:created>
  <dcterms:modified xsi:type="dcterms:W3CDTF">2020-05-08T11:58:00Z</dcterms:modified>
</cp:coreProperties>
</file>