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D84" w:rsidRDefault="002C5D84" w:rsidP="008813CB">
      <w:pPr>
        <w:spacing w:after="0" w:line="240" w:lineRule="auto"/>
        <w:contextualSpacing/>
        <w:jc w:val="center"/>
        <w:rPr>
          <w:noProof/>
          <w:lang w:eastAsia="ru-RU"/>
        </w:rPr>
      </w:pPr>
    </w:p>
    <w:p w:rsidR="002C5D84" w:rsidRDefault="002C5D84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395DBB7C" wp14:editId="5BEE6275">
            <wp:extent cx="1097856" cy="704850"/>
            <wp:effectExtent l="0" t="0" r="7620" b="0"/>
            <wp:docPr id="10" name="Рисунок 10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856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C887421" wp14:editId="19DC1F42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0FBB4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Default="00835A08" w:rsidP="00C03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5A08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835A08" w:rsidRPr="00E216D4" w:rsidRDefault="00835A08" w:rsidP="00835A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6F6E0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CB5AF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CB5AF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CA15D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CB5AF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CB5AF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5D01E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5D01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E216D4" w:rsidRPr="00E216D4" w:rsidRDefault="00B052C8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9.8pt;margin-top:-254.5pt;width:501.75pt;height:271.5pt;z-index:-251658240;mso-position-horizontal-relative:text;mso-position-vertical-relative:text">
            <v:imagedata r:id="rId8" o:title=""/>
          </v:shape>
          <o:OLEObject Type="Embed" ProgID="PBrush" ShapeID="_x0000_s1026" DrawAspect="Content" ObjectID="_1775474867" r:id="rId9"/>
        </w:object>
      </w:r>
    </w:p>
    <w:p w:rsidR="00B46BC2" w:rsidRDefault="00B46BC2" w:rsidP="00586C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CD28FE" w:rsidRPr="00B02C93" w:rsidRDefault="00586C09" w:rsidP="00586C09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О</w:t>
      </w:r>
      <w:r w:rsidRPr="00586C09">
        <w:rPr>
          <w:rFonts w:ascii="Times New Roman" w:eastAsia="Calibri" w:hAnsi="Times New Roman" w:cs="Times New Roman"/>
          <w:b/>
          <w:sz w:val="30"/>
          <w:szCs w:val="30"/>
        </w:rPr>
        <w:t xml:space="preserve">б организации совместных исследований и реализации совместных проектов в государствах – членах </w:t>
      </w:r>
      <w:r w:rsidR="00D0527F"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586C09">
        <w:rPr>
          <w:rFonts w:ascii="Times New Roman" w:eastAsia="Calibri" w:hAnsi="Times New Roman" w:cs="Times New Roman"/>
          <w:b/>
          <w:sz w:val="30"/>
          <w:szCs w:val="30"/>
        </w:rPr>
        <w:t>Евразийского экономического союза</w:t>
      </w:r>
    </w:p>
    <w:p w:rsidR="00CD28FE" w:rsidRDefault="00CD28FE" w:rsidP="00CD28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6263F2" w:rsidRPr="00B02C93" w:rsidRDefault="006263F2" w:rsidP="00CD28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904E2F" w:rsidRPr="0075649C" w:rsidRDefault="00CA15D9" w:rsidP="0075649C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соответствии с </w:t>
      </w:r>
      <w:r w:rsidR="007760D9">
        <w:rPr>
          <w:rFonts w:ascii="Times New Roman" w:eastAsia="Times New Roman" w:hAnsi="Times New Roman"/>
          <w:sz w:val="30"/>
          <w:szCs w:val="30"/>
        </w:rPr>
        <w:t>пунктом 8.2.</w:t>
      </w:r>
      <w:r w:rsidR="00B43FD7">
        <w:rPr>
          <w:rFonts w:ascii="Times New Roman" w:eastAsia="Times New Roman" w:hAnsi="Times New Roman"/>
          <w:sz w:val="30"/>
          <w:szCs w:val="30"/>
        </w:rPr>
        <w:t>3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Pr="009B4B73">
        <w:rPr>
          <w:rFonts w:ascii="Times New Roman" w:eastAsia="Times New Roman" w:hAnsi="Times New Roman"/>
          <w:sz w:val="30"/>
          <w:szCs w:val="30"/>
        </w:rPr>
        <w:t>Стратегически</w:t>
      </w:r>
      <w:r>
        <w:rPr>
          <w:rFonts w:ascii="Times New Roman" w:eastAsia="Times New Roman" w:hAnsi="Times New Roman"/>
          <w:sz w:val="30"/>
          <w:szCs w:val="30"/>
        </w:rPr>
        <w:t>х</w:t>
      </w:r>
      <w:r w:rsidRPr="009B4B73">
        <w:rPr>
          <w:rFonts w:ascii="Times New Roman" w:eastAsia="Times New Roman" w:hAnsi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sz w:val="30"/>
          <w:szCs w:val="30"/>
        </w:rPr>
        <w:t xml:space="preserve">направлений </w:t>
      </w:r>
      <w:r w:rsidRPr="009B4B73">
        <w:rPr>
          <w:rFonts w:ascii="Times New Roman" w:eastAsia="Times New Roman" w:hAnsi="Times New Roman"/>
          <w:sz w:val="30"/>
          <w:szCs w:val="30"/>
        </w:rPr>
        <w:t>развития евразийской экономической интеграции до 2025 года</w:t>
      </w:r>
      <w:r>
        <w:rPr>
          <w:rFonts w:ascii="Times New Roman" w:eastAsia="Times New Roman" w:hAnsi="Times New Roman"/>
          <w:sz w:val="30"/>
          <w:szCs w:val="30"/>
        </w:rPr>
        <w:t xml:space="preserve">, утвержденных </w:t>
      </w:r>
      <w:r w:rsidRPr="00662A57">
        <w:rPr>
          <w:rFonts w:ascii="Times New Roman" w:eastAsia="Times New Roman" w:hAnsi="Times New Roman"/>
          <w:sz w:val="30"/>
          <w:szCs w:val="30"/>
        </w:rPr>
        <w:t>Решение</w:t>
      </w:r>
      <w:r>
        <w:rPr>
          <w:rFonts w:ascii="Times New Roman" w:eastAsia="Times New Roman" w:hAnsi="Times New Roman"/>
          <w:sz w:val="30"/>
          <w:szCs w:val="30"/>
        </w:rPr>
        <w:t>м</w:t>
      </w:r>
      <w:r w:rsidRPr="00662A57">
        <w:rPr>
          <w:rFonts w:ascii="Times New Roman" w:eastAsia="Times New Roman" w:hAnsi="Times New Roman"/>
          <w:sz w:val="30"/>
          <w:szCs w:val="30"/>
        </w:rPr>
        <w:t xml:space="preserve"> Высшего Евразийского экономического совета </w:t>
      </w:r>
      <w:r w:rsidRPr="007812AD">
        <w:rPr>
          <w:rFonts w:ascii="Times New Roman" w:eastAsia="Times New Roman" w:hAnsi="Times New Roman"/>
          <w:sz w:val="30"/>
          <w:szCs w:val="30"/>
        </w:rPr>
        <w:t>от 11 декабря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Pr="00662A57">
        <w:rPr>
          <w:rFonts w:ascii="Times New Roman" w:eastAsia="Times New Roman" w:hAnsi="Times New Roman"/>
          <w:sz w:val="30"/>
          <w:szCs w:val="30"/>
        </w:rPr>
        <w:t>2020</w:t>
      </w:r>
      <w:r>
        <w:rPr>
          <w:rFonts w:ascii="Times New Roman" w:eastAsia="Times New Roman" w:hAnsi="Times New Roman"/>
          <w:sz w:val="30"/>
          <w:szCs w:val="30"/>
        </w:rPr>
        <w:t xml:space="preserve"> г.</w:t>
      </w:r>
      <w:r w:rsidRPr="00662A57">
        <w:rPr>
          <w:rFonts w:ascii="Times New Roman" w:eastAsia="Times New Roman" w:hAnsi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sz w:val="30"/>
          <w:szCs w:val="30"/>
        </w:rPr>
        <w:t>№ </w:t>
      </w:r>
      <w:r w:rsidRPr="00CB204D">
        <w:rPr>
          <w:rFonts w:ascii="Times New Roman" w:eastAsia="Times New Roman" w:hAnsi="Times New Roman"/>
          <w:sz w:val="30"/>
          <w:szCs w:val="30"/>
        </w:rPr>
        <w:t>12</w:t>
      </w:r>
      <w:r w:rsidR="00B43FD7" w:rsidRPr="00CB204D">
        <w:rPr>
          <w:rFonts w:ascii="Times New Roman" w:eastAsia="Times New Roman" w:hAnsi="Times New Roman"/>
          <w:sz w:val="30"/>
          <w:szCs w:val="30"/>
        </w:rPr>
        <w:t>,</w:t>
      </w:r>
      <w:r w:rsidR="007760D9" w:rsidRPr="00CB204D">
        <w:rPr>
          <w:rFonts w:ascii="Times New Roman" w:eastAsia="Times New Roman" w:hAnsi="Times New Roman"/>
          <w:sz w:val="30"/>
          <w:szCs w:val="30"/>
        </w:rPr>
        <w:t xml:space="preserve"> </w:t>
      </w:r>
      <w:r w:rsidR="00B43FD7" w:rsidRPr="00CB204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 </w:t>
      </w:r>
      <w:r w:rsidR="00DE6913" w:rsidRPr="00CB204D">
        <w:rPr>
          <w:rFonts w:ascii="Times New Roman" w:eastAsia="Times New Roman" w:hAnsi="Times New Roman" w:cs="Times New Roman"/>
          <w:snapToGrid w:val="0"/>
          <w:sz w:val="30"/>
          <w:szCs w:val="30"/>
        </w:rPr>
        <w:t>пунктом 8.2.3</w:t>
      </w:r>
      <w:r w:rsidR="00DE6913" w:rsidRPr="00CB204D">
        <w:rPr>
          <w:rFonts w:ascii="Times New Roman" w:eastAsia="Times New Roman" w:hAnsi="Times New Roman"/>
          <w:sz w:val="30"/>
          <w:szCs w:val="30"/>
        </w:rPr>
        <w:t xml:space="preserve"> </w:t>
      </w:r>
      <w:r w:rsidR="00B43FD7" w:rsidRPr="00CB204D">
        <w:rPr>
          <w:rFonts w:ascii="Times New Roman" w:eastAsia="Times New Roman" w:hAnsi="Times New Roman"/>
          <w:sz w:val="30"/>
          <w:szCs w:val="30"/>
        </w:rPr>
        <w:t xml:space="preserve">плана </w:t>
      </w:r>
      <w:r w:rsidR="00B43FD7">
        <w:rPr>
          <w:rFonts w:ascii="Times New Roman" w:eastAsia="Times New Roman" w:hAnsi="Times New Roman"/>
          <w:sz w:val="30"/>
          <w:szCs w:val="30"/>
        </w:rPr>
        <w:t xml:space="preserve">мероприятий </w:t>
      </w:r>
      <w:r w:rsidR="00DE6913">
        <w:rPr>
          <w:rFonts w:ascii="Times New Roman" w:eastAsia="Times New Roman" w:hAnsi="Times New Roman"/>
          <w:sz w:val="30"/>
          <w:szCs w:val="30"/>
        </w:rPr>
        <w:br/>
      </w:r>
      <w:r w:rsidR="00B43FD7">
        <w:rPr>
          <w:rFonts w:ascii="Times New Roman" w:eastAsia="Times New Roman" w:hAnsi="Times New Roman"/>
          <w:sz w:val="30"/>
          <w:szCs w:val="30"/>
        </w:rPr>
        <w:t>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</w:t>
      </w:r>
      <w:r w:rsidR="008B7D1F">
        <w:rPr>
          <w:rFonts w:ascii="Times New Roman" w:eastAsia="Times New Roman" w:hAnsi="Times New Roman"/>
          <w:sz w:val="30"/>
          <w:szCs w:val="30"/>
        </w:rPr>
        <w:t>иссии от 5 апреля 2021 года № 4</w:t>
      </w:r>
      <w:r w:rsidR="0075649C">
        <w:rPr>
          <w:rFonts w:ascii="Times New Roman" w:eastAsia="Times New Roman" w:hAnsi="Times New Roman"/>
          <w:sz w:val="30"/>
          <w:szCs w:val="30"/>
        </w:rPr>
        <w:t xml:space="preserve">, </w:t>
      </w:r>
      <w:r w:rsidR="00B43FD7">
        <w:rPr>
          <w:rFonts w:ascii="Times New Roman" w:eastAsia="Times New Roman" w:hAnsi="Times New Roman"/>
          <w:sz w:val="30"/>
          <w:szCs w:val="30"/>
        </w:rPr>
        <w:t xml:space="preserve">Коллегия Евразийской экономической комиссии </w:t>
      </w:r>
      <w:r w:rsidR="00904E2F" w:rsidRPr="00475DD3">
        <w:rPr>
          <w:rFonts w:ascii="Times New Roman" w:hAnsi="Times New Roman"/>
          <w:b/>
          <w:spacing w:val="40"/>
          <w:sz w:val="30"/>
          <w:szCs w:val="30"/>
        </w:rPr>
        <w:t>решил</w:t>
      </w:r>
      <w:r w:rsidR="00904E2F" w:rsidRPr="00475DD3">
        <w:rPr>
          <w:rFonts w:ascii="Times New Roman" w:hAnsi="Times New Roman"/>
          <w:b/>
          <w:sz w:val="30"/>
          <w:szCs w:val="30"/>
        </w:rPr>
        <w:t>а:</w:t>
      </w:r>
    </w:p>
    <w:p w:rsidR="003E4915" w:rsidRDefault="008B7D1F" w:rsidP="00886FEE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Определить</w:t>
      </w:r>
      <w:r w:rsidR="003E4915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</w:p>
    <w:p w:rsidR="003E4915" w:rsidRDefault="00070901" w:rsidP="003E4915">
      <w:pPr>
        <w:spacing w:after="0" w:line="360" w:lineRule="auto"/>
        <w:ind w:firstLine="709"/>
        <w:jc w:val="both"/>
        <w:rPr>
          <w:rFonts w:ascii="Times New Roman" w:eastAsia="Times New Roman" w:hAnsi="Times New Roman"/>
          <w:snapToGrid w:val="0"/>
          <w:sz w:val="30"/>
          <w:szCs w:val="30"/>
        </w:rPr>
      </w:pPr>
      <w:proofErr w:type="gramStart"/>
      <w:r>
        <w:rPr>
          <w:rFonts w:ascii="Times New Roman" w:eastAsia="Times New Roman" w:hAnsi="Times New Roman"/>
          <w:snapToGrid w:val="0"/>
          <w:sz w:val="30"/>
          <w:szCs w:val="30"/>
        </w:rPr>
        <w:t>с</w:t>
      </w:r>
      <w:r w:rsidR="003E4915" w:rsidRPr="003E4915">
        <w:rPr>
          <w:rFonts w:ascii="Times New Roman" w:eastAsia="Times New Roman" w:hAnsi="Times New Roman"/>
          <w:snapToGrid w:val="0"/>
          <w:sz w:val="30"/>
          <w:szCs w:val="30"/>
        </w:rPr>
        <w:t>фер</w:t>
      </w:r>
      <w:r w:rsidR="008B7D1F">
        <w:rPr>
          <w:rFonts w:ascii="Times New Roman" w:eastAsia="Times New Roman" w:hAnsi="Times New Roman"/>
          <w:snapToGrid w:val="0"/>
          <w:sz w:val="30"/>
          <w:szCs w:val="30"/>
        </w:rPr>
        <w:t>ы</w:t>
      </w:r>
      <w:proofErr w:type="gramEnd"/>
      <w:r w:rsidR="00912E76">
        <w:rPr>
          <w:rFonts w:ascii="Times New Roman" w:eastAsia="Times New Roman" w:hAnsi="Times New Roman"/>
          <w:snapToGrid w:val="0"/>
          <w:sz w:val="30"/>
          <w:szCs w:val="30"/>
        </w:rPr>
        <w:t>, пред</w:t>
      </w:r>
      <w:r>
        <w:rPr>
          <w:rFonts w:ascii="Times New Roman" w:eastAsia="Times New Roman" w:hAnsi="Times New Roman"/>
          <w:snapToGrid w:val="0"/>
          <w:sz w:val="30"/>
          <w:szCs w:val="30"/>
        </w:rPr>
        <w:t>ставляющие взаимный интерес, для организации совместных исследований и реализации совместных проектов</w:t>
      </w:r>
      <w:r w:rsidR="00D30CC0"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snapToGrid w:val="0"/>
          <w:sz w:val="30"/>
          <w:szCs w:val="30"/>
        </w:rPr>
        <w:br/>
      </w:r>
      <w:r w:rsidR="008B7D1F">
        <w:rPr>
          <w:rFonts w:ascii="Times New Roman" w:eastAsia="Times New Roman" w:hAnsi="Times New Roman"/>
          <w:snapToGrid w:val="0"/>
          <w:sz w:val="30"/>
          <w:szCs w:val="30"/>
        </w:rPr>
        <w:t xml:space="preserve">по перечню согласно приложению </w:t>
      </w:r>
      <w:r w:rsidR="00D001D0">
        <w:rPr>
          <w:rFonts w:ascii="Times New Roman" w:eastAsia="Times New Roman" w:hAnsi="Times New Roman"/>
          <w:snapToGrid w:val="0"/>
          <w:sz w:val="30"/>
          <w:szCs w:val="30"/>
        </w:rPr>
        <w:t xml:space="preserve">№ </w:t>
      </w:r>
      <w:r w:rsidR="008B7D1F">
        <w:rPr>
          <w:rFonts w:ascii="Times New Roman" w:eastAsia="Times New Roman" w:hAnsi="Times New Roman"/>
          <w:snapToGrid w:val="0"/>
          <w:sz w:val="30"/>
          <w:szCs w:val="30"/>
        </w:rPr>
        <w:t>1</w:t>
      </w:r>
      <w:r w:rsidR="003E4915" w:rsidRPr="003E4915">
        <w:rPr>
          <w:rFonts w:ascii="Times New Roman" w:eastAsia="Times New Roman" w:hAnsi="Times New Roman"/>
          <w:snapToGrid w:val="0"/>
          <w:sz w:val="30"/>
          <w:szCs w:val="30"/>
        </w:rPr>
        <w:t>;</w:t>
      </w:r>
    </w:p>
    <w:p w:rsidR="00D001D0" w:rsidRDefault="003E4915" w:rsidP="003E4915">
      <w:pPr>
        <w:spacing w:after="0" w:line="360" w:lineRule="auto"/>
        <w:ind w:firstLine="709"/>
        <w:jc w:val="both"/>
        <w:rPr>
          <w:rFonts w:ascii="Times New Roman" w:eastAsia="Times New Roman" w:hAnsi="Times New Roman"/>
          <w:snapToGrid w:val="0"/>
          <w:sz w:val="30"/>
          <w:szCs w:val="30"/>
        </w:rPr>
      </w:pPr>
      <w:proofErr w:type="gramStart"/>
      <w:r w:rsidRPr="003E4915">
        <w:rPr>
          <w:rFonts w:ascii="Times New Roman" w:eastAsia="Times New Roman" w:hAnsi="Times New Roman"/>
          <w:snapToGrid w:val="0"/>
          <w:sz w:val="30"/>
          <w:szCs w:val="30"/>
        </w:rPr>
        <w:t>критерии</w:t>
      </w:r>
      <w:proofErr w:type="gramEnd"/>
      <w:r w:rsidRPr="003E4915"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  <w:r w:rsidR="00D001D0" w:rsidRPr="003E4915">
        <w:rPr>
          <w:rFonts w:ascii="Times New Roman" w:eastAsia="Times New Roman" w:hAnsi="Times New Roman"/>
          <w:snapToGrid w:val="0"/>
          <w:sz w:val="30"/>
          <w:szCs w:val="30"/>
        </w:rPr>
        <w:t xml:space="preserve">организации совместных исследований </w:t>
      </w:r>
      <w:r w:rsidR="00D001D0" w:rsidRPr="003E4915">
        <w:rPr>
          <w:rFonts w:ascii="Times New Roman" w:eastAsia="Times New Roman" w:hAnsi="Times New Roman"/>
          <w:snapToGrid w:val="0"/>
          <w:sz w:val="30"/>
          <w:szCs w:val="30"/>
        </w:rPr>
        <w:br/>
        <w:t>в сферах, представляющих взаимный интерес для государств</w:t>
      </w:r>
      <w:r w:rsidR="006263F2">
        <w:rPr>
          <w:rFonts w:ascii="Times New Roman" w:eastAsia="Times New Roman" w:hAnsi="Times New Roman"/>
          <w:snapToGrid w:val="0"/>
          <w:sz w:val="30"/>
          <w:szCs w:val="30"/>
        </w:rPr>
        <w:t xml:space="preserve"> – </w:t>
      </w:r>
      <w:r w:rsidR="00D001D0" w:rsidRPr="003E4915">
        <w:rPr>
          <w:rFonts w:ascii="Times New Roman" w:eastAsia="Times New Roman" w:hAnsi="Times New Roman"/>
          <w:snapToGrid w:val="0"/>
          <w:sz w:val="30"/>
          <w:szCs w:val="30"/>
        </w:rPr>
        <w:t>членов</w:t>
      </w:r>
      <w:r w:rsidR="00D001D0">
        <w:rPr>
          <w:rFonts w:ascii="Times New Roman" w:eastAsia="Times New Roman" w:hAnsi="Times New Roman"/>
          <w:snapToGrid w:val="0"/>
          <w:sz w:val="30"/>
          <w:szCs w:val="30"/>
        </w:rPr>
        <w:t xml:space="preserve"> Евразийского экономического союза, согласно приложению № </w:t>
      </w:r>
      <w:r w:rsidR="008B7D1F">
        <w:rPr>
          <w:rFonts w:ascii="Times New Roman" w:eastAsia="Times New Roman" w:hAnsi="Times New Roman"/>
          <w:snapToGrid w:val="0"/>
          <w:sz w:val="30"/>
          <w:szCs w:val="30"/>
        </w:rPr>
        <w:t>2</w:t>
      </w:r>
      <w:r w:rsidR="006263F2">
        <w:rPr>
          <w:rFonts w:ascii="Times New Roman" w:eastAsia="Times New Roman" w:hAnsi="Times New Roman"/>
          <w:snapToGrid w:val="0"/>
          <w:sz w:val="30"/>
          <w:szCs w:val="30"/>
        </w:rPr>
        <w:t>;</w:t>
      </w:r>
      <w:r w:rsidR="00E33CB6"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</w:p>
    <w:p w:rsidR="003E4915" w:rsidRDefault="00D001D0" w:rsidP="003E4915">
      <w:pPr>
        <w:spacing w:after="0" w:line="360" w:lineRule="auto"/>
        <w:ind w:firstLine="709"/>
        <w:jc w:val="both"/>
        <w:rPr>
          <w:rFonts w:ascii="Times New Roman" w:eastAsia="Times New Roman" w:hAnsi="Times New Roman"/>
          <w:snapToGrid w:val="0"/>
          <w:sz w:val="30"/>
          <w:szCs w:val="30"/>
        </w:rPr>
      </w:pPr>
      <w:proofErr w:type="gramStart"/>
      <w:r>
        <w:rPr>
          <w:rFonts w:ascii="Times New Roman" w:eastAsia="Times New Roman" w:hAnsi="Times New Roman"/>
          <w:snapToGrid w:val="0"/>
          <w:sz w:val="30"/>
          <w:szCs w:val="30"/>
        </w:rPr>
        <w:lastRenderedPageBreak/>
        <w:t>критерии</w:t>
      </w:r>
      <w:proofErr w:type="gramEnd"/>
      <w:r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  <w:r w:rsidRPr="003E4915">
        <w:rPr>
          <w:rFonts w:ascii="Times New Roman" w:eastAsia="Times New Roman" w:hAnsi="Times New Roman"/>
          <w:snapToGrid w:val="0"/>
          <w:sz w:val="30"/>
          <w:szCs w:val="30"/>
        </w:rPr>
        <w:t xml:space="preserve">организации совместных инновационных проектов </w:t>
      </w:r>
      <w:r>
        <w:rPr>
          <w:rFonts w:ascii="Times New Roman" w:eastAsia="Times New Roman" w:hAnsi="Times New Roman"/>
          <w:snapToGrid w:val="0"/>
          <w:sz w:val="30"/>
          <w:szCs w:val="30"/>
        </w:rPr>
        <w:br/>
      </w:r>
      <w:r w:rsidRPr="003E4915">
        <w:rPr>
          <w:rFonts w:ascii="Times New Roman" w:eastAsia="Times New Roman" w:hAnsi="Times New Roman"/>
          <w:snapToGrid w:val="0"/>
          <w:sz w:val="30"/>
          <w:szCs w:val="30"/>
        </w:rPr>
        <w:t xml:space="preserve">в сферах, представляющих </w:t>
      </w:r>
      <w:r w:rsidR="006263F2">
        <w:rPr>
          <w:rFonts w:ascii="Times New Roman" w:eastAsia="Times New Roman" w:hAnsi="Times New Roman"/>
          <w:snapToGrid w:val="0"/>
          <w:sz w:val="30"/>
          <w:szCs w:val="30"/>
        </w:rPr>
        <w:t xml:space="preserve">взаимный интерес для государств – </w:t>
      </w:r>
      <w:r w:rsidRPr="003E4915">
        <w:rPr>
          <w:rFonts w:ascii="Times New Roman" w:eastAsia="Times New Roman" w:hAnsi="Times New Roman"/>
          <w:snapToGrid w:val="0"/>
          <w:sz w:val="30"/>
          <w:szCs w:val="30"/>
        </w:rPr>
        <w:t>членов</w:t>
      </w:r>
      <w:r>
        <w:rPr>
          <w:rFonts w:ascii="Times New Roman" w:eastAsia="Times New Roman" w:hAnsi="Times New Roman"/>
          <w:snapToGrid w:val="0"/>
          <w:sz w:val="30"/>
          <w:szCs w:val="30"/>
        </w:rPr>
        <w:t xml:space="preserve"> Евразийского экономического союза, согласно приложению № </w:t>
      </w:r>
      <w:r w:rsidR="00E33CB6">
        <w:rPr>
          <w:rFonts w:ascii="Times New Roman" w:eastAsia="Times New Roman" w:hAnsi="Times New Roman"/>
          <w:snapToGrid w:val="0"/>
          <w:sz w:val="30"/>
          <w:szCs w:val="30"/>
        </w:rPr>
        <w:t>3.</w:t>
      </w:r>
    </w:p>
    <w:p w:rsidR="000B578F" w:rsidRPr="00586C09" w:rsidRDefault="000B578F" w:rsidP="00CA62D7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6C09">
        <w:rPr>
          <w:rFonts w:ascii="Times New Roman" w:hAnsi="Times New Roman"/>
          <w:sz w:val="30"/>
          <w:szCs w:val="30"/>
        </w:rPr>
        <w:t xml:space="preserve">Настоящее Решение вступает в силу по истечении </w:t>
      </w:r>
      <w:r w:rsidRPr="00586C09">
        <w:rPr>
          <w:rFonts w:ascii="Times New Roman" w:hAnsi="Times New Roman"/>
          <w:sz w:val="30"/>
          <w:szCs w:val="30"/>
        </w:rPr>
        <w:br/>
        <w:t xml:space="preserve">30 календарных дней с даты его </w:t>
      </w:r>
      <w:r w:rsidR="0075649C" w:rsidRPr="00586C09">
        <w:rPr>
          <w:rFonts w:ascii="Times New Roman" w:hAnsi="Times New Roman" w:cs="Times New Roman"/>
          <w:color w:val="000000"/>
          <w:sz w:val="30"/>
          <w:szCs w:val="30"/>
        </w:rPr>
        <w:t>официально</w:t>
      </w:r>
      <w:r w:rsidR="0075649C">
        <w:rPr>
          <w:rFonts w:ascii="Times New Roman" w:hAnsi="Times New Roman" w:cs="Times New Roman"/>
          <w:color w:val="000000"/>
          <w:sz w:val="30"/>
          <w:szCs w:val="30"/>
        </w:rPr>
        <w:t>го</w:t>
      </w:r>
      <w:r w:rsidR="0075649C" w:rsidRPr="00586C0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586C09">
        <w:rPr>
          <w:rFonts w:ascii="Times New Roman" w:hAnsi="Times New Roman"/>
          <w:sz w:val="30"/>
          <w:szCs w:val="30"/>
        </w:rPr>
        <w:t>опубликования.</w:t>
      </w:r>
    </w:p>
    <w:p w:rsidR="00904E2F" w:rsidRPr="00475DD3" w:rsidRDefault="00904E2F" w:rsidP="00904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904E2F" w:rsidRDefault="00904E2F" w:rsidP="00904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w="9435" w:type="dxa"/>
        <w:tblLook w:val="04A0" w:firstRow="1" w:lastRow="0" w:firstColumn="1" w:lastColumn="0" w:noHBand="0" w:noVBand="1"/>
      </w:tblPr>
      <w:tblGrid>
        <w:gridCol w:w="5240"/>
        <w:gridCol w:w="4195"/>
      </w:tblGrid>
      <w:tr w:rsidR="00904E2F" w:rsidRPr="00475DD3" w:rsidTr="002230D7">
        <w:tc>
          <w:tcPr>
            <w:tcW w:w="5240" w:type="dxa"/>
            <w:shd w:val="clear" w:color="auto" w:fill="auto"/>
          </w:tcPr>
          <w:p w:rsidR="00904E2F" w:rsidRPr="00475DD3" w:rsidRDefault="00904E2F" w:rsidP="001834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Arial"/>
                <w:color w:val="000000"/>
                <w:sz w:val="30"/>
                <w:szCs w:val="30"/>
              </w:rPr>
            </w:pPr>
            <w:r w:rsidRPr="00475DD3">
              <w:rPr>
                <w:rFonts w:ascii="Times New Roman" w:hAnsi="Times New Roman" w:cs="Arial"/>
                <w:color w:val="000000"/>
                <w:sz w:val="30"/>
                <w:szCs w:val="30"/>
              </w:rPr>
              <w:t>Председатель Коллегии</w:t>
            </w:r>
          </w:p>
          <w:p w:rsidR="00904E2F" w:rsidRPr="00475DD3" w:rsidRDefault="00904E2F" w:rsidP="0018346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outlineLvl w:val="0"/>
              <w:rPr>
                <w:rFonts w:ascii="Times New Roman" w:hAnsi="Times New Roman" w:cs="Arial"/>
                <w:color w:val="000000"/>
                <w:sz w:val="30"/>
                <w:szCs w:val="30"/>
              </w:rPr>
            </w:pPr>
            <w:r w:rsidRPr="00475DD3">
              <w:rPr>
                <w:rFonts w:ascii="Times New Roman" w:hAnsi="Times New Roman" w:cs="Arial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195" w:type="dxa"/>
            <w:shd w:val="clear" w:color="auto" w:fill="auto"/>
          </w:tcPr>
          <w:p w:rsidR="00904E2F" w:rsidRPr="00475DD3" w:rsidRDefault="00904E2F" w:rsidP="00390E8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Arial"/>
                <w:sz w:val="30"/>
                <w:szCs w:val="30"/>
              </w:rPr>
            </w:pPr>
          </w:p>
          <w:p w:rsidR="00904E2F" w:rsidRPr="00475DD3" w:rsidRDefault="00C57BF9" w:rsidP="00C57BF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Arial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Arial"/>
                <w:sz w:val="30"/>
                <w:szCs w:val="30"/>
              </w:rPr>
              <w:t>Б.</w:t>
            </w:r>
            <w:r w:rsidR="00904E2F" w:rsidRPr="00475DD3">
              <w:rPr>
                <w:rFonts w:ascii="Times New Roman" w:hAnsi="Times New Roman" w:cs="Arial"/>
                <w:sz w:val="30"/>
                <w:szCs w:val="30"/>
              </w:rPr>
              <w:t> </w:t>
            </w:r>
            <w:proofErr w:type="spellStart"/>
            <w:r>
              <w:rPr>
                <w:rFonts w:ascii="Times New Roman" w:hAnsi="Times New Roman" w:cs="Arial"/>
                <w:sz w:val="30"/>
                <w:szCs w:val="30"/>
              </w:rPr>
              <w:t>Сагинтаев</w:t>
            </w:r>
            <w:proofErr w:type="spellEnd"/>
          </w:p>
        </w:tc>
      </w:tr>
    </w:tbl>
    <w:p w:rsidR="007D570D" w:rsidRDefault="00642097">
      <w:pPr>
        <w:rPr>
          <w:rFonts w:ascii="Times New Roman" w:eastAsia="Times New Roman" w:hAnsi="Times New Roman" w:cs="Times New Roman"/>
          <w:snapToGrid w:val="0"/>
          <w:sz w:val="28"/>
          <w:szCs w:val="28"/>
        </w:rPr>
        <w:sectPr w:rsidR="007D570D" w:rsidSect="00EC4C6B">
          <w:headerReference w:type="default" r:id="rId10"/>
          <w:type w:val="continuous"/>
          <w:pgSz w:w="11906" w:h="16838"/>
          <w:pgMar w:top="709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br w:type="page"/>
      </w:r>
    </w:p>
    <w:p w:rsidR="001A6BEF" w:rsidRDefault="001A6BEF" w:rsidP="00D852E3">
      <w:pPr>
        <w:tabs>
          <w:tab w:val="left" w:pos="284"/>
        </w:tabs>
        <w:spacing w:line="240" w:lineRule="auto"/>
        <w:ind w:left="4395" w:right="-133"/>
        <w:jc w:val="center"/>
        <w:rPr>
          <w:rFonts w:ascii="Times New Roman" w:eastAsia="Times New Roman" w:hAnsi="Times New Roman" w:cs="Times New Roman"/>
          <w:caps/>
          <w:snapToGrid w:val="0"/>
          <w:sz w:val="30"/>
          <w:szCs w:val="30"/>
        </w:rPr>
      </w:pPr>
    </w:p>
    <w:p w:rsidR="00CD28FE" w:rsidRPr="007D570D" w:rsidRDefault="0075649C" w:rsidP="00D852E3">
      <w:pPr>
        <w:tabs>
          <w:tab w:val="left" w:pos="284"/>
        </w:tabs>
        <w:spacing w:line="240" w:lineRule="auto"/>
        <w:ind w:left="4395" w:right="-133"/>
        <w:jc w:val="center"/>
        <w:rPr>
          <w:rFonts w:ascii="Times New Roman" w:eastAsia="Times New Roman" w:hAnsi="Times New Roman" w:cs="Times New Roman"/>
          <w:caps/>
          <w:snapToGrid w:val="0"/>
          <w:sz w:val="30"/>
          <w:szCs w:val="30"/>
        </w:rPr>
      </w:pPr>
      <w:r w:rsidRPr="00D852E3">
        <w:rPr>
          <w:rFonts w:ascii="Times New Roman" w:eastAsia="Times New Roman" w:hAnsi="Times New Roman" w:cs="Times New Roman"/>
          <w:caps/>
          <w:snapToGrid w:val="0"/>
          <w:sz w:val="30"/>
          <w:szCs w:val="30"/>
        </w:rPr>
        <w:t xml:space="preserve">ПРИЛОЖЕНИЕ </w:t>
      </w:r>
      <w:r w:rsidR="00D001D0">
        <w:rPr>
          <w:rFonts w:ascii="Times New Roman" w:eastAsia="Times New Roman" w:hAnsi="Times New Roman" w:cs="Times New Roman"/>
          <w:caps/>
          <w:snapToGrid w:val="0"/>
          <w:sz w:val="30"/>
          <w:szCs w:val="30"/>
        </w:rPr>
        <w:t xml:space="preserve">№ </w:t>
      </w:r>
      <w:r w:rsidRPr="00D852E3">
        <w:rPr>
          <w:rFonts w:ascii="Times New Roman" w:eastAsia="Times New Roman" w:hAnsi="Times New Roman" w:cs="Times New Roman"/>
          <w:caps/>
          <w:snapToGrid w:val="0"/>
          <w:sz w:val="30"/>
          <w:szCs w:val="30"/>
        </w:rPr>
        <w:t>1</w:t>
      </w:r>
    </w:p>
    <w:p w:rsidR="00642097" w:rsidRPr="007D570D" w:rsidRDefault="00D852E3" w:rsidP="00D852E3">
      <w:pPr>
        <w:tabs>
          <w:tab w:val="left" w:pos="284"/>
        </w:tabs>
        <w:spacing w:line="240" w:lineRule="auto"/>
        <w:ind w:left="4395" w:right="-133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к</w:t>
      </w:r>
      <w:proofErr w:type="gramEnd"/>
      <w:r w:rsidR="0075649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642097" w:rsidRPr="007D570D">
        <w:rPr>
          <w:rFonts w:ascii="Times New Roman" w:eastAsia="Times New Roman" w:hAnsi="Times New Roman" w:cs="Times New Roman"/>
          <w:snapToGrid w:val="0"/>
          <w:sz w:val="30"/>
          <w:szCs w:val="30"/>
        </w:rPr>
        <w:t>Решени</w:t>
      </w:r>
      <w:r w:rsidR="0075649C">
        <w:rPr>
          <w:rFonts w:ascii="Times New Roman" w:eastAsia="Times New Roman" w:hAnsi="Times New Roman" w:cs="Times New Roman"/>
          <w:snapToGrid w:val="0"/>
          <w:sz w:val="30"/>
          <w:szCs w:val="30"/>
        </w:rPr>
        <w:t>ю</w:t>
      </w:r>
      <w:r w:rsidR="00642097" w:rsidRPr="007D570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Коллегии </w:t>
      </w:r>
      <w:r w:rsidR="00642097" w:rsidRPr="007D570D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 xml:space="preserve">Евразийской экономической </w:t>
      </w:r>
      <w:r w:rsidR="00201C8E">
        <w:rPr>
          <w:rFonts w:ascii="Times New Roman" w:eastAsia="Times New Roman" w:hAnsi="Times New Roman" w:cs="Times New Roman"/>
          <w:snapToGrid w:val="0"/>
          <w:sz w:val="30"/>
          <w:szCs w:val="30"/>
        </w:rPr>
        <w:t>комиссии от «___»_________</w:t>
      </w:r>
      <w:r w:rsidR="00642097" w:rsidRPr="007D570D">
        <w:rPr>
          <w:rFonts w:ascii="Times New Roman" w:eastAsia="Times New Roman" w:hAnsi="Times New Roman" w:cs="Times New Roman"/>
          <w:snapToGrid w:val="0"/>
          <w:sz w:val="30"/>
          <w:szCs w:val="30"/>
        </w:rPr>
        <w:t>2024 г. №____</w:t>
      </w:r>
    </w:p>
    <w:p w:rsidR="00642097" w:rsidRPr="007D570D" w:rsidRDefault="00642097" w:rsidP="00BA337A">
      <w:pPr>
        <w:spacing w:line="240" w:lineRule="auto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642097" w:rsidRDefault="00642097" w:rsidP="00BA337A">
      <w:pPr>
        <w:tabs>
          <w:tab w:val="left" w:pos="2505"/>
        </w:tabs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7D570D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ПЕРЕЧЕНЬ</w:t>
      </w:r>
      <w:r w:rsidRPr="007D570D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br/>
        <w:t>сфер, представляющих взаимный интерес, для организации совместных исследований и реализации совместных проектов</w:t>
      </w:r>
    </w:p>
    <w:p w:rsidR="0068156C" w:rsidRPr="0068156C" w:rsidRDefault="0068156C" w:rsidP="00BA337A">
      <w:pPr>
        <w:tabs>
          <w:tab w:val="left" w:pos="2505"/>
        </w:tabs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16"/>
          <w:szCs w:val="16"/>
        </w:rPr>
      </w:pPr>
    </w:p>
    <w:tbl>
      <w:tblPr>
        <w:tblStyle w:val="a6"/>
        <w:tblW w:w="10070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9"/>
        <w:gridCol w:w="6521"/>
      </w:tblGrid>
      <w:tr w:rsidR="000E3322" w:rsidRPr="00FB5729" w:rsidTr="009A437E">
        <w:tc>
          <w:tcPr>
            <w:tcW w:w="3549" w:type="dxa"/>
            <w:tcBorders>
              <w:bottom w:val="single" w:sz="4" w:space="0" w:color="auto"/>
            </w:tcBorders>
          </w:tcPr>
          <w:p w:rsidR="000E3322" w:rsidRPr="00FB5729" w:rsidRDefault="000E3322" w:rsidP="0069465F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Сферы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0E3322" w:rsidRPr="00FB5729" w:rsidRDefault="000E3322" w:rsidP="0069465F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Отдельные направления</w:t>
            </w:r>
          </w:p>
        </w:tc>
      </w:tr>
      <w:tr w:rsidR="000E3322" w:rsidRPr="00FB5729" w:rsidTr="009A437E">
        <w:tc>
          <w:tcPr>
            <w:tcW w:w="3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322" w:rsidRPr="000E3322" w:rsidRDefault="000E3322" w:rsidP="000E3322">
            <w:pPr>
              <w:pStyle w:val="ab"/>
              <w:numPr>
                <w:ilvl w:val="1"/>
                <w:numId w:val="3"/>
              </w:numPr>
              <w:tabs>
                <w:tab w:val="left" w:pos="342"/>
              </w:tabs>
              <w:ind w:left="0" w:firstLine="0"/>
              <w:rPr>
                <w:rFonts w:ascii="Times New Roman" w:hAnsi="Times New Roman"/>
                <w:sz w:val="30"/>
                <w:szCs w:val="30"/>
              </w:rPr>
            </w:pPr>
            <w:r w:rsidRPr="000E3322">
              <w:rPr>
                <w:rFonts w:ascii="Times New Roman" w:hAnsi="Times New Roman"/>
                <w:snapToGrid w:val="0"/>
                <w:sz w:val="30"/>
                <w:szCs w:val="30"/>
              </w:rPr>
              <w:t>Связь и информационно-телекоммуникационные технологии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322" w:rsidRDefault="000E3322" w:rsidP="0069465F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napToGrid w:val="0"/>
                <w:sz w:val="30"/>
                <w:szCs w:val="30"/>
              </w:rPr>
              <w:t>п</w:t>
            </w:r>
            <w:r w:rsidRPr="00882E6D">
              <w:rPr>
                <w:rFonts w:ascii="Times New Roman" w:hAnsi="Times New Roman"/>
                <w:snapToGrid w:val="0"/>
                <w:sz w:val="30"/>
                <w:szCs w:val="30"/>
              </w:rPr>
              <w:t>рименение</w:t>
            </w:r>
            <w:proofErr w:type="gramEnd"/>
            <w:r w:rsidRPr="00882E6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высокопроизводительных вычислений</w:t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>, создание вычислительных алгоритмов и прикладного математического обеспечения;</w:t>
            </w:r>
          </w:p>
          <w:p w:rsidR="00613402" w:rsidRDefault="000E3322" w:rsidP="0069465F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napToGrid w:val="0"/>
                <w:sz w:val="30"/>
                <w:szCs w:val="30"/>
              </w:rPr>
              <w:t>в</w:t>
            </w:r>
            <w:r w:rsidRPr="00882E6D">
              <w:rPr>
                <w:rFonts w:ascii="Times New Roman" w:hAnsi="Times New Roman"/>
                <w:snapToGrid w:val="0"/>
                <w:sz w:val="30"/>
                <w:szCs w:val="30"/>
              </w:rPr>
              <w:t>недрение</w:t>
            </w:r>
            <w:proofErr w:type="gramEnd"/>
            <w:r w:rsidRPr="00882E6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современных методов анализа данных, методов машинного обучения</w:t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; </w:t>
            </w:r>
          </w:p>
          <w:p w:rsidR="000E3322" w:rsidRDefault="000E3322" w:rsidP="0069465F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napToGrid w:val="0"/>
                <w:sz w:val="30"/>
                <w:szCs w:val="30"/>
              </w:rPr>
              <w:t>создание</w:t>
            </w:r>
            <w:proofErr w:type="gramEnd"/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систем</w:t>
            </w:r>
            <w:r w:rsidRPr="00882E6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искусственного интеллекта</w:t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>;</w:t>
            </w:r>
          </w:p>
          <w:p w:rsidR="000E3322" w:rsidRDefault="000E3322" w:rsidP="0069465F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napToGrid w:val="0"/>
                <w:sz w:val="30"/>
                <w:szCs w:val="30"/>
              </w:rPr>
              <w:t>эффективное</w:t>
            </w:r>
            <w:proofErr w:type="gramEnd"/>
            <w:r w:rsidRPr="00882E6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уп</w:t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>равление</w:t>
            </w:r>
            <w:r w:rsidRPr="00882E6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вычислительными средами на основе технологий распределенного реестра (</w:t>
            </w:r>
            <w:proofErr w:type="spellStart"/>
            <w:r w:rsidRPr="00882E6D">
              <w:rPr>
                <w:rFonts w:ascii="Times New Roman" w:hAnsi="Times New Roman"/>
                <w:snapToGrid w:val="0"/>
                <w:sz w:val="30"/>
                <w:szCs w:val="30"/>
              </w:rPr>
              <w:t>блокчейн</w:t>
            </w:r>
            <w:proofErr w:type="spellEnd"/>
            <w:r w:rsidRPr="00882E6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и смарт-контрактов</w:t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>);</w:t>
            </w:r>
          </w:p>
          <w:p w:rsidR="00FF36F5" w:rsidRDefault="00613402" w:rsidP="0069465F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napToGrid w:val="0"/>
                <w:sz w:val="30"/>
                <w:szCs w:val="30"/>
              </w:rPr>
              <w:t>экосистемы</w:t>
            </w:r>
            <w:proofErr w:type="gramEnd"/>
            <w:r w:rsidR="00FF36F5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онлайн-торговли;</w:t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</w:t>
            </w:r>
            <w:r w:rsidR="00BA1E3F">
              <w:rPr>
                <w:rFonts w:ascii="Times New Roman" w:hAnsi="Times New Roman"/>
                <w:snapToGrid w:val="0"/>
                <w:sz w:val="30"/>
                <w:szCs w:val="30"/>
              </w:rPr>
              <w:br/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цифровая </w:t>
            </w:r>
            <w:proofErr w:type="spellStart"/>
            <w:r>
              <w:rPr>
                <w:rFonts w:ascii="Times New Roman" w:hAnsi="Times New Roman"/>
                <w:snapToGrid w:val="0"/>
                <w:sz w:val="30"/>
                <w:szCs w:val="30"/>
              </w:rPr>
              <w:t>прослеживаемость</w:t>
            </w:r>
            <w:proofErr w:type="spellEnd"/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товаров и грузов;</w:t>
            </w:r>
          </w:p>
          <w:p w:rsidR="000E3322" w:rsidRDefault="000E3322" w:rsidP="0069465F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napToGrid w:val="0"/>
                <w:sz w:val="30"/>
                <w:szCs w:val="30"/>
              </w:rPr>
              <w:t>и</w:t>
            </w:r>
            <w:r w:rsidRPr="00AF542C">
              <w:rPr>
                <w:rFonts w:ascii="Times New Roman" w:hAnsi="Times New Roman"/>
                <w:snapToGrid w:val="0"/>
                <w:sz w:val="30"/>
                <w:szCs w:val="30"/>
              </w:rPr>
              <w:t>нформационная</w:t>
            </w:r>
            <w:proofErr w:type="gramEnd"/>
            <w:r w:rsidRPr="00AF542C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безопасность информационно</w:t>
            </w:r>
            <w:r w:rsidR="00251E7D">
              <w:rPr>
                <w:rFonts w:ascii="Times New Roman" w:hAnsi="Times New Roman"/>
                <w:snapToGrid w:val="0"/>
                <w:sz w:val="30"/>
                <w:szCs w:val="30"/>
              </w:rPr>
              <w:t>-</w:t>
            </w:r>
            <w:r w:rsidRPr="00AF542C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вычислительных комплексов и сетей новых</w:t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</w:t>
            </w:r>
            <w:r w:rsidRPr="00AF542C">
              <w:rPr>
                <w:rFonts w:ascii="Times New Roman" w:hAnsi="Times New Roman"/>
                <w:snapToGrid w:val="0"/>
                <w:sz w:val="30"/>
                <w:szCs w:val="30"/>
              </w:rPr>
              <w:t>поколений</w:t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>;</w:t>
            </w:r>
          </w:p>
          <w:p w:rsidR="000E3322" w:rsidRPr="00FB5729" w:rsidRDefault="000E3322" w:rsidP="0069465F">
            <w:pPr>
              <w:spacing w:after="200"/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</w:pPr>
            <w:proofErr w:type="gramStart"/>
            <w:r>
              <w:rPr>
                <w:rFonts w:ascii="Times New Roman" w:hAnsi="Times New Roman"/>
                <w:snapToGrid w:val="0"/>
                <w:sz w:val="30"/>
                <w:szCs w:val="30"/>
              </w:rPr>
              <w:t>с</w:t>
            </w:r>
            <w:r w:rsidRPr="00457A26">
              <w:rPr>
                <w:rFonts w:ascii="Times New Roman" w:hAnsi="Times New Roman"/>
                <w:snapToGrid w:val="0"/>
                <w:sz w:val="30"/>
                <w:szCs w:val="30"/>
              </w:rPr>
              <w:t>оздание</w:t>
            </w:r>
            <w:proofErr w:type="gramEnd"/>
            <w:r w:rsidRPr="00457A26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элементной базы микроэлектроники, </w:t>
            </w:r>
            <w:proofErr w:type="spellStart"/>
            <w:r w:rsidRPr="00457A26">
              <w:rPr>
                <w:rFonts w:ascii="Times New Roman" w:hAnsi="Times New Roman"/>
                <w:snapToGrid w:val="0"/>
                <w:sz w:val="30"/>
                <w:szCs w:val="30"/>
              </w:rPr>
              <w:t>наноэлектроники</w:t>
            </w:r>
            <w:proofErr w:type="spellEnd"/>
            <w:r w:rsidRPr="00457A26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и квантовых компьютеров</w:t>
            </w:r>
          </w:p>
        </w:tc>
      </w:tr>
      <w:tr w:rsidR="000E3322" w:rsidRPr="00FB5729" w:rsidTr="009A437E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0551FD" w:rsidRPr="00B052C8" w:rsidRDefault="000E3322" w:rsidP="00B052C8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r w:rsidRPr="000E3322">
              <w:rPr>
                <w:rFonts w:ascii="Times New Roman" w:hAnsi="Times New Roman"/>
                <w:snapToGrid w:val="0"/>
                <w:sz w:val="30"/>
                <w:szCs w:val="30"/>
              </w:rPr>
              <w:t>2.</w:t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</w:t>
            </w:r>
            <w:r w:rsidRPr="000E3322">
              <w:rPr>
                <w:rFonts w:ascii="Times New Roman" w:hAnsi="Times New Roman"/>
                <w:snapToGrid w:val="0"/>
                <w:sz w:val="30"/>
                <w:szCs w:val="30"/>
              </w:rPr>
              <w:t>Промышленность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0E3322" w:rsidRDefault="000E3322" w:rsidP="0069465F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napToGrid w:val="0"/>
                <w:sz w:val="30"/>
                <w:szCs w:val="30"/>
              </w:rPr>
              <w:t>развитие</w:t>
            </w:r>
            <w:proofErr w:type="gramEnd"/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современной оптики, </w:t>
            </w:r>
            <w:proofErr w:type="spellStart"/>
            <w:r>
              <w:rPr>
                <w:rFonts w:ascii="Times New Roman" w:hAnsi="Times New Roman"/>
                <w:snapToGrid w:val="0"/>
                <w:sz w:val="30"/>
                <w:szCs w:val="30"/>
              </w:rPr>
              <w:t>фотоники</w:t>
            </w:r>
            <w:proofErr w:type="spellEnd"/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</w:t>
            </w:r>
            <w:r w:rsidR="009A5DA5">
              <w:rPr>
                <w:rFonts w:ascii="Times New Roman" w:hAnsi="Times New Roman"/>
                <w:snapToGrid w:val="0"/>
                <w:sz w:val="30"/>
                <w:szCs w:val="30"/>
              </w:rPr>
              <w:br/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>и лазерной физики;</w:t>
            </w:r>
          </w:p>
          <w:p w:rsidR="000E3322" w:rsidRDefault="000E3322" w:rsidP="0069465F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napToGrid w:val="0"/>
                <w:sz w:val="30"/>
                <w:szCs w:val="30"/>
              </w:rPr>
              <w:t>современное</w:t>
            </w:r>
            <w:proofErr w:type="gramEnd"/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материаловедение, разработка материалов с заданными свойствами </w:t>
            </w:r>
            <w:r w:rsidR="009A5DA5">
              <w:rPr>
                <w:rFonts w:ascii="Times New Roman" w:hAnsi="Times New Roman"/>
                <w:snapToGrid w:val="0"/>
                <w:sz w:val="30"/>
                <w:szCs w:val="30"/>
              </w:rPr>
              <w:br/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>и технологий их производства;</w:t>
            </w:r>
          </w:p>
          <w:p w:rsidR="000E3322" w:rsidRDefault="000E3322" w:rsidP="0069465F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napToGrid w:val="0"/>
                <w:sz w:val="30"/>
                <w:szCs w:val="30"/>
              </w:rPr>
              <w:t>экологически</w:t>
            </w:r>
            <w:proofErr w:type="gramEnd"/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чистые технологии </w:t>
            </w:r>
            <w:r w:rsidR="009A5DA5">
              <w:rPr>
                <w:rFonts w:ascii="Times New Roman" w:hAnsi="Times New Roman"/>
                <w:snapToGrid w:val="0"/>
                <w:sz w:val="30"/>
                <w:szCs w:val="30"/>
              </w:rPr>
              <w:br/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>для промышленности;</w:t>
            </w:r>
          </w:p>
          <w:p w:rsidR="000E3322" w:rsidRDefault="000E3322" w:rsidP="0069465F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napToGrid w:val="0"/>
                <w:sz w:val="30"/>
                <w:szCs w:val="30"/>
              </w:rPr>
              <w:t>п</w:t>
            </w:r>
            <w:r w:rsidRPr="00251F14">
              <w:rPr>
                <w:rFonts w:ascii="Times New Roman" w:hAnsi="Times New Roman"/>
                <w:snapToGrid w:val="0"/>
                <w:sz w:val="30"/>
                <w:szCs w:val="30"/>
              </w:rPr>
              <w:t>ереход</w:t>
            </w:r>
            <w:proofErr w:type="gramEnd"/>
            <w:r w:rsidRPr="00251F14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к цифровым, интеллектуальным производственным технологиям, роботизированным системам</w:t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>;</w:t>
            </w:r>
          </w:p>
          <w:p w:rsidR="000E3322" w:rsidRPr="00FB5729" w:rsidRDefault="00364B52" w:rsidP="0069465F">
            <w:pPr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</w:pPr>
            <w:proofErr w:type="gramStart"/>
            <w:r>
              <w:rPr>
                <w:rFonts w:ascii="Times New Roman" w:hAnsi="Times New Roman"/>
                <w:snapToGrid w:val="0"/>
                <w:sz w:val="30"/>
                <w:szCs w:val="30"/>
              </w:rPr>
              <w:t>развитие</w:t>
            </w:r>
            <w:proofErr w:type="gramEnd"/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компонентной базы</w:t>
            </w:r>
          </w:p>
        </w:tc>
      </w:tr>
      <w:tr w:rsidR="000E3322" w:rsidRPr="00FB5729" w:rsidTr="009A437E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0E3322" w:rsidRDefault="000E3322" w:rsidP="0069465F">
            <w:pPr>
              <w:spacing w:before="240"/>
              <w:rPr>
                <w:rFonts w:ascii="Times New Roman" w:hAnsi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lastRenderedPageBreak/>
              <w:t xml:space="preserve">3. </w:t>
            </w:r>
            <w:r w:rsidRPr="001200D2">
              <w:rPr>
                <w:rFonts w:ascii="Times New Roman" w:hAnsi="Times New Roman"/>
                <w:snapToGrid w:val="0"/>
                <w:sz w:val="30"/>
                <w:szCs w:val="30"/>
              </w:rPr>
              <w:t>Агропромышленный комплекс</w:t>
            </w:r>
            <w:r w:rsidR="005407C3">
              <w:rPr>
                <w:rFonts w:ascii="Times New Roman" w:hAnsi="Times New Roman"/>
                <w:snapToGrid w:val="0"/>
                <w:sz w:val="30"/>
                <w:szCs w:val="30"/>
              </w:rPr>
              <w:br/>
            </w:r>
          </w:p>
          <w:p w:rsidR="005407C3" w:rsidRPr="00FB5729" w:rsidRDefault="005407C3" w:rsidP="0069465F">
            <w:pPr>
              <w:spacing w:before="24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5407C3" w:rsidRPr="005407C3" w:rsidRDefault="005407C3" w:rsidP="005407C3">
            <w:pPr>
              <w:rPr>
                <w:rFonts w:ascii="Times New Roman" w:eastAsiaTheme="minorEastAsia" w:hAnsi="Times New Roman"/>
                <w:strike/>
                <w:color w:val="000000" w:themeColor="text1"/>
                <w:kern w:val="24"/>
                <w:lang w:eastAsia="ru-RU"/>
              </w:rPr>
            </w:pPr>
          </w:p>
          <w:p w:rsidR="005407C3" w:rsidRPr="00CB204D" w:rsidRDefault="005407C3" w:rsidP="005407C3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proofErr w:type="gramStart"/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селекция</w:t>
            </w:r>
            <w:proofErr w:type="gramEnd"/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и семеноводство сельскохозяйственных растений; </w:t>
            </w:r>
          </w:p>
          <w:p w:rsidR="005407C3" w:rsidRPr="00CB204D" w:rsidRDefault="005407C3" w:rsidP="005407C3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proofErr w:type="gramStart"/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племенное</w:t>
            </w:r>
            <w:proofErr w:type="gramEnd"/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животноводство и геномная селекция; </w:t>
            </w:r>
          </w:p>
          <w:p w:rsidR="005407C3" w:rsidRPr="00CB204D" w:rsidRDefault="005407C3" w:rsidP="005407C3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proofErr w:type="gramStart"/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нано</w:t>
            </w:r>
            <w:proofErr w:type="gramEnd"/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-, </w:t>
            </w:r>
            <w:proofErr w:type="spellStart"/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био</w:t>
            </w:r>
            <w:proofErr w:type="spellEnd"/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- и цифровые технологии в АПК; </w:t>
            </w:r>
            <w:r w:rsidR="00DE6913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разработка и внедрение робототехники </w:t>
            </w:r>
            <w:r w:rsidR="009A5DA5">
              <w:rPr>
                <w:rFonts w:ascii="Times New Roman" w:hAnsi="Times New Roman"/>
                <w:snapToGrid w:val="0"/>
                <w:sz w:val="30"/>
                <w:szCs w:val="30"/>
              </w:rPr>
              <w:br/>
            </w:r>
            <w:r w:rsidR="00DE6913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в сельскохозяйственных производственных процессах</w:t>
            </w:r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; </w:t>
            </w:r>
          </w:p>
          <w:p w:rsidR="005407C3" w:rsidRPr="00CB204D" w:rsidRDefault="005407C3" w:rsidP="005407C3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proofErr w:type="gramStart"/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средства</w:t>
            </w:r>
            <w:proofErr w:type="gramEnd"/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защиты растений, ветеринарные препараты и кормовые добавки; </w:t>
            </w:r>
          </w:p>
          <w:p w:rsidR="005407C3" w:rsidRPr="00CB204D" w:rsidRDefault="005407C3" w:rsidP="005407C3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proofErr w:type="gramStart"/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точное</w:t>
            </w:r>
            <w:proofErr w:type="gramEnd"/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земледелие; </w:t>
            </w:r>
          </w:p>
          <w:p w:rsidR="00251E7D" w:rsidRPr="00251E7D" w:rsidRDefault="005407C3" w:rsidP="005407C3">
            <w:pPr>
              <w:spacing w:after="200"/>
              <w:rPr>
                <w:rFonts w:ascii="Times New Roman" w:hAnsi="Times New Roman"/>
                <w:snapToGrid w:val="0"/>
                <w:sz w:val="30"/>
                <w:szCs w:val="30"/>
              </w:rPr>
            </w:pPr>
            <w:proofErr w:type="gramStart"/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органическое</w:t>
            </w:r>
            <w:proofErr w:type="gramEnd"/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сельское хозяйство; инновационные технологии производства продуктов питания</w:t>
            </w:r>
            <w:r w:rsidR="00DE6913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;</w:t>
            </w:r>
            <w:r w:rsidR="00DE6913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br/>
              <w:t>производство и переработка продукции агропромышленного комплекса</w:t>
            </w:r>
          </w:p>
        </w:tc>
      </w:tr>
      <w:tr w:rsidR="000E3322" w:rsidRPr="00FB5729" w:rsidTr="009A437E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0E3322" w:rsidRDefault="000E3322" w:rsidP="0069465F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4. Энергетика</w:t>
            </w:r>
          </w:p>
          <w:p w:rsidR="00EF3D45" w:rsidRPr="00FB5729" w:rsidRDefault="00EF3D45" w:rsidP="00CB204D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51E7D" w:rsidRPr="00CB204D" w:rsidRDefault="00251E7D" w:rsidP="0069465F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napToGrid w:val="0"/>
                <w:sz w:val="30"/>
                <w:szCs w:val="30"/>
              </w:rPr>
              <w:t>эффективное</w:t>
            </w:r>
            <w:proofErr w:type="gramEnd"/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развитие и функционирование </w:t>
            </w:r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энергетических систем;</w:t>
            </w:r>
          </w:p>
          <w:p w:rsidR="000E3322" w:rsidRPr="00CB204D" w:rsidRDefault="00251E7D" w:rsidP="0069465F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proofErr w:type="gramStart"/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новые</w:t>
            </w:r>
            <w:proofErr w:type="gramEnd"/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способы производства, </w:t>
            </w:r>
            <w:r w:rsidR="00EF3D45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хранения</w:t>
            </w:r>
            <w:r w:rsidR="00CB204D">
              <w:rPr>
                <w:rFonts w:ascii="Times New Roman" w:hAnsi="Times New Roman"/>
                <w:snapToGrid w:val="0"/>
                <w:sz w:val="30"/>
                <w:szCs w:val="30"/>
              </w:rPr>
              <w:t>, передачи,</w:t>
            </w:r>
            <w:r w:rsidR="00EF3D45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транспортировки энергии </w:t>
            </w:r>
            <w:r w:rsidR="009A5DA5">
              <w:rPr>
                <w:rFonts w:ascii="Times New Roman" w:hAnsi="Times New Roman"/>
                <w:snapToGrid w:val="0"/>
                <w:sz w:val="30"/>
                <w:szCs w:val="30"/>
              </w:rPr>
              <w:br/>
            </w:r>
            <w:r w:rsidR="00EF3D45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и энергетических ресурсов;</w:t>
            </w:r>
            <w:r w:rsidR="00EF3D45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br/>
            </w:r>
            <w:r w:rsidR="000E3322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использование альтернативных </w:t>
            </w:r>
            <w:r w:rsidR="009A5DA5">
              <w:rPr>
                <w:rFonts w:ascii="Times New Roman" w:hAnsi="Times New Roman"/>
                <w:snapToGrid w:val="0"/>
                <w:sz w:val="30"/>
                <w:szCs w:val="30"/>
              </w:rPr>
              <w:br/>
            </w:r>
            <w:r w:rsidR="000E3322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и воз</w:t>
            </w:r>
            <w:r w:rsidR="009A437E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обновляемых источников энергии</w:t>
            </w:r>
            <w:r w:rsidR="00EF3D45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;</w:t>
            </w:r>
          </w:p>
          <w:p w:rsidR="00EF3D45" w:rsidRPr="00251E7D" w:rsidRDefault="00EF3D45" w:rsidP="0069465F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proofErr w:type="spellStart"/>
            <w:proofErr w:type="gramStart"/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энергоэффективность</w:t>
            </w:r>
            <w:proofErr w:type="spellEnd"/>
            <w:proofErr w:type="gramEnd"/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и энергосбережение</w:t>
            </w:r>
          </w:p>
        </w:tc>
      </w:tr>
      <w:tr w:rsidR="000E3322" w:rsidRPr="00FB5729" w:rsidTr="009A437E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0E3322" w:rsidRDefault="000E3322" w:rsidP="0069465F">
            <w:pPr>
              <w:spacing w:before="240"/>
              <w:contextualSpacing/>
              <w:rPr>
                <w:rFonts w:ascii="Times New Roman" w:hAnsi="Times New Roman"/>
                <w:snapToGrid w:val="0"/>
                <w:sz w:val="30"/>
                <w:szCs w:val="30"/>
              </w:rPr>
            </w:pPr>
          </w:p>
          <w:p w:rsidR="000E3322" w:rsidRDefault="000E3322" w:rsidP="0069465F">
            <w:pPr>
              <w:spacing w:before="240"/>
              <w:contextualSpacing/>
              <w:rPr>
                <w:rFonts w:ascii="Times New Roman" w:hAnsi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5. </w:t>
            </w:r>
            <w:r w:rsidRPr="001200D2">
              <w:rPr>
                <w:rFonts w:ascii="Times New Roman" w:hAnsi="Times New Roman"/>
                <w:snapToGrid w:val="0"/>
                <w:sz w:val="30"/>
                <w:szCs w:val="30"/>
              </w:rPr>
              <w:t>Транспорт</w:t>
            </w:r>
          </w:p>
          <w:p w:rsidR="00681415" w:rsidRDefault="00681415" w:rsidP="0069465F">
            <w:pPr>
              <w:spacing w:before="240"/>
              <w:contextualSpacing/>
              <w:rPr>
                <w:rFonts w:ascii="Times New Roman" w:hAnsi="Times New Roman"/>
                <w:i/>
                <w:snapToGrid w:val="0"/>
                <w:color w:val="C00000"/>
                <w:sz w:val="28"/>
                <w:szCs w:val="30"/>
              </w:rPr>
            </w:pPr>
          </w:p>
          <w:p w:rsidR="00681415" w:rsidRDefault="00681415" w:rsidP="0069465F">
            <w:pPr>
              <w:spacing w:before="240"/>
              <w:contextualSpacing/>
              <w:rPr>
                <w:rFonts w:ascii="Times New Roman" w:hAnsi="Times New Roman"/>
                <w:i/>
                <w:snapToGrid w:val="0"/>
                <w:color w:val="C00000"/>
                <w:sz w:val="28"/>
                <w:szCs w:val="30"/>
              </w:rPr>
            </w:pPr>
          </w:p>
          <w:p w:rsidR="00E4218E" w:rsidRPr="00FB5729" w:rsidRDefault="00E4218E" w:rsidP="0069465F">
            <w:pPr>
              <w:spacing w:before="24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0E3322" w:rsidRDefault="000E3322" w:rsidP="0069465F">
            <w:pPr>
              <w:spacing w:before="240"/>
              <w:rPr>
                <w:rFonts w:ascii="Times New Roman" w:hAnsi="Times New Roman"/>
                <w:snapToGrid w:val="0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napToGrid w:val="0"/>
                <w:sz w:val="30"/>
                <w:szCs w:val="30"/>
              </w:rPr>
              <w:t>экологически</w:t>
            </w:r>
            <w:proofErr w:type="gramEnd"/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чистые </w:t>
            </w:r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технологии </w:t>
            </w:r>
            <w:r w:rsidR="009A5DA5">
              <w:rPr>
                <w:rFonts w:ascii="Times New Roman" w:hAnsi="Times New Roman"/>
                <w:snapToGrid w:val="0"/>
                <w:sz w:val="30"/>
                <w:szCs w:val="30"/>
              </w:rPr>
              <w:br/>
            </w:r>
            <w:r w:rsidR="00681415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для </w:t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>транспорта;</w:t>
            </w:r>
          </w:p>
          <w:p w:rsidR="000E3322" w:rsidRPr="00CB204D" w:rsidRDefault="000E3322" w:rsidP="0069465F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napToGrid w:val="0"/>
                <w:sz w:val="30"/>
                <w:szCs w:val="30"/>
              </w:rPr>
              <w:t>интеллектуальные</w:t>
            </w:r>
            <w:proofErr w:type="gramEnd"/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транспортные </w:t>
            </w:r>
            <w:r w:rsidR="009A5DA5">
              <w:rPr>
                <w:rFonts w:ascii="Times New Roman" w:hAnsi="Times New Roman"/>
                <w:snapToGrid w:val="0"/>
                <w:sz w:val="30"/>
                <w:szCs w:val="30"/>
              </w:rPr>
              <w:br/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и </w:t>
            </w:r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логистические системы;</w:t>
            </w:r>
          </w:p>
          <w:p w:rsidR="00E4218E" w:rsidRPr="00CB204D" w:rsidRDefault="000E3322" w:rsidP="00E4218E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proofErr w:type="spellStart"/>
            <w:proofErr w:type="gramStart"/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энергоэффективные</w:t>
            </w:r>
            <w:proofErr w:type="spellEnd"/>
            <w:proofErr w:type="gramEnd"/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, бе</w:t>
            </w:r>
            <w:r w:rsidR="00364B52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спилотные транспортные средства</w:t>
            </w:r>
            <w:r w:rsidR="00E4218E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, беспилотные авиационные системы;</w:t>
            </w:r>
          </w:p>
          <w:p w:rsidR="00E4218E" w:rsidRPr="00CB204D" w:rsidRDefault="00E4218E" w:rsidP="00E4218E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proofErr w:type="gramStart"/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развитие</w:t>
            </w:r>
            <w:proofErr w:type="gramEnd"/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транспортно-логистической </w:t>
            </w:r>
            <w:r w:rsidR="009A5DA5">
              <w:rPr>
                <w:rFonts w:ascii="Times New Roman" w:hAnsi="Times New Roman"/>
                <w:snapToGrid w:val="0"/>
                <w:sz w:val="30"/>
                <w:szCs w:val="30"/>
              </w:rPr>
              <w:br/>
            </w:r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и цифровой инфраструктуры евразийских транспортных коридоров, включая создание опорных транспортных </w:t>
            </w:r>
            <w:proofErr w:type="spellStart"/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хабов</w:t>
            </w:r>
            <w:proofErr w:type="spellEnd"/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; </w:t>
            </w:r>
          </w:p>
          <w:p w:rsidR="00E4218E" w:rsidRPr="00CB204D" w:rsidRDefault="00E4218E" w:rsidP="00E4218E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proofErr w:type="gramStart"/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развитие</w:t>
            </w:r>
            <w:proofErr w:type="gramEnd"/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вспомогательной инфраструктуры </w:t>
            </w:r>
            <w:r w:rsidR="009A5DA5">
              <w:rPr>
                <w:rFonts w:ascii="Times New Roman" w:hAnsi="Times New Roman"/>
                <w:snapToGrid w:val="0"/>
                <w:sz w:val="30"/>
                <w:szCs w:val="30"/>
              </w:rPr>
              <w:br/>
            </w:r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и придорожного сервиса; </w:t>
            </w:r>
            <w:bookmarkStart w:id="0" w:name="_GoBack"/>
            <w:bookmarkEnd w:id="0"/>
          </w:p>
          <w:p w:rsidR="000E3322" w:rsidRPr="00CB204D" w:rsidRDefault="00E4218E" w:rsidP="00E4218E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proofErr w:type="gramStart"/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реализация</w:t>
            </w:r>
            <w:proofErr w:type="gramEnd"/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совместных инфраструктурных проектов по строительству морских и «сухих» портов в странах экспортного интереса</w:t>
            </w:r>
          </w:p>
          <w:p w:rsidR="00DE6913" w:rsidRPr="00DE6913" w:rsidRDefault="00DE6913" w:rsidP="00E4218E">
            <w:pPr>
              <w:rPr>
                <w:rFonts w:ascii="Times New Roman" w:eastAsiaTheme="minorEastAsia" w:hAnsi="Times New Roman"/>
                <w:color w:val="000000" w:themeColor="text1"/>
                <w:kern w:val="24"/>
                <w:lang w:eastAsia="ru-RU"/>
              </w:rPr>
            </w:pPr>
          </w:p>
        </w:tc>
      </w:tr>
      <w:tr w:rsidR="000E3322" w:rsidRPr="00FB5729" w:rsidTr="009A437E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0E3322" w:rsidRDefault="000E3322" w:rsidP="0069465F">
            <w:pPr>
              <w:contextualSpacing/>
              <w:rPr>
                <w:rFonts w:ascii="Times New Roman" w:hAnsi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lastRenderedPageBreak/>
              <w:t xml:space="preserve">6. </w:t>
            </w:r>
            <w:r w:rsidRPr="001200D2">
              <w:rPr>
                <w:rFonts w:ascii="Times New Roman" w:hAnsi="Times New Roman"/>
                <w:snapToGrid w:val="0"/>
                <w:sz w:val="30"/>
                <w:szCs w:val="30"/>
              </w:rPr>
              <w:t>Строительство</w:t>
            </w:r>
          </w:p>
          <w:p w:rsidR="005407C3" w:rsidRPr="00FB5729" w:rsidRDefault="005407C3" w:rsidP="00E4218E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0E3322" w:rsidRDefault="000E3322" w:rsidP="0069465F">
            <w:pPr>
              <w:contextualSpacing/>
              <w:rPr>
                <w:rFonts w:ascii="Times New Roman" w:hAnsi="Times New Roman"/>
                <w:snapToGrid w:val="0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napToGrid w:val="0"/>
                <w:sz w:val="30"/>
                <w:szCs w:val="30"/>
              </w:rPr>
              <w:t>с</w:t>
            </w:r>
            <w:r w:rsidRPr="00AF542C">
              <w:rPr>
                <w:rFonts w:ascii="Times New Roman" w:hAnsi="Times New Roman"/>
                <w:snapToGrid w:val="0"/>
                <w:sz w:val="30"/>
                <w:szCs w:val="30"/>
              </w:rPr>
              <w:t>оздание</w:t>
            </w:r>
            <w:proofErr w:type="gramEnd"/>
            <w:r w:rsidRPr="00AF542C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новых технологий в строительстве </w:t>
            </w:r>
            <w:r w:rsidR="009A5DA5">
              <w:rPr>
                <w:rFonts w:ascii="Times New Roman" w:hAnsi="Times New Roman"/>
                <w:snapToGrid w:val="0"/>
                <w:sz w:val="30"/>
                <w:szCs w:val="30"/>
              </w:rPr>
              <w:br/>
            </w:r>
            <w:r w:rsidRPr="00AF542C">
              <w:rPr>
                <w:rFonts w:ascii="Times New Roman" w:hAnsi="Times New Roman"/>
                <w:snapToGrid w:val="0"/>
                <w:sz w:val="30"/>
                <w:szCs w:val="30"/>
              </w:rPr>
              <w:t>и производстве строительных материалов</w:t>
            </w:r>
            <w:r w:rsidR="00185966">
              <w:rPr>
                <w:rFonts w:ascii="Times New Roman" w:hAnsi="Times New Roman"/>
                <w:snapToGrid w:val="0"/>
                <w:sz w:val="30"/>
                <w:szCs w:val="30"/>
              </w:rPr>
              <w:t>;</w:t>
            </w:r>
          </w:p>
          <w:p w:rsidR="00185966" w:rsidRPr="00185966" w:rsidRDefault="00185966" w:rsidP="00185966">
            <w:pPr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185966">
              <w:rPr>
                <w:rFonts w:ascii="Times New Roman" w:hAnsi="Times New Roman"/>
                <w:sz w:val="30"/>
                <w:szCs w:val="30"/>
                <w:lang w:eastAsia="ru-RU"/>
              </w:rPr>
              <w:t>переход</w:t>
            </w:r>
            <w:proofErr w:type="gramEnd"/>
            <w:r w:rsidRPr="00185966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на новые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185966">
              <w:rPr>
                <w:rFonts w:ascii="Times New Roman" w:hAnsi="Times New Roman"/>
                <w:sz w:val="30"/>
                <w:szCs w:val="30"/>
                <w:lang w:eastAsia="ru-RU"/>
              </w:rPr>
              <w:t>архитектурно-строительные системы, типы зданий и современные</w:t>
            </w:r>
          </w:p>
          <w:p w:rsidR="00185966" w:rsidRPr="00E65432" w:rsidRDefault="00185966" w:rsidP="00185966">
            <w:pPr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185966">
              <w:rPr>
                <w:rFonts w:ascii="Times New Roman" w:hAnsi="Times New Roman"/>
                <w:sz w:val="30"/>
                <w:szCs w:val="30"/>
                <w:lang w:eastAsia="ru-RU"/>
              </w:rPr>
              <w:t>технологии</w:t>
            </w:r>
            <w:proofErr w:type="gramEnd"/>
          </w:p>
        </w:tc>
      </w:tr>
      <w:tr w:rsidR="000E3322" w:rsidRPr="00FB5729" w:rsidTr="009A437E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0E3322" w:rsidRPr="001200D2" w:rsidRDefault="000E3322" w:rsidP="00CB204D">
            <w:pPr>
              <w:tabs>
                <w:tab w:val="left" w:pos="1418"/>
              </w:tabs>
              <w:spacing w:before="240" w:line="276" w:lineRule="auto"/>
              <w:rPr>
                <w:rFonts w:ascii="Times New Roman" w:hAnsi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7. </w:t>
            </w:r>
            <w:r w:rsidRPr="001200D2">
              <w:rPr>
                <w:rFonts w:ascii="Times New Roman" w:hAnsi="Times New Roman"/>
                <w:snapToGrid w:val="0"/>
                <w:sz w:val="30"/>
                <w:szCs w:val="30"/>
              </w:rPr>
              <w:t>Медицина и здравоохранение</w:t>
            </w:r>
            <w:r w:rsidR="00EF1C5B">
              <w:rPr>
                <w:rFonts w:ascii="Times New Roman" w:hAnsi="Times New Roman"/>
                <w:snapToGrid w:val="0"/>
                <w:sz w:val="30"/>
                <w:szCs w:val="30"/>
              </w:rPr>
              <w:br/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0E3322" w:rsidRPr="00AE663D" w:rsidRDefault="000E3322" w:rsidP="0069465F">
            <w:pPr>
              <w:spacing w:before="240"/>
              <w:rPr>
                <w:rFonts w:ascii="Times New Roman" w:hAnsi="Times New Roman"/>
                <w:snapToGrid w:val="0"/>
                <w:sz w:val="30"/>
                <w:szCs w:val="30"/>
              </w:rPr>
            </w:pPr>
            <w:proofErr w:type="gramStart"/>
            <w:r w:rsidRPr="00AE663D">
              <w:rPr>
                <w:rFonts w:ascii="Times New Roman" w:hAnsi="Times New Roman"/>
                <w:snapToGrid w:val="0"/>
                <w:sz w:val="30"/>
                <w:szCs w:val="30"/>
              </w:rPr>
              <w:t>биотехнологии</w:t>
            </w:r>
            <w:proofErr w:type="gramEnd"/>
            <w:r w:rsidRPr="00AE663D">
              <w:rPr>
                <w:rFonts w:ascii="Times New Roman" w:hAnsi="Times New Roman"/>
                <w:snapToGrid w:val="0"/>
                <w:sz w:val="30"/>
                <w:szCs w:val="30"/>
              </w:rPr>
              <w:t>;</w:t>
            </w:r>
          </w:p>
          <w:p w:rsidR="000E3322" w:rsidRDefault="000E3322" w:rsidP="00DE6913">
            <w:pPr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napToGrid w:val="0"/>
                <w:sz w:val="30"/>
                <w:szCs w:val="30"/>
              </w:rPr>
              <w:t>с</w:t>
            </w:r>
            <w:r w:rsidRPr="00AF542C">
              <w:rPr>
                <w:rFonts w:ascii="Times New Roman" w:hAnsi="Times New Roman"/>
                <w:snapToGrid w:val="0"/>
                <w:sz w:val="30"/>
                <w:szCs w:val="30"/>
              </w:rPr>
              <w:t>оздание</w:t>
            </w:r>
            <w:proofErr w:type="gramEnd"/>
            <w:r w:rsidRPr="00AF542C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новых способов </w:t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диагностики </w:t>
            </w:r>
            <w:r w:rsidRPr="00AF542C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и </w:t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терапии </w:t>
            </w:r>
            <w:r w:rsidRPr="00AF542C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широкого </w:t>
            </w:r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круга социально значимых заболеваний</w:t>
            </w:r>
            <w:r w:rsidR="00251E7D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, </w:t>
            </w:r>
            <w:r w:rsidR="00DE6913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предупреждения </w:t>
            </w:r>
            <w:r w:rsidR="00251E7D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пандемий</w:t>
            </w:r>
            <w:r w:rsidR="00EF1C5B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</w:t>
            </w:r>
          </w:p>
        </w:tc>
      </w:tr>
      <w:tr w:rsidR="000E3322" w:rsidRPr="00FB5729" w:rsidTr="009A437E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0E3322" w:rsidRPr="001200D2" w:rsidRDefault="000E3322" w:rsidP="005325E3">
            <w:pPr>
              <w:tabs>
                <w:tab w:val="left" w:pos="1418"/>
              </w:tabs>
              <w:spacing w:before="360" w:line="276" w:lineRule="auto"/>
              <w:rPr>
                <w:rFonts w:ascii="Times New Roman" w:hAnsi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8. </w:t>
            </w:r>
            <w:r w:rsidR="005325E3">
              <w:rPr>
                <w:rFonts w:ascii="Times New Roman" w:hAnsi="Times New Roman"/>
                <w:snapToGrid w:val="0"/>
                <w:sz w:val="30"/>
                <w:szCs w:val="30"/>
              </w:rPr>
              <w:t>Природопользование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0E3322" w:rsidRDefault="000E3322" w:rsidP="0069465F">
            <w:pPr>
              <w:spacing w:before="240"/>
              <w:rPr>
                <w:rFonts w:ascii="Times New Roman" w:hAnsi="Times New Roman"/>
                <w:snapToGrid w:val="0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napToGrid w:val="0"/>
                <w:sz w:val="30"/>
                <w:szCs w:val="30"/>
              </w:rPr>
              <w:t>снижение</w:t>
            </w:r>
            <w:proofErr w:type="gramEnd"/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антропогенной нагрузки </w:t>
            </w:r>
            <w:r w:rsidR="009A5DA5">
              <w:rPr>
                <w:rFonts w:ascii="Times New Roman" w:hAnsi="Times New Roman"/>
                <w:snapToGrid w:val="0"/>
                <w:sz w:val="30"/>
                <w:szCs w:val="30"/>
              </w:rPr>
              <w:br/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на экосистемы; </w:t>
            </w:r>
          </w:p>
          <w:p w:rsidR="000E3322" w:rsidRDefault="000E3322" w:rsidP="0069465F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napToGrid w:val="0"/>
                <w:sz w:val="30"/>
                <w:szCs w:val="30"/>
              </w:rPr>
              <w:t>минимизация</w:t>
            </w:r>
            <w:proofErr w:type="gramEnd"/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урона от техногенных катастроф;</w:t>
            </w:r>
          </w:p>
          <w:p w:rsidR="000E3322" w:rsidRDefault="000E3322" w:rsidP="0069465F">
            <w:pPr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napToGrid w:val="0"/>
                <w:sz w:val="30"/>
                <w:szCs w:val="30"/>
              </w:rPr>
              <w:t>создание</w:t>
            </w:r>
            <w:proofErr w:type="gramEnd"/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инновационной системы управления от</w:t>
            </w:r>
            <w:r w:rsidR="00364B52">
              <w:rPr>
                <w:rFonts w:ascii="Times New Roman" w:hAnsi="Times New Roman"/>
                <w:snapToGrid w:val="0"/>
                <w:sz w:val="30"/>
                <w:szCs w:val="30"/>
              </w:rPr>
              <w:t>ходами</w:t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</w:t>
            </w:r>
          </w:p>
        </w:tc>
      </w:tr>
    </w:tbl>
    <w:p w:rsidR="00B634F1" w:rsidRDefault="00B634F1" w:rsidP="00B634F1">
      <w:pPr>
        <w:pStyle w:val="ab"/>
        <w:ind w:left="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B634F1" w:rsidRPr="00BA337A" w:rsidRDefault="00B634F1" w:rsidP="00B634F1">
      <w:pPr>
        <w:pStyle w:val="ab"/>
        <w:ind w:left="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__________________________</w:t>
      </w:r>
    </w:p>
    <w:p w:rsidR="00B634F1" w:rsidRDefault="00B634F1">
      <w:pPr>
        <w:rPr>
          <w:rFonts w:ascii="Times New Roman" w:eastAsia="Times New Roman" w:hAnsi="Times New Roman" w:cs="Times New Roman"/>
          <w:caps/>
          <w:snapToGrid w:val="0"/>
          <w:sz w:val="30"/>
          <w:szCs w:val="30"/>
        </w:rPr>
        <w:sectPr w:rsidR="00B634F1" w:rsidSect="00EC4C6B">
          <w:headerReference w:type="default" r:id="rId11"/>
          <w:footerReference w:type="default" r:id="rId12"/>
          <w:pgSz w:w="11906" w:h="16838"/>
          <w:pgMar w:top="709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BA1E3F" w:rsidRPr="00BA1E3F" w:rsidRDefault="00BA1E3F" w:rsidP="00EC4C6B">
      <w:pPr>
        <w:ind w:left="4253"/>
        <w:jc w:val="center"/>
        <w:rPr>
          <w:rFonts w:ascii="Times New Roman" w:eastAsia="Times New Roman" w:hAnsi="Times New Roman" w:cs="Times New Roman"/>
          <w:caps/>
          <w:snapToGrid w:val="0"/>
          <w:sz w:val="16"/>
          <w:szCs w:val="16"/>
        </w:rPr>
      </w:pPr>
    </w:p>
    <w:p w:rsidR="00DB0CFF" w:rsidRPr="007D570D" w:rsidRDefault="00D852E3" w:rsidP="00EC4C6B">
      <w:pPr>
        <w:ind w:left="4253"/>
        <w:jc w:val="center"/>
        <w:rPr>
          <w:rFonts w:ascii="Times New Roman" w:eastAsia="Times New Roman" w:hAnsi="Times New Roman" w:cs="Times New Roman"/>
          <w:caps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caps/>
          <w:snapToGrid w:val="0"/>
          <w:sz w:val="30"/>
          <w:szCs w:val="30"/>
        </w:rPr>
        <w:t xml:space="preserve">ПРИЛОЖЕНИЕ </w:t>
      </w:r>
      <w:r w:rsidR="00D001D0">
        <w:rPr>
          <w:rFonts w:ascii="Times New Roman" w:eastAsia="Times New Roman" w:hAnsi="Times New Roman" w:cs="Times New Roman"/>
          <w:caps/>
          <w:snapToGrid w:val="0"/>
          <w:sz w:val="30"/>
          <w:szCs w:val="30"/>
        </w:rPr>
        <w:t xml:space="preserve">№ </w:t>
      </w:r>
      <w:r>
        <w:rPr>
          <w:rFonts w:ascii="Times New Roman" w:eastAsia="Times New Roman" w:hAnsi="Times New Roman" w:cs="Times New Roman"/>
          <w:caps/>
          <w:snapToGrid w:val="0"/>
          <w:sz w:val="30"/>
          <w:szCs w:val="30"/>
        </w:rPr>
        <w:t>2</w:t>
      </w:r>
    </w:p>
    <w:p w:rsidR="00DB0CFF" w:rsidRPr="007D570D" w:rsidRDefault="00D852E3" w:rsidP="007D570D">
      <w:pPr>
        <w:tabs>
          <w:tab w:val="left" w:pos="284"/>
        </w:tabs>
        <w:spacing w:line="240" w:lineRule="auto"/>
        <w:ind w:left="4253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к</w:t>
      </w:r>
      <w:proofErr w:type="gramEnd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Решению</w:t>
      </w:r>
      <w:r w:rsidR="00DB0CFF" w:rsidRPr="007D570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Коллегии </w:t>
      </w:r>
      <w:r w:rsidR="00DB0CFF" w:rsidRPr="007D570D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Евразийской экономической комиссии от «___»___________2024 г. №____</w:t>
      </w:r>
    </w:p>
    <w:p w:rsidR="00DB0CFF" w:rsidRPr="007D570D" w:rsidRDefault="00DB0CFF" w:rsidP="00DB0CFF">
      <w:pPr>
        <w:spacing w:line="240" w:lineRule="auto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DB0CFF" w:rsidRPr="007D570D" w:rsidRDefault="003E4915" w:rsidP="00DB0CFF">
      <w:pPr>
        <w:tabs>
          <w:tab w:val="left" w:pos="2505"/>
        </w:tabs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7D570D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КРИТЕРИИ </w:t>
      </w:r>
      <w:r w:rsidRPr="007D570D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br/>
        <w:t>организации совместных исследований в сферах</w:t>
      </w:r>
      <w:r w:rsidR="006263F2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, </w:t>
      </w:r>
      <w:r w:rsidRPr="007D570D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представляющих взаимный интерес для государств</w:t>
      </w:r>
      <w:r w:rsidR="006263F2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– </w:t>
      </w:r>
      <w:r w:rsidRPr="007D570D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членов</w:t>
      </w:r>
      <w:r w:rsidR="002230D7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Евразийского экономического союза</w:t>
      </w:r>
    </w:p>
    <w:tbl>
      <w:tblPr>
        <w:tblStyle w:val="a6"/>
        <w:tblW w:w="10070" w:type="dxa"/>
        <w:tblInd w:w="-597" w:type="dxa"/>
        <w:tblLook w:val="04A0" w:firstRow="1" w:lastRow="0" w:firstColumn="1" w:lastColumn="0" w:noHBand="0" w:noVBand="1"/>
      </w:tblPr>
      <w:tblGrid>
        <w:gridCol w:w="3549"/>
        <w:gridCol w:w="6521"/>
      </w:tblGrid>
      <w:tr w:rsidR="004138FB" w:rsidRPr="00FB5729" w:rsidTr="00E65432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38FB" w:rsidRPr="00FB5729" w:rsidRDefault="004138FB" w:rsidP="00025070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B5729">
              <w:rPr>
                <w:rFonts w:ascii="Times New Roman" w:hAnsi="Times New Roman"/>
                <w:sz w:val="30"/>
                <w:szCs w:val="30"/>
              </w:rPr>
              <w:t>Критерий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38FB" w:rsidRPr="00FB5729" w:rsidRDefault="004138FB" w:rsidP="00025070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B5729">
              <w:rPr>
                <w:rFonts w:ascii="Times New Roman" w:hAnsi="Times New Roman"/>
                <w:sz w:val="30"/>
                <w:szCs w:val="30"/>
              </w:rPr>
              <w:t>Комментарий</w:t>
            </w:r>
          </w:p>
        </w:tc>
      </w:tr>
      <w:tr w:rsidR="007260EF" w:rsidRPr="00FB5729" w:rsidTr="007260EF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7260EF" w:rsidRPr="006C75C3" w:rsidRDefault="007260EF" w:rsidP="00CB204D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6C75C3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1. </w:t>
            </w:r>
            <w:r w:rsidR="006C75C3" w:rsidRPr="006C75C3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Область </w:t>
            </w:r>
            <w:r w:rsidR="000F611C" w:rsidRPr="006C75C3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исследования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C75C3" w:rsidRPr="006C75C3" w:rsidRDefault="000F611C" w:rsidP="000E5EA8">
            <w:pPr>
              <w:spacing w:before="200"/>
              <w:contextualSpacing/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</w:pPr>
            <w:proofErr w:type="gramStart"/>
            <w:r w:rsidRPr="006C75C3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с</w:t>
            </w:r>
            <w:r w:rsidR="006C75C3" w:rsidRPr="006C75C3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оответствует</w:t>
            </w:r>
            <w:proofErr w:type="gramEnd"/>
            <w:r w:rsidRPr="006C75C3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 </w:t>
            </w:r>
            <w:r w:rsidR="00DE6913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направлениям и</w:t>
            </w:r>
            <w:r w:rsidR="00DE6913" w:rsidRPr="00CB204D">
              <w:rPr>
                <w:rFonts w:ascii="Times New Roman" w:eastAsiaTheme="minorEastAsia" w:hAnsi="Times New Roman"/>
                <w:kern w:val="24"/>
                <w:sz w:val="30"/>
                <w:szCs w:val="30"/>
                <w:lang w:eastAsia="ru-RU"/>
              </w:rPr>
              <w:t xml:space="preserve"> </w:t>
            </w:r>
            <w:r w:rsidRPr="00CB204D">
              <w:rPr>
                <w:rFonts w:ascii="Times New Roman" w:eastAsiaTheme="minorEastAsia" w:hAnsi="Times New Roman"/>
                <w:kern w:val="24"/>
                <w:sz w:val="30"/>
                <w:szCs w:val="30"/>
                <w:lang w:eastAsia="ru-RU"/>
              </w:rPr>
              <w:t>сферам</w:t>
            </w:r>
            <w:r w:rsidR="00DE6913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,</w:t>
            </w:r>
            <w:r w:rsidRPr="00CB204D">
              <w:rPr>
                <w:rFonts w:ascii="Times New Roman" w:eastAsiaTheme="minorEastAsia" w:hAnsi="Times New Roman"/>
                <w:kern w:val="24"/>
                <w:sz w:val="30"/>
                <w:szCs w:val="30"/>
                <w:lang w:eastAsia="ru-RU"/>
              </w:rPr>
              <w:t xml:space="preserve"> </w:t>
            </w:r>
            <w:r w:rsidR="00DE6913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представляющим взаимный интерес, </w:t>
            </w:r>
            <w:r w:rsidR="009A5DA5">
              <w:rPr>
                <w:rFonts w:ascii="Times New Roman" w:hAnsi="Times New Roman"/>
                <w:snapToGrid w:val="0"/>
                <w:sz w:val="30"/>
                <w:szCs w:val="30"/>
              </w:rPr>
              <w:br/>
            </w:r>
            <w:r w:rsidR="00DE6913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для организации совместных исследований </w:t>
            </w:r>
            <w:r w:rsidR="009A5DA5">
              <w:rPr>
                <w:rFonts w:ascii="Times New Roman" w:hAnsi="Times New Roman"/>
                <w:snapToGrid w:val="0"/>
                <w:sz w:val="30"/>
                <w:szCs w:val="30"/>
              </w:rPr>
              <w:br/>
            </w:r>
            <w:r w:rsidR="00DE6913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и реализации совместных проектов</w:t>
            </w:r>
          </w:p>
          <w:p w:rsidR="007260EF" w:rsidRPr="006C75C3" w:rsidRDefault="007260EF" w:rsidP="000E5EA8">
            <w:pPr>
              <w:spacing w:before="200"/>
              <w:contextualSpacing/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</w:pPr>
          </w:p>
        </w:tc>
      </w:tr>
      <w:tr w:rsidR="006C75C3" w:rsidRPr="00FB5729" w:rsidTr="007260EF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6C75C3" w:rsidRPr="006C75C3" w:rsidRDefault="006C75C3" w:rsidP="00D23328">
            <w:pPr>
              <w:contextualSpacing/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</w:pPr>
            <w:r w:rsidRPr="006C75C3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2. </w:t>
            </w:r>
            <w:r w:rsidR="00D23328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Задачи исследования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C75C3" w:rsidRPr="006C75C3" w:rsidRDefault="009357F0" w:rsidP="006C75C3">
            <w:pPr>
              <w:spacing w:before="200"/>
              <w:contextualSpacing/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способствуе</w:t>
            </w:r>
            <w:r w:rsidR="00D23328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т</w:t>
            </w:r>
            <w:proofErr w:type="gramEnd"/>
            <w:r w:rsidR="00D23328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 развитию</w:t>
            </w:r>
            <w:r w:rsidR="006C75C3" w:rsidRPr="006C75C3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 эффективных кооперационных связей </w:t>
            </w:r>
            <w:r w:rsidR="00D23328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между государствами-членами,</w:t>
            </w:r>
            <w:r w:rsidR="006C75C3" w:rsidRPr="006C75C3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 </w:t>
            </w:r>
            <w:r w:rsidR="00D23328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повышению</w:t>
            </w:r>
            <w:r w:rsidR="006C75C3" w:rsidRPr="006C75C3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 научно-технического </w:t>
            </w:r>
            <w:r w:rsidR="009A5DA5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br/>
            </w:r>
            <w:r w:rsidR="006C75C3" w:rsidRPr="006C75C3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и инновационного потенциала, конкурентоспособности национальных экономик государств-членов</w:t>
            </w:r>
          </w:p>
          <w:p w:rsidR="006C75C3" w:rsidRPr="006C75C3" w:rsidRDefault="006C75C3" w:rsidP="006C75C3">
            <w:pPr>
              <w:spacing w:before="200"/>
              <w:contextualSpacing/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</w:pPr>
          </w:p>
        </w:tc>
      </w:tr>
      <w:tr w:rsidR="004138FB" w:rsidRPr="00FB5729" w:rsidTr="007260EF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4138FB" w:rsidRPr="00FB5729" w:rsidRDefault="006C75C3" w:rsidP="00CB204D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3</w:t>
            </w:r>
            <w:r w:rsidR="004138FB" w:rsidRPr="00FB5729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. </w:t>
            </w:r>
            <w:r w:rsidR="002C72BB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Количество участников</w:t>
            </w:r>
            <w:r w:rsidR="00DE6913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br/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4138FB" w:rsidRPr="00FB5729" w:rsidRDefault="002C72BB" w:rsidP="00CB204D">
            <w:pPr>
              <w:spacing w:after="200"/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участие</w:t>
            </w:r>
            <w:proofErr w:type="gramEnd"/>
            <w:r w:rsidRPr="007D570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4864E3">
              <w:rPr>
                <w:rFonts w:ascii="Times New Roman" w:hAnsi="Times New Roman"/>
                <w:sz w:val="30"/>
                <w:szCs w:val="30"/>
              </w:rPr>
              <w:t xml:space="preserve">организаций </w:t>
            </w:r>
            <w:r w:rsidR="0031089A" w:rsidRPr="004864E3">
              <w:rPr>
                <w:rFonts w:ascii="Times New Roman" w:hAnsi="Times New Roman"/>
                <w:sz w:val="30"/>
                <w:szCs w:val="30"/>
              </w:rPr>
              <w:t>из</w:t>
            </w:r>
            <w:r w:rsidR="0031089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не менее </w:t>
            </w:r>
            <w:r w:rsidR="00AB4755">
              <w:rPr>
                <w:rFonts w:ascii="Times New Roman" w:hAnsi="Times New Roman"/>
                <w:sz w:val="30"/>
                <w:szCs w:val="30"/>
              </w:rPr>
              <w:t>2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-х </w:t>
            </w:r>
            <w:r w:rsidR="009A5DA5">
              <w:rPr>
                <w:rFonts w:ascii="Times New Roman" w:hAnsi="Times New Roman"/>
                <w:sz w:val="30"/>
                <w:szCs w:val="30"/>
              </w:rPr>
              <w:br/>
            </w:r>
            <w:r>
              <w:rPr>
                <w:rFonts w:ascii="Times New Roman" w:hAnsi="Times New Roman"/>
                <w:sz w:val="30"/>
                <w:szCs w:val="30"/>
              </w:rPr>
              <w:t>государств</w:t>
            </w:r>
            <w:r w:rsidR="009A5DA5"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r w:rsidRPr="007D570D">
              <w:rPr>
                <w:rFonts w:ascii="Times New Roman" w:hAnsi="Times New Roman"/>
                <w:sz w:val="30"/>
                <w:szCs w:val="30"/>
              </w:rPr>
              <w:t>членов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</w:tr>
      <w:tr w:rsidR="004138FB" w:rsidRPr="00FB5729" w:rsidTr="00E65432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E4218E" w:rsidRPr="00CB204D" w:rsidRDefault="006C75C3" w:rsidP="00E4218E">
            <w:pPr>
              <w:contextualSpacing/>
              <w:rPr>
                <w:rFonts w:ascii="Times New Roman" w:hAnsi="Times New Roman"/>
                <w:i/>
                <w:snapToGrid w:val="0"/>
                <w:sz w:val="28"/>
                <w:szCs w:val="30"/>
              </w:rPr>
            </w:pPr>
            <w:r w:rsidRPr="00CB204D">
              <w:rPr>
                <w:rFonts w:ascii="Times New Roman" w:hAnsi="Times New Roman"/>
                <w:bCs/>
                <w:kern w:val="24"/>
                <w:sz w:val="30"/>
                <w:szCs w:val="30"/>
                <w:lang w:eastAsia="ru-RU"/>
              </w:rPr>
              <w:t>4</w:t>
            </w:r>
            <w:r w:rsidR="004138FB" w:rsidRPr="00CB204D">
              <w:rPr>
                <w:rFonts w:ascii="Times New Roman" w:hAnsi="Times New Roman"/>
                <w:bCs/>
                <w:kern w:val="24"/>
                <w:sz w:val="30"/>
                <w:szCs w:val="30"/>
                <w:lang w:eastAsia="ru-RU"/>
              </w:rPr>
              <w:t xml:space="preserve">. </w:t>
            </w:r>
            <w:r w:rsidR="00E4218E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Квалификация участников</w:t>
            </w:r>
            <w:r w:rsidR="00E4218E" w:rsidRPr="00CB204D">
              <w:rPr>
                <w:rFonts w:ascii="Times New Roman" w:hAnsi="Times New Roman"/>
                <w:i/>
                <w:snapToGrid w:val="0"/>
                <w:sz w:val="28"/>
                <w:szCs w:val="30"/>
              </w:rPr>
              <w:t xml:space="preserve"> </w:t>
            </w:r>
          </w:p>
          <w:p w:rsidR="004138FB" w:rsidRPr="00CB204D" w:rsidRDefault="00E4218E" w:rsidP="00E4218E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br/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4218E" w:rsidRPr="00CB204D" w:rsidRDefault="00E4218E" w:rsidP="006C75C3">
            <w:pPr>
              <w:spacing w:after="200"/>
              <w:rPr>
                <w:rFonts w:ascii="Times New Roman" w:hAnsi="Times New Roman"/>
                <w:strike/>
                <w:sz w:val="30"/>
                <w:szCs w:val="30"/>
              </w:rPr>
            </w:pPr>
            <w:proofErr w:type="gramStart"/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наличие</w:t>
            </w:r>
            <w:proofErr w:type="gramEnd"/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в кадровом составе дипломированных специалистов с ученой степенью кандидата </w:t>
            </w:r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br/>
              <w:t xml:space="preserve">или доктора наук,  требуемых для выполнения исследований разрешительных документов, проведенных исследований по направлениям </w:t>
            </w:r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br/>
              <w:t>и сферам, предоставляющих взаимный интерес для государств – членов</w:t>
            </w:r>
          </w:p>
        </w:tc>
      </w:tr>
      <w:tr w:rsidR="004138FB" w:rsidRPr="00FB5729" w:rsidTr="00E65432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4138FB" w:rsidRPr="00FB5729" w:rsidRDefault="006C75C3" w:rsidP="00CB204D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5</w:t>
            </w:r>
            <w:r w:rsidR="004138FB" w:rsidRPr="00FB5729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. </w:t>
            </w:r>
            <w:r w:rsidR="004F6996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К</w:t>
            </w:r>
            <w:r w:rsidR="00FF2420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адров</w:t>
            </w:r>
            <w:r w:rsidR="004F6996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ый потенциал</w:t>
            </w:r>
            <w:r w:rsidR="001F6890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br/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4138FB" w:rsidRPr="00FB5729" w:rsidRDefault="006C75C3" w:rsidP="006C75C3">
            <w:pPr>
              <w:spacing w:after="200"/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обеспечивается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участие </w:t>
            </w:r>
            <w:r w:rsidR="006107A6">
              <w:rPr>
                <w:rFonts w:ascii="Times New Roman" w:hAnsi="Times New Roman"/>
                <w:sz w:val="30"/>
                <w:szCs w:val="30"/>
              </w:rPr>
              <w:t>в</w:t>
            </w:r>
            <w:r w:rsidR="006107A6" w:rsidRPr="007D570D">
              <w:rPr>
                <w:rFonts w:ascii="Times New Roman" w:hAnsi="Times New Roman"/>
                <w:sz w:val="30"/>
                <w:szCs w:val="30"/>
              </w:rPr>
              <w:t xml:space="preserve"> совместных </w:t>
            </w:r>
            <w:r w:rsidR="006107A6" w:rsidRPr="00CB204D">
              <w:rPr>
                <w:rFonts w:ascii="Times New Roman" w:hAnsi="Times New Roman"/>
                <w:sz w:val="30"/>
                <w:szCs w:val="30"/>
              </w:rPr>
              <w:t xml:space="preserve">исследованиях </w:t>
            </w:r>
            <w:r w:rsidR="001F6890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в том числе</w:t>
            </w:r>
            <w:r w:rsidR="001F6890" w:rsidRPr="00CB204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6107A6" w:rsidRPr="007D570D">
              <w:rPr>
                <w:rFonts w:ascii="Times New Roman" w:hAnsi="Times New Roman"/>
                <w:sz w:val="30"/>
                <w:szCs w:val="30"/>
              </w:rPr>
              <w:t>молоды</w:t>
            </w:r>
            <w:r w:rsidR="006107A6">
              <w:rPr>
                <w:rFonts w:ascii="Times New Roman" w:hAnsi="Times New Roman"/>
                <w:sz w:val="30"/>
                <w:szCs w:val="30"/>
              </w:rPr>
              <w:t>х</w:t>
            </w:r>
            <w:r w:rsidR="006107A6" w:rsidRPr="007D570D">
              <w:rPr>
                <w:rFonts w:ascii="Times New Roman" w:hAnsi="Times New Roman"/>
                <w:sz w:val="30"/>
                <w:szCs w:val="30"/>
              </w:rPr>
              <w:t xml:space="preserve"> учены</w:t>
            </w:r>
            <w:r w:rsidR="006107A6">
              <w:rPr>
                <w:rFonts w:ascii="Times New Roman" w:hAnsi="Times New Roman"/>
                <w:sz w:val="30"/>
                <w:szCs w:val="30"/>
              </w:rPr>
              <w:t>х</w:t>
            </w:r>
            <w:r w:rsidR="006107A6" w:rsidRPr="007D570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(возрастом не более 3</w:t>
            </w:r>
            <w:r w:rsidR="006107A6">
              <w:rPr>
                <w:rFonts w:ascii="Times New Roman" w:hAnsi="Times New Roman"/>
                <w:sz w:val="30"/>
                <w:szCs w:val="30"/>
              </w:rPr>
              <w:t>5 лет) из государств</w:t>
            </w:r>
            <w:r w:rsidR="000F611C">
              <w:rPr>
                <w:rFonts w:ascii="Times New Roman" w:hAnsi="Times New Roman"/>
                <w:sz w:val="30"/>
                <w:szCs w:val="30"/>
              </w:rPr>
              <w:t>-</w:t>
            </w:r>
            <w:r w:rsidR="006107A6" w:rsidRPr="007D570D">
              <w:rPr>
                <w:rFonts w:ascii="Times New Roman" w:hAnsi="Times New Roman"/>
                <w:sz w:val="30"/>
                <w:szCs w:val="30"/>
              </w:rPr>
              <w:t>членов</w:t>
            </w:r>
          </w:p>
        </w:tc>
      </w:tr>
      <w:tr w:rsidR="00E65432" w:rsidRPr="00FB5729" w:rsidTr="00E65432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E65432" w:rsidRPr="00FB5729" w:rsidRDefault="006C75C3" w:rsidP="00E65432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6</w:t>
            </w:r>
            <w:r w:rsidR="00E65432" w:rsidRPr="00FB5729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. </w:t>
            </w:r>
            <w:r w:rsidR="00E65432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Срок </w:t>
            </w:r>
            <w:r w:rsidR="004864E3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реализации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65432" w:rsidRPr="00E65432" w:rsidRDefault="00E65432" w:rsidP="00E65432">
            <w:pPr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срок</w:t>
            </w:r>
            <w:proofErr w:type="gramEnd"/>
            <w:r w:rsidRPr="007D570D">
              <w:rPr>
                <w:rFonts w:ascii="Times New Roman" w:hAnsi="Times New Roman"/>
                <w:sz w:val="30"/>
                <w:szCs w:val="30"/>
              </w:rPr>
              <w:t xml:space="preserve"> выполнения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исследования – </w:t>
            </w:r>
            <w:r w:rsidRPr="007D570D">
              <w:rPr>
                <w:rFonts w:ascii="Times New Roman" w:hAnsi="Times New Roman"/>
                <w:sz w:val="30"/>
                <w:szCs w:val="30"/>
              </w:rPr>
              <w:t xml:space="preserve">не </w:t>
            </w:r>
            <w:r>
              <w:rPr>
                <w:rFonts w:ascii="Times New Roman" w:hAnsi="Times New Roman"/>
                <w:sz w:val="30"/>
                <w:szCs w:val="30"/>
              </w:rPr>
              <w:t>более</w:t>
            </w:r>
            <w:r w:rsidRPr="007D570D">
              <w:rPr>
                <w:rFonts w:ascii="Times New Roman" w:hAnsi="Times New Roman"/>
                <w:sz w:val="30"/>
                <w:szCs w:val="30"/>
              </w:rPr>
              <w:t xml:space="preserve"> 5 лет</w:t>
            </w:r>
          </w:p>
        </w:tc>
      </w:tr>
      <w:tr w:rsidR="00E65432" w:rsidRPr="00FB5729" w:rsidTr="00E65432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E65432" w:rsidRDefault="00E65432" w:rsidP="00E65432">
            <w:pPr>
              <w:contextualSpacing/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65432" w:rsidRDefault="00E65432" w:rsidP="00E65432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DB0CFF" w:rsidRPr="00BA337A" w:rsidRDefault="00DB0CFF" w:rsidP="00DB0CFF">
      <w:pPr>
        <w:pStyle w:val="ab"/>
        <w:ind w:left="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__________________________</w:t>
      </w:r>
    </w:p>
    <w:p w:rsidR="007D570D" w:rsidRDefault="007D570D" w:rsidP="00642097">
      <w:pPr>
        <w:rPr>
          <w:rFonts w:ascii="Times New Roman" w:eastAsia="Times New Roman" w:hAnsi="Times New Roman" w:cs="Times New Roman"/>
          <w:snapToGrid w:val="0"/>
          <w:sz w:val="28"/>
          <w:szCs w:val="28"/>
        </w:rPr>
        <w:sectPr w:rsidR="007D570D" w:rsidSect="00EC4C6B">
          <w:pgSz w:w="11906" w:h="16838"/>
          <w:pgMar w:top="709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1A6BEF" w:rsidRDefault="001A6BEF" w:rsidP="00D852E3">
      <w:pPr>
        <w:tabs>
          <w:tab w:val="left" w:pos="284"/>
        </w:tabs>
        <w:spacing w:line="240" w:lineRule="auto"/>
        <w:ind w:left="4253"/>
        <w:jc w:val="center"/>
        <w:rPr>
          <w:rFonts w:ascii="Times New Roman" w:eastAsia="Times New Roman" w:hAnsi="Times New Roman" w:cs="Times New Roman"/>
          <w:caps/>
          <w:snapToGrid w:val="0"/>
          <w:sz w:val="30"/>
          <w:szCs w:val="30"/>
        </w:rPr>
      </w:pPr>
    </w:p>
    <w:p w:rsidR="00D852E3" w:rsidRPr="007D570D" w:rsidRDefault="00D852E3" w:rsidP="00D852E3">
      <w:pPr>
        <w:tabs>
          <w:tab w:val="left" w:pos="284"/>
        </w:tabs>
        <w:spacing w:line="240" w:lineRule="auto"/>
        <w:ind w:left="4253"/>
        <w:jc w:val="center"/>
        <w:rPr>
          <w:rFonts w:ascii="Times New Roman" w:eastAsia="Times New Roman" w:hAnsi="Times New Roman" w:cs="Times New Roman"/>
          <w:caps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caps/>
          <w:snapToGrid w:val="0"/>
          <w:sz w:val="30"/>
          <w:szCs w:val="30"/>
        </w:rPr>
        <w:t xml:space="preserve">ПРИЛОЖЕНИЕ </w:t>
      </w:r>
      <w:r w:rsidR="00D001D0">
        <w:rPr>
          <w:rFonts w:ascii="Times New Roman" w:eastAsia="Times New Roman" w:hAnsi="Times New Roman" w:cs="Times New Roman"/>
          <w:caps/>
          <w:snapToGrid w:val="0"/>
          <w:sz w:val="30"/>
          <w:szCs w:val="30"/>
        </w:rPr>
        <w:t xml:space="preserve">№ </w:t>
      </w:r>
      <w:r>
        <w:rPr>
          <w:rFonts w:ascii="Times New Roman" w:eastAsia="Times New Roman" w:hAnsi="Times New Roman" w:cs="Times New Roman"/>
          <w:caps/>
          <w:snapToGrid w:val="0"/>
          <w:sz w:val="30"/>
          <w:szCs w:val="30"/>
        </w:rPr>
        <w:t>3</w:t>
      </w:r>
    </w:p>
    <w:p w:rsidR="00DB0CFF" w:rsidRPr="007D570D" w:rsidRDefault="00D852E3" w:rsidP="007D570D">
      <w:pPr>
        <w:tabs>
          <w:tab w:val="left" w:pos="284"/>
        </w:tabs>
        <w:spacing w:line="240" w:lineRule="auto"/>
        <w:ind w:left="4253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к</w:t>
      </w:r>
      <w:proofErr w:type="gramEnd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DB0CFF" w:rsidRPr="007D570D">
        <w:rPr>
          <w:rFonts w:ascii="Times New Roman" w:eastAsia="Times New Roman" w:hAnsi="Times New Roman" w:cs="Times New Roman"/>
          <w:snapToGrid w:val="0"/>
          <w:sz w:val="30"/>
          <w:szCs w:val="30"/>
        </w:rPr>
        <w:t>Решени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ю</w:t>
      </w:r>
      <w:r w:rsidR="00DB0CFF" w:rsidRPr="007D570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Коллегии </w:t>
      </w:r>
      <w:r w:rsidR="00DB0CFF" w:rsidRPr="007D570D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Евразийской экономической комиссии от «___»___________2024 г. №____</w:t>
      </w:r>
    </w:p>
    <w:p w:rsidR="00DB0CFF" w:rsidRPr="00E33CB6" w:rsidRDefault="00DB0CFF" w:rsidP="00DB0CFF">
      <w:pPr>
        <w:spacing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DB0CFF" w:rsidRDefault="00DB0CFF" w:rsidP="00DB0CFF">
      <w:pPr>
        <w:tabs>
          <w:tab w:val="left" w:pos="2505"/>
        </w:tabs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B0CFF">
        <w:rPr>
          <w:rFonts w:ascii="Times New Roman" w:hAnsi="Times New Roman" w:cs="Times New Roman"/>
          <w:b/>
          <w:sz w:val="30"/>
          <w:szCs w:val="30"/>
        </w:rPr>
        <w:t xml:space="preserve">КРИТЕРИИ </w:t>
      </w:r>
      <w:r w:rsidRPr="00DB0CFF">
        <w:rPr>
          <w:rFonts w:ascii="Times New Roman" w:hAnsi="Times New Roman" w:cs="Times New Roman"/>
          <w:b/>
          <w:sz w:val="30"/>
          <w:szCs w:val="30"/>
        </w:rPr>
        <w:br/>
        <w:t>организации совместных инновационных проектов в сферах, представляющих взаимный интерес</w:t>
      </w:r>
      <w:r w:rsidR="006263F2">
        <w:rPr>
          <w:rFonts w:ascii="Times New Roman" w:hAnsi="Times New Roman" w:cs="Times New Roman"/>
          <w:b/>
          <w:sz w:val="30"/>
          <w:szCs w:val="30"/>
        </w:rPr>
        <w:t xml:space="preserve"> для государств – </w:t>
      </w:r>
      <w:r w:rsidR="003E4915">
        <w:rPr>
          <w:rFonts w:ascii="Times New Roman" w:hAnsi="Times New Roman" w:cs="Times New Roman"/>
          <w:b/>
          <w:sz w:val="30"/>
          <w:szCs w:val="30"/>
        </w:rPr>
        <w:t>членов</w:t>
      </w:r>
      <w:r w:rsidR="002230D7" w:rsidRPr="002230D7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  <w:r w:rsidR="002230D7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Евразийского экономического союза</w:t>
      </w:r>
    </w:p>
    <w:tbl>
      <w:tblPr>
        <w:tblStyle w:val="a6"/>
        <w:tblW w:w="10070" w:type="dxa"/>
        <w:tblInd w:w="-612" w:type="dxa"/>
        <w:tblLook w:val="04A0" w:firstRow="1" w:lastRow="0" w:firstColumn="1" w:lastColumn="0" w:noHBand="0" w:noVBand="1"/>
      </w:tblPr>
      <w:tblGrid>
        <w:gridCol w:w="3859"/>
        <w:gridCol w:w="6211"/>
      </w:tblGrid>
      <w:tr w:rsidR="00E65432" w:rsidRPr="00FB5729" w:rsidTr="00E17E05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5432" w:rsidRPr="00FB5729" w:rsidRDefault="00E65432" w:rsidP="00025070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B5729">
              <w:rPr>
                <w:rFonts w:ascii="Times New Roman" w:hAnsi="Times New Roman"/>
                <w:sz w:val="30"/>
                <w:szCs w:val="30"/>
              </w:rPr>
              <w:t>Критерий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432" w:rsidRPr="00FB5729" w:rsidRDefault="00E65432" w:rsidP="00025070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B5729">
              <w:rPr>
                <w:rFonts w:ascii="Times New Roman" w:hAnsi="Times New Roman"/>
                <w:sz w:val="30"/>
                <w:szCs w:val="30"/>
              </w:rPr>
              <w:t>Комментарий</w:t>
            </w:r>
          </w:p>
        </w:tc>
      </w:tr>
      <w:tr w:rsidR="00E65432" w:rsidRPr="00FB5729" w:rsidTr="00E17E05">
        <w:tc>
          <w:tcPr>
            <w:tcW w:w="3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5432" w:rsidRPr="00FB5729" w:rsidRDefault="00E65432" w:rsidP="00851D94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1</w:t>
            </w:r>
            <w:r w:rsidRPr="00FB5729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. </w:t>
            </w:r>
            <w:r w:rsidR="004864E3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Интеграционная направленность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5432" w:rsidRPr="00FB5729" w:rsidRDefault="000932AA" w:rsidP="00EF454F">
            <w:pPr>
              <w:spacing w:after="200"/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ц</w:t>
            </w:r>
            <w:r w:rsidRPr="00DB0CFF">
              <w:rPr>
                <w:rFonts w:ascii="Times New Roman" w:hAnsi="Times New Roman"/>
                <w:sz w:val="30"/>
                <w:szCs w:val="30"/>
              </w:rPr>
              <w:t xml:space="preserve">ели </w:t>
            </w:r>
            <w:r w:rsidRPr="007260EF">
              <w:rPr>
                <w:rFonts w:ascii="Times New Roman" w:hAnsi="Times New Roman"/>
                <w:sz w:val="30"/>
                <w:szCs w:val="30"/>
              </w:rPr>
              <w:t>проекта с</w:t>
            </w:r>
            <w:r w:rsidR="00AF04CD" w:rsidRPr="007260EF">
              <w:rPr>
                <w:rFonts w:ascii="Times New Roman" w:hAnsi="Times New Roman"/>
                <w:sz w:val="30"/>
                <w:szCs w:val="30"/>
              </w:rPr>
              <w:t>п</w:t>
            </w:r>
            <w:r w:rsidRPr="007260EF">
              <w:rPr>
                <w:rFonts w:ascii="Times New Roman" w:hAnsi="Times New Roman"/>
                <w:sz w:val="30"/>
                <w:szCs w:val="30"/>
              </w:rPr>
              <w:t>о</w:t>
            </w:r>
            <w:r w:rsidR="00AF04CD" w:rsidRPr="007260EF">
              <w:rPr>
                <w:rFonts w:ascii="Times New Roman" w:hAnsi="Times New Roman"/>
                <w:sz w:val="30"/>
                <w:szCs w:val="30"/>
              </w:rPr>
              <w:t>с</w:t>
            </w:r>
            <w:r w:rsidRPr="007260EF">
              <w:rPr>
                <w:rFonts w:ascii="Times New Roman" w:hAnsi="Times New Roman"/>
                <w:sz w:val="30"/>
                <w:szCs w:val="30"/>
              </w:rPr>
              <w:t>о</w:t>
            </w:r>
            <w:r w:rsidR="00AF04CD" w:rsidRPr="007260EF">
              <w:rPr>
                <w:rFonts w:ascii="Times New Roman" w:hAnsi="Times New Roman"/>
                <w:sz w:val="30"/>
                <w:szCs w:val="30"/>
              </w:rPr>
              <w:t xml:space="preserve">бствуют достижению основных </w:t>
            </w:r>
            <w:r w:rsidRPr="007260EF">
              <w:rPr>
                <w:rFonts w:ascii="Times New Roman" w:hAnsi="Times New Roman"/>
                <w:sz w:val="30"/>
                <w:szCs w:val="30"/>
              </w:rPr>
              <w:t>цел</w:t>
            </w:r>
            <w:r w:rsidR="00AF04CD" w:rsidRPr="007260EF">
              <w:rPr>
                <w:rFonts w:ascii="Times New Roman" w:hAnsi="Times New Roman"/>
                <w:sz w:val="30"/>
                <w:szCs w:val="30"/>
              </w:rPr>
              <w:t>ей, предусмотренных</w:t>
            </w:r>
            <w:r w:rsidRPr="007260EF">
              <w:rPr>
                <w:rFonts w:ascii="Times New Roman" w:hAnsi="Times New Roman"/>
                <w:sz w:val="30"/>
                <w:szCs w:val="30"/>
              </w:rPr>
              <w:t xml:space="preserve"> Договор</w:t>
            </w:r>
            <w:r w:rsidR="00AF04CD" w:rsidRPr="007260EF">
              <w:rPr>
                <w:rFonts w:ascii="Times New Roman" w:hAnsi="Times New Roman"/>
                <w:sz w:val="30"/>
                <w:szCs w:val="30"/>
              </w:rPr>
              <w:t>ом</w:t>
            </w:r>
            <w:r w:rsidRPr="007260EF">
              <w:rPr>
                <w:rFonts w:ascii="Times New Roman" w:hAnsi="Times New Roman"/>
                <w:sz w:val="30"/>
                <w:szCs w:val="30"/>
              </w:rPr>
              <w:t xml:space="preserve"> о Евразийском экономическом союзе</w:t>
            </w:r>
            <w:r w:rsidRPr="00DB0CF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7260EF">
              <w:rPr>
                <w:rFonts w:ascii="Times New Roman" w:hAnsi="Times New Roman"/>
                <w:sz w:val="30"/>
                <w:szCs w:val="30"/>
              </w:rPr>
              <w:t>от 29 мая 2014 года;</w:t>
            </w:r>
            <w:r w:rsidRPr="00DB0CFF">
              <w:rPr>
                <w:rFonts w:ascii="Times New Roman" w:hAnsi="Times New Roman"/>
                <w:sz w:val="30"/>
                <w:szCs w:val="30"/>
              </w:rPr>
              <w:t xml:space="preserve"> направлены на формирование и реализацию конк</w:t>
            </w:r>
            <w:r w:rsidR="00570E52">
              <w:rPr>
                <w:rFonts w:ascii="Times New Roman" w:hAnsi="Times New Roman"/>
                <w:sz w:val="30"/>
                <w:szCs w:val="30"/>
              </w:rPr>
              <w:t>урентных преимуществ государств</w:t>
            </w:r>
            <w:r w:rsidR="007260EF">
              <w:rPr>
                <w:rFonts w:ascii="Times New Roman" w:hAnsi="Times New Roman"/>
                <w:sz w:val="30"/>
                <w:szCs w:val="30"/>
              </w:rPr>
              <w:t>-</w:t>
            </w:r>
            <w:r w:rsidRPr="00DB0CFF">
              <w:rPr>
                <w:rFonts w:ascii="Times New Roman" w:hAnsi="Times New Roman"/>
                <w:sz w:val="30"/>
                <w:szCs w:val="30"/>
              </w:rPr>
              <w:t>членов, развитие кооперационных связей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B0CFF">
              <w:rPr>
                <w:rFonts w:ascii="Times New Roman" w:hAnsi="Times New Roman"/>
                <w:sz w:val="30"/>
                <w:szCs w:val="30"/>
              </w:rPr>
              <w:t>в рамках евразийской экономической интеграции</w:t>
            </w:r>
          </w:p>
        </w:tc>
      </w:tr>
      <w:tr w:rsidR="007260EF" w:rsidRPr="00FB5729" w:rsidTr="00E17E05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7260EF" w:rsidRDefault="007260EF" w:rsidP="007260EF">
            <w:pPr>
              <w:pStyle w:val="ab"/>
              <w:numPr>
                <w:ilvl w:val="0"/>
                <w:numId w:val="13"/>
              </w:numPr>
              <w:tabs>
                <w:tab w:val="left" w:pos="352"/>
              </w:tabs>
              <w:ind w:left="0" w:firstLine="0"/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Количество участников</w:t>
            </w:r>
          </w:p>
          <w:p w:rsidR="007260EF" w:rsidRPr="007260EF" w:rsidRDefault="007260EF" w:rsidP="007260EF">
            <w:pPr>
              <w:pStyle w:val="ab"/>
              <w:tabs>
                <w:tab w:val="left" w:pos="352"/>
              </w:tabs>
              <w:ind w:left="0"/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260EF" w:rsidRDefault="007260EF" w:rsidP="007260EF">
            <w:pPr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7260EF">
              <w:rPr>
                <w:rFonts w:ascii="Times New Roman" w:hAnsi="Times New Roman"/>
                <w:sz w:val="30"/>
                <w:szCs w:val="30"/>
              </w:rPr>
              <w:t>проект</w:t>
            </w:r>
            <w:proofErr w:type="gramEnd"/>
            <w:r w:rsidRPr="007260E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реализуется </w:t>
            </w:r>
            <w:r w:rsidRPr="007260EF">
              <w:rPr>
                <w:rFonts w:ascii="Times New Roman" w:hAnsi="Times New Roman"/>
                <w:sz w:val="30"/>
                <w:szCs w:val="30"/>
              </w:rPr>
              <w:t>с участием хозяйствующих субъектов из не менее 2</w:t>
            </w:r>
            <w:r w:rsidR="009A5DA5">
              <w:rPr>
                <w:rFonts w:ascii="Times New Roman" w:hAnsi="Times New Roman"/>
                <w:sz w:val="30"/>
                <w:szCs w:val="30"/>
              </w:rPr>
              <w:t xml:space="preserve">-х </w:t>
            </w:r>
            <w:r w:rsidRPr="007260EF">
              <w:rPr>
                <w:rFonts w:ascii="Times New Roman" w:hAnsi="Times New Roman"/>
                <w:sz w:val="30"/>
                <w:szCs w:val="30"/>
              </w:rPr>
              <w:t>государств</w:t>
            </w:r>
            <w:r w:rsidR="009A5DA5"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r>
              <w:rPr>
                <w:rFonts w:ascii="Times New Roman" w:hAnsi="Times New Roman"/>
                <w:sz w:val="30"/>
                <w:szCs w:val="30"/>
              </w:rPr>
              <w:t>членов</w:t>
            </w:r>
          </w:p>
          <w:p w:rsidR="007260EF" w:rsidRDefault="007260EF" w:rsidP="007260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65432" w:rsidRPr="00FB5729" w:rsidTr="00E17E05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E65432" w:rsidRPr="00FB5729" w:rsidRDefault="007260EF" w:rsidP="00CB204D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3</w:t>
            </w:r>
            <w:r w:rsidR="00E65432" w:rsidRPr="00FB5729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. </w:t>
            </w:r>
            <w:r w:rsidR="004864E3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Локализация</w:t>
            </w:r>
            <w:r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 проекта</w:t>
            </w:r>
            <w:r w:rsidR="00E9162E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br/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65432" w:rsidRPr="00FB5729" w:rsidRDefault="004F6996" w:rsidP="00D23328">
            <w:pPr>
              <w:spacing w:after="200"/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р</w:t>
            </w:r>
            <w:r w:rsidRPr="00D955B8">
              <w:rPr>
                <w:rFonts w:ascii="Times New Roman" w:hAnsi="Times New Roman"/>
                <w:sz w:val="30"/>
                <w:szCs w:val="30"/>
              </w:rPr>
              <w:t>еализация</w:t>
            </w:r>
            <w:proofErr w:type="gramEnd"/>
            <w:r w:rsidRPr="00D955B8">
              <w:rPr>
                <w:rFonts w:ascii="Times New Roman" w:hAnsi="Times New Roman"/>
                <w:sz w:val="30"/>
                <w:szCs w:val="30"/>
              </w:rPr>
              <w:t xml:space="preserve"> проекта </w:t>
            </w:r>
            <w:r w:rsidR="007260EF">
              <w:rPr>
                <w:rFonts w:ascii="Times New Roman" w:hAnsi="Times New Roman"/>
                <w:sz w:val="30"/>
                <w:szCs w:val="30"/>
              </w:rPr>
              <w:t xml:space="preserve">осуществляется </w:t>
            </w:r>
            <w:r w:rsidR="009A5DA5">
              <w:rPr>
                <w:rFonts w:ascii="Times New Roman" w:hAnsi="Times New Roman"/>
                <w:sz w:val="30"/>
                <w:szCs w:val="30"/>
              </w:rPr>
              <w:br/>
            </w:r>
            <w:r w:rsidRPr="00D955B8">
              <w:rPr>
                <w:rFonts w:ascii="Times New Roman" w:hAnsi="Times New Roman"/>
                <w:sz w:val="30"/>
                <w:szCs w:val="30"/>
              </w:rPr>
              <w:t xml:space="preserve">на </w:t>
            </w:r>
            <w:r w:rsidRPr="00CB204D">
              <w:rPr>
                <w:rFonts w:ascii="Times New Roman" w:hAnsi="Times New Roman"/>
                <w:sz w:val="30"/>
                <w:szCs w:val="30"/>
              </w:rPr>
              <w:t xml:space="preserve">территории </w:t>
            </w:r>
            <w:r w:rsidR="00E9162E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одного или нескольких</w:t>
            </w:r>
            <w:r w:rsidR="00E9162E" w:rsidRPr="00CB204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CB204D">
              <w:rPr>
                <w:rFonts w:ascii="Times New Roman" w:hAnsi="Times New Roman"/>
                <w:sz w:val="30"/>
                <w:szCs w:val="30"/>
              </w:rPr>
              <w:t>государств</w:t>
            </w:r>
            <w:r w:rsidR="00D23328" w:rsidRPr="00CB204D">
              <w:rPr>
                <w:rFonts w:ascii="Times New Roman" w:hAnsi="Times New Roman"/>
                <w:sz w:val="30"/>
                <w:szCs w:val="30"/>
              </w:rPr>
              <w:t>-</w:t>
            </w:r>
            <w:r w:rsidRPr="00CB204D">
              <w:rPr>
                <w:rFonts w:ascii="Times New Roman" w:hAnsi="Times New Roman"/>
                <w:sz w:val="30"/>
                <w:szCs w:val="30"/>
              </w:rPr>
              <w:t>членов</w:t>
            </w:r>
          </w:p>
        </w:tc>
      </w:tr>
      <w:tr w:rsidR="00E65432" w:rsidRPr="00FB5729" w:rsidTr="00E17E05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E65432" w:rsidRPr="00FB5729" w:rsidRDefault="007260EF" w:rsidP="00CB204D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4</w:t>
            </w:r>
            <w:r w:rsidR="00E65432" w:rsidRPr="00FB5729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. </w:t>
            </w:r>
            <w:r w:rsidR="004864E3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Масштабируемость</w:t>
            </w:r>
            <w:r w:rsidR="00E9162E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br/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65432" w:rsidRPr="00FB5729" w:rsidRDefault="004A3431" w:rsidP="004A3431">
            <w:pPr>
              <w:spacing w:after="200"/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</w:pPr>
            <w:proofErr w:type="gramStart"/>
            <w:r w:rsidRPr="00CB204D">
              <w:rPr>
                <w:rFonts w:ascii="Times New Roman" w:eastAsiaTheme="minorEastAsia" w:hAnsi="Times New Roman"/>
                <w:kern w:val="24"/>
                <w:sz w:val="30"/>
                <w:szCs w:val="30"/>
                <w:lang w:eastAsia="ru-RU"/>
              </w:rPr>
              <w:t>возможность</w:t>
            </w:r>
            <w:proofErr w:type="gramEnd"/>
            <w:r w:rsidRPr="00CB204D">
              <w:rPr>
                <w:rFonts w:ascii="Times New Roman" w:eastAsiaTheme="minorEastAsia" w:hAnsi="Times New Roman"/>
                <w:kern w:val="24"/>
                <w:sz w:val="30"/>
                <w:szCs w:val="30"/>
                <w:lang w:eastAsia="ru-RU"/>
              </w:rPr>
              <w:t xml:space="preserve"> увеличения числа участников и</w:t>
            </w:r>
            <w:r w:rsidR="00E9162E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/или</w:t>
            </w:r>
            <w:r w:rsidRPr="00CB204D">
              <w:rPr>
                <w:rFonts w:ascii="Times New Roman" w:eastAsiaTheme="minorEastAsia" w:hAnsi="Times New Roman"/>
                <w:kern w:val="24"/>
                <w:sz w:val="30"/>
                <w:szCs w:val="30"/>
                <w:lang w:eastAsia="ru-RU"/>
              </w:rPr>
              <w:t xml:space="preserve"> расширения </w:t>
            </w:r>
            <w:r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географического охвата проекта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</w:tr>
      <w:tr w:rsidR="00E370AB" w:rsidRPr="00FB5729" w:rsidTr="00E17E05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E370AB" w:rsidRPr="00FB5729" w:rsidRDefault="007260EF" w:rsidP="00CB204D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5</w:t>
            </w:r>
            <w:r w:rsidR="00E370AB" w:rsidRPr="00FB5729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="00E370AB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Инновационность</w:t>
            </w:r>
            <w:proofErr w:type="spellEnd"/>
            <w:r w:rsidR="00DD1BB5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, технологичность и эффективность</w:t>
            </w:r>
            <w:r w:rsidR="001F6890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br/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DD1BB5" w:rsidRDefault="007260EF" w:rsidP="007260EF">
            <w:pPr>
              <w:spacing w:before="200"/>
              <w:contextualSpacing/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проект</w:t>
            </w:r>
            <w:proofErr w:type="gramEnd"/>
            <w:r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 характеризуется </w:t>
            </w:r>
            <w:r w:rsidR="00E370AB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н</w:t>
            </w:r>
            <w:r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овизной</w:t>
            </w:r>
            <w:r w:rsidR="00E370AB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 </w:t>
            </w:r>
            <w:r w:rsidR="00E370AB" w:rsidRPr="00ED4F6C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предлагае</w:t>
            </w:r>
            <w:r w:rsidR="00E370AB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мой идеи, технологии, подходов, </w:t>
            </w:r>
            <w:r w:rsidR="00E370AB" w:rsidRPr="00ED4F6C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бизнес-процессов</w:t>
            </w:r>
            <w:r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; </w:t>
            </w:r>
            <w:r w:rsidR="00E370AB" w:rsidRPr="00ED4F6C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возмож</w:t>
            </w:r>
            <w:r w:rsidR="00E370AB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ность</w:t>
            </w:r>
            <w:r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ю</w:t>
            </w:r>
            <w:r w:rsidR="00E370AB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 создания нового продукта, организационной модели</w:t>
            </w:r>
            <w:r w:rsidR="00077DF7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, оказания новой</w:t>
            </w:r>
            <w:r w:rsidR="00E370AB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 </w:t>
            </w:r>
            <w:r w:rsidR="00077DF7" w:rsidRPr="00ED4F6C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услуги</w:t>
            </w:r>
            <w:r w:rsidR="00E370AB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;</w:t>
            </w:r>
            <w:r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 </w:t>
            </w:r>
            <w:r w:rsidR="00E370AB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п</w:t>
            </w:r>
            <w:r w:rsidR="00E370AB" w:rsidRPr="00ED4F6C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реимущество</w:t>
            </w:r>
            <w:r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м</w:t>
            </w:r>
            <w:r w:rsidR="00E370AB" w:rsidRPr="00ED4F6C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 </w:t>
            </w:r>
            <w:r w:rsidR="00E370AB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конечного продукта/ технологии/модели</w:t>
            </w:r>
            <w:r w:rsidR="00077DF7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/услуги</w:t>
            </w:r>
            <w:r w:rsidR="00E370AB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 </w:t>
            </w:r>
            <w:r w:rsidR="00E370AB" w:rsidRPr="00ED4F6C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по сравнению </w:t>
            </w:r>
            <w:r w:rsidR="009A5DA5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br/>
            </w:r>
            <w:r w:rsidR="00E370AB" w:rsidRPr="00ED4F6C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с</w:t>
            </w:r>
            <w:r w:rsidR="00E370AB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 существующими/используемыми аналогами</w:t>
            </w:r>
            <w:r w:rsidR="00DD1BB5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; </w:t>
            </w:r>
          </w:p>
          <w:p w:rsidR="00E370AB" w:rsidRDefault="00DD1BB5" w:rsidP="007260EF">
            <w:pPr>
              <w:spacing w:before="200"/>
              <w:contextualSpacing/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lastRenderedPageBreak/>
              <w:t>в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проекте</w:t>
            </w:r>
            <w:r w:rsidRPr="002A2560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обеспечивается использование высокотехнолог</w:t>
            </w:r>
            <w:r w:rsidRPr="00CB204D">
              <w:rPr>
                <w:rFonts w:ascii="Times New Roman" w:hAnsi="Times New Roman"/>
                <w:sz w:val="30"/>
                <w:szCs w:val="30"/>
              </w:rPr>
              <w:t>ичных решений</w:t>
            </w:r>
            <w:r w:rsidRPr="00CB204D">
              <w:rPr>
                <w:rFonts w:ascii="Times New Roman" w:eastAsiaTheme="minorEastAsia" w:hAnsi="Times New Roman"/>
                <w:kern w:val="24"/>
                <w:sz w:val="30"/>
                <w:szCs w:val="30"/>
                <w:lang w:eastAsia="ru-RU"/>
              </w:rPr>
              <w:t xml:space="preserve">, </w:t>
            </w:r>
            <w:r w:rsidR="001F6890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объектов</w:t>
            </w:r>
            <w:r w:rsidR="001F6890" w:rsidRPr="00CB204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CB204D">
              <w:rPr>
                <w:rFonts w:ascii="Times New Roman" w:eastAsiaTheme="minorEastAsia" w:hAnsi="Times New Roman"/>
                <w:kern w:val="24"/>
                <w:sz w:val="30"/>
                <w:szCs w:val="30"/>
                <w:lang w:eastAsia="ru-RU"/>
              </w:rPr>
              <w:t>интеллектуальной собственности, принадлежащ</w:t>
            </w:r>
            <w:r w:rsidR="00424935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их</w:t>
            </w:r>
            <w:r w:rsidRPr="00CB204D">
              <w:rPr>
                <w:rFonts w:ascii="Times New Roman" w:eastAsiaTheme="minorEastAsia" w:hAnsi="Times New Roman"/>
                <w:kern w:val="24"/>
                <w:sz w:val="30"/>
                <w:szCs w:val="30"/>
                <w:lang w:eastAsia="ru-RU"/>
              </w:rPr>
              <w:t xml:space="preserve"> резидентам </w:t>
            </w:r>
            <w:r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государств-членов</w:t>
            </w:r>
          </w:p>
          <w:p w:rsidR="007260EF" w:rsidRPr="00FB5729" w:rsidRDefault="007260EF" w:rsidP="007260EF">
            <w:pPr>
              <w:spacing w:before="200"/>
              <w:contextualSpacing/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</w:pPr>
          </w:p>
        </w:tc>
      </w:tr>
      <w:tr w:rsidR="00E65432" w:rsidRPr="00FB5729" w:rsidTr="00E17E05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E65432" w:rsidRPr="00FB5729" w:rsidRDefault="00E65432" w:rsidP="00CB204D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lastRenderedPageBreak/>
              <w:t>6</w:t>
            </w:r>
            <w:r w:rsidRPr="00FB5729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="00510747" w:rsidRPr="00CB204D">
              <w:rPr>
                <w:rFonts w:ascii="Times New Roman" w:hAnsi="Times New Roman"/>
                <w:bCs/>
                <w:kern w:val="24"/>
                <w:sz w:val="30"/>
                <w:szCs w:val="30"/>
                <w:lang w:eastAsia="ru-RU"/>
              </w:rPr>
              <w:t>Импортозамещение</w:t>
            </w:r>
            <w:proofErr w:type="spellEnd"/>
            <w:r w:rsidR="00E9162E" w:rsidRPr="00CB204D">
              <w:rPr>
                <w:rFonts w:ascii="Times New Roman" w:hAnsi="Times New Roman"/>
                <w:bCs/>
                <w:kern w:val="24"/>
                <w:sz w:val="30"/>
                <w:szCs w:val="30"/>
                <w:lang w:eastAsia="ru-RU"/>
              </w:rPr>
              <w:t xml:space="preserve"> </w:t>
            </w:r>
            <w:r w:rsidR="00E9162E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и </w:t>
            </w:r>
            <w:proofErr w:type="spellStart"/>
            <w:r w:rsidR="00E9162E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экспортоориентированность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65432" w:rsidRPr="00CB204D" w:rsidRDefault="00510747" w:rsidP="00510747">
            <w:pPr>
              <w:contextualSpacing/>
              <w:rPr>
                <w:rFonts w:ascii="Times New Roman" w:eastAsiaTheme="minorEastAsia" w:hAnsi="Times New Roman"/>
                <w:kern w:val="24"/>
                <w:sz w:val="30"/>
                <w:szCs w:val="3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применение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23691C">
              <w:rPr>
                <w:rFonts w:ascii="Times New Roman" w:hAnsi="Times New Roman"/>
                <w:sz w:val="30"/>
                <w:szCs w:val="30"/>
              </w:rPr>
              <w:t xml:space="preserve">при реализации проекта оборудования и материалов, произведенных </w:t>
            </w:r>
            <w:r w:rsidR="0031089A" w:rsidRPr="0023691C">
              <w:rPr>
                <w:rFonts w:ascii="Times New Roman" w:hAnsi="Times New Roman"/>
                <w:sz w:val="30"/>
                <w:szCs w:val="30"/>
              </w:rPr>
              <w:t xml:space="preserve">на </w:t>
            </w:r>
            <w:r w:rsidR="0031089A" w:rsidRPr="00CB204D">
              <w:rPr>
                <w:rFonts w:ascii="Times New Roman" w:hAnsi="Times New Roman"/>
                <w:sz w:val="30"/>
                <w:szCs w:val="30"/>
              </w:rPr>
              <w:t>территори</w:t>
            </w:r>
            <w:r w:rsidR="00E9162E" w:rsidRPr="00CB204D">
              <w:rPr>
                <w:rFonts w:ascii="Times New Roman" w:hAnsi="Times New Roman"/>
                <w:sz w:val="30"/>
                <w:szCs w:val="30"/>
              </w:rPr>
              <w:t>ях</w:t>
            </w:r>
            <w:r w:rsidR="0031089A" w:rsidRPr="00CB204D">
              <w:rPr>
                <w:rFonts w:ascii="Times New Roman" w:hAnsi="Times New Roman"/>
                <w:sz w:val="30"/>
                <w:szCs w:val="30"/>
              </w:rPr>
              <w:t xml:space="preserve"> государств</w:t>
            </w:r>
            <w:r w:rsidR="00D23328" w:rsidRPr="00CB204D">
              <w:rPr>
                <w:rFonts w:ascii="Times New Roman" w:hAnsi="Times New Roman"/>
                <w:sz w:val="30"/>
                <w:szCs w:val="30"/>
              </w:rPr>
              <w:t>-</w:t>
            </w:r>
            <w:r w:rsidR="0031089A" w:rsidRPr="00CB204D">
              <w:rPr>
                <w:rFonts w:ascii="Times New Roman" w:hAnsi="Times New Roman"/>
                <w:sz w:val="30"/>
                <w:szCs w:val="30"/>
              </w:rPr>
              <w:t>членов</w:t>
            </w:r>
            <w:r w:rsidR="00E9162E" w:rsidRPr="00CB204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9162E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при наличии производства таковых в достаточном количестве и их соответствии </w:t>
            </w:r>
            <w:r w:rsidR="009A5DA5">
              <w:rPr>
                <w:rFonts w:ascii="Times New Roman" w:hAnsi="Times New Roman"/>
                <w:snapToGrid w:val="0"/>
                <w:sz w:val="30"/>
                <w:szCs w:val="30"/>
              </w:rPr>
              <w:br/>
            </w:r>
            <w:r w:rsidR="00E9162E"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по качественным характеристикам</w:t>
            </w:r>
            <w:r w:rsidR="0068530F" w:rsidRPr="00CB204D">
              <w:rPr>
                <w:rFonts w:ascii="Times New Roman" w:eastAsiaTheme="minorEastAsia" w:hAnsi="Times New Roman"/>
                <w:kern w:val="24"/>
                <w:sz w:val="30"/>
                <w:szCs w:val="30"/>
                <w:lang w:eastAsia="ru-RU"/>
              </w:rPr>
              <w:t>;</w:t>
            </w:r>
          </w:p>
          <w:p w:rsidR="0068530F" w:rsidRPr="00CB204D" w:rsidRDefault="00E9162E" w:rsidP="00510747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>экспортоориентированный</w:t>
            </w:r>
            <w:proofErr w:type="spellEnd"/>
            <w:proofErr w:type="gramEnd"/>
            <w:r w:rsidRPr="00CB204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или импортозамещающий характер</w:t>
            </w:r>
            <w:r w:rsidRPr="00CB204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68530F" w:rsidRPr="00CB204D">
              <w:rPr>
                <w:rFonts w:ascii="Times New Roman" w:hAnsi="Times New Roman"/>
                <w:sz w:val="30"/>
                <w:szCs w:val="30"/>
              </w:rPr>
              <w:t>проекта</w:t>
            </w:r>
          </w:p>
          <w:p w:rsidR="0068530F" w:rsidRPr="00E65432" w:rsidRDefault="0068530F" w:rsidP="00510747">
            <w:pPr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68530F" w:rsidRPr="00FB5729" w:rsidTr="00E17E05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68530F" w:rsidRDefault="0023691C" w:rsidP="007260EF">
            <w:pPr>
              <w:contextualSpacing/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7</w:t>
            </w:r>
            <w:r w:rsidR="0068530F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. </w:t>
            </w:r>
            <w:r w:rsidR="007260EF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Экономические и социальные эффекты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17E05" w:rsidRDefault="007260EF" w:rsidP="00D23328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реализация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проекта обеспечивает повышение</w:t>
            </w:r>
            <w:r w:rsidR="0068530F" w:rsidRPr="0068530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уровня </w:t>
            </w:r>
            <w:r w:rsidR="0068530F" w:rsidRPr="0068530F">
              <w:rPr>
                <w:rFonts w:ascii="Times New Roman" w:hAnsi="Times New Roman"/>
                <w:sz w:val="30"/>
                <w:szCs w:val="30"/>
              </w:rPr>
              <w:t xml:space="preserve">занятости </w:t>
            </w:r>
            <w:r>
              <w:rPr>
                <w:rFonts w:ascii="Times New Roman" w:hAnsi="Times New Roman"/>
                <w:sz w:val="30"/>
                <w:szCs w:val="30"/>
              </w:rPr>
              <w:t>в государствах-членах;</w:t>
            </w:r>
            <w:r w:rsidR="0023691C">
              <w:rPr>
                <w:rFonts w:ascii="Times New Roman" w:hAnsi="Times New Roman"/>
                <w:sz w:val="30"/>
                <w:szCs w:val="30"/>
              </w:rPr>
              <w:t xml:space="preserve"> повышение уровня</w:t>
            </w:r>
            <w:r w:rsidR="0068530F" w:rsidRPr="0068530F">
              <w:rPr>
                <w:rFonts w:ascii="Times New Roman" w:hAnsi="Times New Roman"/>
                <w:sz w:val="30"/>
                <w:szCs w:val="30"/>
              </w:rPr>
              <w:t xml:space="preserve"> технологического суверенитета, </w:t>
            </w:r>
            <w:r w:rsidR="0023691C">
              <w:rPr>
                <w:rFonts w:ascii="Times New Roman" w:hAnsi="Times New Roman"/>
                <w:sz w:val="30"/>
                <w:szCs w:val="30"/>
              </w:rPr>
              <w:t xml:space="preserve">усиление научно-технического потенциала, </w:t>
            </w:r>
            <w:r w:rsidR="0068530F" w:rsidRPr="0068530F">
              <w:rPr>
                <w:rFonts w:ascii="Times New Roman" w:hAnsi="Times New Roman"/>
                <w:sz w:val="30"/>
                <w:szCs w:val="30"/>
              </w:rPr>
              <w:t xml:space="preserve">создание условий </w:t>
            </w:r>
            <w:r w:rsidR="009A5DA5">
              <w:rPr>
                <w:rFonts w:ascii="Times New Roman" w:hAnsi="Times New Roman"/>
                <w:sz w:val="30"/>
                <w:szCs w:val="30"/>
              </w:rPr>
              <w:br/>
            </w:r>
            <w:r w:rsidR="0068530F" w:rsidRPr="0068530F">
              <w:rPr>
                <w:rFonts w:ascii="Times New Roman" w:hAnsi="Times New Roman"/>
                <w:sz w:val="30"/>
                <w:szCs w:val="30"/>
              </w:rPr>
              <w:t>для стабильного развития экономик государств</w:t>
            </w:r>
            <w:r w:rsidR="009A5DA5"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r w:rsidR="0068530F" w:rsidRPr="0068530F">
              <w:rPr>
                <w:rFonts w:ascii="Times New Roman" w:hAnsi="Times New Roman"/>
                <w:sz w:val="30"/>
                <w:szCs w:val="30"/>
              </w:rPr>
              <w:t>членов</w:t>
            </w:r>
          </w:p>
          <w:p w:rsidR="0068530F" w:rsidRDefault="0068530F" w:rsidP="00D23328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68530F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</w:tr>
      <w:tr w:rsidR="00E17E05" w:rsidRPr="00FB5729" w:rsidTr="00E17E05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E17E05" w:rsidRPr="00FB5729" w:rsidRDefault="00E17E05" w:rsidP="00E17E05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8</w:t>
            </w:r>
            <w:r w:rsidRPr="00FB5729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Срок реализации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17E05" w:rsidRPr="00E65432" w:rsidRDefault="00E17E05" w:rsidP="00E17E05">
            <w:pPr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срок</w:t>
            </w:r>
            <w:proofErr w:type="gramEnd"/>
            <w:r w:rsidRPr="007D570D">
              <w:rPr>
                <w:rFonts w:ascii="Times New Roman" w:hAnsi="Times New Roman"/>
                <w:sz w:val="30"/>
                <w:szCs w:val="30"/>
              </w:rPr>
              <w:t xml:space="preserve"> выполнения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проекта – </w:t>
            </w:r>
            <w:r w:rsidRPr="007D570D">
              <w:rPr>
                <w:rFonts w:ascii="Times New Roman" w:hAnsi="Times New Roman"/>
                <w:sz w:val="30"/>
                <w:szCs w:val="30"/>
              </w:rPr>
              <w:t xml:space="preserve">не </w:t>
            </w:r>
            <w:r>
              <w:rPr>
                <w:rFonts w:ascii="Times New Roman" w:hAnsi="Times New Roman"/>
                <w:sz w:val="30"/>
                <w:szCs w:val="30"/>
              </w:rPr>
              <w:t>более</w:t>
            </w:r>
            <w:r w:rsidRPr="007D570D">
              <w:rPr>
                <w:rFonts w:ascii="Times New Roman" w:hAnsi="Times New Roman"/>
                <w:sz w:val="30"/>
                <w:szCs w:val="30"/>
              </w:rPr>
              <w:t xml:space="preserve"> 5 лет</w:t>
            </w:r>
          </w:p>
        </w:tc>
      </w:tr>
      <w:tr w:rsidR="00E17E05" w:rsidRPr="00FB5729" w:rsidTr="00E17E05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E17E05" w:rsidRDefault="00E17E05" w:rsidP="00E17E05">
            <w:pPr>
              <w:contextualSpacing/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17E05" w:rsidRDefault="00E17E05" w:rsidP="00E17E05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DB0CFF" w:rsidRPr="00BA337A" w:rsidRDefault="00DB0CFF" w:rsidP="00E17E05">
      <w:pPr>
        <w:pStyle w:val="ab"/>
        <w:spacing w:after="120"/>
        <w:ind w:left="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__________________________</w:t>
      </w:r>
    </w:p>
    <w:p w:rsidR="00642097" w:rsidRDefault="00642097" w:rsidP="00642097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42097" w:rsidRDefault="00642097" w:rsidP="00642097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42097" w:rsidRDefault="00642097" w:rsidP="00642097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42097" w:rsidRDefault="00642097" w:rsidP="00642097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42097" w:rsidRDefault="00642097" w:rsidP="00642097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42097" w:rsidRDefault="00642097" w:rsidP="00642097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42097" w:rsidRPr="00E216D4" w:rsidRDefault="00642097" w:rsidP="00642097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642097" w:rsidRPr="00E216D4" w:rsidSect="007D570D">
      <w:headerReference w:type="first" r:id="rId13"/>
      <w:footerReference w:type="first" r:id="rId14"/>
      <w:pgSz w:w="11906" w:h="16838"/>
      <w:pgMar w:top="709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EB0" w:rsidRDefault="00756EB0" w:rsidP="000127D1">
      <w:pPr>
        <w:spacing w:after="0" w:line="240" w:lineRule="auto"/>
      </w:pPr>
      <w:r>
        <w:separator/>
      </w:r>
    </w:p>
  </w:endnote>
  <w:endnote w:type="continuationSeparator" w:id="0">
    <w:p w:rsidR="00756EB0" w:rsidRDefault="00756EB0" w:rsidP="0001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70D" w:rsidRDefault="007D570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70D" w:rsidRDefault="007D570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EB0" w:rsidRDefault="00756EB0" w:rsidP="000127D1">
      <w:pPr>
        <w:spacing w:after="0" w:line="240" w:lineRule="auto"/>
      </w:pPr>
      <w:r>
        <w:separator/>
      </w:r>
    </w:p>
  </w:footnote>
  <w:footnote w:type="continuationSeparator" w:id="0">
    <w:p w:rsidR="00756EB0" w:rsidRDefault="00756EB0" w:rsidP="00012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4789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7D570D" w:rsidRPr="00EC4C6B" w:rsidRDefault="007D570D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EC4C6B">
          <w:rPr>
            <w:rFonts w:ascii="Times New Roman" w:hAnsi="Times New Roman" w:cs="Times New Roman"/>
            <w:sz w:val="28"/>
          </w:rPr>
          <w:fldChar w:fldCharType="begin"/>
        </w:r>
        <w:r w:rsidRPr="00EC4C6B">
          <w:rPr>
            <w:rFonts w:ascii="Times New Roman" w:hAnsi="Times New Roman" w:cs="Times New Roman"/>
            <w:sz w:val="28"/>
          </w:rPr>
          <w:instrText>PAGE   \* MERGEFORMAT</w:instrText>
        </w:r>
        <w:r w:rsidRPr="00EC4C6B">
          <w:rPr>
            <w:rFonts w:ascii="Times New Roman" w:hAnsi="Times New Roman" w:cs="Times New Roman"/>
            <w:sz w:val="28"/>
          </w:rPr>
          <w:fldChar w:fldCharType="separate"/>
        </w:r>
        <w:r w:rsidR="00B052C8">
          <w:rPr>
            <w:rFonts w:ascii="Times New Roman" w:hAnsi="Times New Roman" w:cs="Times New Roman"/>
            <w:noProof/>
            <w:sz w:val="28"/>
          </w:rPr>
          <w:t>2</w:t>
        </w:r>
        <w:r w:rsidRPr="00EC4C6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642097" w:rsidRDefault="00642097" w:rsidP="00EC4C6B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-1325116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7D570D" w:rsidRPr="007D570D" w:rsidRDefault="007D570D" w:rsidP="007D570D">
        <w:pPr>
          <w:pStyle w:val="a7"/>
          <w:tabs>
            <w:tab w:val="left" w:pos="4460"/>
          </w:tabs>
          <w:rPr>
            <w:rFonts w:ascii="Times New Roman" w:hAnsi="Times New Roman" w:cs="Times New Roman"/>
            <w:sz w:val="28"/>
          </w:rPr>
        </w:pPr>
        <w:r w:rsidRPr="007D570D">
          <w:rPr>
            <w:sz w:val="24"/>
          </w:rPr>
          <w:tab/>
        </w:r>
        <w:r w:rsidRPr="007D570D">
          <w:rPr>
            <w:sz w:val="24"/>
          </w:rPr>
          <w:tab/>
        </w:r>
        <w:r w:rsidRPr="007D570D">
          <w:rPr>
            <w:rFonts w:ascii="Times New Roman" w:hAnsi="Times New Roman" w:cs="Times New Roman"/>
            <w:sz w:val="28"/>
          </w:rPr>
          <w:fldChar w:fldCharType="begin"/>
        </w:r>
        <w:r w:rsidRPr="007D570D">
          <w:rPr>
            <w:rFonts w:ascii="Times New Roman" w:hAnsi="Times New Roman" w:cs="Times New Roman"/>
            <w:sz w:val="28"/>
          </w:rPr>
          <w:instrText>PAGE   \* MERGEFORMAT</w:instrText>
        </w:r>
        <w:r w:rsidRPr="007D570D">
          <w:rPr>
            <w:rFonts w:ascii="Times New Roman" w:hAnsi="Times New Roman" w:cs="Times New Roman"/>
            <w:sz w:val="28"/>
          </w:rPr>
          <w:fldChar w:fldCharType="separate"/>
        </w:r>
        <w:r w:rsidR="00B052C8">
          <w:rPr>
            <w:rFonts w:ascii="Times New Roman" w:hAnsi="Times New Roman" w:cs="Times New Roman"/>
            <w:noProof/>
            <w:sz w:val="28"/>
          </w:rPr>
          <w:t>2</w:t>
        </w:r>
        <w:r w:rsidRPr="007D570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7D570D" w:rsidRDefault="007D570D" w:rsidP="007D570D">
    <w:pPr>
      <w:pStyle w:val="a7"/>
      <w:tabs>
        <w:tab w:val="clear" w:pos="4677"/>
        <w:tab w:val="clear" w:pos="9355"/>
        <w:tab w:val="left" w:pos="538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70D" w:rsidRDefault="007D570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630EC"/>
    <w:multiLevelType w:val="hybridMultilevel"/>
    <w:tmpl w:val="15940D4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E1F5101"/>
    <w:multiLevelType w:val="hybridMultilevel"/>
    <w:tmpl w:val="C3DEA8CC"/>
    <w:lvl w:ilvl="0" w:tplc="5476B8AA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5B0DCD"/>
    <w:multiLevelType w:val="hybridMultilevel"/>
    <w:tmpl w:val="1F3C9A06"/>
    <w:lvl w:ilvl="0" w:tplc="58D0A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15571"/>
    <w:multiLevelType w:val="hybridMultilevel"/>
    <w:tmpl w:val="EE4A191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27F629D"/>
    <w:multiLevelType w:val="multilevel"/>
    <w:tmpl w:val="A56230A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2."/>
      <w:lvlJc w:val="left"/>
      <w:pPr>
        <w:ind w:left="1788" w:hanging="720"/>
      </w:pPr>
      <w:rPr>
        <w:rFonts w:ascii="Times New Roman" w:eastAsiaTheme="minorHAnsi" w:hAnsi="Times New Roman" w:cs="Times New Roman"/>
        <w:i w:val="0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4" w:hanging="2160"/>
      </w:pPr>
      <w:rPr>
        <w:rFonts w:hint="default"/>
      </w:rPr>
    </w:lvl>
  </w:abstractNum>
  <w:abstractNum w:abstractNumId="5">
    <w:nsid w:val="33A63577"/>
    <w:multiLevelType w:val="multilevel"/>
    <w:tmpl w:val="A56230A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2."/>
      <w:lvlJc w:val="left"/>
      <w:pPr>
        <w:ind w:left="1788" w:hanging="720"/>
      </w:pPr>
      <w:rPr>
        <w:rFonts w:ascii="Times New Roman" w:eastAsiaTheme="minorHAnsi" w:hAnsi="Times New Roman" w:cs="Times New Roman"/>
        <w:i w:val="0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4" w:hanging="2160"/>
      </w:pPr>
      <w:rPr>
        <w:rFonts w:hint="default"/>
      </w:rPr>
    </w:lvl>
  </w:abstractNum>
  <w:abstractNum w:abstractNumId="6">
    <w:nsid w:val="5DC9423B"/>
    <w:multiLevelType w:val="hybridMultilevel"/>
    <w:tmpl w:val="1F3C9A06"/>
    <w:lvl w:ilvl="0" w:tplc="58D0A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E273EF"/>
    <w:multiLevelType w:val="hybridMultilevel"/>
    <w:tmpl w:val="DA1CF354"/>
    <w:lvl w:ilvl="0" w:tplc="8B1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8343A9"/>
    <w:multiLevelType w:val="hybridMultilevel"/>
    <w:tmpl w:val="BE50B1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1B21D3"/>
    <w:multiLevelType w:val="hybridMultilevel"/>
    <w:tmpl w:val="C26633D8"/>
    <w:lvl w:ilvl="0" w:tplc="E0E0A22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391415"/>
    <w:multiLevelType w:val="multilevel"/>
    <w:tmpl w:val="A56230A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2."/>
      <w:lvlJc w:val="left"/>
      <w:pPr>
        <w:ind w:left="1788" w:hanging="720"/>
      </w:pPr>
      <w:rPr>
        <w:rFonts w:ascii="Times New Roman" w:eastAsiaTheme="minorHAnsi" w:hAnsi="Times New Roman" w:cs="Times New Roman"/>
        <w:i w:val="0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4" w:hanging="2160"/>
      </w:pPr>
      <w:rPr>
        <w:rFonts w:hint="default"/>
      </w:rPr>
    </w:lvl>
  </w:abstractNum>
  <w:abstractNum w:abstractNumId="11">
    <w:nsid w:val="77A24C6B"/>
    <w:multiLevelType w:val="hybridMultilevel"/>
    <w:tmpl w:val="1F3C9A06"/>
    <w:lvl w:ilvl="0" w:tplc="58D0A35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ECE6824"/>
    <w:multiLevelType w:val="hybridMultilevel"/>
    <w:tmpl w:val="10AAAD56"/>
    <w:lvl w:ilvl="0" w:tplc="0419000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1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1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127D1"/>
    <w:rsid w:val="00014E2D"/>
    <w:rsid w:val="00031023"/>
    <w:rsid w:val="00037DFC"/>
    <w:rsid w:val="000411FB"/>
    <w:rsid w:val="00044C69"/>
    <w:rsid w:val="000551FD"/>
    <w:rsid w:val="00070901"/>
    <w:rsid w:val="00073F8E"/>
    <w:rsid w:val="00077DF7"/>
    <w:rsid w:val="00091786"/>
    <w:rsid w:val="000932AA"/>
    <w:rsid w:val="000B33A8"/>
    <w:rsid w:val="000B5416"/>
    <w:rsid w:val="000B578F"/>
    <w:rsid w:val="000E0019"/>
    <w:rsid w:val="000E3322"/>
    <w:rsid w:val="000E5EA8"/>
    <w:rsid w:val="000F05F6"/>
    <w:rsid w:val="000F611C"/>
    <w:rsid w:val="00122DB3"/>
    <w:rsid w:val="0012455B"/>
    <w:rsid w:val="00144D66"/>
    <w:rsid w:val="001748E5"/>
    <w:rsid w:val="00183467"/>
    <w:rsid w:val="00185966"/>
    <w:rsid w:val="001A6BEF"/>
    <w:rsid w:val="001F6890"/>
    <w:rsid w:val="00201C8E"/>
    <w:rsid w:val="002202F6"/>
    <w:rsid w:val="00220C43"/>
    <w:rsid w:val="002230D7"/>
    <w:rsid w:val="0023691C"/>
    <w:rsid w:val="002371CA"/>
    <w:rsid w:val="00251E7D"/>
    <w:rsid w:val="00251F14"/>
    <w:rsid w:val="0025457A"/>
    <w:rsid w:val="002554D4"/>
    <w:rsid w:val="0026296F"/>
    <w:rsid w:val="002631D6"/>
    <w:rsid w:val="00265301"/>
    <w:rsid w:val="002803D6"/>
    <w:rsid w:val="00283336"/>
    <w:rsid w:val="002873FB"/>
    <w:rsid w:val="002938CD"/>
    <w:rsid w:val="00295F48"/>
    <w:rsid w:val="002A2560"/>
    <w:rsid w:val="002B101C"/>
    <w:rsid w:val="002B37AC"/>
    <w:rsid w:val="002B67FD"/>
    <w:rsid w:val="002C332D"/>
    <w:rsid w:val="002C5D84"/>
    <w:rsid w:val="002C72BB"/>
    <w:rsid w:val="002E069A"/>
    <w:rsid w:val="002E1C1D"/>
    <w:rsid w:val="002F4807"/>
    <w:rsid w:val="003046BE"/>
    <w:rsid w:val="00307D26"/>
    <w:rsid w:val="0031089A"/>
    <w:rsid w:val="003119FD"/>
    <w:rsid w:val="003313D1"/>
    <w:rsid w:val="00346AD3"/>
    <w:rsid w:val="00364B52"/>
    <w:rsid w:val="00376AF2"/>
    <w:rsid w:val="00383D2E"/>
    <w:rsid w:val="00397164"/>
    <w:rsid w:val="003A4C14"/>
    <w:rsid w:val="003C078B"/>
    <w:rsid w:val="003D6458"/>
    <w:rsid w:val="003E0986"/>
    <w:rsid w:val="003E4915"/>
    <w:rsid w:val="003F4543"/>
    <w:rsid w:val="004138FB"/>
    <w:rsid w:val="004224E1"/>
    <w:rsid w:val="00424935"/>
    <w:rsid w:val="004538F9"/>
    <w:rsid w:val="00457A26"/>
    <w:rsid w:val="00475DD3"/>
    <w:rsid w:val="00477272"/>
    <w:rsid w:val="00482B06"/>
    <w:rsid w:val="004864E3"/>
    <w:rsid w:val="0048687E"/>
    <w:rsid w:val="00491232"/>
    <w:rsid w:val="004A3431"/>
    <w:rsid w:val="004E1809"/>
    <w:rsid w:val="004E3E06"/>
    <w:rsid w:val="004F6996"/>
    <w:rsid w:val="00505E09"/>
    <w:rsid w:val="00510747"/>
    <w:rsid w:val="005325E3"/>
    <w:rsid w:val="00533011"/>
    <w:rsid w:val="005407C3"/>
    <w:rsid w:val="0054466A"/>
    <w:rsid w:val="00545478"/>
    <w:rsid w:val="005466F3"/>
    <w:rsid w:val="0055186D"/>
    <w:rsid w:val="00570E52"/>
    <w:rsid w:val="00582E19"/>
    <w:rsid w:val="00586C09"/>
    <w:rsid w:val="00596B34"/>
    <w:rsid w:val="005A2125"/>
    <w:rsid w:val="005A2BB9"/>
    <w:rsid w:val="005A386F"/>
    <w:rsid w:val="005A5345"/>
    <w:rsid w:val="005A53AD"/>
    <w:rsid w:val="005B739B"/>
    <w:rsid w:val="005D008F"/>
    <w:rsid w:val="005D01EC"/>
    <w:rsid w:val="005E712F"/>
    <w:rsid w:val="006107A6"/>
    <w:rsid w:val="006108B7"/>
    <w:rsid w:val="00612525"/>
    <w:rsid w:val="00613402"/>
    <w:rsid w:val="006263F2"/>
    <w:rsid w:val="00626DFA"/>
    <w:rsid w:val="00634023"/>
    <w:rsid w:val="00642097"/>
    <w:rsid w:val="00652BA4"/>
    <w:rsid w:val="006535A4"/>
    <w:rsid w:val="0065387C"/>
    <w:rsid w:val="00673113"/>
    <w:rsid w:val="00681415"/>
    <w:rsid w:val="0068156C"/>
    <w:rsid w:val="0068530F"/>
    <w:rsid w:val="006C62EE"/>
    <w:rsid w:val="006C75C3"/>
    <w:rsid w:val="006D0B73"/>
    <w:rsid w:val="006F6E0E"/>
    <w:rsid w:val="007070D5"/>
    <w:rsid w:val="00713D90"/>
    <w:rsid w:val="00715330"/>
    <w:rsid w:val="007260EF"/>
    <w:rsid w:val="0075649C"/>
    <w:rsid w:val="00756EB0"/>
    <w:rsid w:val="0077244F"/>
    <w:rsid w:val="0077462D"/>
    <w:rsid w:val="007760D9"/>
    <w:rsid w:val="00797E7A"/>
    <w:rsid w:val="007A0B5C"/>
    <w:rsid w:val="007A1011"/>
    <w:rsid w:val="007B301C"/>
    <w:rsid w:val="007C26F9"/>
    <w:rsid w:val="007D01AF"/>
    <w:rsid w:val="007D36A8"/>
    <w:rsid w:val="007D570D"/>
    <w:rsid w:val="00812735"/>
    <w:rsid w:val="00835A08"/>
    <w:rsid w:val="00851D94"/>
    <w:rsid w:val="00877961"/>
    <w:rsid w:val="008813CB"/>
    <w:rsid w:val="00882E6D"/>
    <w:rsid w:val="00886FEE"/>
    <w:rsid w:val="008948B8"/>
    <w:rsid w:val="008B7977"/>
    <w:rsid w:val="008B7D1F"/>
    <w:rsid w:val="008C78EE"/>
    <w:rsid w:val="008D16E6"/>
    <w:rsid w:val="008D2997"/>
    <w:rsid w:val="00904E2F"/>
    <w:rsid w:val="00912E76"/>
    <w:rsid w:val="009357F0"/>
    <w:rsid w:val="00954E84"/>
    <w:rsid w:val="00965C59"/>
    <w:rsid w:val="00970F03"/>
    <w:rsid w:val="00972359"/>
    <w:rsid w:val="009918F4"/>
    <w:rsid w:val="00991A7F"/>
    <w:rsid w:val="009A437E"/>
    <w:rsid w:val="009A5DA5"/>
    <w:rsid w:val="009E2F60"/>
    <w:rsid w:val="009E320B"/>
    <w:rsid w:val="009F183E"/>
    <w:rsid w:val="00A0252F"/>
    <w:rsid w:val="00A20C02"/>
    <w:rsid w:val="00A32850"/>
    <w:rsid w:val="00A55ED9"/>
    <w:rsid w:val="00A8628D"/>
    <w:rsid w:val="00AB071B"/>
    <w:rsid w:val="00AB400E"/>
    <w:rsid w:val="00AB4755"/>
    <w:rsid w:val="00AB74FB"/>
    <w:rsid w:val="00AC3CFC"/>
    <w:rsid w:val="00AD6ABD"/>
    <w:rsid w:val="00AF04CD"/>
    <w:rsid w:val="00AF542C"/>
    <w:rsid w:val="00B052C8"/>
    <w:rsid w:val="00B21731"/>
    <w:rsid w:val="00B3639B"/>
    <w:rsid w:val="00B43FD7"/>
    <w:rsid w:val="00B45AC1"/>
    <w:rsid w:val="00B46BC2"/>
    <w:rsid w:val="00B50063"/>
    <w:rsid w:val="00B634F1"/>
    <w:rsid w:val="00BA1E3F"/>
    <w:rsid w:val="00BA337A"/>
    <w:rsid w:val="00BB2943"/>
    <w:rsid w:val="00BD0138"/>
    <w:rsid w:val="00BD1177"/>
    <w:rsid w:val="00BE686E"/>
    <w:rsid w:val="00BF041C"/>
    <w:rsid w:val="00BF5966"/>
    <w:rsid w:val="00C0304F"/>
    <w:rsid w:val="00C46F20"/>
    <w:rsid w:val="00C57BF9"/>
    <w:rsid w:val="00C66D3A"/>
    <w:rsid w:val="00C67E60"/>
    <w:rsid w:val="00C97494"/>
    <w:rsid w:val="00CA15D9"/>
    <w:rsid w:val="00CA4020"/>
    <w:rsid w:val="00CA62D7"/>
    <w:rsid w:val="00CB204D"/>
    <w:rsid w:val="00CB5AF9"/>
    <w:rsid w:val="00CC64DE"/>
    <w:rsid w:val="00CD28FE"/>
    <w:rsid w:val="00CD30DC"/>
    <w:rsid w:val="00CD3B3D"/>
    <w:rsid w:val="00CD788D"/>
    <w:rsid w:val="00CE5CA4"/>
    <w:rsid w:val="00CF3409"/>
    <w:rsid w:val="00D001D0"/>
    <w:rsid w:val="00D0527F"/>
    <w:rsid w:val="00D134AB"/>
    <w:rsid w:val="00D23328"/>
    <w:rsid w:val="00D30CC0"/>
    <w:rsid w:val="00D33902"/>
    <w:rsid w:val="00D41550"/>
    <w:rsid w:val="00D852E3"/>
    <w:rsid w:val="00D955B8"/>
    <w:rsid w:val="00D97579"/>
    <w:rsid w:val="00DA7BF5"/>
    <w:rsid w:val="00DB0CFF"/>
    <w:rsid w:val="00DB61D6"/>
    <w:rsid w:val="00DD1BB5"/>
    <w:rsid w:val="00DE0896"/>
    <w:rsid w:val="00DE307F"/>
    <w:rsid w:val="00DE6913"/>
    <w:rsid w:val="00E1060D"/>
    <w:rsid w:val="00E127E0"/>
    <w:rsid w:val="00E14D0C"/>
    <w:rsid w:val="00E17E05"/>
    <w:rsid w:val="00E216D4"/>
    <w:rsid w:val="00E33CB6"/>
    <w:rsid w:val="00E370AB"/>
    <w:rsid w:val="00E4218E"/>
    <w:rsid w:val="00E42493"/>
    <w:rsid w:val="00E63234"/>
    <w:rsid w:val="00E65432"/>
    <w:rsid w:val="00E670D4"/>
    <w:rsid w:val="00E671B6"/>
    <w:rsid w:val="00E80514"/>
    <w:rsid w:val="00E9162E"/>
    <w:rsid w:val="00EA5DCE"/>
    <w:rsid w:val="00EC2B0C"/>
    <w:rsid w:val="00EC4C6B"/>
    <w:rsid w:val="00EE7236"/>
    <w:rsid w:val="00EF1C5B"/>
    <w:rsid w:val="00EF3D45"/>
    <w:rsid w:val="00EF454F"/>
    <w:rsid w:val="00F26F2E"/>
    <w:rsid w:val="00F33FAB"/>
    <w:rsid w:val="00F55160"/>
    <w:rsid w:val="00F652EB"/>
    <w:rsid w:val="00F70D97"/>
    <w:rsid w:val="00F75CB5"/>
    <w:rsid w:val="00FB5729"/>
    <w:rsid w:val="00FF2420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08846A00-1CE2-4E03-AC6F-BD4D9EF7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4E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12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27D1"/>
  </w:style>
  <w:style w:type="paragraph" w:styleId="a9">
    <w:name w:val="footer"/>
    <w:basedOn w:val="a"/>
    <w:link w:val="aa"/>
    <w:uiPriority w:val="99"/>
    <w:unhideWhenUsed/>
    <w:rsid w:val="00012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27D1"/>
  </w:style>
  <w:style w:type="paragraph" w:styleId="ab">
    <w:name w:val="List Paragraph"/>
    <w:basedOn w:val="a"/>
    <w:uiPriority w:val="34"/>
    <w:qFormat/>
    <w:rsid w:val="00776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0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Тихонова Татьяна Марковна</dc:creator>
  <cp:lastModifiedBy>Козлов Сергей Александрович</cp:lastModifiedBy>
  <cp:revision>6</cp:revision>
  <cp:lastPrinted>2023-02-21T09:59:00Z</cp:lastPrinted>
  <dcterms:created xsi:type="dcterms:W3CDTF">2024-04-22T07:41:00Z</dcterms:created>
  <dcterms:modified xsi:type="dcterms:W3CDTF">2024-04-24T11:41:00Z</dcterms:modified>
</cp:coreProperties>
</file>