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66" w:rsidRPr="00A07566" w:rsidRDefault="00A07566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566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СРО Союз операторов железнодорожного транспорта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дополнению </w:t>
      </w:r>
    </w:p>
    <w:p w:rsidR="00A07566" w:rsidRDefault="00A07566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66" w:rsidRPr="00A07566" w:rsidRDefault="00A07566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566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9551B" w:rsidRDefault="00E9551B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66" w:rsidRPr="00A07566" w:rsidRDefault="00A07566" w:rsidP="00E9551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566">
        <w:rPr>
          <w:rFonts w:ascii="Times New Roman" w:hAnsi="Times New Roman" w:cs="Times New Roman"/>
          <w:b/>
          <w:bCs/>
          <w:sz w:val="28"/>
          <w:szCs w:val="28"/>
        </w:rPr>
        <w:t>по разработке (внесению изменений, пересмотру) межгосударственных стандартов, в результате</w:t>
      </w:r>
    </w:p>
    <w:p w:rsidR="00A07566" w:rsidRPr="00A07566" w:rsidRDefault="00A07566" w:rsidP="00E9551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566">
        <w:rPr>
          <w:rFonts w:ascii="Times New Roman" w:hAnsi="Times New Roman" w:cs="Times New Roman"/>
          <w:b/>
          <w:bCs/>
          <w:sz w:val="28"/>
          <w:szCs w:val="28"/>
        </w:rPr>
        <w:t>применения которых на добровольной основе обеспечивается соблюдение требований технического</w:t>
      </w:r>
    </w:p>
    <w:p w:rsidR="00A07566" w:rsidRDefault="00A07566" w:rsidP="00E9551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566">
        <w:rPr>
          <w:rFonts w:ascii="Times New Roman" w:hAnsi="Times New Roman" w:cs="Times New Roman"/>
          <w:b/>
          <w:bCs/>
          <w:sz w:val="28"/>
          <w:szCs w:val="28"/>
        </w:rPr>
        <w:t>регламента Таможенного союза «О безопасности железнодорожного подвижного состава» (ТР ТС 001/2011),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железнодорожного подвижного состава» (ТР ТС 001/2011) и осуществления оценки соответствия объектов технического регулирования этого технического регламента</w:t>
      </w:r>
    </w:p>
    <w:p w:rsidR="00E9551B" w:rsidRDefault="00E9551B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4"/>
        <w:tblW w:w="14861" w:type="dxa"/>
        <w:tblLook w:val="04A0" w:firstRow="1" w:lastRow="0" w:firstColumn="1" w:lastColumn="0" w:noHBand="0" w:noVBand="1"/>
      </w:tblPr>
      <w:tblGrid>
        <w:gridCol w:w="594"/>
        <w:gridCol w:w="1484"/>
        <w:gridCol w:w="1196"/>
        <w:gridCol w:w="2835"/>
        <w:gridCol w:w="2150"/>
        <w:gridCol w:w="1088"/>
        <w:gridCol w:w="1534"/>
        <w:gridCol w:w="2150"/>
        <w:gridCol w:w="1830"/>
      </w:tblGrid>
      <w:tr w:rsidR="00A07566" w:rsidRPr="00A07566" w:rsidTr="00A07566">
        <w:tc>
          <w:tcPr>
            <w:tcW w:w="594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84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МКС/ МТК</w:t>
            </w:r>
          </w:p>
        </w:tc>
        <w:tc>
          <w:tcPr>
            <w:tcW w:w="1196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темы</w:t>
            </w:r>
          </w:p>
        </w:tc>
        <w:tc>
          <w:tcPr>
            <w:tcW w:w="2835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межгосударственного стандарта. Виды работ</w:t>
            </w:r>
          </w:p>
        </w:tc>
        <w:tc>
          <w:tcPr>
            <w:tcW w:w="2150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технического регламента Евразийского экономического союза</w:t>
            </w:r>
          </w:p>
        </w:tc>
        <w:tc>
          <w:tcPr>
            <w:tcW w:w="2622" w:type="dxa"/>
            <w:gridSpan w:val="2"/>
          </w:tcPr>
          <w:p w:rsid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разработки</w:t>
            </w:r>
          </w:p>
          <w:p w:rsid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Государство - член Евразийского экономического союза - ответственный разработчик</w:t>
            </w:r>
          </w:p>
        </w:tc>
        <w:tc>
          <w:tcPr>
            <w:tcW w:w="1830" w:type="dxa"/>
            <w:vMerge w:val="restart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Информация о согласовании с МТК (при наличии)</w:t>
            </w:r>
          </w:p>
        </w:tc>
      </w:tr>
      <w:tr w:rsidR="00A07566" w:rsidRPr="00A07566" w:rsidTr="00A07566">
        <w:tc>
          <w:tcPr>
            <w:tcW w:w="594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34" w:type="dxa"/>
          </w:tcPr>
          <w:p w:rsid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150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1B" w:rsidRPr="00A07566" w:rsidTr="005278C0">
        <w:trPr>
          <w:tblHeader/>
        </w:trPr>
        <w:tc>
          <w:tcPr>
            <w:tcW w:w="594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:rsidR="00E9551B" w:rsidRPr="00A07566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</w:tcPr>
          <w:p w:rsidR="00E9551B" w:rsidRDefault="00E9551B" w:rsidP="00527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0" w:type="dxa"/>
          </w:tcPr>
          <w:p w:rsidR="00E9551B" w:rsidRPr="00A07566" w:rsidRDefault="00E9551B" w:rsidP="005278C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30" w:type="dxa"/>
          </w:tcPr>
          <w:p w:rsidR="00E9551B" w:rsidRDefault="00E9551B" w:rsidP="005278C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__.__.82</w:t>
            </w:r>
          </w:p>
        </w:tc>
        <w:tc>
          <w:tcPr>
            <w:tcW w:w="2835" w:type="dxa"/>
          </w:tcPr>
          <w:p w:rsidR="00A07566" w:rsidRDefault="00A07566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двойники железнодорожного подвижного состава и его составных частей. Общие положения</w:t>
            </w:r>
          </w:p>
          <w:p w:rsidR="00A07566" w:rsidRPr="00A07566" w:rsidRDefault="00A07566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Разработка ГОСТ</w:t>
            </w:r>
            <w:r w:rsidR="00E9551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 w:rsidR="00E9551B" w:rsidRPr="00E9551B">
              <w:rPr>
                <w:rFonts w:ascii="Times New Roman" w:hAnsi="Times New Roman" w:cs="Times New Roman"/>
                <w:sz w:val="28"/>
                <w:szCs w:val="28"/>
              </w:rPr>
              <w:t>ГОСТ Р 57700.37-2021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  <w:tr w:rsidR="00E9551B" w:rsidRPr="00A07566" w:rsidTr="00E9551B">
        <w:tc>
          <w:tcPr>
            <w:tcW w:w="59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:rsidR="00E9551B" w:rsidRPr="00A07566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0" w:type="dxa"/>
          </w:tcPr>
          <w:p w:rsidR="00E9551B" w:rsidRPr="00A07566" w:rsidRDefault="00E9551B" w:rsidP="00EB70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30" w:type="dxa"/>
          </w:tcPr>
          <w:p w:rsidR="00E9551B" w:rsidRDefault="00E9551B" w:rsidP="00EB70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45.060/524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__.__.8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551B" w:rsidRDefault="00A07566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документооборот. Формы отч</w:t>
            </w:r>
            <w:r w:rsidR="00E9551B">
              <w:rPr>
                <w:rFonts w:ascii="Times New Roman" w:hAnsi="Times New Roman" w:cs="Times New Roman"/>
                <w:sz w:val="28"/>
                <w:szCs w:val="28"/>
              </w:rPr>
              <w:t>ётные и учётные в вагонном хозяйстве.</w:t>
            </w:r>
          </w:p>
          <w:p w:rsidR="00A07566" w:rsidRPr="00A07566" w:rsidRDefault="00A07566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Разработка ГОСТ</w:t>
            </w:r>
            <w:r w:rsidR="00E9551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 w:rsidR="00E9551B" w:rsidRPr="00E9551B">
              <w:rPr>
                <w:rFonts w:ascii="Times New Roman" w:hAnsi="Times New Roman" w:cs="Times New Roman"/>
                <w:sz w:val="28"/>
                <w:szCs w:val="28"/>
              </w:rPr>
              <w:t>ГОСТ Р 53898-2013.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45.060/524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__.__.8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елезнодорожная техника. Порядок установления и продления назначенных ресурса, срока службы и срока 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51B" w:rsidRP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ГОСТ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45.060/524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__.__.8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Испытания ресурсные разрушающие. Методы и условия проведения.</w:t>
            </w:r>
          </w:p>
          <w:p w:rsidR="00E9551B" w:rsidRP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Разработка ГОСТ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E9551B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45.060/524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__.__.8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Надежность в железнодорожной техни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. Основные понятия. Термины и определения.</w:t>
            </w:r>
          </w:p>
          <w:p w:rsidR="00E9551B" w:rsidRPr="00A07566" w:rsidRDefault="00E9551B" w:rsidP="00A075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</w:t>
            </w: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 xml:space="preserve">ГОСТ 32192-2013  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E9551B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  <w:tr w:rsidR="00E9551B" w:rsidRPr="00A07566" w:rsidTr="00E9551B">
        <w:tc>
          <w:tcPr>
            <w:tcW w:w="59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:rsidR="00E9551B" w:rsidRPr="00A07566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</w:tcPr>
          <w:p w:rsidR="00E9551B" w:rsidRDefault="00E9551B" w:rsidP="00EB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0" w:type="dxa"/>
          </w:tcPr>
          <w:p w:rsidR="00E9551B" w:rsidRPr="00A07566" w:rsidRDefault="00E9551B" w:rsidP="00EB70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30" w:type="dxa"/>
          </w:tcPr>
          <w:p w:rsidR="00E9551B" w:rsidRDefault="00E9551B" w:rsidP="00EB70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7566" w:rsidRPr="00A07566" w:rsidTr="00A07566">
        <w:tc>
          <w:tcPr>
            <w:tcW w:w="59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1484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45.060/524</w:t>
            </w:r>
          </w:p>
        </w:tc>
        <w:tc>
          <w:tcPr>
            <w:tcW w:w="1196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__.__.8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9551B" w:rsidRPr="00E9551B" w:rsidRDefault="00E9551B" w:rsidP="00E9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Система разработки и постановки продукции на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566" w:rsidRDefault="00E9551B" w:rsidP="00E9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Железнодорожный подвижной состав. Порядок разработки ремонтных документов и подготовки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51B" w:rsidRPr="00A07566" w:rsidRDefault="00E9551B" w:rsidP="00E9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</w:t>
            </w:r>
            <w:r w:rsidRPr="00E9551B">
              <w:rPr>
                <w:rFonts w:ascii="Times New Roman" w:hAnsi="Times New Roman" w:cs="Times New Roman"/>
                <w:sz w:val="28"/>
                <w:szCs w:val="28"/>
              </w:rPr>
              <w:t>ГОСТ Р 70488-2022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66"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1088" w:type="dxa"/>
          </w:tcPr>
          <w:p w:rsidR="00A07566" w:rsidRPr="00A07566" w:rsidRDefault="00A07566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34" w:type="dxa"/>
          </w:tcPr>
          <w:p w:rsidR="00A07566" w:rsidRPr="00A07566" w:rsidRDefault="00E9551B" w:rsidP="00A07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15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 w:rsidRPr="00A07566">
              <w:rPr>
                <w:sz w:val="28"/>
                <w:szCs w:val="28"/>
              </w:rPr>
              <w:t>Не определено</w:t>
            </w:r>
          </w:p>
        </w:tc>
        <w:tc>
          <w:tcPr>
            <w:tcW w:w="1830" w:type="dxa"/>
          </w:tcPr>
          <w:p w:rsidR="00A07566" w:rsidRPr="00A07566" w:rsidRDefault="00A07566" w:rsidP="00A0756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–––</w:t>
            </w:r>
          </w:p>
        </w:tc>
      </w:tr>
    </w:tbl>
    <w:p w:rsidR="00A07566" w:rsidRPr="00A07566" w:rsidRDefault="00A07566" w:rsidP="00A07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7566" w:rsidRPr="00A07566" w:rsidSect="00A0756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6"/>
    <w:rsid w:val="00A07566"/>
    <w:rsid w:val="00E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DC71"/>
  <w15:chartTrackingRefBased/>
  <w15:docId w15:val="{4273AA6C-2FC6-4373-B211-93EB7A1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566"/>
    <w:pPr>
      <w:spacing w:after="0" w:line="240" w:lineRule="auto"/>
    </w:pPr>
  </w:style>
  <w:style w:type="table" w:styleId="a4">
    <w:name w:val="Table Grid"/>
    <w:basedOn w:val="a1"/>
    <w:uiPriority w:val="39"/>
    <w:rsid w:val="00A0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Тимофей Григорьевич</dc:creator>
  <cp:keywords/>
  <dc:description/>
  <cp:lastModifiedBy>Горбунов Тимофей Григорьевич</cp:lastModifiedBy>
  <cp:revision>1</cp:revision>
  <dcterms:created xsi:type="dcterms:W3CDTF">2025-09-04T11:28:00Z</dcterms:created>
  <dcterms:modified xsi:type="dcterms:W3CDTF">2025-09-04T11:47:00Z</dcterms:modified>
</cp:coreProperties>
</file>