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C6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97592" w:rsidRPr="00197592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«О внесении изменений в Решение Коллегии Евразийской экономической комиссии от 1 сентября 2015 г. № 112»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422733">
              <w:rPr>
                <w:sz w:val="25"/>
                <w:szCs w:val="25"/>
                <w:lang w:eastAsia="x-none"/>
              </w:rPr>
              <w:t>10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97592">
              <w:rPr>
                <w:sz w:val="25"/>
                <w:szCs w:val="25"/>
                <w:lang w:eastAsia="x-none"/>
              </w:rPr>
              <w:t>дека</w:t>
            </w:r>
            <w:r w:rsidR="00C612C8">
              <w:rPr>
                <w:sz w:val="25"/>
                <w:szCs w:val="25"/>
                <w:lang w:eastAsia="x-none"/>
              </w:rPr>
              <w:t xml:space="preserve">бря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C612C8">
              <w:rPr>
                <w:sz w:val="25"/>
                <w:szCs w:val="25"/>
                <w:lang w:eastAsia="x-none"/>
              </w:rPr>
              <w:t>2</w:t>
            </w:r>
            <w:r w:rsidR="00197592">
              <w:rPr>
                <w:sz w:val="25"/>
                <w:szCs w:val="25"/>
                <w:lang w:eastAsia="x-none"/>
              </w:rPr>
              <w:t>4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101113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5701D2">
              <w:rPr>
                <w:sz w:val="25"/>
                <w:szCs w:val="25"/>
                <w:lang w:eastAsia="x-none"/>
              </w:rPr>
              <w:t>1</w:t>
            </w:r>
            <w:r w:rsidR="00101113">
              <w:rPr>
                <w:sz w:val="25"/>
                <w:szCs w:val="25"/>
                <w:lang w:eastAsia="x-none"/>
              </w:rPr>
              <w:t>5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97592">
              <w:rPr>
                <w:sz w:val="25"/>
                <w:szCs w:val="25"/>
                <w:lang w:eastAsia="x-none"/>
              </w:rPr>
              <w:t>ян</w:t>
            </w:r>
            <w:bookmarkStart w:id="0" w:name="_GoBack"/>
            <w:bookmarkEnd w:id="0"/>
            <w:r w:rsidR="00197592">
              <w:rPr>
                <w:sz w:val="25"/>
                <w:szCs w:val="25"/>
                <w:lang w:eastAsia="x-none"/>
              </w:rPr>
              <w:t>вар</w:t>
            </w:r>
            <w:r w:rsidR="00C612C8">
              <w:rPr>
                <w:sz w:val="25"/>
                <w:szCs w:val="25"/>
                <w:lang w:eastAsia="x-none"/>
              </w:rPr>
              <w:t xml:space="preserve">я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C612C8">
              <w:rPr>
                <w:sz w:val="25"/>
                <w:szCs w:val="25"/>
                <w:lang w:eastAsia="x-none"/>
              </w:rPr>
              <w:t>2</w:t>
            </w:r>
            <w:r w:rsidR="00197592">
              <w:rPr>
                <w:sz w:val="25"/>
                <w:szCs w:val="25"/>
                <w:lang w:eastAsia="x-none"/>
              </w:rPr>
              <w:t>5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</w:p>
          <w:p w:rsidR="00BC5842" w:rsidRPr="00422733" w:rsidRDefault="009F644C" w:rsidP="00185612">
            <w:pPr>
              <w:ind w:left="34"/>
              <w:jc w:val="both"/>
              <w:rPr>
                <w:sz w:val="25"/>
                <w:szCs w:val="25"/>
                <w:u w:val="single"/>
                <w:lang w:val="x-none" w:eastAsia="x-none"/>
              </w:rPr>
            </w:pPr>
            <w:r w:rsidRPr="00422733">
              <w:rPr>
                <w:sz w:val="25"/>
                <w:szCs w:val="25"/>
                <w:u w:val="single"/>
              </w:rPr>
              <w:t>почтой по адресу</w:t>
            </w:r>
            <w:r w:rsidRPr="00422733">
              <w:rPr>
                <w:u w:val="single"/>
              </w:rPr>
              <w:t xml:space="preserve"> </w:t>
            </w:r>
            <w:r w:rsidRPr="00422733">
              <w:rPr>
                <w:sz w:val="25"/>
                <w:szCs w:val="25"/>
                <w:u w:val="single"/>
              </w:rPr>
              <w:t xml:space="preserve">115114, г. Москва, </w:t>
            </w:r>
            <w:r w:rsidR="00DC77A4" w:rsidRPr="00422733">
              <w:rPr>
                <w:sz w:val="25"/>
                <w:szCs w:val="25"/>
                <w:u w:val="single"/>
              </w:rPr>
              <w:br/>
            </w:r>
            <w:r w:rsidRPr="00422733">
              <w:rPr>
                <w:sz w:val="25"/>
                <w:szCs w:val="25"/>
                <w:u w:val="single"/>
              </w:rPr>
              <w:t>ул. Лет</w:t>
            </w:r>
            <w:r w:rsidR="00BF3323" w:rsidRPr="00422733">
              <w:rPr>
                <w:sz w:val="25"/>
                <w:szCs w:val="25"/>
                <w:u w:val="single"/>
              </w:rPr>
              <w:t>никовская, д. 2, стр. 1, стр. 2</w:t>
            </w:r>
            <w:r w:rsidRPr="00422733">
              <w:rPr>
                <w:sz w:val="25"/>
                <w:szCs w:val="25"/>
                <w:u w:val="single"/>
              </w:rPr>
              <w:t>, на электронную почту</w:t>
            </w:r>
            <w:r w:rsidR="00FE3291" w:rsidRPr="00422733">
              <w:rPr>
                <w:sz w:val="25"/>
                <w:szCs w:val="25"/>
                <w:u w:val="single"/>
              </w:rPr>
              <w:t>.</w:t>
            </w:r>
          </w:p>
          <w:p w:rsidR="00BC5842" w:rsidRPr="00362369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Информация для представления участниками </w:t>
            </w:r>
            <w:r w:rsidRPr="00362369">
              <w:rPr>
                <w:sz w:val="25"/>
                <w:szCs w:val="25"/>
              </w:rPr>
              <w:t>публичного обсуждения своих предложений (сотрудник департамента, ответственн</w:t>
            </w:r>
            <w:r w:rsidR="009F644C" w:rsidRPr="00362369">
              <w:rPr>
                <w:sz w:val="25"/>
                <w:szCs w:val="25"/>
              </w:rPr>
              <w:t>ый</w:t>
            </w:r>
            <w:r w:rsidRPr="00362369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62369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362369">
              <w:rPr>
                <w:sz w:val="25"/>
                <w:szCs w:val="25"/>
              </w:rPr>
              <w:t xml:space="preserve">Фамилия, имя, отчество </w:t>
            </w:r>
            <w:r w:rsidR="00197592" w:rsidRPr="00362369">
              <w:rPr>
                <w:sz w:val="25"/>
                <w:szCs w:val="25"/>
                <w:u w:val="single"/>
              </w:rPr>
              <w:t>Момышев</w:t>
            </w:r>
            <w:r w:rsidR="00DF607B" w:rsidRPr="00362369">
              <w:rPr>
                <w:sz w:val="25"/>
                <w:szCs w:val="25"/>
                <w:u w:val="single"/>
              </w:rPr>
              <w:t xml:space="preserve"> Т.</w:t>
            </w:r>
            <w:r w:rsidR="00197592" w:rsidRPr="00362369">
              <w:rPr>
                <w:sz w:val="25"/>
                <w:szCs w:val="25"/>
                <w:u w:val="single"/>
              </w:rPr>
              <w:t>А</w:t>
            </w:r>
            <w:r w:rsidR="00DF607B" w:rsidRPr="00362369">
              <w:rPr>
                <w:sz w:val="25"/>
                <w:szCs w:val="25"/>
                <w:u w:val="single"/>
              </w:rPr>
              <w:t>.</w:t>
            </w:r>
          </w:p>
          <w:p w:rsidR="00BC5842" w:rsidRPr="00362369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362369">
              <w:rPr>
                <w:sz w:val="25"/>
                <w:szCs w:val="25"/>
              </w:rPr>
              <w:t xml:space="preserve">Должность </w:t>
            </w:r>
            <w:r w:rsidR="009F644C" w:rsidRPr="00362369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62369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362369">
              <w:rPr>
                <w:sz w:val="25"/>
                <w:szCs w:val="25"/>
              </w:rPr>
              <w:t xml:space="preserve">Адрес электронной почты </w:t>
            </w:r>
            <w:hyperlink r:id="rId6" w:history="1">
              <w:r w:rsidR="00197592" w:rsidRPr="00362369">
                <w:rPr>
                  <w:rStyle w:val="a4"/>
                  <w:sz w:val="25"/>
                  <w:szCs w:val="25"/>
                </w:rPr>
                <w:t>dept_techregulation@eecommission.org</w:t>
              </w:r>
            </w:hyperlink>
            <w:r w:rsidR="009F644C" w:rsidRPr="00362369">
              <w:rPr>
                <w:sz w:val="25"/>
                <w:szCs w:val="25"/>
              </w:rPr>
              <w:t>.</w:t>
            </w:r>
          </w:p>
          <w:p w:rsidR="00BC5842" w:rsidRPr="00362369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362369">
              <w:rPr>
                <w:sz w:val="25"/>
                <w:szCs w:val="25"/>
              </w:rPr>
              <w:t xml:space="preserve">Телефон </w:t>
            </w:r>
            <w:r w:rsidR="00802ED0" w:rsidRPr="00362369">
              <w:rPr>
                <w:sz w:val="25"/>
                <w:szCs w:val="25"/>
              </w:rPr>
              <w:t xml:space="preserve">         </w:t>
            </w:r>
            <w:r w:rsidR="009F644C" w:rsidRPr="00362369">
              <w:rPr>
                <w:sz w:val="25"/>
                <w:szCs w:val="25"/>
                <w:u w:val="single"/>
              </w:rPr>
              <w:t>+7(495)669-24-00 (доб. 51</w:t>
            </w:r>
            <w:r w:rsidR="00DF607B" w:rsidRPr="00362369">
              <w:rPr>
                <w:sz w:val="25"/>
                <w:szCs w:val="25"/>
                <w:u w:val="single"/>
              </w:rPr>
              <w:t>47</w:t>
            </w:r>
            <w:r w:rsidR="009F644C" w:rsidRPr="00362369">
              <w:rPr>
                <w:sz w:val="25"/>
                <w:szCs w:val="25"/>
                <w:u w:val="single"/>
              </w:rPr>
              <w:t>)</w:t>
            </w:r>
          </w:p>
          <w:p w:rsidR="00802ED0" w:rsidRPr="00362369" w:rsidRDefault="00BC5842" w:rsidP="00185612">
            <w:pPr>
              <w:ind w:left="34"/>
              <w:jc w:val="both"/>
              <w:rPr>
                <w:bCs/>
                <w:kern w:val="32"/>
                <w:sz w:val="25"/>
                <w:szCs w:val="25"/>
                <w:lang w:eastAsia="x-none"/>
              </w:rPr>
            </w:pPr>
            <w:r w:rsidRPr="00362369">
              <w:rPr>
                <w:bCs/>
                <w:kern w:val="32"/>
                <w:sz w:val="25"/>
                <w:szCs w:val="25"/>
                <w:lang w:val="x-none" w:eastAsia="x-none"/>
              </w:rPr>
              <w:t>Ссыл</w:t>
            </w:r>
            <w:r w:rsidR="00802ED0" w:rsidRPr="00362369">
              <w:rPr>
                <w:bCs/>
                <w:kern w:val="32"/>
                <w:sz w:val="25"/>
                <w:szCs w:val="25"/>
                <w:lang w:val="x-none" w:eastAsia="x-none"/>
              </w:rPr>
              <w:t>ка на сервис официального сайта</w:t>
            </w:r>
            <w:r w:rsidR="00802ED0" w:rsidRPr="00362369">
              <w:rPr>
                <w:bCs/>
                <w:kern w:val="32"/>
                <w:sz w:val="25"/>
                <w:szCs w:val="25"/>
                <w:lang w:eastAsia="x-none"/>
              </w:rPr>
              <w:t>:</w:t>
            </w:r>
          </w:p>
          <w:p w:rsidR="00BC5842" w:rsidRPr="00362369" w:rsidRDefault="00802ED0" w:rsidP="00185612">
            <w:pPr>
              <w:ind w:left="34"/>
              <w:jc w:val="both"/>
              <w:rPr>
                <w:bCs/>
                <w:kern w:val="32"/>
                <w:sz w:val="25"/>
                <w:szCs w:val="25"/>
                <w:lang w:eastAsia="x-none"/>
              </w:rPr>
            </w:pPr>
            <w:r w:rsidRPr="00362369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362369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http://www.eaeunion.org</w:t>
              </w:r>
            </w:hyperlink>
            <w:r w:rsidRPr="00362369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            </w:t>
            </w:r>
            <w:r w:rsidRPr="00362369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. </w:t>
            </w:r>
            <w:r w:rsidRPr="00362369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</w:t>
            </w:r>
          </w:p>
          <w:p w:rsidR="00BC5842" w:rsidRPr="00362369" w:rsidRDefault="00BC5842" w:rsidP="00185612">
            <w:pPr>
              <w:ind w:left="34"/>
              <w:jc w:val="both"/>
              <w:rPr>
                <w:bCs/>
                <w:kern w:val="32"/>
                <w:sz w:val="25"/>
                <w:szCs w:val="25"/>
                <w:lang w:eastAsia="x-none"/>
              </w:rPr>
            </w:pPr>
            <w:r w:rsidRPr="00362369">
              <w:rPr>
                <w:bCs/>
                <w:kern w:val="32"/>
                <w:sz w:val="25"/>
                <w:szCs w:val="25"/>
                <w:lang w:val="x-none" w:eastAsia="x-none"/>
              </w:rPr>
              <w:t>Почтовый адрес (адрес электронной почты)</w:t>
            </w:r>
            <w:r w:rsidRPr="00362369">
              <w:rPr>
                <w:bCs/>
                <w:kern w:val="32"/>
                <w:sz w:val="25"/>
                <w:szCs w:val="25"/>
                <w:lang w:eastAsia="x-none"/>
              </w:rPr>
              <w:br/>
            </w:r>
            <w:r w:rsidRPr="00362369">
              <w:rPr>
                <w:bCs/>
                <w:kern w:val="32"/>
                <w:sz w:val="25"/>
                <w:szCs w:val="25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7C731C" w:rsidRPr="00362369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362369">
              <w:rPr>
                <w:sz w:val="25"/>
                <w:szCs w:val="25"/>
                <w:u w:val="single"/>
              </w:rPr>
              <w:t xml:space="preserve">      </w:t>
            </w:r>
            <w:r w:rsidR="00802ED0" w:rsidRPr="00362369">
              <w:rPr>
                <w:sz w:val="25"/>
                <w:szCs w:val="25"/>
                <w:u w:val="single"/>
              </w:rPr>
              <w:t xml:space="preserve">   </w:t>
            </w:r>
            <w:r w:rsidRPr="00362369">
              <w:rPr>
                <w:sz w:val="25"/>
                <w:szCs w:val="25"/>
                <w:u w:val="single"/>
              </w:rPr>
              <w:t xml:space="preserve"> </w:t>
            </w:r>
            <w:r w:rsidR="009F644C" w:rsidRPr="00362369">
              <w:rPr>
                <w:sz w:val="25"/>
                <w:szCs w:val="25"/>
                <w:u w:val="single"/>
              </w:rPr>
              <w:t xml:space="preserve"> </w:t>
            </w:r>
            <w:hyperlink r:id="rId8" w:history="1">
              <w:r w:rsidR="00802ED0" w:rsidRPr="00362369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 w:rsidRPr="00362369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F3323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D34552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52" w:rsidRDefault="00D34552" w:rsidP="00802ED0">
      <w:pPr>
        <w:spacing w:after="0" w:line="240" w:lineRule="auto"/>
      </w:pPr>
      <w:r>
        <w:separator/>
      </w:r>
    </w:p>
  </w:endnote>
  <w:endnote w:type="continuationSeparator" w:id="0">
    <w:p w:rsidR="00D34552" w:rsidRDefault="00D34552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52" w:rsidRDefault="00D34552" w:rsidP="00802ED0">
      <w:pPr>
        <w:spacing w:after="0" w:line="240" w:lineRule="auto"/>
      </w:pPr>
      <w:r>
        <w:separator/>
      </w:r>
    </w:p>
  </w:footnote>
  <w:footnote w:type="continuationSeparator" w:id="0">
    <w:p w:rsidR="00D34552" w:rsidRDefault="00D34552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11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113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592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2369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2733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1D2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4A0A"/>
    <w:rsid w:val="00625591"/>
    <w:rsid w:val="00625CE8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3831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0E7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26C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18DF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7D4C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32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12C8"/>
    <w:rsid w:val="00C66A3E"/>
    <w:rsid w:val="00C74044"/>
    <w:rsid w:val="00C76AB4"/>
    <w:rsid w:val="00C810F8"/>
    <w:rsid w:val="00C817D7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34552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C59B7-3CAE-4DDC-AA16-5637388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aeun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t_techregulation@eecommissio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Меденко Павел Валентинович</cp:lastModifiedBy>
  <cp:revision>33</cp:revision>
  <cp:lastPrinted>2019-01-24T16:18:00Z</cp:lastPrinted>
  <dcterms:created xsi:type="dcterms:W3CDTF">2015-04-06T13:36:00Z</dcterms:created>
  <dcterms:modified xsi:type="dcterms:W3CDTF">2024-12-10T06:50:00Z</dcterms:modified>
</cp:coreProperties>
</file>