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132827" w:rsidRDefault="00123A62" w:rsidP="00123A62">
      <w:pPr>
        <w:pStyle w:val="5"/>
        <w:spacing w:before="600"/>
        <w:rPr>
          <w:rFonts w:eastAsia="Calibri"/>
          <w:b/>
          <w:sz w:val="28"/>
          <w:szCs w:val="28"/>
        </w:rPr>
      </w:pPr>
      <w:r w:rsidRPr="00132827">
        <w:rPr>
          <w:b/>
          <w:spacing w:val="40"/>
        </w:rPr>
        <w:t>ИНФОРМАЦИОННО-АНАЛИТИЧЕСКАЯ СПРАВКА</w:t>
      </w:r>
      <w:r w:rsidRPr="00132827">
        <w:rPr>
          <w:b/>
          <w:spacing w:val="40"/>
        </w:rPr>
        <w:br/>
      </w:r>
      <w:r w:rsidRPr="00132827">
        <w:rPr>
          <w:b/>
          <w:sz w:val="28"/>
          <w:szCs w:val="28"/>
        </w:rPr>
        <w:t>о последствиях влияния проекта решения</w:t>
      </w:r>
      <w:r w:rsidRPr="00132827">
        <w:rPr>
          <w:b/>
          <w:sz w:val="28"/>
          <w:szCs w:val="28"/>
          <w:lang w:val="ru-RU"/>
        </w:rPr>
        <w:t xml:space="preserve"> </w:t>
      </w:r>
      <w:r w:rsidRPr="00132827">
        <w:rPr>
          <w:b/>
          <w:sz w:val="28"/>
          <w:szCs w:val="28"/>
        </w:rPr>
        <w:t>Евразийской экономической комиссии</w:t>
      </w:r>
      <w:r w:rsidRPr="00132827">
        <w:rPr>
          <w:b/>
          <w:sz w:val="28"/>
          <w:szCs w:val="28"/>
          <w:lang w:val="ru-RU"/>
        </w:rPr>
        <w:t xml:space="preserve"> </w:t>
      </w:r>
      <w:r w:rsidRPr="00132827">
        <w:rPr>
          <w:b/>
          <w:sz w:val="28"/>
          <w:szCs w:val="28"/>
        </w:rPr>
        <w:t xml:space="preserve">на условия ведения </w:t>
      </w:r>
      <w:r w:rsidRPr="00132827">
        <w:rPr>
          <w:b/>
          <w:sz w:val="28"/>
          <w:szCs w:val="28"/>
        </w:rPr>
        <w:br/>
        <w:t>предпринимательской деятельности</w:t>
      </w:r>
    </w:p>
    <w:p w:rsidR="00123A62" w:rsidRPr="00132827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3A62" w:rsidRPr="00132827" w:rsidRDefault="009D6AAD" w:rsidP="009045FD">
      <w:pPr>
        <w:pStyle w:val="a4"/>
        <w:spacing w:line="240" w:lineRule="auto"/>
        <w:rPr>
          <w:sz w:val="28"/>
          <w:szCs w:val="28"/>
          <w:u w:val="single"/>
          <w:lang w:val="ru-RU"/>
        </w:rPr>
      </w:pPr>
      <w:r w:rsidRPr="00132827">
        <w:rPr>
          <w:sz w:val="28"/>
          <w:szCs w:val="28"/>
          <w:lang w:val="ru-RU"/>
        </w:rPr>
        <w:t xml:space="preserve">Наименование проекта решения: </w:t>
      </w:r>
      <w:r w:rsidR="00E8499B" w:rsidRPr="00132827">
        <w:rPr>
          <w:sz w:val="28"/>
          <w:szCs w:val="28"/>
          <w:u w:val="single"/>
          <w:lang w:val="ru-RU"/>
        </w:rPr>
        <w:t>«</w:t>
      </w:r>
      <w:r w:rsidRPr="00132827">
        <w:rPr>
          <w:sz w:val="28"/>
          <w:szCs w:val="28"/>
          <w:u w:val="single"/>
          <w:lang w:val="ru-RU"/>
        </w:rPr>
        <w:t xml:space="preserve">О </w:t>
      </w:r>
      <w:r w:rsidR="00947182">
        <w:rPr>
          <w:sz w:val="28"/>
          <w:szCs w:val="28"/>
          <w:u w:val="single"/>
          <w:lang w:val="ru-RU"/>
        </w:rPr>
        <w:t>внесении изменений в некоторые Решения Коллегии Евразийской экономической комиссии</w:t>
      </w:r>
    </w:p>
    <w:p w:rsidR="00E8499B" w:rsidRPr="00132827" w:rsidRDefault="00E8499B" w:rsidP="009045FD">
      <w:pPr>
        <w:pStyle w:val="a4"/>
        <w:spacing w:line="240" w:lineRule="auto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17F04" w:rsidRPr="00132827" w:rsidTr="00EE6DBB">
        <w:tc>
          <w:tcPr>
            <w:tcW w:w="9570" w:type="dxa"/>
          </w:tcPr>
          <w:p w:rsidR="00A812D4" w:rsidRPr="00132827" w:rsidRDefault="00123A62" w:rsidP="009D6AAD">
            <w:pPr>
              <w:ind w:right="-1" w:firstLine="142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A812D4" w:rsidRPr="00132827">
              <w:rPr>
                <w:rFonts w:eastAsia="Calibri"/>
                <w:sz w:val="26"/>
                <w:szCs w:val="26"/>
              </w:rPr>
              <w:t>.</w:t>
            </w:r>
          </w:p>
          <w:p w:rsidR="00947182" w:rsidRDefault="00947182" w:rsidP="00AA7C7D">
            <w:pPr>
              <w:shd w:val="clear" w:color="auto" w:fill="FFFFFF"/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Вносимые изменения позволят </w:t>
            </w:r>
            <w:r w:rsidR="0048642F">
              <w:rPr>
                <w:sz w:val="26"/>
                <w:szCs w:val="26"/>
                <w:u w:val="single"/>
              </w:rPr>
              <w:t>конкретизировать</w:t>
            </w:r>
            <w:r w:rsidR="009C6103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нормы, определяющие порядок представления предварительной информации в соответствии со статьей 11 Таможенного кодекса Евразийской экономической комиссии. </w:t>
            </w:r>
          </w:p>
          <w:p w:rsidR="000243DD" w:rsidRPr="00132827" w:rsidRDefault="000243DD" w:rsidP="00947182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  <w:u w:val="single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FF7581" w:rsidRPr="00132827" w:rsidRDefault="00123A62" w:rsidP="007564EE">
            <w:pPr>
              <w:ind w:firstLine="142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rFonts w:eastAsia="Calibri"/>
                <w:sz w:val="26"/>
                <w:szCs w:val="26"/>
              </w:rPr>
              <w:t>2. </w:t>
            </w:r>
            <w:r w:rsidR="00270A32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4A4030" w:rsidRPr="00132827" w:rsidRDefault="009C6103" w:rsidP="00817B8B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Style w:val="CharStyle24"/>
                <w:sz w:val="26"/>
                <w:szCs w:val="26"/>
                <w:u w:val="single"/>
              </w:rPr>
              <w:t xml:space="preserve">Решения </w:t>
            </w:r>
            <w:r w:rsidRPr="009C6103">
              <w:rPr>
                <w:rStyle w:val="CharStyle24"/>
                <w:sz w:val="26"/>
                <w:szCs w:val="26"/>
                <w:u w:val="single"/>
              </w:rPr>
              <w:t>Евразийской экономической комиссии от 10 апреля 2018 г. № 52 «О Порядке регистрации предварительной информации о товарах, предполагаемых к ввозу на таможенную территорию Евразийского экономического союза»</w:t>
            </w:r>
            <w:r>
              <w:rPr>
                <w:rStyle w:val="CharStyle24"/>
                <w:sz w:val="26"/>
                <w:szCs w:val="26"/>
                <w:u w:val="single"/>
              </w:rPr>
              <w:t xml:space="preserve"> и </w:t>
            </w:r>
            <w:r w:rsidRPr="009C6103">
              <w:rPr>
                <w:rStyle w:val="CharStyle24"/>
                <w:sz w:val="26"/>
                <w:szCs w:val="26"/>
                <w:u w:val="single"/>
              </w:rPr>
              <w:t>от 25 декабря 2018 г. № 214 «Об использовании предварительной информации, представленной в виде электронного документа»</w:t>
            </w:r>
            <w:r>
              <w:rPr>
                <w:rStyle w:val="CharStyle24"/>
                <w:sz w:val="26"/>
                <w:szCs w:val="26"/>
                <w:u w:val="single"/>
              </w:rPr>
              <w:t xml:space="preserve"> относятся </w:t>
            </w:r>
            <w:proofErr w:type="gramStart"/>
            <w:r>
              <w:rPr>
                <w:rStyle w:val="CharStyle24"/>
                <w:sz w:val="26"/>
                <w:szCs w:val="26"/>
                <w:u w:val="single"/>
              </w:rPr>
              <w:t>ко</w:t>
            </w:r>
            <w:proofErr w:type="gramEnd"/>
            <w:r>
              <w:rPr>
                <w:rStyle w:val="CharStyle24"/>
                <w:sz w:val="26"/>
                <w:szCs w:val="26"/>
                <w:u w:val="single"/>
              </w:rPr>
              <w:t xml:space="preserve"> комплекту документов, регламентирующих представление и использование предварительной информации о товарах, предполагаемых к ввозу на таможенную территорию Евразийского экономического союза. Предлагаемые изменения относятся к редакционным правкам и реализуют </w:t>
            </w:r>
            <w:r w:rsidR="00817B8B">
              <w:rPr>
                <w:rStyle w:val="CharStyle24"/>
                <w:sz w:val="26"/>
                <w:szCs w:val="26"/>
                <w:u w:val="single"/>
              </w:rPr>
              <w:t xml:space="preserve">нормы </w:t>
            </w:r>
            <w:r>
              <w:rPr>
                <w:rStyle w:val="CharStyle24"/>
                <w:sz w:val="26"/>
                <w:szCs w:val="26"/>
                <w:u w:val="single"/>
              </w:rPr>
              <w:t xml:space="preserve"> Порядк</w:t>
            </w:r>
            <w:r w:rsidR="00817B8B">
              <w:rPr>
                <w:rStyle w:val="CharStyle24"/>
                <w:sz w:val="26"/>
                <w:szCs w:val="26"/>
                <w:u w:val="single"/>
              </w:rPr>
              <w:t>ов</w:t>
            </w:r>
            <w:r>
              <w:rPr>
                <w:rStyle w:val="CharStyle24"/>
                <w:sz w:val="26"/>
                <w:szCs w:val="26"/>
                <w:u w:val="single"/>
              </w:rPr>
              <w:t xml:space="preserve"> представления предварительной информации о товарах, предполагаемых к ввозу  на таможенную территорию Евразийского экономического союза различными видами транспорта.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661F46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132827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132827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</w:tc>
      </w:tr>
      <w:tr w:rsidR="00B17F04" w:rsidRPr="00132827" w:rsidTr="00EE6DBB">
        <w:tc>
          <w:tcPr>
            <w:tcW w:w="9570" w:type="dxa"/>
          </w:tcPr>
          <w:p w:rsidR="00AA7C7D" w:rsidRDefault="00132827" w:rsidP="00EC2DDF">
            <w:pPr>
              <w:ind w:firstLine="709"/>
              <w:contextualSpacing/>
              <w:jc w:val="both"/>
              <w:rPr>
                <w:rStyle w:val="CharStyle24"/>
                <w:sz w:val="26"/>
                <w:szCs w:val="26"/>
                <w:u w:val="single"/>
              </w:rPr>
            </w:pPr>
            <w:r>
              <w:rPr>
                <w:rStyle w:val="CharStyle24"/>
                <w:sz w:val="26"/>
                <w:szCs w:val="26"/>
                <w:u w:val="single"/>
              </w:rPr>
              <w:t>- </w:t>
            </w:r>
            <w:r w:rsidR="00E75CCE" w:rsidRPr="00132827">
              <w:rPr>
                <w:rStyle w:val="CharStyle24"/>
                <w:sz w:val="26"/>
                <w:szCs w:val="26"/>
                <w:u w:val="single"/>
              </w:rPr>
              <w:t>участники внешнеэкономической деятельности</w:t>
            </w:r>
          </w:p>
          <w:p w:rsidR="00E75CCE" w:rsidRPr="00132827" w:rsidRDefault="00132827" w:rsidP="00EC2DDF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- </w:t>
            </w:r>
            <w:r w:rsidR="004701C8" w:rsidRPr="00132827">
              <w:rPr>
                <w:rFonts w:eastAsia="Calibri"/>
                <w:sz w:val="26"/>
                <w:szCs w:val="26"/>
                <w:u w:val="single"/>
              </w:rPr>
              <w:t>т</w:t>
            </w:r>
            <w:r w:rsidR="00F34682" w:rsidRPr="00132827">
              <w:rPr>
                <w:rFonts w:eastAsia="Calibri"/>
                <w:sz w:val="26"/>
                <w:szCs w:val="26"/>
                <w:u w:val="single"/>
              </w:rPr>
              <w:t>аможенные органы.</w:t>
            </w:r>
          </w:p>
          <w:p w:rsidR="00FF7581" w:rsidRPr="00132827" w:rsidRDefault="00FF7581" w:rsidP="004701C8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A812D4" w:rsidRPr="00132827" w:rsidRDefault="00123A62" w:rsidP="009045FD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bCs/>
                <w:sz w:val="26"/>
                <w:szCs w:val="26"/>
              </w:rPr>
              <w:t>4.</w:t>
            </w:r>
            <w:r w:rsidRPr="00132827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32827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</w:p>
          <w:p w:rsidR="0092596E" w:rsidRPr="00132827" w:rsidRDefault="0092596E" w:rsidP="007564EE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Субъекты внешнеэкономической деятельности: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</w:t>
            </w:r>
            <w:r w:rsidR="00132827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="00FF758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перевозчики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уполномоченные экономические операторы;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таможенные представители;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декларант</w:t>
            </w:r>
            <w:r w:rsidR="00E50F5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;</w:t>
            </w:r>
          </w:p>
          <w:p w:rsidR="00E474CA" w:rsidRPr="00132827" w:rsidRDefault="00E8499B" w:rsidP="00AA7C7D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иные заинтересованные лица, осуществляющие ввоз товаров на таможенную территорию </w:t>
            </w:r>
            <w:r w:rsidR="000C27C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Евразийского экономического союза</w:t>
            </w:r>
          </w:p>
        </w:tc>
      </w:tr>
      <w:tr w:rsidR="00B17F04" w:rsidRPr="00132827" w:rsidTr="00EC4652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C4652">
        <w:tc>
          <w:tcPr>
            <w:tcW w:w="9570" w:type="dxa"/>
          </w:tcPr>
          <w:p w:rsidR="00A812D4" w:rsidRDefault="00123A62" w:rsidP="009045FD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32827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32827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9C6103" w:rsidRDefault="00B8665D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Предлагаемые изменения носят </w:t>
            </w:r>
            <w:r w:rsidR="0099276C">
              <w:rPr>
                <w:rFonts w:eastAsia="Calibri"/>
                <w:bCs/>
                <w:sz w:val="26"/>
                <w:szCs w:val="26"/>
                <w:u w:val="single"/>
              </w:rPr>
              <w:t xml:space="preserve">уточняющий характер и реализуют </w:t>
            </w: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 норм</w:t>
            </w:r>
            <w:r w:rsidR="0099276C">
              <w:rPr>
                <w:rFonts w:eastAsia="Calibri"/>
                <w:bCs/>
                <w:sz w:val="26"/>
                <w:szCs w:val="26"/>
                <w:u w:val="single"/>
              </w:rPr>
              <w:t>ы</w:t>
            </w: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 Решений Коллегии о представлении предварительной информации</w:t>
            </w:r>
            <w:r w:rsidR="0099276C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99276C">
              <w:rPr>
                <w:rStyle w:val="CharStyle24"/>
                <w:sz w:val="26"/>
                <w:szCs w:val="26"/>
                <w:u w:val="single"/>
              </w:rPr>
              <w:t>о товарах, предполагаемых к ввозу  на таможенную территорию Евразийского экономического союза различными видами транспорта</w:t>
            </w:r>
            <w:r w:rsidR="0099276C">
              <w:rPr>
                <w:rStyle w:val="CharStyle24"/>
                <w:sz w:val="26"/>
                <w:szCs w:val="26"/>
                <w:u w:val="single"/>
              </w:rPr>
              <w:t xml:space="preserve">. </w:t>
            </w:r>
            <w:r w:rsidR="0099276C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947182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lastRenderedPageBreak/>
              <w:t>6. Механизм разрешения проблемы и достижения цели регулирования, предусмотренный проектом решения Коллегии ЕЭК (описание взаимосвязи между предлагаемым регулированием и решаемой проблемой):</w:t>
            </w:r>
          </w:p>
          <w:p w:rsidR="00B66E4F" w:rsidRPr="00B66E4F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Уточнение норм </w:t>
            </w:r>
            <w:r w:rsidR="009C6103">
              <w:rPr>
                <w:rFonts w:eastAsia="Calibri"/>
                <w:bCs/>
                <w:sz w:val="26"/>
                <w:szCs w:val="26"/>
                <w:u w:val="single"/>
              </w:rPr>
              <w:t xml:space="preserve">в части регистрации и использования </w:t>
            </w:r>
            <w:r>
              <w:rPr>
                <w:rFonts w:eastAsia="Calibri"/>
                <w:bCs/>
                <w:sz w:val="26"/>
                <w:szCs w:val="26"/>
                <w:u w:val="single"/>
              </w:rPr>
              <w:t>предварительной информации</w:t>
            </w:r>
          </w:p>
          <w:p w:rsidR="008F7C70" w:rsidRPr="00132827" w:rsidRDefault="008F7C70" w:rsidP="00EC46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0B451F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lastRenderedPageBreak/>
              <w:t>7.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0B451F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D91A7C" w:rsidRPr="00B80A9A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B80A9A">
              <w:rPr>
                <w:rFonts w:eastAsia="Calibri"/>
                <w:sz w:val="26"/>
                <w:szCs w:val="26"/>
                <w:u w:val="single"/>
                <w:lang w:val="ru-RU"/>
              </w:rPr>
              <w:t>Альтернативные варианты не рассматривались</w:t>
            </w:r>
          </w:p>
          <w:p w:rsidR="00B66E4F" w:rsidRPr="00132827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33478F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8.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132827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1F46AF" w:rsidRPr="00132827" w:rsidRDefault="008043CE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Проект решения разработан в соответствии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</w:t>
            </w:r>
            <w:r w:rsidR="008F7C7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8F7C7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статьей 11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A3453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Таможенного кодекса Евразийского экономического союза</w:t>
            </w:r>
            <w:r w:rsidR="00644D27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393FAF" w:rsidRPr="00132827" w:rsidRDefault="00393FAF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Решение 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принимается </w:t>
            </w:r>
            <w:r w:rsidR="009C61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большинством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Коллегии Евразийской эк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ономической комиссии</w:t>
            </w: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EE6DBB" w:rsidRPr="00132827" w:rsidRDefault="00EE6DBB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CC589A" w:rsidRPr="00132827" w:rsidRDefault="00123A62" w:rsidP="009045FD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9.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CC589A" w:rsidRPr="00132827" w:rsidRDefault="00CC589A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Проект решен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ия подготовлен в рамках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сфер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="0077622B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полномочий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Коми</w:t>
            </w:r>
            <w:r w:rsidR="002E4FC6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ссии – таможенное регулирование</w:t>
            </w:r>
            <w:r w:rsidR="00D91A7C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при ввозе товаров </w:t>
            </w:r>
            <w:r w:rsidR="0076661D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на таможенную территорию ЕАЭС</w:t>
            </w:r>
            <w:r w:rsidR="00AA7C7D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  <w:p w:rsidR="00EE6DBB" w:rsidRPr="00132827" w:rsidRDefault="00EE6DBB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trike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CC589A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10.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132827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CC589A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8F7C70" w:rsidRPr="00132827" w:rsidRDefault="00DB3C68" w:rsidP="000A0042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Д</w:t>
            </w:r>
            <w:r w:rsidRPr="00132827">
              <w:rPr>
                <w:rFonts w:eastAsia="Calibri"/>
                <w:sz w:val="26"/>
                <w:szCs w:val="26"/>
                <w:u w:val="single"/>
              </w:rPr>
              <w:t>ля субъектов предпринимательской деятельности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реализация норм</w:t>
            </w:r>
            <w:r w:rsidR="000E2AD6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не повлечет увеличение финансовых 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расход</w:t>
            </w:r>
            <w:r w:rsidR="000E2AD6">
              <w:rPr>
                <w:rFonts w:eastAsia="Calibri"/>
                <w:sz w:val="26"/>
                <w:szCs w:val="26"/>
                <w:u w:val="single"/>
                <w:lang w:val="ru-RU"/>
              </w:rPr>
              <w:t>ов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у субъектов п</w:t>
            </w:r>
            <w:r w:rsidR="00AA7C7D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редпринимательской деятельности. 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3A4D13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32827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3A4D13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123A62" w:rsidRPr="00132827" w:rsidRDefault="00123A62" w:rsidP="00AF4391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Срок вступления в силу проекта </w:t>
            </w:r>
            <w:r w:rsidR="004D42C4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решения 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– 1 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апреля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20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2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1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года</w:t>
            </w:r>
            <w:r w:rsidR="00A34530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. Данный срок позволит 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всем участникам информационного обмена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</w:t>
            </w:r>
            <w:r w:rsidR="00A34530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запланировать финансирование на доработку информационных систем.</w:t>
            </w:r>
          </w:p>
        </w:tc>
      </w:tr>
      <w:tr w:rsidR="00B17F04" w:rsidRPr="00132827" w:rsidTr="00EE6DBB">
        <w:tc>
          <w:tcPr>
            <w:tcW w:w="9570" w:type="dxa"/>
          </w:tcPr>
          <w:p w:rsidR="00A70A27" w:rsidRPr="00132827" w:rsidRDefault="00A70A27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792685" w:rsidRPr="00132827" w:rsidRDefault="00123A62" w:rsidP="00792685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12.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132827">
              <w:rPr>
                <w:rFonts w:eastAsia="Calibri"/>
                <w:sz w:val="26"/>
                <w:szCs w:val="26"/>
                <w:lang w:val="ru-RU"/>
              </w:rPr>
              <w:t xml:space="preserve">: </w:t>
            </w:r>
          </w:p>
          <w:p w:rsidR="00985AEA" w:rsidRPr="00132827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1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) снижение количества бумажных документов, необходимых для проведения таможенных операций;</w:t>
            </w:r>
          </w:p>
          <w:p w:rsidR="00393FAF" w:rsidRPr="00132827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2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>)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 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формирование единой правоприменительной практики в рамках ЕАЭС 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в вопросе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 применени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я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 предварительного информирования;</w:t>
            </w:r>
          </w:p>
          <w:p w:rsidR="00123A62" w:rsidRPr="00132827" w:rsidRDefault="000E2AD6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393FAF" w:rsidRPr="00132827">
              <w:rPr>
                <w:sz w:val="26"/>
                <w:szCs w:val="26"/>
                <w:lang w:val="ru-RU"/>
              </w:rPr>
              <w:t>)</w:t>
            </w:r>
            <w:r w:rsidR="00985AEA" w:rsidRPr="00132827">
              <w:rPr>
                <w:sz w:val="26"/>
                <w:szCs w:val="26"/>
                <w:lang w:val="ru-RU"/>
              </w:rPr>
              <w:t> 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>у</w:t>
            </w:r>
            <w:r w:rsidR="004D42C4" w:rsidRPr="00132827">
              <w:rPr>
                <w:sz w:val="26"/>
                <w:szCs w:val="26"/>
                <w:u w:val="single"/>
                <w:lang w:val="ru-RU"/>
              </w:rPr>
              <w:t>скорение</w:t>
            </w:r>
            <w:r w:rsidR="006F1E0D" w:rsidRPr="00132827">
              <w:rPr>
                <w:sz w:val="26"/>
                <w:szCs w:val="26"/>
                <w:u w:val="single"/>
              </w:rPr>
              <w:t xml:space="preserve"> и упрощение совершения таможенных операций</w:t>
            </w:r>
            <w:r w:rsidR="00283D88" w:rsidRPr="00132827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 xml:space="preserve">связанных с </w:t>
            </w:r>
            <w:r w:rsidR="00AA7C7D">
              <w:rPr>
                <w:sz w:val="26"/>
                <w:szCs w:val="26"/>
                <w:u w:val="single"/>
                <w:lang w:val="ru-RU"/>
              </w:rPr>
              <w:t>ввозом товаров на таможенную территорию Евразийского экономического союза</w:t>
            </w:r>
            <w:r w:rsidR="003C57E1" w:rsidRPr="00132827">
              <w:rPr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F1E0D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2AD6" w:rsidRPr="00132827" w:rsidRDefault="000E2AD6" w:rsidP="000E2AD6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 xml:space="preserve">Сведений об </w:t>
            </w:r>
            <w:r w:rsidRPr="000E2AD6">
              <w:rPr>
                <w:sz w:val="26"/>
                <w:szCs w:val="26"/>
                <w:u w:val="single"/>
                <w:lang w:val="ru-RU"/>
              </w:rPr>
              <w:t>опыте государств – членов Евразийского экономического союза</w:t>
            </w:r>
            <w:r>
              <w:rPr>
                <w:sz w:val="26"/>
                <w:szCs w:val="26"/>
                <w:u w:val="single"/>
                <w:lang w:val="ru-RU"/>
              </w:rPr>
              <w:t xml:space="preserve">, а также международном опыте в сфере регулирования </w:t>
            </w:r>
            <w:r w:rsidR="00B66E4F">
              <w:rPr>
                <w:sz w:val="26"/>
                <w:szCs w:val="26"/>
                <w:u w:val="single"/>
                <w:lang w:val="ru-RU"/>
              </w:rPr>
              <w:t xml:space="preserve">по рассматриваемому вопросу </w:t>
            </w:r>
            <w:r>
              <w:rPr>
                <w:sz w:val="26"/>
                <w:szCs w:val="26"/>
                <w:u w:val="single"/>
                <w:lang w:val="ru-RU"/>
              </w:rPr>
              <w:t>отсутствует.</w:t>
            </w:r>
          </w:p>
          <w:p w:rsidR="00270A32" w:rsidRPr="00132827" w:rsidRDefault="00270A32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32827">
              <w:rPr>
                <w:rFonts w:eastAsia="Calibri"/>
                <w:sz w:val="26"/>
                <w:szCs w:val="26"/>
                <w:lang w:eastAsia="ru-RU"/>
              </w:rPr>
              <w:t>14.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BB43A9" w:rsidRPr="00132827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 xml:space="preserve">Проект решения Комиссии, информационно-аналитическая справка и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опросный лист размещены на сайте Евразийской экономической комиссии </w:t>
            </w:r>
            <w:r w:rsidR="00EB2690">
              <w:rPr>
                <w:rFonts w:eastAsia="Calibri"/>
                <w:sz w:val="26"/>
                <w:szCs w:val="26"/>
                <w:u w:val="single"/>
                <w:lang w:val="ru-RU"/>
              </w:rPr>
              <w:t>14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ма</w:t>
            </w:r>
            <w:r w:rsidR="00EB2690">
              <w:rPr>
                <w:rFonts w:eastAsia="Calibri"/>
                <w:sz w:val="26"/>
                <w:szCs w:val="26"/>
                <w:u w:val="single"/>
                <w:lang w:val="ru-RU"/>
              </w:rPr>
              <w:t>я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2020 г.</w:t>
            </w:r>
            <w:r w:rsidR="00D055FF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по электронному адресу</w:t>
            </w:r>
            <w:r w:rsidRPr="00544B90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: </w:t>
            </w:r>
            <w:r w:rsidR="00544B90">
              <w:rPr>
                <w:rFonts w:eastAsia="Calibri"/>
                <w:sz w:val="26"/>
                <w:szCs w:val="26"/>
                <w:u w:val="single"/>
                <w:lang w:val="ru-RU"/>
              </w:rPr>
              <w:t>https://docs.eaeunion.org</w:t>
            </w:r>
            <w:r w:rsidR="00270A32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  <w:p w:rsidR="00344AE4" w:rsidRPr="00132827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lastRenderedPageBreak/>
              <w:t xml:space="preserve">Способ представления предложений по проекту решения </w:t>
            </w:r>
            <w:r w:rsidR="003C1CC0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Комиссии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и информационно-аналитической справке, а так же заполнения опросного листа – с использованием соответствующего сервиса официального сайта Союза, по электронной почте.</w:t>
            </w:r>
          </w:p>
          <w:p w:rsidR="008D1975" w:rsidRPr="001C5B85" w:rsidRDefault="00344AE4" w:rsidP="00EB2690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Срок представления предложений по проекту решения </w:t>
            </w:r>
            <w:r w:rsidR="004A7A5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</w:t>
            </w:r>
            <w:r w:rsidR="003C1CC0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миссии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информационно-аналитической справке, а так же заполнения опросного листа -</w:t>
            </w:r>
            <w:r w:rsidR="00EB2690">
              <w:rPr>
                <w:rFonts w:eastAsia="Calibri"/>
                <w:sz w:val="26"/>
                <w:szCs w:val="26"/>
                <w:u w:val="single"/>
                <w:lang w:val="ru-RU"/>
              </w:rPr>
              <w:t>14.06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  <w:r w:rsidR="003C57E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20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>20</w:t>
            </w:r>
            <w:r w:rsidR="003C57E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г.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4A7A5E" w:rsidRPr="00132827" w:rsidRDefault="00123A62" w:rsidP="00A70A27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Заключение об оценке регулирующего воздействия будет  представлено после рассмотрения проекта решения.</w:t>
            </w:r>
          </w:p>
          <w:p w:rsidR="00B66E4F" w:rsidRPr="00B66E4F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132827" w:rsidTr="00EE6DBB">
        <w:tc>
          <w:tcPr>
            <w:tcW w:w="9570" w:type="dxa"/>
          </w:tcPr>
          <w:p w:rsidR="00893009" w:rsidRPr="00132827" w:rsidRDefault="00792685" w:rsidP="00893009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 xml:space="preserve"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 </w:t>
            </w:r>
          </w:p>
          <w:p w:rsidR="003C57E1" w:rsidRPr="00132827" w:rsidRDefault="003C57E1" w:rsidP="003C57E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Разработка проекта Решения проводилась экспертной групп</w:t>
            </w:r>
            <w:r w:rsidR="005C7186" w:rsidRPr="00132827">
              <w:rPr>
                <w:sz w:val="26"/>
                <w:szCs w:val="26"/>
                <w:u w:val="single"/>
              </w:rPr>
              <w:t>ой</w:t>
            </w:r>
            <w:r w:rsidRPr="00132827">
              <w:rPr>
                <w:sz w:val="26"/>
                <w:szCs w:val="26"/>
                <w:u w:val="single"/>
              </w:rPr>
              <w:t xml:space="preserve"> по предварительному информированию, созданной при Консультативном комитете по взаимодействию контролирующих органов на таможенной границе Евразийского экономического союза.</w:t>
            </w:r>
          </w:p>
          <w:p w:rsidR="00985AEA" w:rsidRPr="00132827" w:rsidRDefault="003C57E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 xml:space="preserve">В состав данной группы входят представители уполномоченных органов в сферах таможенного регулирования, санитарного, ветеринарно-санитарного и карантинного фитосанитарного контроля (надзора), транспортного контроля государств-членов ЕАЭС, </w:t>
            </w:r>
            <w:r w:rsidR="00DF3151" w:rsidRPr="00132827">
              <w:rPr>
                <w:sz w:val="26"/>
                <w:szCs w:val="26"/>
                <w:u w:val="single"/>
              </w:rPr>
              <w:t>департаментов ЕЭК</w:t>
            </w:r>
            <w:r w:rsidR="00714AED" w:rsidRPr="00132827">
              <w:rPr>
                <w:sz w:val="26"/>
                <w:szCs w:val="26"/>
                <w:u w:val="single"/>
              </w:rPr>
              <w:t>,</w:t>
            </w:r>
            <w:r w:rsidR="00DF3151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 xml:space="preserve">представители </w:t>
            </w:r>
            <w:proofErr w:type="gramStart"/>
            <w:r w:rsidRPr="00132827">
              <w:rPr>
                <w:sz w:val="26"/>
                <w:szCs w:val="26"/>
                <w:u w:val="single"/>
              </w:rPr>
              <w:t>бизнес-сообществ</w:t>
            </w:r>
            <w:proofErr w:type="gramEnd"/>
            <w:r w:rsidRPr="00132827">
              <w:rPr>
                <w:sz w:val="26"/>
                <w:szCs w:val="26"/>
                <w:u w:val="single"/>
              </w:rPr>
              <w:t xml:space="preserve"> государств</w:t>
            </w:r>
            <w:r w:rsidR="00DF3151" w:rsidRPr="00132827">
              <w:rPr>
                <w:sz w:val="26"/>
                <w:szCs w:val="26"/>
                <w:u w:val="single"/>
              </w:rPr>
              <w:t>-членов ЕАЭС:</w:t>
            </w:r>
          </w:p>
          <w:p w:rsidR="00DF3151" w:rsidRPr="00132827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Р</w:t>
            </w:r>
            <w:r w:rsidR="00F34682" w:rsidRPr="00132827">
              <w:rPr>
                <w:sz w:val="26"/>
                <w:szCs w:val="26"/>
                <w:u w:val="single"/>
              </w:rPr>
              <w:t>оссийский со</w:t>
            </w:r>
            <w:r w:rsidR="005F793B">
              <w:rPr>
                <w:sz w:val="26"/>
                <w:szCs w:val="26"/>
                <w:u w:val="single"/>
              </w:rPr>
              <w:t>ю</w:t>
            </w:r>
            <w:r w:rsidR="00F34682" w:rsidRPr="00132827">
              <w:rPr>
                <w:sz w:val="26"/>
                <w:szCs w:val="26"/>
                <w:u w:val="single"/>
              </w:rPr>
              <w:t>з Промышленников и предпринимателей</w:t>
            </w:r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F34682" w:rsidRPr="00132827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НПП РК «</w:t>
            </w:r>
            <w:proofErr w:type="spellStart"/>
            <w:r w:rsidRPr="00132827">
              <w:rPr>
                <w:sz w:val="26"/>
                <w:szCs w:val="26"/>
                <w:u w:val="single"/>
              </w:rPr>
              <w:t>Атамекен</w:t>
            </w:r>
            <w:proofErr w:type="spellEnd"/>
            <w:r w:rsidRPr="00132827">
              <w:rPr>
                <w:sz w:val="26"/>
                <w:szCs w:val="26"/>
                <w:u w:val="single"/>
              </w:rPr>
              <w:t>» Республики Казахстан</w:t>
            </w:r>
            <w:r w:rsidR="005F793B">
              <w:rPr>
                <w:sz w:val="26"/>
                <w:szCs w:val="26"/>
                <w:u w:val="single"/>
              </w:rPr>
              <w:t>;</w:t>
            </w:r>
          </w:p>
          <w:p w:rsidR="00DF3151" w:rsidRPr="00132827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="00F34682" w:rsidRPr="00132827">
              <w:rPr>
                <w:sz w:val="26"/>
                <w:szCs w:val="26"/>
                <w:u w:val="single"/>
              </w:rPr>
              <w:t>Союз некоммерческих организаций «Конфедерация промышленников и предпринимателей (нанимателей) Республики Беларусь</w:t>
            </w:r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F34682" w:rsidRPr="00132827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Кыргызский Союз Промышленников и Предпринимателей;</w:t>
            </w:r>
          </w:p>
          <w:p w:rsidR="00F34682" w:rsidRPr="00132827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F34682" w:rsidRPr="00132827">
              <w:rPr>
                <w:sz w:val="26"/>
                <w:szCs w:val="26"/>
                <w:u w:val="single"/>
              </w:rPr>
              <w:t>Союз Промышленников и Предпринимателей Армении;</w:t>
            </w:r>
          </w:p>
          <w:p w:rsidR="00DF3151" w:rsidRPr="00132827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DF3151" w:rsidRPr="00132827">
              <w:rPr>
                <w:sz w:val="26"/>
                <w:szCs w:val="26"/>
                <w:u w:val="single"/>
              </w:rPr>
              <w:t>ТПП РФ</w:t>
            </w:r>
          </w:p>
          <w:p w:rsidR="000E2AD6" w:rsidRPr="00132827" w:rsidRDefault="000E2AD6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Объеденная транспортно-логи</w:t>
            </w:r>
            <w:bookmarkStart w:id="0" w:name="_GoBack"/>
            <w:bookmarkEnd w:id="0"/>
            <w:r>
              <w:rPr>
                <w:sz w:val="26"/>
                <w:szCs w:val="26"/>
                <w:u w:val="single"/>
              </w:rPr>
              <w:t>стическая компания;</w:t>
            </w:r>
          </w:p>
          <w:p w:rsidR="00714AED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proofErr w:type="gramStart"/>
            <w:r w:rsidR="00714AED" w:rsidRPr="00132827">
              <w:rPr>
                <w:sz w:val="26"/>
                <w:szCs w:val="26"/>
                <w:u w:val="single"/>
              </w:rPr>
              <w:t>Альта-Софт</w:t>
            </w:r>
            <w:proofErr w:type="gramEnd"/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БАМАП;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АСМАП;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0E2AD6" w:rsidRPr="000E2AD6">
              <w:rPr>
                <w:sz w:val="26"/>
                <w:szCs w:val="26"/>
                <w:u w:val="single"/>
              </w:rPr>
              <w:t>ПАО «Авиакомпания «Сибирь»</w:t>
            </w:r>
            <w:r>
              <w:rPr>
                <w:sz w:val="26"/>
                <w:szCs w:val="26"/>
                <w:u w:val="single"/>
              </w:rPr>
              <w:t>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proofErr w:type="gramStart"/>
            <w:r>
              <w:rPr>
                <w:sz w:val="26"/>
                <w:szCs w:val="26"/>
                <w:u w:val="single"/>
              </w:rPr>
              <w:t>экспресс-перевозчики</w:t>
            </w:r>
            <w:proofErr w:type="gramEnd"/>
            <w:r>
              <w:rPr>
                <w:sz w:val="26"/>
                <w:szCs w:val="26"/>
                <w:u w:val="single"/>
              </w:rPr>
              <w:t>;</w:t>
            </w:r>
          </w:p>
          <w:p w:rsidR="00E4553F" w:rsidRPr="0099276C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99276C">
              <w:rPr>
                <w:sz w:val="26"/>
                <w:szCs w:val="26"/>
                <w:u w:val="single"/>
              </w:rPr>
              <w:t>- ОАО «РЖД»;</w:t>
            </w:r>
          </w:p>
          <w:p w:rsidR="00E4553F" w:rsidRPr="0099276C" w:rsidRDefault="00E4553F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99276C">
              <w:rPr>
                <w:sz w:val="26"/>
                <w:szCs w:val="26"/>
                <w:u w:val="single"/>
              </w:rPr>
              <w:t>- </w:t>
            </w:r>
            <w:r w:rsidRPr="0099276C">
              <w:rPr>
                <w:color w:val="000000" w:themeColor="text1"/>
                <w:sz w:val="26"/>
                <w:szCs w:val="26"/>
                <w:u w:val="single"/>
              </w:rPr>
              <w:t>Союз транспортников Казахстана «KAZLOGISTICS;</w:t>
            </w:r>
          </w:p>
          <w:p w:rsidR="00E4553F" w:rsidRPr="0099276C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99276C">
              <w:rPr>
                <w:color w:val="000000" w:themeColor="text1"/>
                <w:sz w:val="26"/>
                <w:szCs w:val="26"/>
                <w:u w:val="single"/>
              </w:rPr>
              <w:t>- АО «НК «КТЖ»;</w:t>
            </w:r>
          </w:p>
          <w:p w:rsidR="007F6EA1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99276C">
              <w:rPr>
                <w:sz w:val="26"/>
                <w:szCs w:val="26"/>
                <w:u w:val="single"/>
              </w:rPr>
              <w:t>- </w:t>
            </w:r>
            <w:r w:rsidR="003F7D00" w:rsidRPr="0099276C">
              <w:rPr>
                <w:sz w:val="26"/>
                <w:szCs w:val="26"/>
                <w:u w:val="single"/>
              </w:rPr>
              <w:t>Казахстанская Ассоциация</w:t>
            </w:r>
            <w:r w:rsidR="003F7D00">
              <w:rPr>
                <w:sz w:val="26"/>
                <w:szCs w:val="26"/>
                <w:u w:val="single"/>
              </w:rPr>
              <w:t xml:space="preserve"> Операторов вагонов (контейнеров)</w:t>
            </w:r>
            <w:r w:rsidR="002C67B6">
              <w:rPr>
                <w:sz w:val="26"/>
                <w:szCs w:val="26"/>
                <w:u w:val="single"/>
              </w:rPr>
              <w:t>;</w:t>
            </w:r>
          </w:p>
          <w:p w:rsidR="003F7D00" w:rsidRDefault="003F7D00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Ассоциация Национальных Экспедиторов Республики Казахстан;</w:t>
            </w:r>
          </w:p>
          <w:p w:rsidR="002C67B6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3F7D00">
              <w:rPr>
                <w:color w:val="000000" w:themeColor="text1"/>
                <w:sz w:val="26"/>
                <w:szCs w:val="26"/>
                <w:u w:val="single"/>
              </w:rPr>
              <w:t>- Союз Транспортников Казахстана «</w:t>
            </w:r>
            <w:proofErr w:type="spellStart"/>
            <w:r w:rsidRPr="003F7D00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Kazlogistics</w:t>
            </w:r>
            <w:proofErr w:type="spellEnd"/>
            <w:r w:rsidRPr="003F7D00">
              <w:rPr>
                <w:color w:val="000000" w:themeColor="text1"/>
                <w:sz w:val="26"/>
                <w:szCs w:val="26"/>
                <w:u w:val="single"/>
              </w:rPr>
              <w:t>»;</w:t>
            </w:r>
          </w:p>
          <w:p w:rsidR="004A5449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Российская палата судоходства;</w:t>
            </w:r>
          </w:p>
          <w:p w:rsidR="004A5449" w:rsidRPr="003F7D00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Ассоциация морских агентов Санкт-Петербурга;</w:t>
            </w:r>
          </w:p>
          <w:p w:rsidR="002C67B6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- Южная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Р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егиональная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А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ссоциация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М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орских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А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>гентов и экспедиторов;</w:t>
            </w:r>
          </w:p>
          <w:p w:rsidR="003F7D00" w:rsidRPr="003F7D00" w:rsidRDefault="003F7D00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Группа Морской Экспресс</w:t>
            </w:r>
            <w:r w:rsidR="00D51D1B">
              <w:rPr>
                <w:color w:val="000000" w:themeColor="text1"/>
                <w:sz w:val="26"/>
                <w:szCs w:val="26"/>
                <w:u w:val="single"/>
              </w:rPr>
              <w:t>;</w:t>
            </w:r>
          </w:p>
          <w:p w:rsidR="002C67B6" w:rsidRDefault="002C67B6" w:rsidP="002C67B6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Гильдия профессионалов ВЭД «Гермес».</w:t>
            </w:r>
          </w:p>
          <w:p w:rsidR="00123A62" w:rsidRPr="00132827" w:rsidRDefault="003C57E1" w:rsidP="00AF4391">
            <w:pPr>
              <w:shd w:val="clear" w:color="auto" w:fill="FFFFFF"/>
              <w:spacing w:after="40"/>
              <w:ind w:firstLine="708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sz w:val="26"/>
                <w:szCs w:val="26"/>
                <w:u w:val="single"/>
              </w:rPr>
              <w:lastRenderedPageBreak/>
              <w:t xml:space="preserve">По итогам проведенных заседаний экспертной группы </w:t>
            </w:r>
            <w:r w:rsidR="005C7186" w:rsidRPr="00132827">
              <w:rPr>
                <w:sz w:val="26"/>
                <w:szCs w:val="26"/>
                <w:u w:val="single"/>
              </w:rPr>
              <w:t>в</w:t>
            </w:r>
            <w:r w:rsidRPr="00132827">
              <w:rPr>
                <w:sz w:val="26"/>
                <w:szCs w:val="26"/>
                <w:u w:val="single"/>
              </w:rPr>
              <w:t xml:space="preserve"> период с </w:t>
            </w:r>
            <w:r w:rsidR="00AF4391">
              <w:rPr>
                <w:sz w:val="26"/>
                <w:szCs w:val="26"/>
                <w:u w:val="single"/>
              </w:rPr>
              <w:t>сентября</w:t>
            </w:r>
            <w:r w:rsidR="005C7186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>201</w:t>
            </w:r>
            <w:r w:rsidR="00AF4391">
              <w:rPr>
                <w:sz w:val="26"/>
                <w:szCs w:val="26"/>
                <w:u w:val="single"/>
              </w:rPr>
              <w:t>9</w:t>
            </w:r>
            <w:r w:rsidRPr="00132827">
              <w:rPr>
                <w:sz w:val="26"/>
                <w:szCs w:val="26"/>
                <w:u w:val="single"/>
              </w:rPr>
              <w:t xml:space="preserve"> </w:t>
            </w:r>
            <w:r w:rsidR="005C7186" w:rsidRPr="00132827">
              <w:rPr>
                <w:sz w:val="26"/>
                <w:szCs w:val="26"/>
                <w:u w:val="single"/>
              </w:rPr>
              <w:t xml:space="preserve">года </w:t>
            </w:r>
            <w:r w:rsidRPr="00132827">
              <w:rPr>
                <w:sz w:val="26"/>
                <w:szCs w:val="26"/>
                <w:u w:val="single"/>
              </w:rPr>
              <w:t xml:space="preserve">по </w:t>
            </w:r>
            <w:r w:rsidR="00AF4391">
              <w:rPr>
                <w:sz w:val="26"/>
                <w:szCs w:val="26"/>
                <w:u w:val="single"/>
              </w:rPr>
              <w:t>февраль</w:t>
            </w:r>
            <w:r w:rsidR="005C7186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>20</w:t>
            </w:r>
            <w:r w:rsidR="00AF4391">
              <w:rPr>
                <w:sz w:val="26"/>
                <w:szCs w:val="26"/>
                <w:u w:val="single"/>
              </w:rPr>
              <w:t>20</w:t>
            </w:r>
            <w:r w:rsidRPr="00132827">
              <w:rPr>
                <w:sz w:val="26"/>
                <w:szCs w:val="26"/>
                <w:u w:val="single"/>
              </w:rPr>
              <w:t xml:space="preserve"> г</w:t>
            </w:r>
            <w:r w:rsidR="005C7186" w:rsidRPr="00132827">
              <w:rPr>
                <w:sz w:val="26"/>
                <w:szCs w:val="26"/>
                <w:u w:val="single"/>
              </w:rPr>
              <w:t>ода</w:t>
            </w:r>
            <w:r w:rsidRPr="00132827">
              <w:rPr>
                <w:sz w:val="26"/>
                <w:szCs w:val="26"/>
                <w:u w:val="single"/>
              </w:rPr>
              <w:t xml:space="preserve"> экспертами согласован проект Решения (протоколы</w:t>
            </w:r>
            <w:r w:rsidR="005C7186" w:rsidRPr="00132827">
              <w:rPr>
                <w:sz w:val="26"/>
                <w:szCs w:val="26"/>
                <w:u w:val="single"/>
              </w:rPr>
              <w:t>:</w:t>
            </w:r>
            <w:r w:rsidR="004B58C6">
              <w:rPr>
                <w:sz w:val="26"/>
                <w:szCs w:val="26"/>
                <w:u w:val="single"/>
              </w:rPr>
              <w:t xml:space="preserve"> от 16.09.2019 № 19-42/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21.10.2019 № 19-48/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 xml:space="preserve">, от 22.11.2019 </w:t>
            </w:r>
            <w:r w:rsidR="009C6103">
              <w:rPr>
                <w:sz w:val="26"/>
                <w:szCs w:val="26"/>
                <w:u w:val="single"/>
              </w:rPr>
              <w:br/>
            </w:r>
            <w:r w:rsidR="004B58C6">
              <w:rPr>
                <w:sz w:val="26"/>
                <w:szCs w:val="26"/>
                <w:u w:val="single"/>
              </w:rPr>
              <w:t>№ 19-58/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18.12.2019 № 19-63/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05.02.2020 № 19-4/пр</w:t>
            </w:r>
            <w:r w:rsidRPr="00132827">
              <w:rPr>
                <w:sz w:val="26"/>
                <w:szCs w:val="26"/>
                <w:u w:val="single"/>
              </w:rPr>
              <w:t>)</w:t>
            </w:r>
          </w:p>
        </w:tc>
      </w:tr>
    </w:tbl>
    <w:p w:rsidR="00123A62" w:rsidRPr="00132827" w:rsidRDefault="00123A62" w:rsidP="001C45DD">
      <w:pPr>
        <w:pStyle w:val="a4"/>
        <w:spacing w:line="240" w:lineRule="auto"/>
        <w:rPr>
          <w:rFonts w:eastAsia="Calibri"/>
          <w:sz w:val="26"/>
          <w:szCs w:val="26"/>
          <w:lang w:val="ru-RU"/>
        </w:rPr>
      </w:pPr>
    </w:p>
    <w:sectPr w:rsidR="00123A62" w:rsidRPr="00132827" w:rsidSect="001C45DD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AB" w:rsidRDefault="001B4BAB" w:rsidP="005B37AC">
      <w:pPr>
        <w:spacing w:after="0" w:line="240" w:lineRule="auto"/>
      </w:pPr>
      <w:r>
        <w:separator/>
      </w:r>
    </w:p>
  </w:endnote>
  <w:end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AB" w:rsidRDefault="001B4BAB" w:rsidP="005B37AC">
      <w:pPr>
        <w:spacing w:after="0" w:line="240" w:lineRule="auto"/>
      </w:pPr>
      <w:r>
        <w:separator/>
      </w:r>
    </w:p>
  </w:footnote>
  <w:foot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276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32340"/>
    <w:multiLevelType w:val="hybridMultilevel"/>
    <w:tmpl w:val="29C25814"/>
    <w:lvl w:ilvl="0" w:tplc="7D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EF0B64"/>
    <w:multiLevelType w:val="hybridMultilevel"/>
    <w:tmpl w:val="86E459AE"/>
    <w:lvl w:ilvl="0" w:tplc="17A0A5E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243DD"/>
    <w:rsid w:val="000318F1"/>
    <w:rsid w:val="00062FDA"/>
    <w:rsid w:val="000634CC"/>
    <w:rsid w:val="00072A15"/>
    <w:rsid w:val="00081592"/>
    <w:rsid w:val="00096CDE"/>
    <w:rsid w:val="000A0042"/>
    <w:rsid w:val="000B451F"/>
    <w:rsid w:val="000C09EE"/>
    <w:rsid w:val="000C27CE"/>
    <w:rsid w:val="000C53F0"/>
    <w:rsid w:val="000E2AD6"/>
    <w:rsid w:val="000E5FE5"/>
    <w:rsid w:val="000E6F7C"/>
    <w:rsid w:val="001071DB"/>
    <w:rsid w:val="00117F36"/>
    <w:rsid w:val="00123A62"/>
    <w:rsid w:val="00132827"/>
    <w:rsid w:val="00143D87"/>
    <w:rsid w:val="001760B0"/>
    <w:rsid w:val="001804A4"/>
    <w:rsid w:val="00185BED"/>
    <w:rsid w:val="001B491B"/>
    <w:rsid w:val="001B4BAB"/>
    <w:rsid w:val="001B632D"/>
    <w:rsid w:val="001C45DD"/>
    <w:rsid w:val="001C5B85"/>
    <w:rsid w:val="001D2376"/>
    <w:rsid w:val="001D28C1"/>
    <w:rsid w:val="001D3B84"/>
    <w:rsid w:val="001D64B4"/>
    <w:rsid w:val="001E7B9C"/>
    <w:rsid w:val="001F46AF"/>
    <w:rsid w:val="0023402A"/>
    <w:rsid w:val="002511B3"/>
    <w:rsid w:val="00270A32"/>
    <w:rsid w:val="002776DA"/>
    <w:rsid w:val="00283D88"/>
    <w:rsid w:val="002A6D39"/>
    <w:rsid w:val="002B7CE9"/>
    <w:rsid w:val="002C67B6"/>
    <w:rsid w:val="002E4FC6"/>
    <w:rsid w:val="002F0931"/>
    <w:rsid w:val="00300688"/>
    <w:rsid w:val="00332321"/>
    <w:rsid w:val="00332F9C"/>
    <w:rsid w:val="0033478F"/>
    <w:rsid w:val="00344AE4"/>
    <w:rsid w:val="00387BC8"/>
    <w:rsid w:val="00390D80"/>
    <w:rsid w:val="00393FAF"/>
    <w:rsid w:val="003A4D13"/>
    <w:rsid w:val="003C1CC0"/>
    <w:rsid w:val="003C57E1"/>
    <w:rsid w:val="003C70F3"/>
    <w:rsid w:val="003F7D00"/>
    <w:rsid w:val="00467958"/>
    <w:rsid w:val="004701C8"/>
    <w:rsid w:val="0048642F"/>
    <w:rsid w:val="00493B38"/>
    <w:rsid w:val="004A4030"/>
    <w:rsid w:val="004A5449"/>
    <w:rsid w:val="004A60C0"/>
    <w:rsid w:val="004A7A5E"/>
    <w:rsid w:val="004B58C6"/>
    <w:rsid w:val="004D42C4"/>
    <w:rsid w:val="004E6228"/>
    <w:rsid w:val="00504DBE"/>
    <w:rsid w:val="00530020"/>
    <w:rsid w:val="00534BB9"/>
    <w:rsid w:val="00544B90"/>
    <w:rsid w:val="00582764"/>
    <w:rsid w:val="00582BA4"/>
    <w:rsid w:val="0059599F"/>
    <w:rsid w:val="005A71B3"/>
    <w:rsid w:val="005B18B4"/>
    <w:rsid w:val="005B37AC"/>
    <w:rsid w:val="005C34C6"/>
    <w:rsid w:val="005C7186"/>
    <w:rsid w:val="005D0CC2"/>
    <w:rsid w:val="005F793B"/>
    <w:rsid w:val="00606527"/>
    <w:rsid w:val="00634131"/>
    <w:rsid w:val="00644D27"/>
    <w:rsid w:val="00657EF9"/>
    <w:rsid w:val="00661F46"/>
    <w:rsid w:val="00692F46"/>
    <w:rsid w:val="006C6488"/>
    <w:rsid w:val="006E171B"/>
    <w:rsid w:val="006F1E0D"/>
    <w:rsid w:val="006F41F4"/>
    <w:rsid w:val="006F513B"/>
    <w:rsid w:val="00714AED"/>
    <w:rsid w:val="00731C01"/>
    <w:rsid w:val="007564EE"/>
    <w:rsid w:val="00764C3E"/>
    <w:rsid w:val="0076661D"/>
    <w:rsid w:val="00774F0F"/>
    <w:rsid w:val="0077622B"/>
    <w:rsid w:val="00792685"/>
    <w:rsid w:val="007C7132"/>
    <w:rsid w:val="007F35C3"/>
    <w:rsid w:val="007F6EA1"/>
    <w:rsid w:val="008043CE"/>
    <w:rsid w:val="00817B8B"/>
    <w:rsid w:val="0083103F"/>
    <w:rsid w:val="00831953"/>
    <w:rsid w:val="008351EB"/>
    <w:rsid w:val="00851CE8"/>
    <w:rsid w:val="00885890"/>
    <w:rsid w:val="0089262C"/>
    <w:rsid w:val="00893009"/>
    <w:rsid w:val="008B6C41"/>
    <w:rsid w:val="008D1975"/>
    <w:rsid w:val="008D7075"/>
    <w:rsid w:val="008F7C70"/>
    <w:rsid w:val="009039C1"/>
    <w:rsid w:val="009045FD"/>
    <w:rsid w:val="0092596E"/>
    <w:rsid w:val="009343EF"/>
    <w:rsid w:val="00947182"/>
    <w:rsid w:val="009566C6"/>
    <w:rsid w:val="0096686F"/>
    <w:rsid w:val="00974844"/>
    <w:rsid w:val="00974998"/>
    <w:rsid w:val="00985AEA"/>
    <w:rsid w:val="0099276C"/>
    <w:rsid w:val="009B0D6A"/>
    <w:rsid w:val="009B505F"/>
    <w:rsid w:val="009C6103"/>
    <w:rsid w:val="009D6AAD"/>
    <w:rsid w:val="009E3E0D"/>
    <w:rsid w:val="009F3A45"/>
    <w:rsid w:val="00A24E27"/>
    <w:rsid w:val="00A32C9C"/>
    <w:rsid w:val="00A34530"/>
    <w:rsid w:val="00A70A27"/>
    <w:rsid w:val="00A812D4"/>
    <w:rsid w:val="00A82E4E"/>
    <w:rsid w:val="00A86874"/>
    <w:rsid w:val="00A93074"/>
    <w:rsid w:val="00AA7C7D"/>
    <w:rsid w:val="00AC137B"/>
    <w:rsid w:val="00AF4391"/>
    <w:rsid w:val="00AF60B4"/>
    <w:rsid w:val="00B17F04"/>
    <w:rsid w:val="00B55BFC"/>
    <w:rsid w:val="00B60DAA"/>
    <w:rsid w:val="00B62B8B"/>
    <w:rsid w:val="00B66E4F"/>
    <w:rsid w:val="00B80A9A"/>
    <w:rsid w:val="00B83779"/>
    <w:rsid w:val="00B83843"/>
    <w:rsid w:val="00B8665D"/>
    <w:rsid w:val="00B97E53"/>
    <w:rsid w:val="00BA1373"/>
    <w:rsid w:val="00BA175C"/>
    <w:rsid w:val="00BB43A9"/>
    <w:rsid w:val="00BB67F4"/>
    <w:rsid w:val="00BD7B11"/>
    <w:rsid w:val="00BE44DA"/>
    <w:rsid w:val="00BF40A9"/>
    <w:rsid w:val="00C10F93"/>
    <w:rsid w:val="00C22D39"/>
    <w:rsid w:val="00C94319"/>
    <w:rsid w:val="00CB120B"/>
    <w:rsid w:val="00CC589A"/>
    <w:rsid w:val="00CC5C11"/>
    <w:rsid w:val="00CD18E6"/>
    <w:rsid w:val="00CF6528"/>
    <w:rsid w:val="00CF6B0B"/>
    <w:rsid w:val="00D055FF"/>
    <w:rsid w:val="00D26FCB"/>
    <w:rsid w:val="00D51D1B"/>
    <w:rsid w:val="00D80A03"/>
    <w:rsid w:val="00D91A7C"/>
    <w:rsid w:val="00DA0305"/>
    <w:rsid w:val="00DB3C68"/>
    <w:rsid w:val="00DF3151"/>
    <w:rsid w:val="00E03E5A"/>
    <w:rsid w:val="00E05645"/>
    <w:rsid w:val="00E149B5"/>
    <w:rsid w:val="00E32F77"/>
    <w:rsid w:val="00E36B82"/>
    <w:rsid w:val="00E4237F"/>
    <w:rsid w:val="00E4553F"/>
    <w:rsid w:val="00E474CA"/>
    <w:rsid w:val="00E507D0"/>
    <w:rsid w:val="00E50F51"/>
    <w:rsid w:val="00E707A6"/>
    <w:rsid w:val="00E75CCE"/>
    <w:rsid w:val="00E8499B"/>
    <w:rsid w:val="00E94662"/>
    <w:rsid w:val="00EA0CDC"/>
    <w:rsid w:val="00EB2690"/>
    <w:rsid w:val="00EB2B97"/>
    <w:rsid w:val="00EB35DF"/>
    <w:rsid w:val="00EB6196"/>
    <w:rsid w:val="00EC2DDF"/>
    <w:rsid w:val="00EC4652"/>
    <w:rsid w:val="00EC533F"/>
    <w:rsid w:val="00EE6DBB"/>
    <w:rsid w:val="00F32324"/>
    <w:rsid w:val="00F34682"/>
    <w:rsid w:val="00F36B80"/>
    <w:rsid w:val="00F6493E"/>
    <w:rsid w:val="00F81EB1"/>
    <w:rsid w:val="00FA4EDD"/>
    <w:rsid w:val="00FC558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3E5E-81CD-4142-9161-B4FBBC9C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Теляшова Елена Валерьевна</cp:lastModifiedBy>
  <cp:revision>30</cp:revision>
  <cp:lastPrinted>2017-11-23T09:43:00Z</cp:lastPrinted>
  <dcterms:created xsi:type="dcterms:W3CDTF">2017-06-30T08:21:00Z</dcterms:created>
  <dcterms:modified xsi:type="dcterms:W3CDTF">2020-05-14T12:37:00Z</dcterms:modified>
</cp:coreProperties>
</file>