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6C1" w:rsidRPr="00D44502" w:rsidRDefault="008976C1" w:rsidP="00AF1DAA">
      <w:pPr>
        <w:spacing w:after="0" w:line="240" w:lineRule="auto"/>
        <w:jc w:val="center"/>
        <w:rPr>
          <w:rFonts w:ascii="Times New Roman" w:hAnsi="Times New Roman" w:cs="Times New Roman"/>
          <w:b/>
          <w:bCs/>
          <w:spacing w:val="30"/>
          <w:sz w:val="28"/>
          <w:szCs w:val="28"/>
        </w:rPr>
      </w:pPr>
      <w:bookmarkStart w:id="0" w:name="_Toc500871232"/>
      <w:bookmarkStart w:id="1" w:name="_Toc500872430"/>
      <w:r w:rsidRPr="00D44502">
        <w:rPr>
          <w:rFonts w:ascii="Times New Roman" w:hAnsi="Times New Roman" w:cs="Times New Roman"/>
          <w:b/>
          <w:bCs/>
          <w:spacing w:val="30"/>
          <w:sz w:val="28"/>
          <w:szCs w:val="28"/>
        </w:rPr>
        <w:t>ИНФОРМАЦИОННО-АНАЛИТИЧЕСКАЯ СПРАВКА</w:t>
      </w:r>
    </w:p>
    <w:p w:rsidR="0081370B" w:rsidRPr="00D44502" w:rsidRDefault="003B4F3F" w:rsidP="00AF1DAA">
      <w:pPr>
        <w:spacing w:after="0" w:line="240" w:lineRule="auto"/>
        <w:jc w:val="center"/>
        <w:rPr>
          <w:rFonts w:ascii="Times New Roman" w:hAnsi="Times New Roman" w:cs="Times New Roman"/>
          <w:b/>
          <w:bCs/>
          <w:sz w:val="28"/>
          <w:szCs w:val="28"/>
        </w:rPr>
      </w:pPr>
      <w:r w:rsidRPr="00D44502">
        <w:rPr>
          <w:rFonts w:ascii="Times New Roman" w:hAnsi="Times New Roman" w:cs="Times New Roman"/>
          <w:b/>
          <w:bCs/>
          <w:sz w:val="28"/>
          <w:szCs w:val="28"/>
        </w:rPr>
        <w:t xml:space="preserve">о последствиях влияния проекта решения </w:t>
      </w:r>
      <w:r w:rsidR="0081370B" w:rsidRPr="00D44502">
        <w:rPr>
          <w:rFonts w:ascii="Times New Roman" w:hAnsi="Times New Roman" w:cs="Times New Roman"/>
          <w:b/>
          <w:bCs/>
          <w:sz w:val="28"/>
          <w:szCs w:val="28"/>
        </w:rPr>
        <w:t>Евразийской экономической комиссии на условия ведения предпринимательской деятельности</w:t>
      </w:r>
    </w:p>
    <w:p w:rsidR="00D44502" w:rsidRDefault="00D44502" w:rsidP="00D44502">
      <w:pPr>
        <w:pStyle w:val="a3"/>
        <w:spacing w:after="0" w:line="240" w:lineRule="auto"/>
        <w:ind w:left="0" w:firstLine="709"/>
        <w:jc w:val="both"/>
        <w:rPr>
          <w:rFonts w:ascii="Times New Roman" w:hAnsi="Times New Roman" w:cs="Times New Roman"/>
          <w:b/>
          <w:bCs/>
          <w:sz w:val="28"/>
          <w:szCs w:val="28"/>
        </w:rPr>
      </w:pPr>
      <w:bookmarkStart w:id="2" w:name="_Toc500871233"/>
      <w:bookmarkStart w:id="3" w:name="_Toc500872431"/>
      <w:bookmarkEnd w:id="0"/>
      <w:bookmarkEnd w:id="1"/>
    </w:p>
    <w:p w:rsidR="00A70D05" w:rsidRPr="00D44502" w:rsidRDefault="003B4F3F" w:rsidP="00D44502">
      <w:pPr>
        <w:pStyle w:val="a3"/>
        <w:spacing w:after="0" w:line="312" w:lineRule="auto"/>
        <w:ind w:left="0" w:firstLine="709"/>
        <w:jc w:val="both"/>
        <w:rPr>
          <w:rFonts w:ascii="Times New Roman" w:hAnsi="Times New Roman" w:cs="Times New Roman"/>
          <w:sz w:val="28"/>
          <w:szCs w:val="28"/>
        </w:rPr>
      </w:pPr>
      <w:r w:rsidRPr="00D44502">
        <w:rPr>
          <w:rFonts w:ascii="Times New Roman" w:hAnsi="Times New Roman" w:cs="Times New Roman"/>
          <w:b/>
          <w:bCs/>
          <w:sz w:val="28"/>
          <w:szCs w:val="28"/>
        </w:rPr>
        <w:t>Наименование проекта решения</w:t>
      </w:r>
      <w:bookmarkEnd w:id="2"/>
      <w:bookmarkEnd w:id="3"/>
      <w:r w:rsidR="00502F36" w:rsidRPr="00D44502">
        <w:rPr>
          <w:rFonts w:ascii="Times New Roman" w:hAnsi="Times New Roman" w:cs="Times New Roman"/>
          <w:b/>
          <w:bCs/>
          <w:sz w:val="28"/>
          <w:szCs w:val="28"/>
        </w:rPr>
        <w:t>:</w:t>
      </w:r>
      <w:r w:rsidR="00502F36" w:rsidRPr="00D44502">
        <w:rPr>
          <w:rFonts w:ascii="Times New Roman" w:hAnsi="Times New Roman" w:cs="Times New Roman"/>
          <w:bCs/>
          <w:sz w:val="28"/>
          <w:szCs w:val="28"/>
        </w:rPr>
        <w:t xml:space="preserve"> </w:t>
      </w:r>
      <w:r w:rsidR="00AF1DAA" w:rsidRPr="00AF1DAA">
        <w:rPr>
          <w:rFonts w:ascii="Times New Roman" w:hAnsi="Times New Roman" w:cs="Times New Roman"/>
          <w:sz w:val="28"/>
          <w:szCs w:val="28"/>
        </w:rPr>
        <w:t>проект решения Совета Евразийской экономической комиссии «О</w:t>
      </w:r>
      <w:r w:rsidR="005143BD">
        <w:rPr>
          <w:rFonts w:ascii="Times New Roman" w:hAnsi="Times New Roman" w:cs="Times New Roman"/>
          <w:sz w:val="28"/>
          <w:szCs w:val="28"/>
        </w:rPr>
        <w:t>б утверждении формы договора о присоединении</w:t>
      </w:r>
      <w:r w:rsidR="00AF1DAA" w:rsidRPr="00AF1DAA">
        <w:rPr>
          <w:rFonts w:ascii="Times New Roman" w:hAnsi="Times New Roman" w:cs="Times New Roman"/>
          <w:sz w:val="28"/>
          <w:szCs w:val="28"/>
        </w:rPr>
        <w:t>» (далее –</w:t>
      </w:r>
      <w:r w:rsidR="0091124F">
        <w:rPr>
          <w:rFonts w:ascii="Times New Roman" w:hAnsi="Times New Roman" w:cs="Times New Roman"/>
          <w:sz w:val="28"/>
          <w:szCs w:val="28"/>
        </w:rPr>
        <w:t xml:space="preserve"> р</w:t>
      </w:r>
      <w:r w:rsidR="00AF1DAA" w:rsidRPr="00AF1DAA">
        <w:rPr>
          <w:rFonts w:ascii="Times New Roman" w:hAnsi="Times New Roman" w:cs="Times New Roman"/>
          <w:sz w:val="28"/>
          <w:szCs w:val="28"/>
        </w:rPr>
        <w:t>ешени</w:t>
      </w:r>
      <w:r w:rsidR="0091124F">
        <w:rPr>
          <w:rFonts w:ascii="Times New Roman" w:hAnsi="Times New Roman" w:cs="Times New Roman"/>
          <w:sz w:val="28"/>
          <w:szCs w:val="28"/>
        </w:rPr>
        <w:t>е</w:t>
      </w:r>
      <w:r w:rsidR="00AF1DAA" w:rsidRPr="00AF1DAA">
        <w:rPr>
          <w:rFonts w:ascii="Times New Roman" w:hAnsi="Times New Roman" w:cs="Times New Roman"/>
          <w:sz w:val="28"/>
          <w:szCs w:val="28"/>
        </w:rPr>
        <w:t xml:space="preserve"> </w:t>
      </w:r>
      <w:r w:rsidR="00BD0317">
        <w:rPr>
          <w:rFonts w:ascii="Times New Roman" w:hAnsi="Times New Roman" w:cs="Times New Roman"/>
          <w:sz w:val="28"/>
          <w:szCs w:val="28"/>
        </w:rPr>
        <w:t>Совета</w:t>
      </w:r>
      <w:r w:rsidR="00AF1DAA" w:rsidRPr="00AF1DAA">
        <w:rPr>
          <w:rFonts w:ascii="Times New Roman" w:hAnsi="Times New Roman" w:cs="Times New Roman"/>
          <w:sz w:val="28"/>
          <w:szCs w:val="28"/>
        </w:rPr>
        <w:t>).</w:t>
      </w:r>
    </w:p>
    <w:p w:rsidR="00502F36" w:rsidRPr="00D44502" w:rsidRDefault="00502F36" w:rsidP="00D44502">
      <w:pPr>
        <w:pStyle w:val="a3"/>
        <w:spacing w:after="0" w:line="312" w:lineRule="auto"/>
        <w:ind w:left="0" w:firstLine="709"/>
        <w:jc w:val="both"/>
        <w:rPr>
          <w:rFonts w:ascii="Times New Roman" w:hAnsi="Times New Roman" w:cs="Times New Roman"/>
          <w:sz w:val="28"/>
          <w:szCs w:val="28"/>
        </w:rPr>
      </w:pPr>
    </w:p>
    <w:p w:rsidR="00180D42" w:rsidRPr="00D44502" w:rsidRDefault="00693538" w:rsidP="00D44502">
      <w:pPr>
        <w:pStyle w:val="a3"/>
        <w:numPr>
          <w:ilvl w:val="0"/>
          <w:numId w:val="2"/>
        </w:numPr>
        <w:tabs>
          <w:tab w:val="left" w:pos="993"/>
        </w:tabs>
        <w:spacing w:after="0" w:line="312" w:lineRule="auto"/>
        <w:ind w:left="0" w:firstLine="709"/>
        <w:jc w:val="both"/>
        <w:rPr>
          <w:rFonts w:ascii="Times New Roman" w:hAnsi="Times New Roman" w:cs="Times New Roman"/>
          <w:b/>
          <w:sz w:val="28"/>
          <w:szCs w:val="28"/>
        </w:rPr>
      </w:pPr>
      <w:r w:rsidRPr="00D44502">
        <w:rPr>
          <w:rFonts w:ascii="Times New Roman" w:hAnsi="Times New Roman" w:cs="Times New Roman"/>
          <w:b/>
          <w:bCs/>
          <w:sz w:val="28"/>
          <w:szCs w:val="28"/>
        </w:rPr>
        <w:t>Проблема, на решение которой направлен проект решения</w:t>
      </w:r>
      <w:r w:rsidR="00B749B1" w:rsidRPr="00D44502">
        <w:rPr>
          <w:rFonts w:ascii="Times New Roman" w:hAnsi="Times New Roman" w:cs="Times New Roman"/>
          <w:b/>
          <w:bCs/>
          <w:sz w:val="28"/>
          <w:szCs w:val="28"/>
        </w:rPr>
        <w:t xml:space="preserve"> Совета</w:t>
      </w:r>
      <w:r w:rsidR="002A4262">
        <w:rPr>
          <w:rFonts w:ascii="Times New Roman" w:hAnsi="Times New Roman" w:cs="Times New Roman"/>
          <w:b/>
          <w:bCs/>
          <w:sz w:val="28"/>
          <w:szCs w:val="28"/>
        </w:rPr>
        <w:t xml:space="preserve"> </w:t>
      </w:r>
    </w:p>
    <w:p w:rsidR="0056710F" w:rsidRDefault="0056710F" w:rsidP="0056710F">
      <w:pPr>
        <w:pStyle w:val="a3"/>
        <w:spacing w:after="0" w:line="312"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соответствии с</w:t>
      </w:r>
      <w:r w:rsidR="002A4262">
        <w:rPr>
          <w:rFonts w:ascii="Times New Roman" w:hAnsi="Times New Roman" w:cs="Times New Roman"/>
          <w:sz w:val="28"/>
          <w:szCs w:val="28"/>
        </w:rPr>
        <w:t>о статьями 79 и 81</w:t>
      </w:r>
      <w:r>
        <w:rPr>
          <w:rFonts w:ascii="Times New Roman" w:hAnsi="Times New Roman" w:cs="Times New Roman"/>
          <w:sz w:val="28"/>
          <w:szCs w:val="28"/>
        </w:rPr>
        <w:t xml:space="preserve"> Договор</w:t>
      </w:r>
      <w:r w:rsidR="002A4262">
        <w:rPr>
          <w:rFonts w:ascii="Times New Roman" w:hAnsi="Times New Roman" w:cs="Times New Roman"/>
          <w:sz w:val="28"/>
          <w:szCs w:val="28"/>
        </w:rPr>
        <w:t>а</w:t>
      </w:r>
      <w:r>
        <w:rPr>
          <w:rFonts w:ascii="Times New Roman" w:hAnsi="Times New Roman" w:cs="Times New Roman"/>
          <w:sz w:val="28"/>
          <w:szCs w:val="28"/>
        </w:rPr>
        <w:t xml:space="preserve"> о Евразийском экономическом союзе от 29 мая 2014 года государства</w:t>
      </w:r>
      <w:r w:rsidR="002A4262">
        <w:rPr>
          <w:rFonts w:ascii="Times New Roman" w:hAnsi="Times New Roman" w:cs="Times New Roman"/>
          <w:sz w:val="28"/>
          <w:szCs w:val="28"/>
        </w:rPr>
        <w:t xml:space="preserve"> – </w:t>
      </w:r>
      <w:r>
        <w:rPr>
          <w:rFonts w:ascii="Times New Roman" w:hAnsi="Times New Roman" w:cs="Times New Roman"/>
          <w:sz w:val="28"/>
          <w:szCs w:val="28"/>
        </w:rPr>
        <w:t>члены</w:t>
      </w:r>
      <w:r w:rsidR="002A4262">
        <w:rPr>
          <w:rFonts w:ascii="Times New Roman" w:hAnsi="Times New Roman" w:cs="Times New Roman"/>
          <w:sz w:val="28"/>
          <w:szCs w:val="28"/>
        </w:rPr>
        <w:t xml:space="preserve"> Евразийского экономического союза (далее соответственно – государства-члены, Союз)</w:t>
      </w:r>
      <w:r>
        <w:rPr>
          <w:rFonts w:ascii="Times New Roman" w:hAnsi="Times New Roman" w:cs="Times New Roman"/>
          <w:sz w:val="28"/>
          <w:szCs w:val="28"/>
        </w:rPr>
        <w:t xml:space="preserve"> должны сформировать общий электроэнергетический рынок Союза</w:t>
      </w:r>
      <w:r w:rsidR="002A4262">
        <w:rPr>
          <w:rFonts w:ascii="Times New Roman" w:hAnsi="Times New Roman" w:cs="Times New Roman"/>
          <w:sz w:val="28"/>
          <w:szCs w:val="28"/>
        </w:rPr>
        <w:t xml:space="preserve"> (далее – общий электроэнергетический рынок)</w:t>
      </w:r>
      <w:r>
        <w:rPr>
          <w:rFonts w:ascii="Times New Roman" w:hAnsi="Times New Roman" w:cs="Times New Roman"/>
          <w:sz w:val="28"/>
          <w:szCs w:val="28"/>
        </w:rPr>
        <w:t>. В соответствии с</w:t>
      </w:r>
      <w:r w:rsidRPr="00AF1DAA">
        <w:rPr>
          <w:rFonts w:ascii="Times New Roman" w:hAnsi="Times New Roman" w:cs="Times New Roman"/>
          <w:sz w:val="28"/>
          <w:szCs w:val="28"/>
        </w:rPr>
        <w:t xml:space="preserve"> Решением Высшего Евразийского экономического совета</w:t>
      </w:r>
      <w:r>
        <w:rPr>
          <w:rFonts w:ascii="Times New Roman" w:hAnsi="Times New Roman" w:cs="Times New Roman"/>
          <w:sz w:val="28"/>
          <w:szCs w:val="28"/>
        </w:rPr>
        <w:t xml:space="preserve"> </w:t>
      </w:r>
      <w:r w:rsidRPr="00AF1DAA">
        <w:rPr>
          <w:rFonts w:ascii="Times New Roman" w:hAnsi="Times New Roman" w:cs="Times New Roman"/>
          <w:sz w:val="28"/>
          <w:szCs w:val="28"/>
        </w:rPr>
        <w:t>от 20 декабря</w:t>
      </w:r>
      <w:r>
        <w:rPr>
          <w:rFonts w:ascii="Times New Roman" w:hAnsi="Times New Roman" w:cs="Times New Roman"/>
          <w:sz w:val="28"/>
          <w:szCs w:val="28"/>
        </w:rPr>
        <w:t xml:space="preserve"> 2019 года № 31 (далее – Решение ВЕЭС от 20.12.2019 № 31)</w:t>
      </w:r>
      <w:r w:rsidR="002A4262">
        <w:rPr>
          <w:rFonts w:ascii="Times New Roman" w:hAnsi="Times New Roman" w:cs="Times New Roman"/>
          <w:sz w:val="28"/>
          <w:szCs w:val="28"/>
        </w:rPr>
        <w:t xml:space="preserve"> срок начала поставок по договорам купли-продажи электрической энергии между участниками общего электроэнергетического </w:t>
      </w:r>
      <w:r w:rsidR="002A4262">
        <w:rPr>
          <w:rFonts w:ascii="Times New Roman" w:hAnsi="Times New Roman" w:cs="Times New Roman"/>
          <w:sz w:val="28"/>
          <w:szCs w:val="28"/>
        </w:rPr>
        <w:br/>
        <w:t xml:space="preserve">рынка </w:t>
      </w:r>
      <w:r w:rsidR="0090404D">
        <w:rPr>
          <w:rFonts w:ascii="Times New Roman" w:hAnsi="Times New Roman" w:cs="Times New Roman"/>
          <w:sz w:val="28"/>
          <w:szCs w:val="28"/>
        </w:rPr>
        <w:t xml:space="preserve">– </w:t>
      </w:r>
      <w:r w:rsidR="002A4262">
        <w:rPr>
          <w:rFonts w:ascii="Times New Roman" w:hAnsi="Times New Roman" w:cs="Times New Roman"/>
          <w:sz w:val="28"/>
          <w:szCs w:val="28"/>
        </w:rPr>
        <w:t>с</w:t>
      </w:r>
      <w:r w:rsidRPr="00AF1DAA">
        <w:rPr>
          <w:rFonts w:ascii="Times New Roman" w:hAnsi="Times New Roman" w:cs="Times New Roman"/>
          <w:sz w:val="28"/>
          <w:szCs w:val="28"/>
        </w:rPr>
        <w:t xml:space="preserve"> 1 января</w:t>
      </w:r>
      <w:r>
        <w:rPr>
          <w:rFonts w:ascii="Times New Roman" w:hAnsi="Times New Roman" w:cs="Times New Roman"/>
          <w:sz w:val="28"/>
          <w:szCs w:val="28"/>
        </w:rPr>
        <w:t xml:space="preserve"> </w:t>
      </w:r>
      <w:r w:rsidRPr="00AF1DAA">
        <w:rPr>
          <w:rFonts w:ascii="Times New Roman" w:hAnsi="Times New Roman" w:cs="Times New Roman"/>
          <w:sz w:val="28"/>
          <w:szCs w:val="28"/>
        </w:rPr>
        <w:t>202</w:t>
      </w:r>
      <w:r>
        <w:rPr>
          <w:rFonts w:ascii="Times New Roman" w:hAnsi="Times New Roman" w:cs="Times New Roman"/>
          <w:sz w:val="28"/>
          <w:szCs w:val="28"/>
        </w:rPr>
        <w:t>7</w:t>
      </w:r>
      <w:r w:rsidRPr="00AF1DAA">
        <w:rPr>
          <w:rFonts w:ascii="Times New Roman" w:hAnsi="Times New Roman" w:cs="Times New Roman"/>
          <w:sz w:val="28"/>
          <w:szCs w:val="28"/>
        </w:rPr>
        <w:t xml:space="preserve"> года</w:t>
      </w:r>
      <w:r>
        <w:rPr>
          <w:rFonts w:ascii="Times New Roman" w:hAnsi="Times New Roman" w:cs="Times New Roman"/>
          <w:sz w:val="28"/>
          <w:szCs w:val="28"/>
        </w:rPr>
        <w:t>.</w:t>
      </w:r>
      <w:r w:rsidRPr="00AF1DAA">
        <w:rPr>
          <w:rFonts w:ascii="Times New Roman" w:hAnsi="Times New Roman" w:cs="Times New Roman"/>
          <w:sz w:val="28"/>
          <w:szCs w:val="28"/>
        </w:rPr>
        <w:t xml:space="preserve"> </w:t>
      </w:r>
      <w:r w:rsidR="00417A0B">
        <w:rPr>
          <w:rFonts w:ascii="Times New Roman" w:hAnsi="Times New Roman" w:cs="Times New Roman"/>
          <w:sz w:val="28"/>
          <w:szCs w:val="28"/>
        </w:rPr>
        <w:t xml:space="preserve">При этом, указанным решением установлено, что в период до 1 января 2029 г. торговля электрической энергией будет осуществляться способами, указанными в пунктах 1 и 3 </w:t>
      </w:r>
      <w:r w:rsidR="00417A0B" w:rsidRPr="0056710F">
        <w:rPr>
          <w:rFonts w:ascii="Times New Roman" w:hAnsi="Times New Roman" w:cs="Times New Roman"/>
          <w:sz w:val="28"/>
          <w:szCs w:val="28"/>
        </w:rPr>
        <w:t>Протокол</w:t>
      </w:r>
      <w:r w:rsidR="00417A0B">
        <w:rPr>
          <w:rFonts w:ascii="Times New Roman" w:hAnsi="Times New Roman" w:cs="Times New Roman"/>
          <w:sz w:val="28"/>
          <w:szCs w:val="28"/>
        </w:rPr>
        <w:t>а</w:t>
      </w:r>
      <w:r w:rsidR="00417A0B" w:rsidRPr="0056710F">
        <w:rPr>
          <w:rFonts w:ascii="Times New Roman" w:hAnsi="Times New Roman" w:cs="Times New Roman"/>
          <w:sz w:val="28"/>
          <w:szCs w:val="28"/>
        </w:rPr>
        <w:t xml:space="preserve"> об общем электроэнергетическом рынке Евразийского экономического союза (приложение № 21 к Договору о Евразийском экономическом союзе от 29 мая 2014 года) (далее – Протокол</w:t>
      </w:r>
      <w:r w:rsidR="00417A0B" w:rsidRPr="002A4262">
        <w:rPr>
          <w:rFonts w:ascii="Times New Roman" w:hAnsi="Times New Roman" w:cs="Times New Roman"/>
          <w:sz w:val="28"/>
          <w:szCs w:val="28"/>
        </w:rPr>
        <w:t>)</w:t>
      </w:r>
    </w:p>
    <w:p w:rsidR="0056710F" w:rsidRPr="0056710F" w:rsidRDefault="002A4262" w:rsidP="0056710F">
      <w:pPr>
        <w:pStyle w:val="a3"/>
        <w:spacing w:after="0" w:line="312"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56710F">
        <w:rPr>
          <w:rFonts w:ascii="Times New Roman" w:hAnsi="Times New Roman" w:cs="Times New Roman"/>
          <w:sz w:val="28"/>
          <w:szCs w:val="28"/>
        </w:rPr>
        <w:t xml:space="preserve"> </w:t>
      </w:r>
      <w:r w:rsidR="0056710F" w:rsidRPr="0056710F">
        <w:rPr>
          <w:rFonts w:ascii="Times New Roman" w:hAnsi="Times New Roman" w:cs="Times New Roman"/>
          <w:sz w:val="28"/>
          <w:szCs w:val="28"/>
        </w:rPr>
        <w:t xml:space="preserve">соответствии с Протоколом </w:t>
      </w:r>
      <w:r>
        <w:rPr>
          <w:rFonts w:ascii="Times New Roman" w:hAnsi="Times New Roman" w:cs="Times New Roman"/>
          <w:sz w:val="28"/>
          <w:szCs w:val="28"/>
        </w:rPr>
        <w:t>Евразийским межправительственным советом</w:t>
      </w:r>
      <w:r w:rsidR="0056710F">
        <w:rPr>
          <w:rFonts w:ascii="Times New Roman" w:hAnsi="Times New Roman" w:cs="Times New Roman"/>
          <w:sz w:val="28"/>
          <w:szCs w:val="28"/>
        </w:rPr>
        <w:t xml:space="preserve"> приняты</w:t>
      </w:r>
      <w:r>
        <w:rPr>
          <w:rFonts w:ascii="Times New Roman" w:hAnsi="Times New Roman" w:cs="Times New Roman"/>
          <w:sz w:val="28"/>
          <w:szCs w:val="28"/>
        </w:rPr>
        <w:t xml:space="preserve"> </w:t>
      </w:r>
      <w:r w:rsidRPr="002A4262">
        <w:rPr>
          <w:rFonts w:ascii="Times New Roman" w:hAnsi="Times New Roman" w:cs="Times New Roman"/>
          <w:sz w:val="28"/>
          <w:szCs w:val="28"/>
        </w:rPr>
        <w:t>правила, предусмотренны</w:t>
      </w:r>
      <w:r w:rsidR="0090404D">
        <w:rPr>
          <w:rFonts w:ascii="Times New Roman" w:hAnsi="Times New Roman" w:cs="Times New Roman"/>
          <w:sz w:val="28"/>
          <w:szCs w:val="28"/>
        </w:rPr>
        <w:t>е</w:t>
      </w:r>
      <w:r w:rsidRPr="002A4262">
        <w:rPr>
          <w:rFonts w:ascii="Times New Roman" w:hAnsi="Times New Roman" w:cs="Times New Roman"/>
          <w:sz w:val="28"/>
          <w:szCs w:val="28"/>
        </w:rPr>
        <w:t xml:space="preserve"> пунктами 5 – 8 Протокола (далее – правила функционирования общего электроэнергетического рынка),</w:t>
      </w:r>
      <w:r w:rsidR="0056710F">
        <w:rPr>
          <w:rFonts w:ascii="Times New Roman" w:hAnsi="Times New Roman" w:cs="Times New Roman"/>
          <w:sz w:val="28"/>
          <w:szCs w:val="28"/>
        </w:rPr>
        <w:t xml:space="preserve"> </w:t>
      </w:r>
      <w:r w:rsidR="0056710F" w:rsidRPr="0056710F">
        <w:rPr>
          <w:rFonts w:ascii="Times New Roman" w:hAnsi="Times New Roman" w:cs="Times New Roman"/>
          <w:sz w:val="28"/>
          <w:szCs w:val="28"/>
        </w:rPr>
        <w:t>включая:</w:t>
      </w:r>
    </w:p>
    <w:p w:rsidR="0056710F" w:rsidRPr="0056710F" w:rsidRDefault="0056710F" w:rsidP="0056710F">
      <w:pPr>
        <w:pStyle w:val="a3"/>
        <w:spacing w:after="0" w:line="312" w:lineRule="auto"/>
        <w:ind w:left="0" w:firstLine="709"/>
        <w:jc w:val="both"/>
        <w:rPr>
          <w:rFonts w:ascii="Times New Roman" w:hAnsi="Times New Roman" w:cs="Times New Roman"/>
          <w:sz w:val="28"/>
          <w:szCs w:val="28"/>
        </w:rPr>
      </w:pPr>
      <w:r w:rsidRPr="0056710F">
        <w:rPr>
          <w:rFonts w:ascii="Times New Roman" w:hAnsi="Times New Roman" w:cs="Times New Roman"/>
          <w:sz w:val="28"/>
          <w:szCs w:val="28"/>
        </w:rPr>
        <w:t>Правила доступа к услугам по межгосударственной передаче электрической энергии (мощности) в рамках общего электроэнергетического рынка Евразийского экономического союза, утвержденные Решением Евразийского межправительственного совета от 03.02.2023 № 2 (далее – Правила доступа к услугам по межгосударственной передаче);</w:t>
      </w:r>
    </w:p>
    <w:p w:rsidR="0056710F" w:rsidRPr="0056710F" w:rsidRDefault="0056710F" w:rsidP="0056710F">
      <w:pPr>
        <w:pStyle w:val="a3"/>
        <w:spacing w:after="0" w:line="312" w:lineRule="auto"/>
        <w:ind w:left="0" w:firstLine="709"/>
        <w:jc w:val="both"/>
        <w:rPr>
          <w:rFonts w:ascii="Times New Roman" w:hAnsi="Times New Roman" w:cs="Times New Roman"/>
          <w:sz w:val="28"/>
          <w:szCs w:val="28"/>
        </w:rPr>
      </w:pPr>
      <w:r w:rsidRPr="0056710F">
        <w:rPr>
          <w:rFonts w:ascii="Times New Roman" w:hAnsi="Times New Roman" w:cs="Times New Roman"/>
          <w:sz w:val="28"/>
          <w:szCs w:val="28"/>
        </w:rPr>
        <w:t>Правила взаимной торговли электрической энергией на общем электроэнергетическом рынке Евразийского экономического союза, утвержденные Решением Евразийского межправительственного совета от 26.10.2023 № 5 (далее – Правила взаимной торговли);</w:t>
      </w:r>
    </w:p>
    <w:p w:rsidR="0056710F" w:rsidRPr="0056710F" w:rsidRDefault="0056710F" w:rsidP="0056710F">
      <w:pPr>
        <w:pStyle w:val="a3"/>
        <w:spacing w:after="0" w:line="312" w:lineRule="auto"/>
        <w:ind w:left="0" w:firstLine="709"/>
        <w:jc w:val="both"/>
        <w:rPr>
          <w:rFonts w:ascii="Times New Roman" w:hAnsi="Times New Roman" w:cs="Times New Roman"/>
          <w:sz w:val="28"/>
          <w:szCs w:val="28"/>
        </w:rPr>
      </w:pPr>
      <w:r w:rsidRPr="0056710F">
        <w:rPr>
          <w:rFonts w:ascii="Times New Roman" w:hAnsi="Times New Roman" w:cs="Times New Roman"/>
          <w:sz w:val="28"/>
          <w:szCs w:val="28"/>
        </w:rPr>
        <w:lastRenderedPageBreak/>
        <w:t>Правила определения и распределения пропускной способности межгосударственных сечений на общем электроэнергетическом рынке Евразийского экономического союза, утвержденные Решением Евразийского межправительственного совета от 26.10.2023 № 6 (далее – Правила определения и распределения пропускной способности);</w:t>
      </w:r>
    </w:p>
    <w:p w:rsidR="0056710F" w:rsidRDefault="0056710F" w:rsidP="0056710F">
      <w:pPr>
        <w:pStyle w:val="a3"/>
        <w:spacing w:after="0" w:line="312" w:lineRule="auto"/>
        <w:ind w:left="0" w:firstLine="709"/>
        <w:jc w:val="both"/>
        <w:rPr>
          <w:rFonts w:ascii="Times New Roman" w:hAnsi="Times New Roman" w:cs="Times New Roman"/>
          <w:sz w:val="28"/>
          <w:szCs w:val="28"/>
        </w:rPr>
      </w:pPr>
      <w:r w:rsidRPr="0056710F">
        <w:rPr>
          <w:rFonts w:ascii="Times New Roman" w:hAnsi="Times New Roman" w:cs="Times New Roman"/>
          <w:sz w:val="28"/>
          <w:szCs w:val="28"/>
        </w:rPr>
        <w:t>Правила информационного обмена на общем электроэнергетическом рынке Евразийского экономического союза, утвержденные Решением Евразийского межправительственного совета от 1.10.2024 г. № 3 (далее – Правила информационного обмена).</w:t>
      </w:r>
      <w:r>
        <w:rPr>
          <w:rFonts w:ascii="Times New Roman" w:hAnsi="Times New Roman" w:cs="Times New Roman"/>
          <w:sz w:val="28"/>
          <w:szCs w:val="28"/>
        </w:rPr>
        <w:t xml:space="preserve"> </w:t>
      </w:r>
    </w:p>
    <w:p w:rsidR="00306810" w:rsidRDefault="00306810" w:rsidP="00D44502">
      <w:pPr>
        <w:pStyle w:val="a3"/>
        <w:spacing w:after="0" w:line="312" w:lineRule="auto"/>
        <w:ind w:left="0" w:firstLine="709"/>
        <w:jc w:val="both"/>
        <w:rPr>
          <w:rFonts w:ascii="Times New Roman" w:hAnsi="Times New Roman" w:cs="Times New Roman"/>
          <w:sz w:val="28"/>
          <w:szCs w:val="28"/>
        </w:rPr>
      </w:pPr>
      <w:r>
        <w:rPr>
          <w:rFonts w:ascii="Times New Roman" w:hAnsi="Times New Roman" w:cs="Times New Roman"/>
          <w:sz w:val="28"/>
          <w:szCs w:val="28"/>
        </w:rPr>
        <w:t>В обычной практике функционирования электроэнергетических рынков для возможности осуществления торговли электрической энергией продавцам и покупателям необходимо заключить договоры с инфраструктурными организациями на оказание услуг, обеспечивающих сопровождение процессов поставки электрической энергии, в том числе передачу электрической энергии и оперативно-диспетчерское управление энергосистемой. Также при наличии на электроэнергетическом рынке централизованной (организованной) торговли электроэнергией, участники такой торговли заключают договоры на оказание услуг по организации и сопровождению торговли.</w:t>
      </w:r>
    </w:p>
    <w:p w:rsidR="00306810" w:rsidRDefault="00306810" w:rsidP="00D44502">
      <w:pPr>
        <w:pStyle w:val="a3"/>
        <w:spacing w:after="0" w:line="312"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практике </w:t>
      </w:r>
      <w:r w:rsidR="00D07CF3">
        <w:rPr>
          <w:rFonts w:ascii="Times New Roman" w:hAnsi="Times New Roman" w:cs="Times New Roman"/>
          <w:sz w:val="28"/>
          <w:szCs w:val="28"/>
        </w:rPr>
        <w:t xml:space="preserve">в зависимости от модели рынка могут </w:t>
      </w:r>
      <w:r w:rsidR="00DC7A71">
        <w:rPr>
          <w:rFonts w:ascii="Times New Roman" w:hAnsi="Times New Roman" w:cs="Times New Roman"/>
          <w:sz w:val="28"/>
          <w:szCs w:val="28"/>
        </w:rPr>
        <w:t xml:space="preserve">быть </w:t>
      </w:r>
      <w:r w:rsidR="00D07CF3">
        <w:rPr>
          <w:rFonts w:ascii="Times New Roman" w:hAnsi="Times New Roman" w:cs="Times New Roman"/>
          <w:sz w:val="28"/>
          <w:szCs w:val="28"/>
        </w:rPr>
        <w:t>предусмотрены следующие варианты</w:t>
      </w:r>
      <w:r w:rsidR="00D07CF3" w:rsidRPr="00D07CF3">
        <w:rPr>
          <w:rFonts w:ascii="Times New Roman" w:hAnsi="Times New Roman" w:cs="Times New Roman"/>
          <w:sz w:val="28"/>
          <w:szCs w:val="28"/>
        </w:rPr>
        <w:t xml:space="preserve"> </w:t>
      </w:r>
      <w:r w:rsidR="00DC7A71">
        <w:rPr>
          <w:rFonts w:ascii="Times New Roman" w:hAnsi="Times New Roman" w:cs="Times New Roman"/>
          <w:sz w:val="28"/>
          <w:szCs w:val="28"/>
        </w:rPr>
        <w:t>гражданско-правового</w:t>
      </w:r>
      <w:r w:rsidR="00D07CF3">
        <w:rPr>
          <w:rFonts w:ascii="Times New Roman" w:hAnsi="Times New Roman" w:cs="Times New Roman"/>
          <w:sz w:val="28"/>
          <w:szCs w:val="28"/>
        </w:rPr>
        <w:t xml:space="preserve"> урегулирования взаимоотношений между участником торговли электр</w:t>
      </w:r>
      <w:r w:rsidR="0091124F">
        <w:rPr>
          <w:rFonts w:ascii="Times New Roman" w:hAnsi="Times New Roman" w:cs="Times New Roman"/>
          <w:sz w:val="28"/>
          <w:szCs w:val="28"/>
        </w:rPr>
        <w:t>о</w:t>
      </w:r>
      <w:r w:rsidR="00D07CF3">
        <w:rPr>
          <w:rFonts w:ascii="Times New Roman" w:hAnsi="Times New Roman" w:cs="Times New Roman"/>
          <w:sz w:val="28"/>
          <w:szCs w:val="28"/>
        </w:rPr>
        <w:t>энергией и инфраструктурными организациями электроэнергетического рынка</w:t>
      </w:r>
      <w:r>
        <w:rPr>
          <w:rFonts w:ascii="Times New Roman" w:hAnsi="Times New Roman" w:cs="Times New Roman"/>
          <w:sz w:val="28"/>
          <w:szCs w:val="28"/>
        </w:rPr>
        <w:t>:</w:t>
      </w:r>
    </w:p>
    <w:p w:rsidR="00306810" w:rsidRDefault="00306810" w:rsidP="00D44502">
      <w:pPr>
        <w:pStyle w:val="a3"/>
        <w:spacing w:after="0" w:line="312"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 участник </w:t>
      </w:r>
      <w:r w:rsidR="0091124F">
        <w:rPr>
          <w:rFonts w:ascii="Times New Roman" w:hAnsi="Times New Roman" w:cs="Times New Roman"/>
          <w:sz w:val="28"/>
          <w:szCs w:val="28"/>
        </w:rPr>
        <w:t>торговли электроэнергией</w:t>
      </w:r>
      <w:r>
        <w:rPr>
          <w:rFonts w:ascii="Times New Roman" w:hAnsi="Times New Roman" w:cs="Times New Roman"/>
          <w:sz w:val="28"/>
          <w:szCs w:val="28"/>
        </w:rPr>
        <w:t xml:space="preserve"> (продавец и (или) покупатель</w:t>
      </w:r>
      <w:r w:rsidR="00DC7A71">
        <w:rPr>
          <w:rFonts w:ascii="Times New Roman" w:hAnsi="Times New Roman" w:cs="Times New Roman"/>
          <w:sz w:val="28"/>
          <w:szCs w:val="28"/>
        </w:rPr>
        <w:t xml:space="preserve"> электроэнергии</w:t>
      </w:r>
      <w:r>
        <w:rPr>
          <w:rFonts w:ascii="Times New Roman" w:hAnsi="Times New Roman" w:cs="Times New Roman"/>
          <w:sz w:val="28"/>
          <w:szCs w:val="28"/>
        </w:rPr>
        <w:t xml:space="preserve">) заключает с каждой инфраструктурной организацией отдельный договор на оказание </w:t>
      </w:r>
      <w:r w:rsidR="00DC7A71">
        <w:rPr>
          <w:rFonts w:ascii="Times New Roman" w:hAnsi="Times New Roman" w:cs="Times New Roman"/>
          <w:sz w:val="28"/>
          <w:szCs w:val="28"/>
        </w:rPr>
        <w:t xml:space="preserve">соответствующей </w:t>
      </w:r>
      <w:r>
        <w:rPr>
          <w:rFonts w:ascii="Times New Roman" w:hAnsi="Times New Roman" w:cs="Times New Roman"/>
          <w:sz w:val="28"/>
          <w:szCs w:val="28"/>
        </w:rPr>
        <w:t xml:space="preserve">услуги. </w:t>
      </w:r>
      <w:r w:rsidR="00D07CF3">
        <w:rPr>
          <w:rFonts w:ascii="Times New Roman" w:hAnsi="Times New Roman" w:cs="Times New Roman"/>
          <w:sz w:val="28"/>
          <w:szCs w:val="28"/>
        </w:rPr>
        <w:t>При необходимости</w:t>
      </w:r>
      <w:r>
        <w:rPr>
          <w:rFonts w:ascii="Times New Roman" w:hAnsi="Times New Roman" w:cs="Times New Roman"/>
          <w:sz w:val="28"/>
          <w:szCs w:val="28"/>
        </w:rPr>
        <w:t xml:space="preserve"> договоры заключаются и между инфраструктурными организациями;</w:t>
      </w:r>
    </w:p>
    <w:p w:rsidR="00306810" w:rsidRDefault="00306810" w:rsidP="00D44502">
      <w:pPr>
        <w:pStyle w:val="a3"/>
        <w:spacing w:after="0" w:line="312"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участник </w:t>
      </w:r>
      <w:r w:rsidR="0091124F">
        <w:rPr>
          <w:rFonts w:ascii="Times New Roman" w:hAnsi="Times New Roman" w:cs="Times New Roman"/>
          <w:sz w:val="28"/>
          <w:szCs w:val="28"/>
        </w:rPr>
        <w:t>торговли</w:t>
      </w:r>
      <w:r>
        <w:rPr>
          <w:rFonts w:ascii="Times New Roman" w:hAnsi="Times New Roman" w:cs="Times New Roman"/>
          <w:sz w:val="28"/>
          <w:szCs w:val="28"/>
        </w:rPr>
        <w:t xml:space="preserve"> </w:t>
      </w:r>
      <w:r w:rsidR="0091124F">
        <w:rPr>
          <w:rFonts w:ascii="Times New Roman" w:hAnsi="Times New Roman" w:cs="Times New Roman"/>
          <w:sz w:val="28"/>
          <w:szCs w:val="28"/>
        </w:rPr>
        <w:t xml:space="preserve">электроэнергией </w:t>
      </w:r>
      <w:r>
        <w:rPr>
          <w:rFonts w:ascii="Times New Roman" w:hAnsi="Times New Roman" w:cs="Times New Roman"/>
          <w:sz w:val="28"/>
          <w:szCs w:val="28"/>
        </w:rPr>
        <w:t>(продавец и (или) покупатель</w:t>
      </w:r>
      <w:r w:rsidR="004F4492">
        <w:rPr>
          <w:rFonts w:ascii="Times New Roman" w:hAnsi="Times New Roman" w:cs="Times New Roman"/>
          <w:sz w:val="28"/>
          <w:szCs w:val="28"/>
        </w:rPr>
        <w:t xml:space="preserve"> электроэнергии</w:t>
      </w:r>
      <w:r>
        <w:rPr>
          <w:rFonts w:ascii="Times New Roman" w:hAnsi="Times New Roman" w:cs="Times New Roman"/>
          <w:sz w:val="28"/>
          <w:szCs w:val="28"/>
        </w:rPr>
        <w:t>) заключает 1 договор со всеми инфраструктурными организациями рынка</w:t>
      </w:r>
      <w:r w:rsidR="00814627">
        <w:rPr>
          <w:rFonts w:ascii="Times New Roman" w:hAnsi="Times New Roman" w:cs="Times New Roman"/>
          <w:sz w:val="28"/>
          <w:szCs w:val="28"/>
        </w:rPr>
        <w:t>. Этим же договором устанавливаются обязательства инфраструктурных организаций рынка между собой.</w:t>
      </w:r>
    </w:p>
    <w:p w:rsidR="00814627" w:rsidRDefault="00026F4A" w:rsidP="00D44502">
      <w:pPr>
        <w:pStyle w:val="a3"/>
        <w:spacing w:after="0" w:line="312"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Пунктом 18 Правил взаимной торговли </w:t>
      </w:r>
      <w:r w:rsidR="00D07CF3">
        <w:rPr>
          <w:rFonts w:ascii="Times New Roman" w:hAnsi="Times New Roman" w:cs="Times New Roman"/>
          <w:sz w:val="28"/>
          <w:szCs w:val="28"/>
        </w:rPr>
        <w:t xml:space="preserve">предусмотрено, что </w:t>
      </w:r>
      <w:r>
        <w:rPr>
          <w:rFonts w:ascii="Times New Roman" w:hAnsi="Times New Roman" w:cs="Times New Roman"/>
          <w:sz w:val="28"/>
          <w:szCs w:val="28"/>
        </w:rPr>
        <w:t xml:space="preserve">для получения доступа к торговле электрической энергией на общем электроэнергетическом рынке </w:t>
      </w:r>
      <w:r w:rsidR="00D07CF3">
        <w:rPr>
          <w:rFonts w:ascii="Times New Roman" w:hAnsi="Times New Roman" w:cs="Times New Roman"/>
          <w:sz w:val="28"/>
          <w:szCs w:val="28"/>
        </w:rPr>
        <w:t>участник общего электроэнергетического рынка</w:t>
      </w:r>
      <w:r>
        <w:rPr>
          <w:rFonts w:ascii="Times New Roman" w:hAnsi="Times New Roman" w:cs="Times New Roman"/>
          <w:sz w:val="28"/>
          <w:szCs w:val="28"/>
        </w:rPr>
        <w:t xml:space="preserve"> заключает договор о присоединении</w:t>
      </w:r>
      <w:r w:rsidR="00264E7C">
        <w:rPr>
          <w:rFonts w:ascii="Times New Roman" w:hAnsi="Times New Roman" w:cs="Times New Roman"/>
          <w:sz w:val="28"/>
          <w:szCs w:val="28"/>
        </w:rPr>
        <w:t xml:space="preserve"> (далее – Договор)</w:t>
      </w:r>
      <w:r>
        <w:rPr>
          <w:rFonts w:ascii="Times New Roman" w:hAnsi="Times New Roman" w:cs="Times New Roman"/>
          <w:sz w:val="28"/>
          <w:szCs w:val="28"/>
        </w:rPr>
        <w:t>.</w:t>
      </w:r>
    </w:p>
    <w:p w:rsidR="00026F4A" w:rsidRPr="00026F4A" w:rsidRDefault="00026F4A" w:rsidP="00D44502">
      <w:pPr>
        <w:pStyle w:val="a3"/>
        <w:spacing w:after="0" w:line="312" w:lineRule="auto"/>
        <w:ind w:left="0" w:firstLine="709"/>
        <w:jc w:val="both"/>
        <w:rPr>
          <w:rFonts w:ascii="Times New Roman" w:hAnsi="Times New Roman" w:cs="Times New Roman"/>
          <w:i/>
          <w:sz w:val="28"/>
          <w:szCs w:val="28"/>
        </w:rPr>
      </w:pPr>
      <w:proofErr w:type="spellStart"/>
      <w:r w:rsidRPr="00026F4A">
        <w:rPr>
          <w:rFonts w:ascii="Times New Roman" w:hAnsi="Times New Roman" w:cs="Times New Roman"/>
          <w:i/>
          <w:sz w:val="28"/>
          <w:szCs w:val="28"/>
        </w:rPr>
        <w:t>Справочно</w:t>
      </w:r>
      <w:proofErr w:type="spellEnd"/>
      <w:r w:rsidRPr="00026F4A">
        <w:rPr>
          <w:rFonts w:ascii="Times New Roman" w:hAnsi="Times New Roman" w:cs="Times New Roman"/>
          <w:i/>
          <w:sz w:val="28"/>
          <w:szCs w:val="28"/>
        </w:rPr>
        <w:t>:</w:t>
      </w:r>
    </w:p>
    <w:p w:rsidR="002A4262" w:rsidRPr="00026F4A" w:rsidRDefault="002A4262" w:rsidP="00D44502">
      <w:pPr>
        <w:pStyle w:val="a3"/>
        <w:spacing w:after="0" w:line="312" w:lineRule="auto"/>
        <w:ind w:left="0" w:firstLine="709"/>
        <w:jc w:val="both"/>
        <w:rPr>
          <w:rFonts w:ascii="Times New Roman" w:hAnsi="Times New Roman" w:cs="Times New Roman"/>
          <w:i/>
          <w:sz w:val="28"/>
          <w:szCs w:val="28"/>
        </w:rPr>
      </w:pPr>
      <w:r w:rsidRPr="00026F4A">
        <w:rPr>
          <w:rFonts w:ascii="Times New Roman" w:hAnsi="Times New Roman" w:cs="Times New Roman"/>
          <w:i/>
          <w:sz w:val="28"/>
          <w:szCs w:val="28"/>
        </w:rPr>
        <w:lastRenderedPageBreak/>
        <w:t>Согласно определению, установленному Протоколом (в редакции, предусмотренной Протоколом о внесении изменений в Договор, подписанным 27 июня 2025 г.), договор о присоединении заключается в соответствии с Правилами взаимной торговли и устанавливает взаимные обязательства между участником общего электроэнергетического рынка и инфраструктурными организациями общего электроэнергетического рынка</w:t>
      </w:r>
      <w:r w:rsidR="00804C49" w:rsidRPr="00026F4A">
        <w:rPr>
          <w:rFonts w:ascii="Times New Roman" w:hAnsi="Times New Roman" w:cs="Times New Roman"/>
          <w:i/>
          <w:sz w:val="28"/>
          <w:szCs w:val="28"/>
        </w:rPr>
        <w:t>,</w:t>
      </w:r>
      <w:r w:rsidRPr="00026F4A">
        <w:rPr>
          <w:rFonts w:ascii="Times New Roman" w:hAnsi="Times New Roman" w:cs="Times New Roman"/>
          <w:i/>
          <w:sz w:val="28"/>
          <w:szCs w:val="28"/>
        </w:rPr>
        <w:t xml:space="preserve"> обеспечивающими исполнение договоров купли-продажи электрической энергии на указанном рынке, в том числе по результатам централизованной торговли.</w:t>
      </w:r>
    </w:p>
    <w:p w:rsidR="00026F4A" w:rsidRDefault="00026F4A" w:rsidP="00026F4A">
      <w:pPr>
        <w:pStyle w:val="a3"/>
        <w:spacing w:after="0" w:line="312" w:lineRule="auto"/>
        <w:ind w:left="0" w:firstLine="709"/>
        <w:jc w:val="both"/>
        <w:rPr>
          <w:rFonts w:ascii="Times New Roman" w:hAnsi="Times New Roman" w:cs="Times New Roman"/>
          <w:sz w:val="28"/>
          <w:szCs w:val="28"/>
        </w:rPr>
      </w:pPr>
      <w:r w:rsidRPr="00026F4A">
        <w:rPr>
          <w:rFonts w:ascii="Times New Roman" w:hAnsi="Times New Roman" w:cs="Times New Roman"/>
          <w:i/>
          <w:sz w:val="28"/>
          <w:szCs w:val="28"/>
        </w:rPr>
        <w:t>В соответствии с пунктом 35 Протокола Совет Евразийской экономической комиссии наделен полномочиями на утверждение формы договора о присоединении.</w:t>
      </w:r>
    </w:p>
    <w:p w:rsidR="00804C49" w:rsidRDefault="002A4262" w:rsidP="002A4262">
      <w:pPr>
        <w:pStyle w:val="a3"/>
        <w:spacing w:after="0" w:line="312"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этим правила функционирования общего электроэнергетического рынка включают положения, согласно которым в </w:t>
      </w:r>
      <w:r w:rsidR="003A099E">
        <w:rPr>
          <w:rFonts w:ascii="Times New Roman" w:hAnsi="Times New Roman" w:cs="Times New Roman"/>
          <w:sz w:val="28"/>
          <w:szCs w:val="28"/>
        </w:rPr>
        <w:t>Д</w:t>
      </w:r>
      <w:r>
        <w:rPr>
          <w:rFonts w:ascii="Times New Roman" w:hAnsi="Times New Roman" w:cs="Times New Roman"/>
          <w:sz w:val="28"/>
          <w:szCs w:val="28"/>
        </w:rPr>
        <w:t xml:space="preserve">оговоре должны быть детально описаны </w:t>
      </w:r>
      <w:r w:rsidR="0050120D">
        <w:rPr>
          <w:rFonts w:ascii="Times New Roman" w:hAnsi="Times New Roman" w:cs="Times New Roman"/>
          <w:sz w:val="28"/>
          <w:szCs w:val="28"/>
        </w:rPr>
        <w:t>обязанности субъектов</w:t>
      </w:r>
      <w:r w:rsidR="0091124F">
        <w:rPr>
          <w:rFonts w:ascii="Times New Roman" w:hAnsi="Times New Roman" w:cs="Times New Roman"/>
          <w:sz w:val="28"/>
          <w:szCs w:val="28"/>
        </w:rPr>
        <w:t xml:space="preserve"> (участников и инфраструктурных организаций)</w:t>
      </w:r>
      <w:r w:rsidR="0050120D">
        <w:rPr>
          <w:rFonts w:ascii="Times New Roman" w:hAnsi="Times New Roman" w:cs="Times New Roman"/>
          <w:sz w:val="28"/>
          <w:szCs w:val="28"/>
        </w:rPr>
        <w:t xml:space="preserve"> общего электроэнергетического рынка в отношении </w:t>
      </w:r>
      <w:r>
        <w:rPr>
          <w:rFonts w:ascii="Times New Roman" w:hAnsi="Times New Roman" w:cs="Times New Roman"/>
          <w:sz w:val="28"/>
          <w:szCs w:val="28"/>
        </w:rPr>
        <w:t>технически</w:t>
      </w:r>
      <w:r w:rsidR="0050120D">
        <w:rPr>
          <w:rFonts w:ascii="Times New Roman" w:hAnsi="Times New Roman" w:cs="Times New Roman"/>
          <w:sz w:val="28"/>
          <w:szCs w:val="28"/>
        </w:rPr>
        <w:t>х, технологических</w:t>
      </w:r>
      <w:r>
        <w:rPr>
          <w:rFonts w:ascii="Times New Roman" w:hAnsi="Times New Roman" w:cs="Times New Roman"/>
          <w:sz w:val="28"/>
          <w:szCs w:val="28"/>
        </w:rPr>
        <w:t xml:space="preserve"> и </w:t>
      </w:r>
      <w:r w:rsidR="0050120D">
        <w:rPr>
          <w:rFonts w:ascii="Times New Roman" w:hAnsi="Times New Roman" w:cs="Times New Roman"/>
          <w:sz w:val="28"/>
          <w:szCs w:val="28"/>
        </w:rPr>
        <w:t>финансовых вопросов его функционирования</w:t>
      </w:r>
      <w:r>
        <w:rPr>
          <w:rFonts w:ascii="Times New Roman" w:hAnsi="Times New Roman" w:cs="Times New Roman"/>
          <w:sz w:val="28"/>
          <w:szCs w:val="28"/>
        </w:rPr>
        <w:t xml:space="preserve"> </w:t>
      </w:r>
    </w:p>
    <w:p w:rsidR="009E5728" w:rsidRPr="0056710F" w:rsidRDefault="007E2B2A" w:rsidP="00AF1DAA">
      <w:pPr>
        <w:pStyle w:val="a3"/>
        <w:spacing w:after="0" w:line="312" w:lineRule="auto"/>
        <w:ind w:left="0" w:firstLine="709"/>
        <w:jc w:val="both"/>
        <w:rPr>
          <w:rFonts w:ascii="Times New Roman" w:hAnsi="Times New Roman" w:cs="Times New Roman"/>
          <w:color w:val="FF0000"/>
          <w:sz w:val="28"/>
          <w:szCs w:val="28"/>
        </w:rPr>
      </w:pPr>
      <w:r w:rsidRPr="00DC7A71">
        <w:rPr>
          <w:rFonts w:ascii="Times New Roman" w:hAnsi="Times New Roman" w:cs="Times New Roman"/>
          <w:color w:val="000000" w:themeColor="text1"/>
          <w:sz w:val="28"/>
          <w:szCs w:val="28"/>
        </w:rPr>
        <w:t>Учитывая изложенное, о</w:t>
      </w:r>
      <w:r w:rsidR="009E5728" w:rsidRPr="00DC7A71">
        <w:rPr>
          <w:rFonts w:ascii="Times New Roman" w:hAnsi="Times New Roman" w:cs="Times New Roman"/>
          <w:color w:val="000000" w:themeColor="text1"/>
          <w:sz w:val="28"/>
          <w:szCs w:val="28"/>
        </w:rPr>
        <w:t xml:space="preserve">сновной проблемой, на решение которой направлен проект </w:t>
      </w:r>
      <w:r w:rsidR="003B1163" w:rsidRPr="00DC7A71">
        <w:rPr>
          <w:rFonts w:ascii="Times New Roman" w:hAnsi="Times New Roman" w:cs="Times New Roman"/>
          <w:color w:val="000000" w:themeColor="text1"/>
          <w:sz w:val="28"/>
          <w:szCs w:val="28"/>
        </w:rPr>
        <w:t>решения Совета</w:t>
      </w:r>
      <w:r w:rsidR="009E5728" w:rsidRPr="00DC7A71">
        <w:rPr>
          <w:rFonts w:ascii="Times New Roman" w:hAnsi="Times New Roman" w:cs="Times New Roman"/>
          <w:color w:val="000000" w:themeColor="text1"/>
          <w:sz w:val="28"/>
          <w:szCs w:val="28"/>
        </w:rPr>
        <w:t>, является отсутствие</w:t>
      </w:r>
      <w:r w:rsidR="0050120D" w:rsidRPr="00DC7A71">
        <w:rPr>
          <w:rFonts w:ascii="Times New Roman" w:hAnsi="Times New Roman" w:cs="Times New Roman"/>
          <w:color w:val="000000" w:themeColor="text1"/>
          <w:sz w:val="28"/>
          <w:szCs w:val="28"/>
        </w:rPr>
        <w:t xml:space="preserve"> </w:t>
      </w:r>
      <w:r w:rsidR="00232BFB">
        <w:rPr>
          <w:rFonts w:ascii="Times New Roman" w:hAnsi="Times New Roman" w:cs="Times New Roman"/>
          <w:color w:val="000000" w:themeColor="text1"/>
          <w:sz w:val="28"/>
          <w:szCs w:val="28"/>
        </w:rPr>
        <w:t>договорных</w:t>
      </w:r>
      <w:bookmarkStart w:id="4" w:name="_GoBack"/>
      <w:bookmarkEnd w:id="4"/>
      <w:r w:rsidR="00DC7A71" w:rsidRPr="0091124F">
        <w:rPr>
          <w:rFonts w:ascii="Times New Roman" w:hAnsi="Times New Roman" w:cs="Times New Roman"/>
          <w:color w:val="000000" w:themeColor="text1"/>
          <w:sz w:val="28"/>
          <w:szCs w:val="28"/>
        </w:rPr>
        <w:t xml:space="preserve"> отношений между участниками общего электроэнергетического рынка (юридическими лица, осуществляющими покупку и (или) продажу электрической энергии) и инфраструктурными организациями общего электроэнергетического рынка, обеспечивающими процессы торговли и поставки, купленной (проданной) на общем электроэнергетическом рынке электроэнергии</w:t>
      </w:r>
      <w:r w:rsidR="00D80527" w:rsidRPr="0091124F">
        <w:rPr>
          <w:rFonts w:ascii="Times New Roman" w:hAnsi="Times New Roman" w:cs="Times New Roman"/>
          <w:color w:val="000000" w:themeColor="text1"/>
          <w:sz w:val="28"/>
          <w:szCs w:val="28"/>
        </w:rPr>
        <w:t>.</w:t>
      </w:r>
    </w:p>
    <w:p w:rsidR="00AF1DAA" w:rsidRPr="00AF1DAA" w:rsidRDefault="00440401" w:rsidP="00AF1DAA">
      <w:pPr>
        <w:pStyle w:val="a3"/>
        <w:spacing w:after="0" w:line="312"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Проект решения Совета </w:t>
      </w:r>
      <w:r w:rsidRPr="00440401">
        <w:rPr>
          <w:rFonts w:ascii="Times New Roman" w:hAnsi="Times New Roman" w:cs="Times New Roman"/>
          <w:sz w:val="28"/>
          <w:szCs w:val="28"/>
        </w:rPr>
        <w:t xml:space="preserve">предусматривает утверждение </w:t>
      </w:r>
      <w:r w:rsidR="0031697A">
        <w:rPr>
          <w:rFonts w:ascii="Times New Roman" w:hAnsi="Times New Roman" w:cs="Times New Roman"/>
          <w:sz w:val="28"/>
          <w:szCs w:val="28"/>
        </w:rPr>
        <w:t xml:space="preserve">формы </w:t>
      </w:r>
      <w:r w:rsidR="004D15A2">
        <w:rPr>
          <w:rFonts w:ascii="Times New Roman" w:hAnsi="Times New Roman" w:cs="Times New Roman"/>
          <w:sz w:val="28"/>
          <w:szCs w:val="28"/>
        </w:rPr>
        <w:t>Договора</w:t>
      </w:r>
      <w:r>
        <w:rPr>
          <w:rFonts w:ascii="Times New Roman" w:hAnsi="Times New Roman" w:cs="Times New Roman"/>
          <w:sz w:val="28"/>
          <w:szCs w:val="28"/>
        </w:rPr>
        <w:t>.</w:t>
      </w:r>
    </w:p>
    <w:p w:rsidR="0020315B" w:rsidRDefault="0020315B" w:rsidP="00D44502">
      <w:pPr>
        <w:pStyle w:val="a3"/>
        <w:spacing w:after="0" w:line="312" w:lineRule="auto"/>
        <w:ind w:left="0" w:firstLine="709"/>
        <w:jc w:val="both"/>
        <w:rPr>
          <w:rFonts w:ascii="Times New Roman" w:hAnsi="Times New Roman" w:cs="Times New Roman"/>
          <w:sz w:val="28"/>
          <w:szCs w:val="28"/>
        </w:rPr>
      </w:pPr>
    </w:p>
    <w:p w:rsidR="000D7B03" w:rsidRPr="00D44502" w:rsidRDefault="00502F36" w:rsidP="00D44502">
      <w:pPr>
        <w:pStyle w:val="a3"/>
        <w:numPr>
          <w:ilvl w:val="0"/>
          <w:numId w:val="2"/>
        </w:numPr>
        <w:tabs>
          <w:tab w:val="left" w:pos="993"/>
        </w:tabs>
        <w:spacing w:after="0" w:line="312" w:lineRule="auto"/>
        <w:ind w:left="0" w:firstLine="709"/>
        <w:jc w:val="both"/>
        <w:rPr>
          <w:rFonts w:ascii="Times New Roman" w:hAnsi="Times New Roman" w:cs="Times New Roman"/>
          <w:b/>
          <w:sz w:val="28"/>
          <w:szCs w:val="28"/>
        </w:rPr>
      </w:pPr>
      <w:r w:rsidRPr="00D44502">
        <w:rPr>
          <w:rFonts w:ascii="Times New Roman" w:hAnsi="Times New Roman" w:cs="Times New Roman"/>
          <w:b/>
          <w:sz w:val="28"/>
          <w:szCs w:val="28"/>
        </w:rPr>
        <w:t xml:space="preserve">Цель регулирования. </w:t>
      </w:r>
    </w:p>
    <w:p w:rsidR="00F11D8E" w:rsidRPr="00D44502" w:rsidRDefault="007417F6" w:rsidP="00D44502">
      <w:pPr>
        <w:pStyle w:val="a3"/>
        <w:tabs>
          <w:tab w:val="left" w:pos="1134"/>
        </w:tabs>
        <w:spacing w:after="0" w:line="312" w:lineRule="auto"/>
        <w:ind w:left="0" w:firstLine="709"/>
        <w:jc w:val="both"/>
        <w:rPr>
          <w:rFonts w:ascii="Times New Roman" w:hAnsi="Times New Roman" w:cs="Times New Roman"/>
          <w:sz w:val="28"/>
          <w:szCs w:val="28"/>
        </w:rPr>
      </w:pPr>
      <w:r w:rsidRPr="007417F6">
        <w:rPr>
          <w:rFonts w:ascii="Times New Roman" w:hAnsi="Times New Roman" w:cs="Times New Roman"/>
          <w:sz w:val="28"/>
          <w:szCs w:val="28"/>
        </w:rPr>
        <w:t>Цел</w:t>
      </w:r>
      <w:r w:rsidR="009534C8">
        <w:rPr>
          <w:rFonts w:ascii="Times New Roman" w:hAnsi="Times New Roman" w:cs="Times New Roman"/>
          <w:sz w:val="28"/>
          <w:szCs w:val="28"/>
        </w:rPr>
        <w:t>ями</w:t>
      </w:r>
      <w:r w:rsidRPr="007417F6">
        <w:rPr>
          <w:rFonts w:ascii="Times New Roman" w:hAnsi="Times New Roman" w:cs="Times New Roman"/>
          <w:sz w:val="28"/>
          <w:szCs w:val="28"/>
        </w:rPr>
        <w:t xml:space="preserve"> принятия проекта </w:t>
      </w:r>
      <w:r>
        <w:rPr>
          <w:rFonts w:ascii="Times New Roman" w:hAnsi="Times New Roman" w:cs="Times New Roman"/>
          <w:sz w:val="28"/>
          <w:szCs w:val="28"/>
        </w:rPr>
        <w:t>решения Совета</w:t>
      </w:r>
      <w:r w:rsidR="0050120D">
        <w:rPr>
          <w:rFonts w:ascii="Times New Roman" w:hAnsi="Times New Roman" w:cs="Times New Roman"/>
          <w:sz w:val="28"/>
          <w:szCs w:val="28"/>
        </w:rPr>
        <w:t xml:space="preserve"> </w:t>
      </w:r>
      <w:r w:rsidRPr="007417F6">
        <w:rPr>
          <w:rFonts w:ascii="Times New Roman" w:hAnsi="Times New Roman" w:cs="Times New Roman"/>
          <w:sz w:val="28"/>
          <w:szCs w:val="28"/>
        </w:rPr>
        <w:t xml:space="preserve">является обеспечение </w:t>
      </w:r>
      <w:r w:rsidR="0010107E">
        <w:rPr>
          <w:rFonts w:ascii="Times New Roman" w:hAnsi="Times New Roman" w:cs="Times New Roman"/>
          <w:sz w:val="28"/>
          <w:szCs w:val="28"/>
        </w:rPr>
        <w:t xml:space="preserve">необходимых </w:t>
      </w:r>
      <w:r w:rsidR="008D46A9">
        <w:rPr>
          <w:rFonts w:ascii="Times New Roman" w:hAnsi="Times New Roman" w:cs="Times New Roman"/>
          <w:sz w:val="28"/>
          <w:szCs w:val="28"/>
        </w:rPr>
        <w:t>договорных отношений между участниками торговли электроэнергией на общем электроэнергетическом рынке</w:t>
      </w:r>
      <w:r w:rsidR="0091124F">
        <w:rPr>
          <w:rFonts w:ascii="Times New Roman" w:hAnsi="Times New Roman" w:cs="Times New Roman"/>
          <w:sz w:val="28"/>
          <w:szCs w:val="28"/>
        </w:rPr>
        <w:t xml:space="preserve"> (участниками общего электроэнергетического рынка)</w:t>
      </w:r>
      <w:r w:rsidR="008D46A9">
        <w:rPr>
          <w:rFonts w:ascii="Times New Roman" w:hAnsi="Times New Roman" w:cs="Times New Roman"/>
          <w:sz w:val="28"/>
          <w:szCs w:val="28"/>
        </w:rPr>
        <w:t xml:space="preserve"> и инфраструктурными организациями</w:t>
      </w:r>
      <w:r w:rsidR="0091124F">
        <w:rPr>
          <w:rFonts w:ascii="Times New Roman" w:hAnsi="Times New Roman" w:cs="Times New Roman"/>
          <w:sz w:val="28"/>
          <w:szCs w:val="28"/>
        </w:rPr>
        <w:t xml:space="preserve"> общего электроэнергетического рынка</w:t>
      </w:r>
      <w:r w:rsidR="008D46A9">
        <w:rPr>
          <w:rFonts w:ascii="Times New Roman" w:hAnsi="Times New Roman" w:cs="Times New Roman"/>
          <w:sz w:val="28"/>
          <w:szCs w:val="28"/>
        </w:rPr>
        <w:t xml:space="preserve">, обеспечивающими процессы торговли и </w:t>
      </w:r>
      <w:proofErr w:type="gramStart"/>
      <w:r w:rsidR="008D46A9">
        <w:rPr>
          <w:rFonts w:ascii="Times New Roman" w:hAnsi="Times New Roman" w:cs="Times New Roman"/>
          <w:sz w:val="28"/>
          <w:szCs w:val="28"/>
        </w:rPr>
        <w:t>поставки</w:t>
      </w:r>
      <w:proofErr w:type="gramEnd"/>
      <w:r w:rsidR="008D46A9">
        <w:rPr>
          <w:rFonts w:ascii="Times New Roman" w:hAnsi="Times New Roman" w:cs="Times New Roman"/>
          <w:sz w:val="28"/>
          <w:szCs w:val="28"/>
        </w:rPr>
        <w:t xml:space="preserve"> купленной (проданной) электроэнергии на общем электроэнергетическом рынке</w:t>
      </w:r>
      <w:r w:rsidR="004D15A2">
        <w:rPr>
          <w:rFonts w:ascii="Times New Roman" w:hAnsi="Times New Roman" w:cs="Times New Roman"/>
          <w:sz w:val="28"/>
          <w:szCs w:val="28"/>
        </w:rPr>
        <w:t>.</w:t>
      </w:r>
      <w:r w:rsidR="004F4155" w:rsidRPr="00D44502">
        <w:rPr>
          <w:rFonts w:ascii="Times New Roman" w:hAnsi="Times New Roman" w:cs="Times New Roman"/>
          <w:sz w:val="28"/>
          <w:szCs w:val="28"/>
        </w:rPr>
        <w:t xml:space="preserve"> </w:t>
      </w:r>
    </w:p>
    <w:p w:rsidR="00AF61DC" w:rsidRDefault="00AF61DC" w:rsidP="00D44502">
      <w:pPr>
        <w:pStyle w:val="a3"/>
        <w:tabs>
          <w:tab w:val="left" w:pos="1134"/>
        </w:tabs>
        <w:spacing w:after="0" w:line="312" w:lineRule="auto"/>
        <w:ind w:left="0" w:firstLine="709"/>
        <w:jc w:val="both"/>
        <w:rPr>
          <w:rFonts w:ascii="Times New Roman" w:hAnsi="Times New Roman" w:cs="Times New Roman"/>
          <w:sz w:val="28"/>
          <w:szCs w:val="28"/>
        </w:rPr>
      </w:pPr>
    </w:p>
    <w:p w:rsidR="00417A0B" w:rsidRDefault="00417A0B" w:rsidP="00D44502">
      <w:pPr>
        <w:pStyle w:val="a3"/>
        <w:tabs>
          <w:tab w:val="left" w:pos="1134"/>
        </w:tabs>
        <w:spacing w:after="0" w:line="312" w:lineRule="auto"/>
        <w:ind w:left="0" w:firstLine="709"/>
        <w:jc w:val="both"/>
        <w:rPr>
          <w:rFonts w:ascii="Times New Roman" w:hAnsi="Times New Roman" w:cs="Times New Roman"/>
          <w:sz w:val="28"/>
          <w:szCs w:val="28"/>
        </w:rPr>
      </w:pPr>
    </w:p>
    <w:p w:rsidR="00417A0B" w:rsidRPr="00D44502" w:rsidRDefault="00417A0B" w:rsidP="00D44502">
      <w:pPr>
        <w:pStyle w:val="a3"/>
        <w:tabs>
          <w:tab w:val="left" w:pos="1134"/>
        </w:tabs>
        <w:spacing w:after="0" w:line="312" w:lineRule="auto"/>
        <w:ind w:left="0" w:firstLine="709"/>
        <w:jc w:val="both"/>
        <w:rPr>
          <w:rFonts w:ascii="Times New Roman" w:hAnsi="Times New Roman" w:cs="Times New Roman"/>
          <w:sz w:val="28"/>
          <w:szCs w:val="28"/>
        </w:rPr>
      </w:pPr>
    </w:p>
    <w:p w:rsidR="00502F36" w:rsidRPr="00D44502" w:rsidRDefault="00502F36" w:rsidP="00D44502">
      <w:pPr>
        <w:pStyle w:val="a3"/>
        <w:numPr>
          <w:ilvl w:val="0"/>
          <w:numId w:val="2"/>
        </w:numPr>
        <w:tabs>
          <w:tab w:val="left" w:pos="993"/>
        </w:tabs>
        <w:spacing w:after="0" w:line="312" w:lineRule="auto"/>
        <w:ind w:left="0" w:firstLine="709"/>
        <w:jc w:val="both"/>
        <w:rPr>
          <w:rFonts w:ascii="Times New Roman" w:hAnsi="Times New Roman" w:cs="Times New Roman"/>
          <w:b/>
          <w:sz w:val="28"/>
          <w:szCs w:val="28"/>
        </w:rPr>
      </w:pPr>
      <w:r w:rsidRPr="00D44502">
        <w:rPr>
          <w:rFonts w:ascii="Times New Roman" w:hAnsi="Times New Roman" w:cs="Times New Roman"/>
          <w:b/>
          <w:sz w:val="28"/>
          <w:szCs w:val="28"/>
        </w:rPr>
        <w:lastRenderedPageBreak/>
        <w:t xml:space="preserve">Группа лиц, на защиту которых направлен проект </w:t>
      </w:r>
      <w:r w:rsidR="00FF1928" w:rsidRPr="00D44502">
        <w:rPr>
          <w:rFonts w:ascii="Times New Roman" w:hAnsi="Times New Roman" w:cs="Times New Roman"/>
          <w:b/>
          <w:sz w:val="28"/>
          <w:szCs w:val="28"/>
        </w:rPr>
        <w:t xml:space="preserve">решения </w:t>
      </w:r>
      <w:r w:rsidR="00135FDE" w:rsidRPr="00D44502">
        <w:rPr>
          <w:rFonts w:ascii="Times New Roman" w:hAnsi="Times New Roman" w:cs="Times New Roman"/>
          <w:b/>
          <w:sz w:val="28"/>
          <w:szCs w:val="28"/>
        </w:rPr>
        <w:t>С</w:t>
      </w:r>
      <w:r w:rsidR="00FF1928" w:rsidRPr="00D44502">
        <w:rPr>
          <w:rFonts w:ascii="Times New Roman" w:hAnsi="Times New Roman" w:cs="Times New Roman"/>
          <w:b/>
          <w:sz w:val="28"/>
          <w:szCs w:val="28"/>
        </w:rPr>
        <w:t>овета</w:t>
      </w:r>
      <w:r w:rsidRPr="00D44502">
        <w:rPr>
          <w:rFonts w:ascii="Times New Roman" w:hAnsi="Times New Roman" w:cs="Times New Roman"/>
          <w:b/>
          <w:sz w:val="28"/>
          <w:szCs w:val="28"/>
        </w:rPr>
        <w:t xml:space="preserve">. </w:t>
      </w:r>
    </w:p>
    <w:p w:rsidR="00502F36" w:rsidRPr="00D44502" w:rsidRDefault="009534C8" w:rsidP="00D44502">
      <w:pPr>
        <w:pStyle w:val="a3"/>
        <w:spacing w:after="0" w:line="312" w:lineRule="auto"/>
        <w:ind w:left="0" w:firstLine="709"/>
        <w:jc w:val="both"/>
        <w:rPr>
          <w:rFonts w:ascii="Times New Roman" w:hAnsi="Times New Roman" w:cs="Times New Roman"/>
          <w:sz w:val="28"/>
          <w:szCs w:val="28"/>
        </w:rPr>
      </w:pPr>
      <w:r>
        <w:rPr>
          <w:rFonts w:ascii="Times New Roman" w:hAnsi="Times New Roman" w:cs="Times New Roman"/>
          <w:sz w:val="28"/>
          <w:szCs w:val="28"/>
        </w:rPr>
        <w:t>К группам лиц, на защиту которых направлен проект решения Совета, относятся</w:t>
      </w:r>
      <w:r w:rsidR="00502F36" w:rsidRPr="00D44502">
        <w:rPr>
          <w:rFonts w:ascii="Times New Roman" w:hAnsi="Times New Roman" w:cs="Times New Roman"/>
          <w:sz w:val="28"/>
          <w:szCs w:val="28"/>
        </w:rPr>
        <w:t xml:space="preserve">: </w:t>
      </w:r>
    </w:p>
    <w:p w:rsidR="00CB6C4A" w:rsidRDefault="00440401" w:rsidP="00CB6C4A">
      <w:pPr>
        <w:pStyle w:val="a3"/>
        <w:tabs>
          <w:tab w:val="left" w:pos="1134"/>
        </w:tabs>
        <w:spacing w:after="0" w:line="312" w:lineRule="auto"/>
        <w:ind w:left="0" w:firstLine="709"/>
        <w:jc w:val="both"/>
        <w:rPr>
          <w:rFonts w:ascii="Times New Roman" w:hAnsi="Times New Roman" w:cs="Times New Roman"/>
          <w:sz w:val="28"/>
          <w:szCs w:val="28"/>
        </w:rPr>
      </w:pPr>
      <w:r>
        <w:rPr>
          <w:rFonts w:ascii="Times New Roman" w:hAnsi="Times New Roman" w:cs="Times New Roman"/>
          <w:sz w:val="28"/>
          <w:szCs w:val="28"/>
        </w:rPr>
        <w:t>у</w:t>
      </w:r>
      <w:r w:rsidR="00CB6C4A">
        <w:rPr>
          <w:rFonts w:ascii="Times New Roman" w:hAnsi="Times New Roman" w:cs="Times New Roman"/>
          <w:sz w:val="28"/>
          <w:szCs w:val="28"/>
        </w:rPr>
        <w:t>частник</w:t>
      </w:r>
      <w:r w:rsidR="009534C8">
        <w:rPr>
          <w:rFonts w:ascii="Times New Roman" w:hAnsi="Times New Roman" w:cs="Times New Roman"/>
          <w:sz w:val="28"/>
          <w:szCs w:val="28"/>
        </w:rPr>
        <w:t>и</w:t>
      </w:r>
      <w:r w:rsidR="00CB6C4A">
        <w:rPr>
          <w:rFonts w:ascii="Times New Roman" w:hAnsi="Times New Roman" w:cs="Times New Roman"/>
          <w:sz w:val="28"/>
          <w:szCs w:val="28"/>
        </w:rPr>
        <w:t xml:space="preserve"> общего электроэнергетического рынка Союза – </w:t>
      </w:r>
      <w:r w:rsidR="00502F36" w:rsidRPr="00D44502">
        <w:rPr>
          <w:rFonts w:ascii="Times New Roman" w:hAnsi="Times New Roman" w:cs="Times New Roman"/>
          <w:sz w:val="28"/>
          <w:szCs w:val="28"/>
        </w:rPr>
        <w:t>с</w:t>
      </w:r>
      <w:r w:rsidR="00135FDE" w:rsidRPr="00D44502">
        <w:rPr>
          <w:rFonts w:ascii="Times New Roman" w:hAnsi="Times New Roman" w:cs="Times New Roman"/>
          <w:sz w:val="28"/>
          <w:szCs w:val="28"/>
        </w:rPr>
        <w:t>убъект</w:t>
      </w:r>
      <w:r w:rsidR="009534C8">
        <w:rPr>
          <w:rFonts w:ascii="Times New Roman" w:hAnsi="Times New Roman" w:cs="Times New Roman"/>
          <w:sz w:val="28"/>
          <w:szCs w:val="28"/>
        </w:rPr>
        <w:t>ы</w:t>
      </w:r>
      <w:r w:rsidR="00502F36" w:rsidRPr="00D44502">
        <w:rPr>
          <w:rFonts w:ascii="Times New Roman" w:hAnsi="Times New Roman" w:cs="Times New Roman"/>
          <w:sz w:val="28"/>
          <w:szCs w:val="28"/>
        </w:rPr>
        <w:t xml:space="preserve"> внутренних оптовых</w:t>
      </w:r>
      <w:r w:rsidR="00135FDE" w:rsidRPr="00D44502">
        <w:rPr>
          <w:rFonts w:ascii="Times New Roman" w:hAnsi="Times New Roman" w:cs="Times New Roman"/>
          <w:sz w:val="28"/>
          <w:szCs w:val="28"/>
        </w:rPr>
        <w:t xml:space="preserve"> электроэнергетических</w:t>
      </w:r>
      <w:r w:rsidR="00502F36" w:rsidRPr="00D44502">
        <w:rPr>
          <w:rFonts w:ascii="Times New Roman" w:hAnsi="Times New Roman" w:cs="Times New Roman"/>
          <w:sz w:val="28"/>
          <w:szCs w:val="28"/>
        </w:rPr>
        <w:t xml:space="preserve"> рынков государств</w:t>
      </w:r>
      <w:r w:rsidR="0010107E">
        <w:rPr>
          <w:rFonts w:ascii="Times New Roman" w:hAnsi="Times New Roman" w:cs="Times New Roman"/>
          <w:sz w:val="28"/>
          <w:szCs w:val="28"/>
        </w:rPr>
        <w:t>-</w:t>
      </w:r>
      <w:r w:rsidR="00502F36" w:rsidRPr="00D44502">
        <w:rPr>
          <w:rFonts w:ascii="Times New Roman" w:hAnsi="Times New Roman" w:cs="Times New Roman"/>
          <w:sz w:val="28"/>
          <w:szCs w:val="28"/>
        </w:rPr>
        <w:t>членов</w:t>
      </w:r>
      <w:r w:rsidR="00135FDE" w:rsidRPr="00D44502">
        <w:rPr>
          <w:rFonts w:ascii="Times New Roman" w:eastAsia="Times New Roman" w:hAnsi="Times New Roman" w:cs="Times New Roman"/>
          <w:color w:val="000000"/>
          <w:sz w:val="28"/>
          <w:szCs w:val="28"/>
          <w:lang w:eastAsia="ru-RU"/>
        </w:rPr>
        <w:t>, получивши</w:t>
      </w:r>
      <w:r w:rsidR="009534C8">
        <w:rPr>
          <w:rFonts w:ascii="Times New Roman" w:eastAsia="Times New Roman" w:hAnsi="Times New Roman" w:cs="Times New Roman"/>
          <w:color w:val="000000"/>
          <w:sz w:val="28"/>
          <w:szCs w:val="28"/>
          <w:lang w:eastAsia="ru-RU"/>
        </w:rPr>
        <w:t>е</w:t>
      </w:r>
      <w:r w:rsidR="00135FDE" w:rsidRPr="00D44502">
        <w:rPr>
          <w:rFonts w:ascii="Times New Roman" w:eastAsia="Times New Roman" w:hAnsi="Times New Roman" w:cs="Times New Roman"/>
          <w:color w:val="000000"/>
          <w:sz w:val="28"/>
          <w:szCs w:val="28"/>
          <w:lang w:eastAsia="ru-RU"/>
        </w:rPr>
        <w:t xml:space="preserve"> </w:t>
      </w:r>
      <w:r w:rsidR="0010107E" w:rsidRPr="00D44502">
        <w:rPr>
          <w:rFonts w:ascii="Times New Roman" w:eastAsia="Times New Roman" w:hAnsi="Times New Roman" w:cs="Times New Roman"/>
          <w:color w:val="000000"/>
          <w:sz w:val="28"/>
          <w:szCs w:val="28"/>
          <w:lang w:eastAsia="ru-RU"/>
        </w:rPr>
        <w:t>в соответствии с законодательством государств</w:t>
      </w:r>
      <w:r w:rsidR="0010107E">
        <w:rPr>
          <w:rFonts w:ascii="Times New Roman" w:eastAsia="Times New Roman" w:hAnsi="Times New Roman" w:cs="Times New Roman"/>
          <w:color w:val="000000"/>
          <w:sz w:val="28"/>
          <w:szCs w:val="28"/>
          <w:lang w:eastAsia="ru-RU"/>
        </w:rPr>
        <w:t>-</w:t>
      </w:r>
      <w:r w:rsidR="0010107E" w:rsidRPr="00D44502">
        <w:rPr>
          <w:rFonts w:ascii="Times New Roman" w:eastAsia="Times New Roman" w:hAnsi="Times New Roman" w:cs="Times New Roman"/>
          <w:color w:val="000000"/>
          <w:sz w:val="28"/>
          <w:szCs w:val="28"/>
          <w:lang w:eastAsia="ru-RU"/>
        </w:rPr>
        <w:t xml:space="preserve">членов </w:t>
      </w:r>
      <w:r w:rsidR="0010107E">
        <w:rPr>
          <w:rFonts w:ascii="Times New Roman" w:eastAsia="Times New Roman" w:hAnsi="Times New Roman" w:cs="Times New Roman"/>
          <w:color w:val="000000"/>
          <w:sz w:val="28"/>
          <w:szCs w:val="28"/>
          <w:lang w:eastAsia="ru-RU"/>
        </w:rPr>
        <w:t xml:space="preserve">и </w:t>
      </w:r>
      <w:r w:rsidR="008D46A9">
        <w:rPr>
          <w:rFonts w:ascii="Times New Roman" w:eastAsia="Times New Roman" w:hAnsi="Times New Roman" w:cs="Times New Roman"/>
          <w:color w:val="000000"/>
          <w:sz w:val="28"/>
          <w:szCs w:val="28"/>
          <w:lang w:eastAsia="ru-RU"/>
        </w:rPr>
        <w:t>П</w:t>
      </w:r>
      <w:r w:rsidR="0010107E">
        <w:rPr>
          <w:rFonts w:ascii="Times New Roman" w:eastAsia="Times New Roman" w:hAnsi="Times New Roman" w:cs="Times New Roman"/>
          <w:color w:val="000000"/>
          <w:sz w:val="28"/>
          <w:szCs w:val="28"/>
          <w:lang w:eastAsia="ru-RU"/>
        </w:rPr>
        <w:t xml:space="preserve">равилами взаимной торговли </w:t>
      </w:r>
      <w:r w:rsidR="00135FDE" w:rsidRPr="00D44502">
        <w:rPr>
          <w:rFonts w:ascii="Times New Roman" w:eastAsia="Times New Roman" w:hAnsi="Times New Roman" w:cs="Times New Roman"/>
          <w:color w:val="000000"/>
          <w:sz w:val="28"/>
          <w:szCs w:val="28"/>
          <w:lang w:eastAsia="ru-RU"/>
        </w:rPr>
        <w:t>доступ к взаимной торговле электрической энергией на общем электроэнергетическом рынке Союза</w:t>
      </w:r>
      <w:r w:rsidR="00264E7C">
        <w:rPr>
          <w:rFonts w:ascii="Times New Roman" w:eastAsia="Times New Roman" w:hAnsi="Times New Roman" w:cs="Times New Roman"/>
          <w:color w:val="000000"/>
          <w:sz w:val="28"/>
          <w:szCs w:val="28"/>
          <w:lang w:eastAsia="ru-RU"/>
        </w:rPr>
        <w:t xml:space="preserve"> (далее – Участники)</w:t>
      </w:r>
      <w:r w:rsidR="00CB6C4A">
        <w:rPr>
          <w:rFonts w:ascii="Times New Roman" w:hAnsi="Times New Roman" w:cs="Times New Roman"/>
          <w:sz w:val="28"/>
          <w:szCs w:val="28"/>
        </w:rPr>
        <w:t>;</w:t>
      </w:r>
    </w:p>
    <w:p w:rsidR="0091124F" w:rsidRDefault="0091124F" w:rsidP="00693CA4">
      <w:pPr>
        <w:tabs>
          <w:tab w:val="left" w:pos="1134"/>
        </w:tabs>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инфраструктурные организации общего электроэнергетического рынка</w:t>
      </w:r>
      <w:r w:rsidR="00AF61DC">
        <w:rPr>
          <w:rFonts w:ascii="Times New Roman" w:hAnsi="Times New Roman" w:cs="Times New Roman"/>
          <w:sz w:val="28"/>
          <w:szCs w:val="28"/>
        </w:rPr>
        <w:t xml:space="preserve"> (далее – инфраструктурные организации)</w:t>
      </w:r>
      <w:r>
        <w:rPr>
          <w:rFonts w:ascii="Times New Roman" w:hAnsi="Times New Roman" w:cs="Times New Roman"/>
          <w:sz w:val="28"/>
          <w:szCs w:val="28"/>
        </w:rPr>
        <w:t>, в том числе:</w:t>
      </w:r>
    </w:p>
    <w:p w:rsidR="00693CA4" w:rsidRDefault="00693CA4" w:rsidP="00693CA4">
      <w:pPr>
        <w:tabs>
          <w:tab w:val="left" w:pos="1134"/>
        </w:tabs>
        <w:spacing w:after="0" w:line="312" w:lineRule="auto"/>
        <w:ind w:firstLine="709"/>
        <w:jc w:val="both"/>
        <w:rPr>
          <w:rFonts w:ascii="Times New Roman" w:hAnsi="Times New Roman" w:cs="Times New Roman"/>
          <w:sz w:val="28"/>
          <w:szCs w:val="28"/>
        </w:rPr>
      </w:pPr>
      <w:r w:rsidRPr="00693CA4">
        <w:rPr>
          <w:rFonts w:ascii="Times New Roman" w:hAnsi="Times New Roman" w:cs="Times New Roman"/>
          <w:sz w:val="28"/>
          <w:szCs w:val="28"/>
        </w:rPr>
        <w:t>системны</w:t>
      </w:r>
      <w:r w:rsidR="009534C8">
        <w:rPr>
          <w:rFonts w:ascii="Times New Roman" w:hAnsi="Times New Roman" w:cs="Times New Roman"/>
          <w:sz w:val="28"/>
          <w:szCs w:val="28"/>
        </w:rPr>
        <w:t>е</w:t>
      </w:r>
      <w:r w:rsidRPr="00693CA4">
        <w:rPr>
          <w:rFonts w:ascii="Times New Roman" w:hAnsi="Times New Roman" w:cs="Times New Roman"/>
          <w:sz w:val="28"/>
          <w:szCs w:val="28"/>
        </w:rPr>
        <w:t xml:space="preserve"> опер</w:t>
      </w:r>
      <w:r>
        <w:rPr>
          <w:rFonts w:ascii="Times New Roman" w:hAnsi="Times New Roman" w:cs="Times New Roman"/>
          <w:sz w:val="28"/>
          <w:szCs w:val="28"/>
        </w:rPr>
        <w:t>атор</w:t>
      </w:r>
      <w:r w:rsidR="009534C8">
        <w:rPr>
          <w:rFonts w:ascii="Times New Roman" w:hAnsi="Times New Roman" w:cs="Times New Roman"/>
          <w:sz w:val="28"/>
          <w:szCs w:val="28"/>
        </w:rPr>
        <w:t>ы</w:t>
      </w:r>
      <w:r>
        <w:rPr>
          <w:rFonts w:ascii="Times New Roman" w:hAnsi="Times New Roman" w:cs="Times New Roman"/>
          <w:sz w:val="28"/>
          <w:szCs w:val="28"/>
        </w:rPr>
        <w:t>;</w:t>
      </w:r>
    </w:p>
    <w:p w:rsidR="008D46A9" w:rsidRDefault="008D46A9" w:rsidP="00693CA4">
      <w:pPr>
        <w:tabs>
          <w:tab w:val="left" w:pos="1134"/>
        </w:tabs>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сетевые операторы;</w:t>
      </w:r>
    </w:p>
    <w:p w:rsidR="0031697A" w:rsidRDefault="00AF61DC" w:rsidP="00693CA4">
      <w:pPr>
        <w:tabs>
          <w:tab w:val="left" w:pos="1134"/>
        </w:tabs>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31697A">
        <w:rPr>
          <w:rFonts w:ascii="Times New Roman" w:hAnsi="Times New Roman" w:cs="Times New Roman"/>
          <w:sz w:val="28"/>
          <w:szCs w:val="28"/>
        </w:rPr>
        <w:t>егистратор;</w:t>
      </w:r>
    </w:p>
    <w:p w:rsidR="00267227" w:rsidRPr="00693CA4" w:rsidRDefault="00267227" w:rsidP="00693CA4">
      <w:pPr>
        <w:tabs>
          <w:tab w:val="left" w:pos="1134"/>
        </w:tabs>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организации, уполномоченные на торговую межгосударственную передачу;</w:t>
      </w:r>
    </w:p>
    <w:p w:rsidR="008D46A9" w:rsidRDefault="00CB6C4A" w:rsidP="00693CA4">
      <w:pPr>
        <w:pStyle w:val="a3"/>
        <w:tabs>
          <w:tab w:val="left" w:pos="1134"/>
        </w:tabs>
        <w:spacing w:after="0" w:line="312" w:lineRule="auto"/>
        <w:ind w:left="0" w:firstLine="709"/>
        <w:jc w:val="both"/>
        <w:rPr>
          <w:rFonts w:ascii="Times New Roman" w:hAnsi="Times New Roman" w:cs="Times New Roman"/>
          <w:sz w:val="28"/>
          <w:szCs w:val="28"/>
        </w:rPr>
      </w:pPr>
      <w:r>
        <w:rPr>
          <w:rFonts w:ascii="Times New Roman" w:hAnsi="Times New Roman" w:cs="Times New Roman"/>
          <w:sz w:val="28"/>
          <w:szCs w:val="28"/>
        </w:rPr>
        <w:t>оператор</w:t>
      </w:r>
      <w:r w:rsidR="009534C8">
        <w:rPr>
          <w:rFonts w:ascii="Times New Roman" w:hAnsi="Times New Roman" w:cs="Times New Roman"/>
          <w:sz w:val="28"/>
          <w:szCs w:val="28"/>
        </w:rPr>
        <w:t>ы</w:t>
      </w:r>
      <w:r>
        <w:rPr>
          <w:rFonts w:ascii="Times New Roman" w:hAnsi="Times New Roman" w:cs="Times New Roman"/>
          <w:sz w:val="28"/>
          <w:szCs w:val="28"/>
        </w:rPr>
        <w:t xml:space="preserve"> централизованной торговли электрической энергии по срочным контрактам</w:t>
      </w:r>
      <w:r w:rsidR="008D46A9">
        <w:rPr>
          <w:rFonts w:ascii="Times New Roman" w:hAnsi="Times New Roman" w:cs="Times New Roman"/>
          <w:sz w:val="28"/>
          <w:szCs w:val="28"/>
        </w:rPr>
        <w:t>;</w:t>
      </w:r>
    </w:p>
    <w:p w:rsidR="00267227" w:rsidRDefault="008D46A9" w:rsidP="00693CA4">
      <w:pPr>
        <w:pStyle w:val="a3"/>
        <w:tabs>
          <w:tab w:val="left" w:pos="1134"/>
        </w:tabs>
        <w:spacing w:after="0" w:line="312" w:lineRule="auto"/>
        <w:ind w:left="0" w:firstLine="709"/>
        <w:jc w:val="both"/>
        <w:rPr>
          <w:rFonts w:ascii="Times New Roman" w:hAnsi="Times New Roman" w:cs="Times New Roman"/>
          <w:sz w:val="28"/>
          <w:szCs w:val="28"/>
        </w:rPr>
      </w:pPr>
      <w:r>
        <w:rPr>
          <w:rFonts w:ascii="Times New Roman" w:hAnsi="Times New Roman" w:cs="Times New Roman"/>
          <w:sz w:val="28"/>
          <w:szCs w:val="28"/>
        </w:rPr>
        <w:t>оператор централизованной торговли на сутки вперед</w:t>
      </w:r>
      <w:r w:rsidR="00267227">
        <w:rPr>
          <w:rFonts w:ascii="Times New Roman" w:hAnsi="Times New Roman" w:cs="Times New Roman"/>
          <w:sz w:val="28"/>
          <w:szCs w:val="28"/>
        </w:rPr>
        <w:t>;</w:t>
      </w:r>
    </w:p>
    <w:p w:rsidR="00267227" w:rsidRDefault="00267227" w:rsidP="00693CA4">
      <w:pPr>
        <w:pStyle w:val="a3"/>
        <w:tabs>
          <w:tab w:val="left" w:pos="1134"/>
        </w:tabs>
        <w:spacing w:after="0" w:line="312" w:lineRule="auto"/>
        <w:ind w:left="0" w:firstLine="709"/>
        <w:jc w:val="both"/>
        <w:rPr>
          <w:rFonts w:ascii="Times New Roman" w:hAnsi="Times New Roman" w:cs="Times New Roman"/>
          <w:sz w:val="28"/>
          <w:szCs w:val="28"/>
        </w:rPr>
      </w:pPr>
      <w:r>
        <w:rPr>
          <w:rFonts w:ascii="Times New Roman" w:hAnsi="Times New Roman" w:cs="Times New Roman"/>
          <w:sz w:val="28"/>
          <w:szCs w:val="28"/>
        </w:rPr>
        <w:t>уполномоченные клиринговые организации;</w:t>
      </w:r>
    </w:p>
    <w:p w:rsidR="00267227" w:rsidRDefault="00267227" w:rsidP="00693CA4">
      <w:pPr>
        <w:pStyle w:val="a3"/>
        <w:tabs>
          <w:tab w:val="left" w:pos="1134"/>
        </w:tabs>
        <w:spacing w:after="0" w:line="312" w:lineRule="auto"/>
        <w:ind w:left="0" w:firstLine="709"/>
        <w:jc w:val="both"/>
        <w:rPr>
          <w:rFonts w:ascii="Times New Roman" w:hAnsi="Times New Roman" w:cs="Times New Roman"/>
          <w:sz w:val="28"/>
          <w:szCs w:val="28"/>
        </w:rPr>
      </w:pPr>
      <w:r>
        <w:rPr>
          <w:rFonts w:ascii="Times New Roman" w:hAnsi="Times New Roman" w:cs="Times New Roman"/>
          <w:sz w:val="28"/>
          <w:szCs w:val="28"/>
        </w:rPr>
        <w:t>уполномоченные расчетные организации;</w:t>
      </w:r>
    </w:p>
    <w:p w:rsidR="00693CA4" w:rsidRDefault="00267227" w:rsidP="00693CA4">
      <w:pPr>
        <w:pStyle w:val="a3"/>
        <w:tabs>
          <w:tab w:val="left" w:pos="1134"/>
        </w:tabs>
        <w:spacing w:after="0" w:line="312" w:lineRule="auto"/>
        <w:ind w:left="0" w:firstLine="709"/>
        <w:jc w:val="both"/>
        <w:rPr>
          <w:rFonts w:ascii="Times New Roman" w:hAnsi="Times New Roman" w:cs="Times New Roman"/>
          <w:sz w:val="28"/>
          <w:szCs w:val="28"/>
        </w:rPr>
      </w:pPr>
      <w:r>
        <w:rPr>
          <w:rFonts w:ascii="Times New Roman" w:hAnsi="Times New Roman" w:cs="Times New Roman"/>
          <w:sz w:val="28"/>
          <w:szCs w:val="28"/>
        </w:rPr>
        <w:t>иные организации, уполномоченные на выполнение функций, предусмотренных правилами функционирования общего электроэнергетического рынка, и являющиеся стороной договора о присоединении</w:t>
      </w:r>
      <w:r w:rsidR="00693CA4">
        <w:rPr>
          <w:rFonts w:ascii="Times New Roman" w:hAnsi="Times New Roman" w:cs="Times New Roman"/>
          <w:sz w:val="28"/>
          <w:szCs w:val="28"/>
        </w:rPr>
        <w:t>.</w:t>
      </w:r>
    </w:p>
    <w:p w:rsidR="000A146D" w:rsidRPr="00D44502" w:rsidRDefault="000A146D" w:rsidP="00693CA4">
      <w:pPr>
        <w:pStyle w:val="a3"/>
        <w:tabs>
          <w:tab w:val="left" w:pos="1134"/>
        </w:tabs>
        <w:spacing w:after="0" w:line="312" w:lineRule="auto"/>
        <w:ind w:left="0" w:firstLine="709"/>
        <w:jc w:val="both"/>
        <w:rPr>
          <w:rFonts w:ascii="Times New Roman" w:hAnsi="Times New Roman" w:cs="Times New Roman"/>
          <w:sz w:val="28"/>
          <w:szCs w:val="28"/>
        </w:rPr>
      </w:pPr>
    </w:p>
    <w:p w:rsidR="00502F36" w:rsidRPr="00D44502" w:rsidRDefault="00502F36" w:rsidP="00D44502">
      <w:pPr>
        <w:pStyle w:val="a3"/>
        <w:numPr>
          <w:ilvl w:val="0"/>
          <w:numId w:val="2"/>
        </w:numPr>
        <w:tabs>
          <w:tab w:val="left" w:pos="0"/>
          <w:tab w:val="left" w:pos="993"/>
        </w:tabs>
        <w:spacing w:after="0" w:line="312" w:lineRule="auto"/>
        <w:ind w:left="0" w:firstLine="709"/>
        <w:jc w:val="both"/>
        <w:rPr>
          <w:rFonts w:ascii="Times New Roman" w:hAnsi="Times New Roman" w:cs="Times New Roman"/>
          <w:b/>
          <w:sz w:val="28"/>
          <w:szCs w:val="28"/>
        </w:rPr>
      </w:pPr>
      <w:r w:rsidRPr="00D44502">
        <w:rPr>
          <w:rFonts w:ascii="Times New Roman" w:hAnsi="Times New Roman" w:cs="Times New Roman"/>
          <w:b/>
          <w:sz w:val="28"/>
          <w:szCs w:val="28"/>
        </w:rPr>
        <w:t xml:space="preserve">Адресаты регулирования, в том числе субъекты предпринимательской деятельности, и воздействие, оказываемое на них регулированием. </w:t>
      </w:r>
    </w:p>
    <w:p w:rsidR="00B749B1" w:rsidRDefault="00502F36" w:rsidP="00D44502">
      <w:pPr>
        <w:pStyle w:val="a3"/>
        <w:tabs>
          <w:tab w:val="left" w:pos="1134"/>
        </w:tabs>
        <w:spacing w:after="0" w:line="312" w:lineRule="auto"/>
        <w:ind w:left="0" w:firstLine="709"/>
        <w:jc w:val="both"/>
        <w:rPr>
          <w:rFonts w:ascii="Times New Roman" w:hAnsi="Times New Roman" w:cs="Times New Roman"/>
          <w:sz w:val="28"/>
          <w:szCs w:val="28"/>
        </w:rPr>
      </w:pPr>
      <w:r w:rsidRPr="00D44502">
        <w:rPr>
          <w:rFonts w:ascii="Times New Roman" w:hAnsi="Times New Roman" w:cs="Times New Roman"/>
          <w:sz w:val="28"/>
          <w:szCs w:val="28"/>
        </w:rPr>
        <w:t>Основными адресатами регулирования проекта решения</w:t>
      </w:r>
      <w:r w:rsidR="00135FDE" w:rsidRPr="00D44502">
        <w:rPr>
          <w:rFonts w:ascii="Times New Roman" w:hAnsi="Times New Roman" w:cs="Times New Roman"/>
          <w:sz w:val="28"/>
          <w:szCs w:val="28"/>
        </w:rPr>
        <w:t xml:space="preserve"> </w:t>
      </w:r>
      <w:r w:rsidR="00B749B1" w:rsidRPr="00D44502">
        <w:rPr>
          <w:rFonts w:ascii="Times New Roman" w:hAnsi="Times New Roman" w:cs="Times New Roman"/>
          <w:sz w:val="28"/>
          <w:szCs w:val="28"/>
        </w:rPr>
        <w:t>Совета</w:t>
      </w:r>
      <w:r w:rsidR="00267227">
        <w:rPr>
          <w:rFonts w:ascii="Times New Roman" w:hAnsi="Times New Roman" w:cs="Times New Roman"/>
          <w:sz w:val="28"/>
          <w:szCs w:val="28"/>
        </w:rPr>
        <w:t xml:space="preserve"> </w:t>
      </w:r>
      <w:r w:rsidR="00B749B1" w:rsidRPr="00D44502">
        <w:rPr>
          <w:rFonts w:ascii="Times New Roman" w:hAnsi="Times New Roman" w:cs="Times New Roman"/>
          <w:sz w:val="28"/>
          <w:szCs w:val="28"/>
        </w:rPr>
        <w:t>являются</w:t>
      </w:r>
      <w:r w:rsidR="00114961" w:rsidRPr="00D44502">
        <w:rPr>
          <w:rFonts w:ascii="Times New Roman" w:hAnsi="Times New Roman" w:cs="Times New Roman"/>
          <w:sz w:val="28"/>
          <w:szCs w:val="28"/>
        </w:rPr>
        <w:t>:</w:t>
      </w:r>
    </w:p>
    <w:p w:rsidR="00267227" w:rsidRDefault="00264E7C" w:rsidP="00267227">
      <w:pPr>
        <w:pStyle w:val="a3"/>
        <w:tabs>
          <w:tab w:val="left" w:pos="1134"/>
        </w:tabs>
        <w:spacing w:after="0" w:line="312" w:lineRule="auto"/>
        <w:ind w:left="0" w:firstLine="709"/>
        <w:jc w:val="both"/>
        <w:rPr>
          <w:rFonts w:ascii="Times New Roman" w:hAnsi="Times New Roman" w:cs="Times New Roman"/>
          <w:sz w:val="28"/>
          <w:szCs w:val="28"/>
        </w:rPr>
      </w:pPr>
      <w:r>
        <w:rPr>
          <w:rFonts w:ascii="Times New Roman" w:hAnsi="Times New Roman" w:cs="Times New Roman"/>
          <w:sz w:val="28"/>
          <w:szCs w:val="28"/>
        </w:rPr>
        <w:t>У</w:t>
      </w:r>
      <w:r w:rsidR="00267227">
        <w:rPr>
          <w:rFonts w:ascii="Times New Roman" w:hAnsi="Times New Roman" w:cs="Times New Roman"/>
          <w:sz w:val="28"/>
          <w:szCs w:val="28"/>
        </w:rPr>
        <w:t>частники;</w:t>
      </w:r>
    </w:p>
    <w:p w:rsidR="00AF61DC" w:rsidRDefault="0091124F" w:rsidP="00AF61DC">
      <w:pPr>
        <w:tabs>
          <w:tab w:val="left" w:pos="1134"/>
        </w:tabs>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инфраструктурные организации</w:t>
      </w:r>
      <w:r w:rsidR="00AF61DC">
        <w:rPr>
          <w:rFonts w:ascii="Times New Roman" w:hAnsi="Times New Roman" w:cs="Times New Roman"/>
          <w:sz w:val="28"/>
          <w:szCs w:val="28"/>
        </w:rPr>
        <w:t>.</w:t>
      </w:r>
      <w:r>
        <w:rPr>
          <w:rFonts w:ascii="Times New Roman" w:hAnsi="Times New Roman" w:cs="Times New Roman"/>
          <w:sz w:val="28"/>
          <w:szCs w:val="28"/>
        </w:rPr>
        <w:t xml:space="preserve"> </w:t>
      </w:r>
    </w:p>
    <w:p w:rsidR="00267227" w:rsidRPr="0091124F" w:rsidRDefault="00267227" w:rsidP="0091124F">
      <w:pPr>
        <w:tabs>
          <w:tab w:val="left" w:pos="0"/>
          <w:tab w:val="left" w:pos="993"/>
          <w:tab w:val="left" w:pos="1134"/>
        </w:tabs>
        <w:spacing w:after="0" w:line="312" w:lineRule="auto"/>
        <w:ind w:firstLine="709"/>
        <w:jc w:val="both"/>
        <w:rPr>
          <w:rFonts w:ascii="Times New Roman" w:hAnsi="Times New Roman" w:cs="Times New Roman"/>
          <w:bCs/>
          <w:sz w:val="28"/>
          <w:szCs w:val="28"/>
        </w:rPr>
      </w:pPr>
    </w:p>
    <w:p w:rsidR="008121D0" w:rsidRPr="00D44502" w:rsidRDefault="008121D0" w:rsidP="00D44502">
      <w:pPr>
        <w:pStyle w:val="a3"/>
        <w:numPr>
          <w:ilvl w:val="0"/>
          <w:numId w:val="2"/>
        </w:numPr>
        <w:tabs>
          <w:tab w:val="left" w:pos="0"/>
          <w:tab w:val="left" w:pos="993"/>
          <w:tab w:val="left" w:pos="1134"/>
        </w:tabs>
        <w:spacing w:after="0" w:line="312" w:lineRule="auto"/>
        <w:ind w:left="0" w:firstLine="709"/>
        <w:jc w:val="both"/>
        <w:rPr>
          <w:rFonts w:ascii="Times New Roman" w:hAnsi="Times New Roman" w:cs="Times New Roman"/>
          <w:b/>
          <w:sz w:val="28"/>
          <w:szCs w:val="28"/>
        </w:rPr>
      </w:pPr>
      <w:r w:rsidRPr="00D44502">
        <w:rPr>
          <w:rFonts w:ascii="Times New Roman" w:hAnsi="Times New Roman" w:cs="Times New Roman"/>
          <w:b/>
          <w:sz w:val="28"/>
          <w:szCs w:val="28"/>
        </w:rPr>
        <w:t xml:space="preserve">Содержание устанавливаемых для адресатов регулирования ограничений (обязательных правил поведения). </w:t>
      </w:r>
    </w:p>
    <w:p w:rsidR="00264E7C" w:rsidRPr="00264E7C" w:rsidRDefault="00264E7C">
      <w:pPr>
        <w:pStyle w:val="a3"/>
        <w:tabs>
          <w:tab w:val="left" w:pos="1134"/>
        </w:tabs>
        <w:spacing w:after="0" w:line="312"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0031697A">
        <w:rPr>
          <w:rFonts w:ascii="Times New Roman" w:hAnsi="Times New Roman" w:cs="Times New Roman"/>
          <w:sz w:val="28"/>
          <w:szCs w:val="28"/>
        </w:rPr>
        <w:t>оговор</w:t>
      </w:r>
      <w:r>
        <w:rPr>
          <w:rFonts w:ascii="Times New Roman" w:hAnsi="Times New Roman" w:cs="Times New Roman"/>
          <w:sz w:val="28"/>
          <w:szCs w:val="28"/>
        </w:rPr>
        <w:t>, форма которого утверждается Советом, устанавливает следующие основные требования</w:t>
      </w:r>
      <w:r w:rsidRPr="00264E7C">
        <w:rPr>
          <w:rFonts w:ascii="Times New Roman" w:hAnsi="Times New Roman" w:cs="Times New Roman"/>
          <w:sz w:val="28"/>
          <w:szCs w:val="28"/>
        </w:rPr>
        <w:t xml:space="preserve">: </w:t>
      </w:r>
    </w:p>
    <w:p w:rsidR="00264E7C" w:rsidRPr="00264E7C" w:rsidRDefault="00264E7C" w:rsidP="00264E7C">
      <w:pPr>
        <w:pStyle w:val="a3"/>
        <w:tabs>
          <w:tab w:val="left" w:pos="1134"/>
        </w:tabs>
        <w:spacing w:after="0" w:line="312" w:lineRule="auto"/>
        <w:ind w:left="0" w:firstLine="709"/>
        <w:jc w:val="both"/>
        <w:rPr>
          <w:rFonts w:ascii="Times New Roman" w:hAnsi="Times New Roman" w:cs="Times New Roman"/>
          <w:sz w:val="28"/>
          <w:szCs w:val="28"/>
        </w:rPr>
      </w:pPr>
      <w:r w:rsidRPr="00264E7C">
        <w:rPr>
          <w:rFonts w:ascii="Times New Roman" w:hAnsi="Times New Roman" w:cs="Times New Roman"/>
          <w:sz w:val="28"/>
          <w:szCs w:val="28"/>
        </w:rPr>
        <w:lastRenderedPageBreak/>
        <w:t>содержание и порядок оплаты предоставляемых Регистратором Участнику услуг по сопровождению процессов торговли электрической энергией на общем электроэнергетическом рынке, включая регистрацию свободных двухсторонних договоров, срочных контрактов и сделок на сутки вперед, определение и распределение доступной пропускной способности межгосударственных сечений и внутренних сечений (далее – межгосударственные (внутренние) сечения), а также свободной пропускной способности межгосударственных (внутренних) сечений;</w:t>
      </w:r>
    </w:p>
    <w:p w:rsidR="00264E7C" w:rsidRPr="00264E7C" w:rsidRDefault="00264E7C" w:rsidP="00264E7C">
      <w:pPr>
        <w:pStyle w:val="a3"/>
        <w:tabs>
          <w:tab w:val="left" w:pos="1134"/>
        </w:tabs>
        <w:spacing w:after="0" w:line="312" w:lineRule="auto"/>
        <w:ind w:left="0" w:firstLine="709"/>
        <w:jc w:val="both"/>
        <w:rPr>
          <w:rFonts w:ascii="Times New Roman" w:hAnsi="Times New Roman" w:cs="Times New Roman"/>
          <w:sz w:val="28"/>
          <w:szCs w:val="28"/>
        </w:rPr>
      </w:pPr>
      <w:r w:rsidRPr="00264E7C">
        <w:rPr>
          <w:rFonts w:ascii="Times New Roman" w:hAnsi="Times New Roman" w:cs="Times New Roman"/>
          <w:sz w:val="28"/>
          <w:szCs w:val="28"/>
        </w:rPr>
        <w:t xml:space="preserve">требования, которые должны быть выполнены Участником для получения допуска к торговле по свободным двусторонним договорам; </w:t>
      </w:r>
    </w:p>
    <w:p w:rsidR="00264E7C" w:rsidRPr="00264E7C" w:rsidRDefault="00264E7C" w:rsidP="00264E7C">
      <w:pPr>
        <w:pStyle w:val="a3"/>
        <w:tabs>
          <w:tab w:val="left" w:pos="1134"/>
        </w:tabs>
        <w:spacing w:after="0" w:line="312" w:lineRule="auto"/>
        <w:ind w:left="0" w:firstLine="709"/>
        <w:jc w:val="both"/>
        <w:rPr>
          <w:rFonts w:ascii="Times New Roman" w:hAnsi="Times New Roman" w:cs="Times New Roman"/>
          <w:sz w:val="28"/>
          <w:szCs w:val="28"/>
        </w:rPr>
      </w:pPr>
      <w:r w:rsidRPr="00264E7C">
        <w:rPr>
          <w:rFonts w:ascii="Times New Roman" w:hAnsi="Times New Roman" w:cs="Times New Roman"/>
          <w:sz w:val="28"/>
          <w:szCs w:val="28"/>
        </w:rPr>
        <w:t xml:space="preserve">порядок представления Участником Регистратору документов, подтверждающих соответствие требованиям, которые должны быть выполнены для получения допуска к торговле по свободным двусторонним договорам, а также процедура проверки соответствия Участника таким требованиям; </w:t>
      </w:r>
    </w:p>
    <w:p w:rsidR="00264E7C" w:rsidRPr="00264E7C" w:rsidRDefault="00264E7C" w:rsidP="00264E7C">
      <w:pPr>
        <w:pStyle w:val="a3"/>
        <w:tabs>
          <w:tab w:val="left" w:pos="1134"/>
        </w:tabs>
        <w:spacing w:after="0" w:line="312" w:lineRule="auto"/>
        <w:ind w:left="0" w:firstLine="709"/>
        <w:jc w:val="both"/>
        <w:rPr>
          <w:rFonts w:ascii="Times New Roman" w:hAnsi="Times New Roman" w:cs="Times New Roman"/>
          <w:sz w:val="28"/>
          <w:szCs w:val="28"/>
        </w:rPr>
      </w:pPr>
      <w:r w:rsidRPr="00264E7C">
        <w:rPr>
          <w:rFonts w:ascii="Times New Roman" w:hAnsi="Times New Roman" w:cs="Times New Roman"/>
          <w:sz w:val="28"/>
          <w:szCs w:val="28"/>
        </w:rPr>
        <w:t>порядок внесения Регистратором информации о присоединении Участника к взаимной торговле электрической энергией по свободным двусторонним договорам в реестр субъектов общего электроэнергетического рынка;</w:t>
      </w:r>
    </w:p>
    <w:p w:rsidR="00264E7C" w:rsidRPr="00264E7C" w:rsidRDefault="00264E7C" w:rsidP="00264E7C">
      <w:pPr>
        <w:pStyle w:val="a3"/>
        <w:tabs>
          <w:tab w:val="left" w:pos="1134"/>
        </w:tabs>
        <w:spacing w:after="0" w:line="312" w:lineRule="auto"/>
        <w:ind w:left="0" w:firstLine="709"/>
        <w:jc w:val="both"/>
        <w:rPr>
          <w:rFonts w:ascii="Times New Roman" w:hAnsi="Times New Roman" w:cs="Times New Roman"/>
          <w:sz w:val="28"/>
          <w:szCs w:val="28"/>
        </w:rPr>
      </w:pPr>
      <w:r w:rsidRPr="00264E7C">
        <w:rPr>
          <w:rFonts w:ascii="Times New Roman" w:hAnsi="Times New Roman" w:cs="Times New Roman"/>
          <w:sz w:val="28"/>
          <w:szCs w:val="28"/>
        </w:rPr>
        <w:t>порядок регистрации свободных двусторонних договоров, включая требования к формам заявлений о регистрации свободных двусторонних договоров, на снижение зарегистрированных объемов поставки электрической энергии по свободному двустороннему договору, о прекращении учета объемов поставки электрической энергии по свободному двустороннему договору, требования к процедурам подачи таких заявлений, а также возможные последствия при подаче заявлений, не соответствующих требованиям Договора;</w:t>
      </w:r>
    </w:p>
    <w:p w:rsidR="00264E7C" w:rsidRPr="00264E7C" w:rsidRDefault="00264E7C" w:rsidP="00264E7C">
      <w:pPr>
        <w:pStyle w:val="a3"/>
        <w:tabs>
          <w:tab w:val="left" w:pos="1134"/>
        </w:tabs>
        <w:spacing w:after="0" w:line="312" w:lineRule="auto"/>
        <w:ind w:left="0" w:firstLine="709"/>
        <w:jc w:val="both"/>
        <w:rPr>
          <w:rFonts w:ascii="Times New Roman" w:hAnsi="Times New Roman" w:cs="Times New Roman"/>
          <w:sz w:val="28"/>
          <w:szCs w:val="28"/>
        </w:rPr>
      </w:pPr>
      <w:r w:rsidRPr="00264E7C">
        <w:rPr>
          <w:rFonts w:ascii="Times New Roman" w:hAnsi="Times New Roman" w:cs="Times New Roman"/>
          <w:sz w:val="28"/>
          <w:szCs w:val="28"/>
        </w:rPr>
        <w:t xml:space="preserve">случаи и порядок приостановления, прекращения и возобновления регистрации свободных двухсторонних договоров, в том числе в результате сбоев и (или) ошибок программно-технических средств или сбоев в работе информационно-коммуникационных средств связи, с помощью которых осуществляется процедура регистрации; </w:t>
      </w:r>
    </w:p>
    <w:p w:rsidR="00264E7C" w:rsidRPr="00264E7C" w:rsidRDefault="00264E7C" w:rsidP="00264E7C">
      <w:pPr>
        <w:pStyle w:val="a3"/>
        <w:tabs>
          <w:tab w:val="left" w:pos="1134"/>
        </w:tabs>
        <w:spacing w:after="0" w:line="312" w:lineRule="auto"/>
        <w:ind w:left="0" w:firstLine="709"/>
        <w:jc w:val="both"/>
        <w:rPr>
          <w:rFonts w:ascii="Times New Roman" w:hAnsi="Times New Roman" w:cs="Times New Roman"/>
          <w:sz w:val="28"/>
          <w:szCs w:val="28"/>
        </w:rPr>
      </w:pPr>
      <w:r w:rsidRPr="00264E7C">
        <w:rPr>
          <w:rFonts w:ascii="Times New Roman" w:hAnsi="Times New Roman" w:cs="Times New Roman"/>
          <w:sz w:val="28"/>
          <w:szCs w:val="28"/>
        </w:rPr>
        <w:t xml:space="preserve">требования, которые должны быть выполнены Участником для получения допуска к централизованной торговле электрической энергией по срочным контрактам (далее – централизованная торговля по срочным контрактам); </w:t>
      </w:r>
    </w:p>
    <w:p w:rsidR="00264E7C" w:rsidRPr="00264E7C" w:rsidRDefault="00264E7C" w:rsidP="00264E7C">
      <w:pPr>
        <w:pStyle w:val="a3"/>
        <w:tabs>
          <w:tab w:val="left" w:pos="1134"/>
        </w:tabs>
        <w:spacing w:after="0" w:line="312" w:lineRule="auto"/>
        <w:ind w:left="0" w:firstLine="709"/>
        <w:jc w:val="both"/>
        <w:rPr>
          <w:rFonts w:ascii="Times New Roman" w:hAnsi="Times New Roman" w:cs="Times New Roman"/>
          <w:sz w:val="28"/>
          <w:szCs w:val="28"/>
        </w:rPr>
      </w:pPr>
      <w:r w:rsidRPr="00264E7C">
        <w:rPr>
          <w:rFonts w:ascii="Times New Roman" w:hAnsi="Times New Roman" w:cs="Times New Roman"/>
          <w:sz w:val="28"/>
          <w:szCs w:val="28"/>
        </w:rPr>
        <w:t>содержание услуги по организации централизованной торговли по срочным контрактам, порядок определения ее стоимости, порядок и сроки оплаты;</w:t>
      </w:r>
    </w:p>
    <w:p w:rsidR="00264E7C" w:rsidRPr="00264E7C" w:rsidRDefault="00264E7C" w:rsidP="00264E7C">
      <w:pPr>
        <w:pStyle w:val="a3"/>
        <w:tabs>
          <w:tab w:val="left" w:pos="1134"/>
        </w:tabs>
        <w:spacing w:after="0" w:line="312" w:lineRule="auto"/>
        <w:ind w:left="0" w:firstLine="709"/>
        <w:jc w:val="both"/>
        <w:rPr>
          <w:rFonts w:ascii="Times New Roman" w:hAnsi="Times New Roman" w:cs="Times New Roman"/>
          <w:sz w:val="28"/>
          <w:szCs w:val="28"/>
        </w:rPr>
      </w:pPr>
      <w:r w:rsidRPr="00264E7C">
        <w:rPr>
          <w:rFonts w:ascii="Times New Roman" w:hAnsi="Times New Roman" w:cs="Times New Roman"/>
          <w:sz w:val="28"/>
          <w:szCs w:val="28"/>
        </w:rPr>
        <w:lastRenderedPageBreak/>
        <w:t xml:space="preserve">требования, которые должны быть выполнены Участником для получения допуска к централизованной торговле электрической энергии на сутки вперед (далее – централизованная торговля на сутки вперед); </w:t>
      </w:r>
    </w:p>
    <w:p w:rsidR="00264E7C" w:rsidRPr="00264E7C" w:rsidRDefault="00264E7C" w:rsidP="00264E7C">
      <w:pPr>
        <w:pStyle w:val="a3"/>
        <w:tabs>
          <w:tab w:val="left" w:pos="1134"/>
        </w:tabs>
        <w:spacing w:after="0" w:line="312" w:lineRule="auto"/>
        <w:ind w:left="0" w:firstLine="709"/>
        <w:jc w:val="both"/>
        <w:rPr>
          <w:rFonts w:ascii="Times New Roman" w:hAnsi="Times New Roman" w:cs="Times New Roman"/>
          <w:sz w:val="28"/>
          <w:szCs w:val="28"/>
        </w:rPr>
      </w:pPr>
      <w:r w:rsidRPr="00264E7C">
        <w:rPr>
          <w:rFonts w:ascii="Times New Roman" w:hAnsi="Times New Roman" w:cs="Times New Roman"/>
          <w:sz w:val="28"/>
          <w:szCs w:val="28"/>
        </w:rPr>
        <w:t>содержание услуги по организации централизованной торговли на сутки вперед, порядок определения ее стоимости, порядок и сроки оплаты:</w:t>
      </w:r>
    </w:p>
    <w:p w:rsidR="00264E7C" w:rsidRPr="00264E7C" w:rsidRDefault="00264E7C" w:rsidP="00264E7C">
      <w:pPr>
        <w:pStyle w:val="a3"/>
        <w:tabs>
          <w:tab w:val="left" w:pos="1134"/>
        </w:tabs>
        <w:spacing w:after="0" w:line="312" w:lineRule="auto"/>
        <w:ind w:left="0" w:firstLine="709"/>
        <w:jc w:val="both"/>
        <w:rPr>
          <w:rFonts w:ascii="Times New Roman" w:hAnsi="Times New Roman" w:cs="Times New Roman"/>
          <w:sz w:val="28"/>
          <w:szCs w:val="28"/>
        </w:rPr>
      </w:pPr>
      <w:r w:rsidRPr="00264E7C">
        <w:rPr>
          <w:rFonts w:ascii="Times New Roman" w:hAnsi="Times New Roman" w:cs="Times New Roman"/>
          <w:sz w:val="28"/>
          <w:szCs w:val="28"/>
        </w:rPr>
        <w:t xml:space="preserve">порядок внесения </w:t>
      </w:r>
      <w:r w:rsidR="00AF61DC">
        <w:rPr>
          <w:rFonts w:ascii="Times New Roman" w:hAnsi="Times New Roman" w:cs="Times New Roman"/>
          <w:sz w:val="28"/>
          <w:szCs w:val="28"/>
        </w:rPr>
        <w:t>о</w:t>
      </w:r>
      <w:r w:rsidRPr="00264E7C">
        <w:rPr>
          <w:rFonts w:ascii="Times New Roman" w:hAnsi="Times New Roman" w:cs="Times New Roman"/>
          <w:sz w:val="28"/>
          <w:szCs w:val="28"/>
        </w:rPr>
        <w:t xml:space="preserve">ператорами централизованной торговли по срочным контрактам и </w:t>
      </w:r>
      <w:r w:rsidR="00AF61DC">
        <w:rPr>
          <w:rFonts w:ascii="Times New Roman" w:hAnsi="Times New Roman" w:cs="Times New Roman"/>
          <w:sz w:val="28"/>
          <w:szCs w:val="28"/>
        </w:rPr>
        <w:t>о</w:t>
      </w:r>
      <w:r w:rsidRPr="00264E7C">
        <w:rPr>
          <w:rFonts w:ascii="Times New Roman" w:hAnsi="Times New Roman" w:cs="Times New Roman"/>
          <w:sz w:val="28"/>
          <w:szCs w:val="28"/>
        </w:rPr>
        <w:t>ператором централизованной торговли на сутки вперед информации о присоединении Участника к соответствующему виду централизованной торговли в реестр субъектов общего электроэнергетического рынка;</w:t>
      </w:r>
    </w:p>
    <w:p w:rsidR="00264E7C" w:rsidRPr="00264E7C" w:rsidRDefault="00264E7C" w:rsidP="00264E7C">
      <w:pPr>
        <w:pStyle w:val="a3"/>
        <w:tabs>
          <w:tab w:val="left" w:pos="1134"/>
        </w:tabs>
        <w:spacing w:after="0" w:line="312" w:lineRule="auto"/>
        <w:ind w:left="0" w:firstLine="709"/>
        <w:jc w:val="both"/>
        <w:rPr>
          <w:rFonts w:ascii="Times New Roman" w:hAnsi="Times New Roman" w:cs="Times New Roman"/>
          <w:sz w:val="28"/>
          <w:szCs w:val="28"/>
        </w:rPr>
      </w:pPr>
      <w:r w:rsidRPr="00264E7C">
        <w:rPr>
          <w:rFonts w:ascii="Times New Roman" w:hAnsi="Times New Roman" w:cs="Times New Roman"/>
          <w:sz w:val="28"/>
          <w:szCs w:val="28"/>
        </w:rPr>
        <w:t xml:space="preserve">содержание услуги по торговой межгосударственной передаче электрической энергии (мощности), порядок определения фактического размера обязательств Участника по торговой межгосударственной передаче электрической энергии (мощности) за расчетный период, порядок и сроки оплаты услуги по торговой межгосударственной передаче электрической энергии (мощности); </w:t>
      </w:r>
    </w:p>
    <w:p w:rsidR="00264E7C" w:rsidRPr="00264E7C" w:rsidRDefault="00264E7C" w:rsidP="00264E7C">
      <w:pPr>
        <w:pStyle w:val="a3"/>
        <w:tabs>
          <w:tab w:val="left" w:pos="1134"/>
        </w:tabs>
        <w:spacing w:after="0" w:line="312" w:lineRule="auto"/>
        <w:ind w:left="0" w:firstLine="709"/>
        <w:jc w:val="both"/>
        <w:rPr>
          <w:rFonts w:ascii="Times New Roman" w:hAnsi="Times New Roman" w:cs="Times New Roman"/>
          <w:sz w:val="28"/>
          <w:szCs w:val="28"/>
        </w:rPr>
      </w:pPr>
      <w:r w:rsidRPr="00264E7C">
        <w:rPr>
          <w:rFonts w:ascii="Times New Roman" w:hAnsi="Times New Roman" w:cs="Times New Roman"/>
          <w:sz w:val="28"/>
          <w:szCs w:val="28"/>
        </w:rPr>
        <w:t xml:space="preserve">порядок обеспечения исполнения Участником обязательств по оплате услуг по торговой межгосударственной передаче электрической энергии (мощности) при взаимной торговле электрической энергией по свободным двусторонним договорам; </w:t>
      </w:r>
    </w:p>
    <w:p w:rsidR="00264E7C" w:rsidRPr="00264E7C" w:rsidRDefault="00264E7C" w:rsidP="00264E7C">
      <w:pPr>
        <w:pStyle w:val="a3"/>
        <w:tabs>
          <w:tab w:val="left" w:pos="1134"/>
        </w:tabs>
        <w:spacing w:after="0" w:line="312" w:lineRule="auto"/>
        <w:ind w:left="0" w:firstLine="709"/>
        <w:jc w:val="both"/>
        <w:rPr>
          <w:rFonts w:ascii="Times New Roman" w:hAnsi="Times New Roman" w:cs="Times New Roman"/>
          <w:sz w:val="28"/>
          <w:szCs w:val="28"/>
        </w:rPr>
      </w:pPr>
      <w:r w:rsidRPr="00264E7C">
        <w:rPr>
          <w:rFonts w:ascii="Times New Roman" w:hAnsi="Times New Roman" w:cs="Times New Roman"/>
          <w:sz w:val="28"/>
          <w:szCs w:val="28"/>
        </w:rPr>
        <w:t xml:space="preserve">порядок определения цен и </w:t>
      </w:r>
      <w:proofErr w:type="gramStart"/>
      <w:r w:rsidRPr="00264E7C">
        <w:rPr>
          <w:rFonts w:ascii="Times New Roman" w:hAnsi="Times New Roman" w:cs="Times New Roman"/>
          <w:sz w:val="28"/>
          <w:szCs w:val="28"/>
        </w:rPr>
        <w:t>стоимости</w:t>
      </w:r>
      <w:proofErr w:type="gramEnd"/>
      <w:r w:rsidRPr="00264E7C">
        <w:rPr>
          <w:rFonts w:ascii="Times New Roman" w:hAnsi="Times New Roman" w:cs="Times New Roman"/>
          <w:sz w:val="28"/>
          <w:szCs w:val="28"/>
        </w:rPr>
        <w:t xml:space="preserve"> купленной (проданной) электрической энергии, требований и обязательств Участника по покупке (продаже) электрической энергии по результатам централизованной торговли на сутки вперед на общем электроэнергетическом рынке; </w:t>
      </w:r>
    </w:p>
    <w:p w:rsidR="00264E7C" w:rsidRPr="00264E7C" w:rsidRDefault="00264E7C" w:rsidP="00264E7C">
      <w:pPr>
        <w:pStyle w:val="a3"/>
        <w:tabs>
          <w:tab w:val="left" w:pos="1134"/>
        </w:tabs>
        <w:spacing w:after="0" w:line="312" w:lineRule="auto"/>
        <w:ind w:left="0" w:firstLine="709"/>
        <w:jc w:val="both"/>
        <w:rPr>
          <w:rFonts w:ascii="Times New Roman" w:hAnsi="Times New Roman" w:cs="Times New Roman"/>
          <w:sz w:val="28"/>
          <w:szCs w:val="28"/>
        </w:rPr>
      </w:pPr>
      <w:r w:rsidRPr="00264E7C">
        <w:rPr>
          <w:rFonts w:ascii="Times New Roman" w:hAnsi="Times New Roman" w:cs="Times New Roman"/>
          <w:sz w:val="28"/>
          <w:szCs w:val="28"/>
        </w:rPr>
        <w:t xml:space="preserve">порядок проведения финансовых расчетов по оплате услуг Регистратора, организаций, уполномоченных на торговую межгосударственную передачу, иных инфраструктурных организаций, оказывающих услуги Участникам при взаимной торговле электрической энергией в соответствии с правилами функционирования общего электроэнергетического рынка; </w:t>
      </w:r>
    </w:p>
    <w:p w:rsidR="00264E7C" w:rsidRPr="00264E7C" w:rsidRDefault="00264E7C" w:rsidP="00264E7C">
      <w:pPr>
        <w:pStyle w:val="a3"/>
        <w:tabs>
          <w:tab w:val="left" w:pos="1134"/>
        </w:tabs>
        <w:spacing w:after="0" w:line="312" w:lineRule="auto"/>
        <w:ind w:left="0" w:firstLine="709"/>
        <w:jc w:val="both"/>
        <w:rPr>
          <w:rFonts w:ascii="Times New Roman" w:hAnsi="Times New Roman" w:cs="Times New Roman"/>
          <w:sz w:val="28"/>
          <w:szCs w:val="28"/>
        </w:rPr>
      </w:pPr>
      <w:r w:rsidRPr="00264E7C">
        <w:rPr>
          <w:rFonts w:ascii="Times New Roman" w:hAnsi="Times New Roman" w:cs="Times New Roman"/>
          <w:sz w:val="28"/>
          <w:szCs w:val="28"/>
        </w:rPr>
        <w:t>порядок представления информации Сторонами Договора</w:t>
      </w:r>
      <w:r>
        <w:rPr>
          <w:rFonts w:ascii="Times New Roman" w:hAnsi="Times New Roman" w:cs="Times New Roman"/>
          <w:sz w:val="28"/>
          <w:szCs w:val="28"/>
        </w:rPr>
        <w:t xml:space="preserve"> </w:t>
      </w:r>
      <w:r w:rsidRPr="00264E7C">
        <w:rPr>
          <w:rFonts w:ascii="Times New Roman" w:hAnsi="Times New Roman" w:cs="Times New Roman"/>
          <w:sz w:val="28"/>
          <w:szCs w:val="28"/>
        </w:rPr>
        <w:t xml:space="preserve">в рамках информационного взаимодействия субъектов общего электроэнергетического рынка; </w:t>
      </w:r>
    </w:p>
    <w:p w:rsidR="00264E7C" w:rsidRPr="00264E7C" w:rsidRDefault="00264E7C" w:rsidP="00264E7C">
      <w:pPr>
        <w:pStyle w:val="a3"/>
        <w:tabs>
          <w:tab w:val="left" w:pos="1134"/>
        </w:tabs>
        <w:spacing w:after="0" w:line="312" w:lineRule="auto"/>
        <w:ind w:left="0" w:firstLine="709"/>
        <w:jc w:val="both"/>
        <w:rPr>
          <w:rFonts w:ascii="Times New Roman" w:hAnsi="Times New Roman" w:cs="Times New Roman"/>
          <w:sz w:val="28"/>
          <w:szCs w:val="28"/>
        </w:rPr>
      </w:pPr>
      <w:r w:rsidRPr="00264E7C">
        <w:rPr>
          <w:rFonts w:ascii="Times New Roman" w:hAnsi="Times New Roman" w:cs="Times New Roman"/>
          <w:sz w:val="28"/>
          <w:szCs w:val="28"/>
        </w:rPr>
        <w:t xml:space="preserve">ответственность </w:t>
      </w:r>
      <w:r w:rsidR="00AF61DC">
        <w:rPr>
          <w:rFonts w:ascii="Times New Roman" w:hAnsi="Times New Roman" w:cs="Times New Roman"/>
          <w:sz w:val="28"/>
          <w:szCs w:val="28"/>
        </w:rPr>
        <w:t>с</w:t>
      </w:r>
      <w:r w:rsidRPr="00264E7C">
        <w:rPr>
          <w:rFonts w:ascii="Times New Roman" w:hAnsi="Times New Roman" w:cs="Times New Roman"/>
          <w:sz w:val="28"/>
          <w:szCs w:val="28"/>
        </w:rPr>
        <w:t>торон по Договору;</w:t>
      </w:r>
    </w:p>
    <w:p w:rsidR="00264E7C" w:rsidRPr="00264E7C" w:rsidRDefault="00264E7C" w:rsidP="00264E7C">
      <w:pPr>
        <w:pStyle w:val="a3"/>
        <w:tabs>
          <w:tab w:val="left" w:pos="1134"/>
        </w:tabs>
        <w:spacing w:after="0" w:line="312" w:lineRule="auto"/>
        <w:ind w:left="0" w:firstLine="709"/>
        <w:jc w:val="both"/>
        <w:rPr>
          <w:rFonts w:ascii="Times New Roman" w:hAnsi="Times New Roman" w:cs="Times New Roman"/>
          <w:sz w:val="28"/>
          <w:szCs w:val="28"/>
        </w:rPr>
      </w:pPr>
      <w:r w:rsidRPr="00264E7C">
        <w:rPr>
          <w:rFonts w:ascii="Times New Roman" w:hAnsi="Times New Roman" w:cs="Times New Roman"/>
          <w:sz w:val="28"/>
          <w:szCs w:val="28"/>
        </w:rPr>
        <w:t xml:space="preserve">последствия при нарушении Участником обязательств по Договору; </w:t>
      </w:r>
    </w:p>
    <w:p w:rsidR="00264E7C" w:rsidRPr="00264E7C" w:rsidRDefault="00264E7C" w:rsidP="00264E7C">
      <w:pPr>
        <w:pStyle w:val="a3"/>
        <w:tabs>
          <w:tab w:val="left" w:pos="1134"/>
        </w:tabs>
        <w:spacing w:after="0" w:line="312" w:lineRule="auto"/>
        <w:ind w:left="0" w:firstLine="709"/>
        <w:jc w:val="both"/>
        <w:rPr>
          <w:rFonts w:ascii="Times New Roman" w:hAnsi="Times New Roman" w:cs="Times New Roman"/>
          <w:sz w:val="28"/>
          <w:szCs w:val="28"/>
        </w:rPr>
      </w:pPr>
      <w:r w:rsidRPr="00264E7C">
        <w:rPr>
          <w:rFonts w:ascii="Times New Roman" w:hAnsi="Times New Roman" w:cs="Times New Roman"/>
          <w:sz w:val="28"/>
          <w:szCs w:val="28"/>
        </w:rPr>
        <w:t xml:space="preserve">порядок применения Регистратором, </w:t>
      </w:r>
      <w:r w:rsidR="00AF61DC">
        <w:rPr>
          <w:rFonts w:ascii="Times New Roman" w:hAnsi="Times New Roman" w:cs="Times New Roman"/>
          <w:sz w:val="28"/>
          <w:szCs w:val="28"/>
        </w:rPr>
        <w:t>о</w:t>
      </w:r>
      <w:r w:rsidRPr="00264E7C">
        <w:rPr>
          <w:rFonts w:ascii="Times New Roman" w:hAnsi="Times New Roman" w:cs="Times New Roman"/>
          <w:sz w:val="28"/>
          <w:szCs w:val="28"/>
        </w:rPr>
        <w:t xml:space="preserve">ператором централизованной торговли по срочным контрактам, </w:t>
      </w:r>
      <w:r w:rsidR="00AF61DC">
        <w:rPr>
          <w:rFonts w:ascii="Times New Roman" w:hAnsi="Times New Roman" w:cs="Times New Roman"/>
          <w:sz w:val="28"/>
          <w:szCs w:val="28"/>
        </w:rPr>
        <w:t>о</w:t>
      </w:r>
      <w:r w:rsidRPr="00264E7C">
        <w:rPr>
          <w:rFonts w:ascii="Times New Roman" w:hAnsi="Times New Roman" w:cs="Times New Roman"/>
          <w:sz w:val="28"/>
          <w:szCs w:val="28"/>
        </w:rPr>
        <w:t xml:space="preserve">ператором централизованной торговли на сутки вперед, организацией, уполномоченной на торговую межгосударственную передачу, мер </w:t>
      </w:r>
      <w:r w:rsidRPr="00264E7C">
        <w:rPr>
          <w:rFonts w:ascii="Times New Roman" w:hAnsi="Times New Roman" w:cs="Times New Roman"/>
          <w:sz w:val="28"/>
          <w:szCs w:val="28"/>
        </w:rPr>
        <w:lastRenderedPageBreak/>
        <w:t xml:space="preserve">оперативного воздействия к Участнику в виде приостановления оказания ему соответственно услуг по сопровождению процессов торговли электрической энергией на общем электроэнергетическом рынке, по организации централизованной торговли по срочным контрактам, по организации централизованной торговли на сутки вперед, по торговой межгосударственной передаче электрической энергии (мощности) в случае несвоевременной и (или) неполной оплаты Участником таких услуг; </w:t>
      </w:r>
    </w:p>
    <w:p w:rsidR="00264E7C" w:rsidRPr="00264E7C" w:rsidRDefault="00264E7C" w:rsidP="00264E7C">
      <w:pPr>
        <w:pStyle w:val="a3"/>
        <w:tabs>
          <w:tab w:val="left" w:pos="1134"/>
        </w:tabs>
        <w:spacing w:after="0" w:line="312" w:lineRule="auto"/>
        <w:ind w:left="0" w:firstLine="709"/>
        <w:jc w:val="both"/>
        <w:rPr>
          <w:rFonts w:ascii="Times New Roman" w:hAnsi="Times New Roman" w:cs="Times New Roman"/>
          <w:sz w:val="28"/>
          <w:szCs w:val="28"/>
        </w:rPr>
      </w:pPr>
      <w:r w:rsidRPr="00264E7C">
        <w:rPr>
          <w:rFonts w:ascii="Times New Roman" w:hAnsi="Times New Roman" w:cs="Times New Roman"/>
          <w:sz w:val="28"/>
          <w:szCs w:val="28"/>
        </w:rPr>
        <w:t xml:space="preserve">порядок разрешения споров между </w:t>
      </w:r>
      <w:r w:rsidR="00AF61DC">
        <w:rPr>
          <w:rFonts w:ascii="Times New Roman" w:hAnsi="Times New Roman" w:cs="Times New Roman"/>
          <w:sz w:val="28"/>
          <w:szCs w:val="28"/>
        </w:rPr>
        <w:t>с</w:t>
      </w:r>
      <w:r w:rsidRPr="00264E7C">
        <w:rPr>
          <w:rFonts w:ascii="Times New Roman" w:hAnsi="Times New Roman" w:cs="Times New Roman"/>
          <w:sz w:val="28"/>
          <w:szCs w:val="28"/>
        </w:rPr>
        <w:t xml:space="preserve">торонами Договора; </w:t>
      </w:r>
    </w:p>
    <w:p w:rsidR="004D15A2" w:rsidRDefault="00264E7C" w:rsidP="00264E7C">
      <w:pPr>
        <w:pStyle w:val="a3"/>
        <w:spacing w:after="0" w:line="312" w:lineRule="auto"/>
        <w:ind w:left="0" w:firstLine="709"/>
        <w:jc w:val="both"/>
        <w:rPr>
          <w:rFonts w:ascii="Times New Roman" w:hAnsi="Times New Roman" w:cs="Times New Roman"/>
          <w:sz w:val="28"/>
          <w:szCs w:val="28"/>
        </w:rPr>
      </w:pPr>
      <w:r w:rsidRPr="00264E7C">
        <w:rPr>
          <w:rFonts w:ascii="Times New Roman" w:hAnsi="Times New Roman" w:cs="Times New Roman"/>
          <w:sz w:val="28"/>
          <w:szCs w:val="28"/>
        </w:rPr>
        <w:t>порядок расторжения и прекращения обязательств по Договору</w:t>
      </w:r>
      <w:r w:rsidR="004D15A2">
        <w:rPr>
          <w:rFonts w:ascii="Times New Roman" w:hAnsi="Times New Roman" w:cs="Times New Roman"/>
          <w:sz w:val="28"/>
          <w:szCs w:val="28"/>
        </w:rPr>
        <w:t>;</w:t>
      </w:r>
    </w:p>
    <w:p w:rsidR="00714621" w:rsidRPr="00290C6E" w:rsidRDefault="004D15A2" w:rsidP="00264E7C">
      <w:pPr>
        <w:pStyle w:val="a3"/>
        <w:spacing w:after="0" w:line="312" w:lineRule="auto"/>
        <w:ind w:left="0" w:firstLine="709"/>
        <w:jc w:val="both"/>
        <w:rPr>
          <w:rFonts w:ascii="Times New Roman" w:hAnsi="Times New Roman" w:cs="Times New Roman"/>
          <w:sz w:val="28"/>
          <w:szCs w:val="28"/>
        </w:rPr>
      </w:pPr>
      <w:r>
        <w:rPr>
          <w:rFonts w:ascii="Times New Roman" w:hAnsi="Times New Roman" w:cs="Times New Roman"/>
          <w:sz w:val="28"/>
          <w:szCs w:val="28"/>
        </w:rPr>
        <w:t>иные требования в соответствии с Протоколом и правилами функционирования общего электроэнергетического рынка</w:t>
      </w:r>
      <w:r w:rsidR="00EA17D2" w:rsidRPr="00290C6E">
        <w:rPr>
          <w:rFonts w:ascii="Times New Roman" w:hAnsi="Times New Roman" w:cs="Times New Roman"/>
          <w:sz w:val="28"/>
          <w:szCs w:val="28"/>
        </w:rPr>
        <w:t>.</w:t>
      </w:r>
    </w:p>
    <w:p w:rsidR="00EA17D2" w:rsidRDefault="00EA17D2" w:rsidP="009F712A">
      <w:pPr>
        <w:pStyle w:val="a3"/>
        <w:spacing w:after="0" w:line="312" w:lineRule="auto"/>
        <w:ind w:left="0" w:firstLine="709"/>
        <w:jc w:val="both"/>
        <w:rPr>
          <w:rFonts w:ascii="Times New Roman" w:hAnsi="Times New Roman" w:cs="Times New Roman"/>
          <w:sz w:val="28"/>
          <w:szCs w:val="28"/>
        </w:rPr>
      </w:pPr>
    </w:p>
    <w:p w:rsidR="008121D0" w:rsidRPr="00D44502" w:rsidRDefault="008121D0" w:rsidP="00D44502">
      <w:pPr>
        <w:pStyle w:val="a3"/>
        <w:numPr>
          <w:ilvl w:val="0"/>
          <w:numId w:val="2"/>
        </w:numPr>
        <w:tabs>
          <w:tab w:val="left" w:pos="0"/>
          <w:tab w:val="left" w:pos="993"/>
        </w:tabs>
        <w:spacing w:after="0" w:line="312" w:lineRule="auto"/>
        <w:ind w:left="0" w:firstLine="709"/>
        <w:jc w:val="both"/>
        <w:rPr>
          <w:rFonts w:ascii="Times New Roman" w:hAnsi="Times New Roman" w:cs="Times New Roman"/>
          <w:b/>
          <w:sz w:val="28"/>
          <w:szCs w:val="28"/>
        </w:rPr>
      </w:pPr>
      <w:r w:rsidRPr="00D44502">
        <w:rPr>
          <w:rFonts w:ascii="Times New Roman" w:hAnsi="Times New Roman" w:cs="Times New Roman"/>
          <w:b/>
          <w:sz w:val="28"/>
          <w:szCs w:val="28"/>
        </w:rPr>
        <w:t xml:space="preserve">Механизм разрешения проблемы и достижения цели регулирования, предусмотренный проектом </w:t>
      </w:r>
      <w:r w:rsidR="00114961" w:rsidRPr="00D44502">
        <w:rPr>
          <w:rFonts w:ascii="Times New Roman" w:hAnsi="Times New Roman" w:cs="Times New Roman"/>
          <w:b/>
          <w:sz w:val="28"/>
          <w:szCs w:val="28"/>
        </w:rPr>
        <w:t>решения Совета</w:t>
      </w:r>
      <w:r w:rsidRPr="00D44502">
        <w:rPr>
          <w:rFonts w:ascii="Times New Roman" w:hAnsi="Times New Roman" w:cs="Times New Roman"/>
          <w:b/>
          <w:sz w:val="28"/>
          <w:szCs w:val="28"/>
        </w:rPr>
        <w:t xml:space="preserve"> (описание взаимосвязи между предлагаемым регулированием и решаемой проблемой). </w:t>
      </w:r>
    </w:p>
    <w:p w:rsidR="00AA4DDD" w:rsidRDefault="00440401" w:rsidP="00AA4DDD">
      <w:pPr>
        <w:pStyle w:val="a3"/>
        <w:tabs>
          <w:tab w:val="left" w:pos="0"/>
          <w:tab w:val="left" w:pos="993"/>
        </w:tabs>
        <w:spacing w:after="0" w:line="312" w:lineRule="auto"/>
        <w:ind w:left="0" w:firstLine="709"/>
        <w:jc w:val="both"/>
        <w:rPr>
          <w:rFonts w:ascii="Times New Roman" w:hAnsi="Times New Roman" w:cs="Times New Roman"/>
          <w:color w:val="FF0000"/>
          <w:sz w:val="28"/>
          <w:szCs w:val="28"/>
        </w:rPr>
      </w:pPr>
      <w:r w:rsidRPr="0091124F">
        <w:rPr>
          <w:rFonts w:ascii="Times New Roman" w:hAnsi="Times New Roman" w:cs="Times New Roman"/>
          <w:color w:val="000000" w:themeColor="text1"/>
          <w:sz w:val="28"/>
          <w:szCs w:val="28"/>
        </w:rPr>
        <w:t>С принятием</w:t>
      </w:r>
      <w:r w:rsidR="00D80527" w:rsidRPr="0091124F">
        <w:rPr>
          <w:rFonts w:ascii="Times New Roman" w:hAnsi="Times New Roman" w:cs="Times New Roman"/>
          <w:color w:val="000000" w:themeColor="text1"/>
          <w:sz w:val="28"/>
          <w:szCs w:val="28"/>
        </w:rPr>
        <w:t xml:space="preserve"> проекта решения Совета будет введен в действие механизм</w:t>
      </w:r>
      <w:r w:rsidR="00D80527" w:rsidRPr="00290C6E">
        <w:rPr>
          <w:rFonts w:ascii="Times New Roman" w:hAnsi="Times New Roman" w:cs="Times New Roman"/>
          <w:color w:val="FF0000"/>
          <w:sz w:val="28"/>
          <w:szCs w:val="28"/>
        </w:rPr>
        <w:t xml:space="preserve">  </w:t>
      </w:r>
      <w:r w:rsidR="00AA4DDD" w:rsidRPr="00290C6E">
        <w:rPr>
          <w:rFonts w:ascii="Times New Roman" w:hAnsi="Times New Roman" w:cs="Times New Roman"/>
          <w:color w:val="FF0000"/>
          <w:sz w:val="28"/>
          <w:szCs w:val="28"/>
        </w:rPr>
        <w:t xml:space="preserve"> </w:t>
      </w:r>
      <w:r w:rsidR="004D15A2" w:rsidRPr="007417F6">
        <w:rPr>
          <w:rFonts w:ascii="Times New Roman" w:hAnsi="Times New Roman" w:cs="Times New Roman"/>
          <w:sz w:val="28"/>
          <w:szCs w:val="28"/>
        </w:rPr>
        <w:t>обеспечени</w:t>
      </w:r>
      <w:r w:rsidR="004D15A2">
        <w:rPr>
          <w:rFonts w:ascii="Times New Roman" w:hAnsi="Times New Roman" w:cs="Times New Roman"/>
          <w:sz w:val="28"/>
          <w:szCs w:val="28"/>
        </w:rPr>
        <w:t>я</w:t>
      </w:r>
      <w:r w:rsidR="004D15A2" w:rsidRPr="007417F6">
        <w:rPr>
          <w:rFonts w:ascii="Times New Roman" w:hAnsi="Times New Roman" w:cs="Times New Roman"/>
          <w:sz w:val="28"/>
          <w:szCs w:val="28"/>
        </w:rPr>
        <w:t xml:space="preserve"> </w:t>
      </w:r>
      <w:r w:rsidR="004D15A2">
        <w:rPr>
          <w:rFonts w:ascii="Times New Roman" w:hAnsi="Times New Roman" w:cs="Times New Roman"/>
          <w:sz w:val="28"/>
          <w:szCs w:val="28"/>
        </w:rPr>
        <w:t xml:space="preserve">необходимых договорных отношений между </w:t>
      </w:r>
      <w:r w:rsidR="0091124F">
        <w:rPr>
          <w:rFonts w:ascii="Times New Roman" w:hAnsi="Times New Roman" w:cs="Times New Roman"/>
          <w:sz w:val="28"/>
          <w:szCs w:val="28"/>
        </w:rPr>
        <w:t>У</w:t>
      </w:r>
      <w:r w:rsidR="004D15A2">
        <w:rPr>
          <w:rFonts w:ascii="Times New Roman" w:hAnsi="Times New Roman" w:cs="Times New Roman"/>
          <w:sz w:val="28"/>
          <w:szCs w:val="28"/>
        </w:rPr>
        <w:t xml:space="preserve">частниками и инфраструктурными организациями, обеспечивающими процессы торговли и </w:t>
      </w:r>
      <w:proofErr w:type="gramStart"/>
      <w:r w:rsidR="004D15A2">
        <w:rPr>
          <w:rFonts w:ascii="Times New Roman" w:hAnsi="Times New Roman" w:cs="Times New Roman"/>
          <w:sz w:val="28"/>
          <w:szCs w:val="28"/>
        </w:rPr>
        <w:t>поставки</w:t>
      </w:r>
      <w:proofErr w:type="gramEnd"/>
      <w:r w:rsidR="004D15A2">
        <w:rPr>
          <w:rFonts w:ascii="Times New Roman" w:hAnsi="Times New Roman" w:cs="Times New Roman"/>
          <w:sz w:val="28"/>
          <w:szCs w:val="28"/>
        </w:rPr>
        <w:t xml:space="preserve"> купленной (проданной) электроэнергии на общем электроэнергетическом рынке.</w:t>
      </w:r>
      <w:r w:rsidR="00D80527" w:rsidRPr="00290C6E">
        <w:rPr>
          <w:rFonts w:ascii="Times New Roman" w:hAnsi="Times New Roman" w:cs="Times New Roman"/>
          <w:color w:val="FF0000"/>
          <w:sz w:val="28"/>
          <w:szCs w:val="28"/>
        </w:rPr>
        <w:t xml:space="preserve"> </w:t>
      </w:r>
    </w:p>
    <w:p w:rsidR="00FE570F" w:rsidRPr="00290C6E" w:rsidRDefault="00FE570F" w:rsidP="00AA4DDD">
      <w:pPr>
        <w:pStyle w:val="a3"/>
        <w:tabs>
          <w:tab w:val="left" w:pos="0"/>
          <w:tab w:val="left" w:pos="993"/>
        </w:tabs>
        <w:spacing w:after="0" w:line="312" w:lineRule="auto"/>
        <w:ind w:left="0" w:firstLine="709"/>
        <w:jc w:val="both"/>
        <w:rPr>
          <w:rFonts w:ascii="Times New Roman" w:hAnsi="Times New Roman" w:cs="Times New Roman"/>
          <w:color w:val="FF0000"/>
          <w:sz w:val="28"/>
          <w:szCs w:val="28"/>
        </w:rPr>
      </w:pPr>
    </w:p>
    <w:p w:rsidR="008121D0" w:rsidRPr="00D44502" w:rsidRDefault="008121D0" w:rsidP="00D44502">
      <w:pPr>
        <w:pStyle w:val="a3"/>
        <w:numPr>
          <w:ilvl w:val="0"/>
          <w:numId w:val="2"/>
        </w:numPr>
        <w:tabs>
          <w:tab w:val="left" w:pos="0"/>
          <w:tab w:val="left" w:pos="993"/>
        </w:tabs>
        <w:spacing w:after="0" w:line="312" w:lineRule="auto"/>
        <w:ind w:left="0" w:firstLine="709"/>
        <w:jc w:val="both"/>
        <w:rPr>
          <w:rFonts w:ascii="Times New Roman" w:hAnsi="Times New Roman" w:cs="Times New Roman"/>
          <w:b/>
          <w:sz w:val="28"/>
          <w:szCs w:val="28"/>
        </w:rPr>
      </w:pPr>
      <w:r w:rsidRPr="00D44502">
        <w:rPr>
          <w:rFonts w:ascii="Times New Roman" w:hAnsi="Times New Roman" w:cs="Times New Roman"/>
          <w:b/>
          <w:sz w:val="28"/>
          <w:szCs w:val="28"/>
        </w:rPr>
        <w:t>Сведения о рассмотренных альтернативах предлагаемому регулированию.</w:t>
      </w:r>
    </w:p>
    <w:p w:rsidR="0091124F" w:rsidRDefault="003978D3" w:rsidP="00D44502">
      <w:pPr>
        <w:pStyle w:val="a3"/>
        <w:tabs>
          <w:tab w:val="left" w:pos="993"/>
        </w:tabs>
        <w:spacing w:after="0" w:line="312" w:lineRule="auto"/>
        <w:ind w:left="0" w:firstLine="709"/>
        <w:jc w:val="both"/>
        <w:rPr>
          <w:rFonts w:ascii="Times New Roman" w:hAnsi="Times New Roman" w:cs="Times New Roman"/>
          <w:color w:val="000000" w:themeColor="text1"/>
          <w:sz w:val="28"/>
          <w:szCs w:val="28"/>
        </w:rPr>
      </w:pPr>
      <w:r w:rsidRPr="00AF61DC">
        <w:rPr>
          <w:rFonts w:ascii="Times New Roman" w:hAnsi="Times New Roman" w:cs="Times New Roman"/>
          <w:color w:val="000000" w:themeColor="text1"/>
          <w:sz w:val="28"/>
          <w:szCs w:val="28"/>
        </w:rPr>
        <w:t>Альтернативы предлагаемому регулированию</w:t>
      </w:r>
      <w:r w:rsidR="003A099E" w:rsidRPr="00AF61DC">
        <w:rPr>
          <w:rFonts w:ascii="Times New Roman" w:hAnsi="Times New Roman" w:cs="Times New Roman"/>
          <w:color w:val="000000" w:themeColor="text1"/>
          <w:sz w:val="28"/>
          <w:szCs w:val="28"/>
        </w:rPr>
        <w:t xml:space="preserve"> с точки зрения заключения Участником Договора сразу со всеми инфраструктурными организациями отсутствуют</w:t>
      </w:r>
      <w:r w:rsidRPr="00AF61DC">
        <w:rPr>
          <w:rFonts w:ascii="Times New Roman" w:hAnsi="Times New Roman" w:cs="Times New Roman"/>
          <w:color w:val="000000" w:themeColor="text1"/>
          <w:sz w:val="28"/>
          <w:szCs w:val="28"/>
        </w:rPr>
        <w:t xml:space="preserve">, </w:t>
      </w:r>
      <w:r w:rsidR="0091124F" w:rsidRPr="00AF61DC">
        <w:rPr>
          <w:rFonts w:ascii="Times New Roman" w:hAnsi="Times New Roman" w:cs="Times New Roman"/>
          <w:color w:val="000000" w:themeColor="text1"/>
          <w:sz w:val="28"/>
          <w:szCs w:val="28"/>
        </w:rPr>
        <w:t>поскольку</w:t>
      </w:r>
      <w:r w:rsidR="003A099E" w:rsidRPr="00AF61DC">
        <w:rPr>
          <w:rFonts w:ascii="Times New Roman" w:hAnsi="Times New Roman" w:cs="Times New Roman"/>
          <w:color w:val="000000" w:themeColor="text1"/>
          <w:sz w:val="28"/>
          <w:szCs w:val="28"/>
        </w:rPr>
        <w:t xml:space="preserve"> такой механизм урегулирования гражданско-правовых отношений предусмотрен Правилами взаимной торговли. Кроме того, </w:t>
      </w:r>
      <w:r w:rsidR="00B8358B">
        <w:rPr>
          <w:rFonts w:ascii="Times New Roman" w:hAnsi="Times New Roman" w:cs="Times New Roman"/>
          <w:color w:val="000000" w:themeColor="text1"/>
          <w:sz w:val="28"/>
          <w:szCs w:val="28"/>
        </w:rPr>
        <w:t>П</w:t>
      </w:r>
      <w:r w:rsidR="003A099E" w:rsidRPr="00AF61DC">
        <w:rPr>
          <w:rFonts w:ascii="Times New Roman" w:hAnsi="Times New Roman" w:cs="Times New Roman"/>
          <w:color w:val="000000" w:themeColor="text1"/>
          <w:sz w:val="28"/>
          <w:szCs w:val="28"/>
        </w:rPr>
        <w:t>равилами</w:t>
      </w:r>
      <w:r w:rsidR="00B8358B">
        <w:rPr>
          <w:rFonts w:ascii="Times New Roman" w:hAnsi="Times New Roman" w:cs="Times New Roman"/>
          <w:color w:val="000000" w:themeColor="text1"/>
          <w:sz w:val="28"/>
          <w:szCs w:val="28"/>
        </w:rPr>
        <w:t xml:space="preserve"> взаимной торговли </w:t>
      </w:r>
      <w:r w:rsidR="003A099E" w:rsidRPr="00AF61DC">
        <w:rPr>
          <w:rFonts w:ascii="Times New Roman" w:hAnsi="Times New Roman" w:cs="Times New Roman"/>
          <w:color w:val="000000" w:themeColor="text1"/>
          <w:sz w:val="28"/>
          <w:szCs w:val="28"/>
        </w:rPr>
        <w:t xml:space="preserve">определены существенные условия Договора. </w:t>
      </w:r>
      <w:r w:rsidR="0091124F" w:rsidRPr="00AF61DC">
        <w:rPr>
          <w:rFonts w:ascii="Times New Roman" w:hAnsi="Times New Roman" w:cs="Times New Roman"/>
          <w:color w:val="000000" w:themeColor="text1"/>
          <w:sz w:val="28"/>
          <w:szCs w:val="28"/>
        </w:rPr>
        <w:t xml:space="preserve"> </w:t>
      </w:r>
    </w:p>
    <w:p w:rsidR="00FF1928" w:rsidRPr="00D44502" w:rsidRDefault="00FF1928" w:rsidP="00615B14">
      <w:pPr>
        <w:pStyle w:val="a3"/>
        <w:tabs>
          <w:tab w:val="left" w:pos="1134"/>
        </w:tabs>
        <w:spacing w:after="0" w:line="312" w:lineRule="auto"/>
        <w:ind w:left="0" w:firstLine="709"/>
        <w:jc w:val="both"/>
        <w:rPr>
          <w:rFonts w:ascii="Times New Roman" w:hAnsi="Times New Roman" w:cs="Times New Roman"/>
          <w:sz w:val="28"/>
          <w:szCs w:val="28"/>
        </w:rPr>
      </w:pPr>
    </w:p>
    <w:p w:rsidR="008121D0" w:rsidRPr="00D44502" w:rsidRDefault="008121D0" w:rsidP="00D44502">
      <w:pPr>
        <w:pStyle w:val="a3"/>
        <w:numPr>
          <w:ilvl w:val="0"/>
          <w:numId w:val="2"/>
        </w:numPr>
        <w:tabs>
          <w:tab w:val="left" w:pos="0"/>
          <w:tab w:val="left" w:pos="993"/>
        </w:tabs>
        <w:spacing w:after="0" w:line="312" w:lineRule="auto"/>
        <w:ind w:left="0" w:firstLine="709"/>
        <w:jc w:val="both"/>
        <w:rPr>
          <w:rFonts w:ascii="Times New Roman" w:hAnsi="Times New Roman" w:cs="Times New Roman"/>
          <w:b/>
          <w:sz w:val="28"/>
          <w:szCs w:val="28"/>
        </w:rPr>
      </w:pPr>
      <w:r w:rsidRPr="00D44502">
        <w:rPr>
          <w:rFonts w:ascii="Times New Roman" w:hAnsi="Times New Roman" w:cs="Times New Roman"/>
          <w:b/>
          <w:sz w:val="28"/>
          <w:szCs w:val="28"/>
        </w:rPr>
        <w:t xml:space="preserve">Нормативно-правовое основание для принятия проекта </w:t>
      </w:r>
      <w:r w:rsidR="00114961" w:rsidRPr="00D44502">
        <w:rPr>
          <w:rFonts w:ascii="Times New Roman" w:hAnsi="Times New Roman" w:cs="Times New Roman"/>
          <w:b/>
          <w:sz w:val="28"/>
          <w:szCs w:val="28"/>
        </w:rPr>
        <w:t>решения Совета</w:t>
      </w:r>
      <w:r w:rsidRPr="00D44502">
        <w:rPr>
          <w:rFonts w:ascii="Times New Roman" w:hAnsi="Times New Roman" w:cs="Times New Roman"/>
          <w:b/>
          <w:sz w:val="28"/>
          <w:szCs w:val="28"/>
        </w:rPr>
        <w:t>.</w:t>
      </w:r>
    </w:p>
    <w:p w:rsidR="00FA2750" w:rsidRPr="00E9154C" w:rsidRDefault="00E9154C" w:rsidP="00D44502">
      <w:pPr>
        <w:pStyle w:val="a3"/>
        <w:tabs>
          <w:tab w:val="left" w:pos="993"/>
        </w:tabs>
        <w:spacing w:after="0" w:line="312" w:lineRule="auto"/>
        <w:ind w:left="0" w:firstLine="709"/>
        <w:jc w:val="both"/>
        <w:rPr>
          <w:rFonts w:ascii="Times New Roman" w:hAnsi="Times New Roman" w:cs="Times New Roman"/>
          <w:color w:val="000000" w:themeColor="text1"/>
          <w:sz w:val="28"/>
          <w:szCs w:val="28"/>
        </w:rPr>
      </w:pPr>
      <w:r w:rsidRPr="00E9154C">
        <w:rPr>
          <w:rFonts w:ascii="Times New Roman" w:hAnsi="Times New Roman" w:cs="Times New Roman"/>
          <w:color w:val="000000" w:themeColor="text1"/>
          <w:sz w:val="28"/>
          <w:szCs w:val="28"/>
        </w:rPr>
        <w:t xml:space="preserve">Протокол и правила функционирования общего электроэнергетического рынка. </w:t>
      </w:r>
    </w:p>
    <w:p w:rsidR="00E9154C" w:rsidRDefault="00E9154C" w:rsidP="00D44502">
      <w:pPr>
        <w:pStyle w:val="a3"/>
        <w:tabs>
          <w:tab w:val="left" w:pos="993"/>
        </w:tabs>
        <w:spacing w:after="0" w:line="312" w:lineRule="auto"/>
        <w:ind w:left="0" w:firstLine="709"/>
        <w:jc w:val="both"/>
        <w:rPr>
          <w:rFonts w:ascii="Times New Roman" w:hAnsi="Times New Roman" w:cs="Times New Roman"/>
          <w:color w:val="FF0000"/>
          <w:sz w:val="28"/>
          <w:szCs w:val="28"/>
        </w:rPr>
      </w:pPr>
    </w:p>
    <w:p w:rsidR="00417A0B" w:rsidRPr="00290C6E" w:rsidRDefault="00417A0B" w:rsidP="00D44502">
      <w:pPr>
        <w:pStyle w:val="a3"/>
        <w:tabs>
          <w:tab w:val="left" w:pos="993"/>
        </w:tabs>
        <w:spacing w:after="0" w:line="312" w:lineRule="auto"/>
        <w:ind w:left="0" w:firstLine="709"/>
        <w:jc w:val="both"/>
        <w:rPr>
          <w:rFonts w:ascii="Times New Roman" w:hAnsi="Times New Roman" w:cs="Times New Roman"/>
          <w:color w:val="FF0000"/>
          <w:sz w:val="28"/>
          <w:szCs w:val="28"/>
        </w:rPr>
      </w:pPr>
    </w:p>
    <w:p w:rsidR="0009068A" w:rsidRPr="00D44502" w:rsidRDefault="008121D0" w:rsidP="00D44502">
      <w:pPr>
        <w:pStyle w:val="a3"/>
        <w:numPr>
          <w:ilvl w:val="0"/>
          <w:numId w:val="2"/>
        </w:numPr>
        <w:tabs>
          <w:tab w:val="left" w:pos="0"/>
          <w:tab w:val="left" w:pos="993"/>
        </w:tabs>
        <w:spacing w:after="0" w:line="312" w:lineRule="auto"/>
        <w:ind w:left="0" w:firstLine="709"/>
        <w:jc w:val="both"/>
        <w:rPr>
          <w:rFonts w:ascii="Times New Roman" w:hAnsi="Times New Roman" w:cs="Times New Roman"/>
          <w:b/>
          <w:sz w:val="28"/>
          <w:szCs w:val="28"/>
        </w:rPr>
      </w:pPr>
      <w:r w:rsidRPr="00D44502">
        <w:rPr>
          <w:rFonts w:ascii="Times New Roman" w:hAnsi="Times New Roman" w:cs="Times New Roman"/>
          <w:b/>
          <w:sz w:val="28"/>
          <w:szCs w:val="28"/>
        </w:rPr>
        <w:lastRenderedPageBreak/>
        <w:t xml:space="preserve">Сфера полномочий ЕЭК, к которой относится проект </w:t>
      </w:r>
      <w:r w:rsidR="00114961" w:rsidRPr="00D44502">
        <w:rPr>
          <w:rFonts w:ascii="Times New Roman" w:hAnsi="Times New Roman" w:cs="Times New Roman"/>
          <w:b/>
          <w:sz w:val="28"/>
          <w:szCs w:val="28"/>
        </w:rPr>
        <w:t>решения Совета</w:t>
      </w:r>
      <w:r w:rsidRPr="00D44502">
        <w:rPr>
          <w:rFonts w:ascii="Times New Roman" w:hAnsi="Times New Roman" w:cs="Times New Roman"/>
          <w:b/>
          <w:sz w:val="28"/>
          <w:szCs w:val="28"/>
        </w:rPr>
        <w:t xml:space="preserve">. </w:t>
      </w:r>
    </w:p>
    <w:p w:rsidR="0009068A" w:rsidRDefault="00BE54A4" w:rsidP="00D44502">
      <w:pPr>
        <w:pStyle w:val="a3"/>
        <w:spacing w:after="0" w:line="312"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Проект решения Совета</w:t>
      </w:r>
      <w:r w:rsidR="00E9154C">
        <w:rPr>
          <w:rFonts w:ascii="Times New Roman" w:hAnsi="Times New Roman" w:cs="Times New Roman"/>
          <w:sz w:val="28"/>
          <w:szCs w:val="28"/>
        </w:rPr>
        <w:t xml:space="preserve"> </w:t>
      </w:r>
      <w:r>
        <w:rPr>
          <w:rFonts w:ascii="Times New Roman" w:hAnsi="Times New Roman" w:cs="Times New Roman"/>
          <w:sz w:val="28"/>
          <w:szCs w:val="28"/>
        </w:rPr>
        <w:t>относится к сфере энергетической политики</w:t>
      </w:r>
      <w:r w:rsidR="00FB581A" w:rsidRPr="00D44502">
        <w:rPr>
          <w:rFonts w:ascii="Times New Roman" w:hAnsi="Times New Roman" w:cs="Times New Roman"/>
          <w:sz w:val="28"/>
          <w:szCs w:val="28"/>
        </w:rPr>
        <w:t xml:space="preserve">. </w:t>
      </w:r>
    </w:p>
    <w:p w:rsidR="00E9154C" w:rsidRDefault="00E9154C" w:rsidP="00D44502">
      <w:pPr>
        <w:pStyle w:val="a3"/>
        <w:spacing w:after="0" w:line="312" w:lineRule="auto"/>
        <w:ind w:left="0"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П</w:t>
      </w:r>
      <w:r w:rsidRPr="00E9154C">
        <w:rPr>
          <w:rFonts w:ascii="Times New Roman" w:hAnsi="Times New Roman" w:cs="Times New Roman"/>
          <w:color w:val="000000" w:themeColor="text1"/>
          <w:sz w:val="28"/>
          <w:szCs w:val="28"/>
        </w:rPr>
        <w:t>олномочия Совета Комиссии на утверждение формы Договора установлены пунктом 35 Протокола.</w:t>
      </w:r>
    </w:p>
    <w:p w:rsidR="00FB581A" w:rsidRPr="00D44502" w:rsidRDefault="00FB581A" w:rsidP="00D44502">
      <w:pPr>
        <w:pStyle w:val="a3"/>
        <w:spacing w:after="0" w:line="312" w:lineRule="auto"/>
        <w:ind w:left="0" w:firstLine="709"/>
        <w:jc w:val="both"/>
        <w:rPr>
          <w:rFonts w:ascii="Times New Roman" w:hAnsi="Times New Roman" w:cs="Times New Roman"/>
          <w:b/>
          <w:sz w:val="28"/>
          <w:szCs w:val="28"/>
        </w:rPr>
      </w:pPr>
    </w:p>
    <w:p w:rsidR="0009068A" w:rsidRPr="00D44502" w:rsidRDefault="0009068A" w:rsidP="00D44502">
      <w:pPr>
        <w:pStyle w:val="a3"/>
        <w:numPr>
          <w:ilvl w:val="0"/>
          <w:numId w:val="2"/>
        </w:numPr>
        <w:tabs>
          <w:tab w:val="left" w:pos="0"/>
          <w:tab w:val="left" w:pos="1134"/>
          <w:tab w:val="left" w:pos="1276"/>
        </w:tabs>
        <w:spacing w:after="0" w:line="312" w:lineRule="auto"/>
        <w:ind w:left="0" w:firstLine="709"/>
        <w:jc w:val="both"/>
        <w:rPr>
          <w:rFonts w:ascii="Times New Roman" w:hAnsi="Times New Roman" w:cs="Times New Roman"/>
          <w:b/>
          <w:sz w:val="28"/>
          <w:szCs w:val="28"/>
        </w:rPr>
      </w:pPr>
      <w:r w:rsidRPr="00D44502">
        <w:rPr>
          <w:rFonts w:ascii="Times New Roman" w:hAnsi="Times New Roman" w:cs="Times New Roman"/>
          <w:b/>
          <w:sz w:val="28"/>
          <w:szCs w:val="28"/>
        </w:rPr>
        <w:t xml:space="preserve">Финансово-экономические последствия принятия проекта решения </w:t>
      </w:r>
      <w:r w:rsidR="00114961" w:rsidRPr="00D44502">
        <w:rPr>
          <w:rFonts w:ascii="Times New Roman" w:hAnsi="Times New Roman" w:cs="Times New Roman"/>
          <w:b/>
          <w:sz w:val="28"/>
          <w:szCs w:val="28"/>
        </w:rPr>
        <w:t xml:space="preserve">Совета </w:t>
      </w:r>
      <w:r w:rsidRPr="00D44502">
        <w:rPr>
          <w:rFonts w:ascii="Times New Roman" w:hAnsi="Times New Roman" w:cs="Times New Roman"/>
          <w:b/>
          <w:sz w:val="28"/>
          <w:szCs w:val="28"/>
        </w:rPr>
        <w:t xml:space="preserve">для субъектов предпринимательской деятельности.  </w:t>
      </w:r>
    </w:p>
    <w:p w:rsidR="00FE570F" w:rsidRDefault="00FE570F" w:rsidP="00FE570F">
      <w:pPr>
        <w:pStyle w:val="a3"/>
        <w:spacing w:after="0" w:line="312" w:lineRule="auto"/>
        <w:ind w:left="0" w:firstLine="709"/>
        <w:jc w:val="both"/>
        <w:rPr>
          <w:rFonts w:ascii="Times New Roman" w:hAnsi="Times New Roman" w:cs="Times New Roman"/>
          <w:color w:val="000000" w:themeColor="text1"/>
          <w:sz w:val="28"/>
          <w:szCs w:val="28"/>
        </w:rPr>
      </w:pPr>
      <w:r w:rsidRPr="00FE570F">
        <w:rPr>
          <w:rFonts w:ascii="Times New Roman" w:hAnsi="Times New Roman" w:cs="Times New Roman"/>
          <w:color w:val="000000" w:themeColor="text1"/>
          <w:sz w:val="28"/>
          <w:szCs w:val="28"/>
        </w:rPr>
        <w:t xml:space="preserve">Принятие и реализация проекта </w:t>
      </w:r>
      <w:r>
        <w:rPr>
          <w:rFonts w:ascii="Times New Roman" w:hAnsi="Times New Roman" w:cs="Times New Roman"/>
          <w:color w:val="000000" w:themeColor="text1"/>
          <w:sz w:val="28"/>
          <w:szCs w:val="28"/>
        </w:rPr>
        <w:t>решения Совета</w:t>
      </w:r>
      <w:r w:rsidRPr="00FE570F">
        <w:rPr>
          <w:rFonts w:ascii="Times New Roman" w:hAnsi="Times New Roman" w:cs="Times New Roman"/>
          <w:color w:val="000000" w:themeColor="text1"/>
          <w:sz w:val="28"/>
          <w:szCs w:val="28"/>
        </w:rPr>
        <w:t xml:space="preserve"> не повлечет дополнительных расходов из бюджета Союза, а также из бюджетов государств – членов Союза и их уполномоченных органов</w:t>
      </w:r>
      <w:r>
        <w:rPr>
          <w:rFonts w:ascii="Times New Roman" w:hAnsi="Times New Roman" w:cs="Times New Roman"/>
          <w:color w:val="000000" w:themeColor="text1"/>
          <w:sz w:val="28"/>
          <w:szCs w:val="28"/>
        </w:rPr>
        <w:t>.</w:t>
      </w:r>
    </w:p>
    <w:p w:rsidR="00FE570F" w:rsidRDefault="00FE570F" w:rsidP="00FE570F">
      <w:pPr>
        <w:pStyle w:val="a3"/>
        <w:spacing w:after="0" w:line="312" w:lineRule="auto"/>
        <w:ind w:left="0" w:firstLine="709"/>
        <w:jc w:val="both"/>
        <w:rPr>
          <w:rFonts w:ascii="Times New Roman" w:hAnsi="Times New Roman" w:cs="Times New Roman"/>
          <w:sz w:val="28"/>
          <w:szCs w:val="28"/>
        </w:rPr>
      </w:pPr>
      <w:r w:rsidRPr="00FC0674">
        <w:rPr>
          <w:rFonts w:ascii="Times New Roman" w:hAnsi="Times New Roman" w:cs="Times New Roman"/>
          <w:sz w:val="28"/>
          <w:szCs w:val="28"/>
        </w:rPr>
        <w:t xml:space="preserve">Принятие проекта решения Совета потребует от </w:t>
      </w:r>
      <w:r>
        <w:rPr>
          <w:rFonts w:ascii="Times New Roman" w:hAnsi="Times New Roman" w:cs="Times New Roman"/>
          <w:sz w:val="28"/>
          <w:szCs w:val="28"/>
        </w:rPr>
        <w:t>инфраструктурных организаций</w:t>
      </w:r>
      <w:r w:rsidRPr="00FC0674">
        <w:rPr>
          <w:rFonts w:ascii="Times New Roman" w:hAnsi="Times New Roman" w:cs="Times New Roman"/>
          <w:sz w:val="28"/>
          <w:szCs w:val="28"/>
        </w:rPr>
        <w:t xml:space="preserve"> доработать свое программное обеспечение для обеспечения </w:t>
      </w:r>
      <w:r>
        <w:rPr>
          <w:rFonts w:ascii="Times New Roman" w:hAnsi="Times New Roman" w:cs="Times New Roman"/>
          <w:sz w:val="28"/>
          <w:szCs w:val="28"/>
        </w:rPr>
        <w:t>выполнения ими функций, предусмотренных Договором</w:t>
      </w:r>
      <w:r w:rsidRPr="00FC0674">
        <w:rPr>
          <w:rFonts w:ascii="Times New Roman" w:hAnsi="Times New Roman" w:cs="Times New Roman"/>
          <w:sz w:val="28"/>
          <w:szCs w:val="28"/>
        </w:rPr>
        <w:t>.</w:t>
      </w:r>
    </w:p>
    <w:p w:rsidR="0009068A" w:rsidRPr="00FE570F" w:rsidRDefault="00FE570F" w:rsidP="00FE570F">
      <w:pPr>
        <w:pStyle w:val="a3"/>
        <w:spacing w:after="0" w:line="312" w:lineRule="auto"/>
        <w:ind w:left="0" w:firstLine="709"/>
        <w:jc w:val="both"/>
        <w:rPr>
          <w:rFonts w:ascii="Times New Roman" w:hAnsi="Times New Roman" w:cs="Times New Roman"/>
          <w:color w:val="000000" w:themeColor="text1"/>
          <w:sz w:val="28"/>
          <w:szCs w:val="28"/>
        </w:rPr>
      </w:pPr>
      <w:r w:rsidRPr="000178FD">
        <w:rPr>
          <w:rFonts w:ascii="Times New Roman" w:hAnsi="Times New Roman" w:cs="Times New Roman"/>
          <w:sz w:val="28"/>
          <w:szCs w:val="28"/>
        </w:rPr>
        <w:t>Участникам может потребоваться создание интерфейса (на своей стороне) для возможности доступа в личный кабинет на сайте Регистратора в сети «Интернет».</w:t>
      </w:r>
    </w:p>
    <w:p w:rsidR="0009068A" w:rsidRPr="00D44502" w:rsidRDefault="0009068A" w:rsidP="00D44502">
      <w:pPr>
        <w:pStyle w:val="a3"/>
        <w:tabs>
          <w:tab w:val="left" w:pos="0"/>
        </w:tabs>
        <w:spacing w:after="0" w:line="312" w:lineRule="auto"/>
        <w:ind w:left="0" w:firstLine="709"/>
        <w:jc w:val="both"/>
        <w:rPr>
          <w:rFonts w:ascii="Times New Roman" w:hAnsi="Times New Roman" w:cs="Times New Roman"/>
          <w:sz w:val="28"/>
          <w:szCs w:val="28"/>
        </w:rPr>
      </w:pPr>
      <w:r w:rsidRPr="00D44502">
        <w:rPr>
          <w:rFonts w:ascii="Times New Roman" w:hAnsi="Times New Roman" w:cs="Times New Roman"/>
          <w:sz w:val="28"/>
          <w:szCs w:val="28"/>
        </w:rPr>
        <w:t xml:space="preserve"> </w:t>
      </w:r>
    </w:p>
    <w:p w:rsidR="0009068A" w:rsidRPr="00D44502" w:rsidRDefault="0009068A" w:rsidP="00D44502">
      <w:pPr>
        <w:pStyle w:val="a3"/>
        <w:numPr>
          <w:ilvl w:val="0"/>
          <w:numId w:val="2"/>
        </w:numPr>
        <w:tabs>
          <w:tab w:val="left" w:pos="0"/>
          <w:tab w:val="left" w:pos="1134"/>
          <w:tab w:val="left" w:pos="1276"/>
        </w:tabs>
        <w:spacing w:after="0" w:line="312" w:lineRule="auto"/>
        <w:ind w:left="0" w:firstLine="709"/>
        <w:jc w:val="both"/>
        <w:rPr>
          <w:rFonts w:ascii="Times New Roman" w:hAnsi="Times New Roman" w:cs="Times New Roman"/>
          <w:b/>
          <w:sz w:val="28"/>
          <w:szCs w:val="28"/>
        </w:rPr>
      </w:pPr>
      <w:r w:rsidRPr="00D44502">
        <w:rPr>
          <w:rFonts w:ascii="Times New Roman" w:hAnsi="Times New Roman" w:cs="Times New Roman"/>
          <w:b/>
          <w:sz w:val="28"/>
          <w:szCs w:val="28"/>
        </w:rPr>
        <w:t xml:space="preserve">Предполагаемые сроки вступления проекта решения </w:t>
      </w:r>
      <w:r w:rsidR="00114961" w:rsidRPr="00D44502">
        <w:rPr>
          <w:rFonts w:ascii="Times New Roman" w:hAnsi="Times New Roman" w:cs="Times New Roman"/>
          <w:b/>
          <w:sz w:val="28"/>
          <w:szCs w:val="28"/>
        </w:rPr>
        <w:t xml:space="preserve">Совета </w:t>
      </w:r>
      <w:r w:rsidRPr="00D44502">
        <w:rPr>
          <w:rFonts w:ascii="Times New Roman" w:hAnsi="Times New Roman" w:cs="Times New Roman"/>
          <w:b/>
          <w:sz w:val="28"/>
          <w:szCs w:val="28"/>
        </w:rPr>
        <w:t xml:space="preserve">в силу. </w:t>
      </w:r>
    </w:p>
    <w:p w:rsidR="00FB581A" w:rsidRPr="00D44502" w:rsidRDefault="00E9154C" w:rsidP="00D44502">
      <w:pPr>
        <w:pStyle w:val="a3"/>
        <w:tabs>
          <w:tab w:val="left" w:pos="0"/>
        </w:tabs>
        <w:spacing w:after="0" w:line="312" w:lineRule="auto"/>
        <w:ind w:left="0" w:firstLine="709"/>
        <w:jc w:val="both"/>
        <w:rPr>
          <w:rFonts w:ascii="Times New Roman" w:hAnsi="Times New Roman" w:cs="Times New Roman"/>
          <w:sz w:val="28"/>
          <w:szCs w:val="28"/>
        </w:rPr>
      </w:pPr>
      <w:r>
        <w:rPr>
          <w:rFonts w:ascii="Times New Roman" w:hAnsi="Times New Roman" w:cs="Times New Roman"/>
          <w:sz w:val="28"/>
          <w:szCs w:val="28"/>
        </w:rPr>
        <w:t>Предполагаемый срок вступления в силу р</w:t>
      </w:r>
      <w:r w:rsidR="00FB581A" w:rsidRPr="00D44502">
        <w:rPr>
          <w:rFonts w:ascii="Times New Roman" w:hAnsi="Times New Roman" w:cs="Times New Roman"/>
          <w:sz w:val="28"/>
          <w:szCs w:val="28"/>
        </w:rPr>
        <w:t>ешени</w:t>
      </w:r>
      <w:r>
        <w:rPr>
          <w:rFonts w:ascii="Times New Roman" w:hAnsi="Times New Roman" w:cs="Times New Roman"/>
          <w:sz w:val="28"/>
          <w:szCs w:val="28"/>
        </w:rPr>
        <w:t>я</w:t>
      </w:r>
      <w:r w:rsidR="00FB581A" w:rsidRPr="00D44502">
        <w:rPr>
          <w:rFonts w:ascii="Times New Roman" w:hAnsi="Times New Roman" w:cs="Times New Roman"/>
          <w:sz w:val="28"/>
          <w:szCs w:val="28"/>
        </w:rPr>
        <w:t xml:space="preserve"> Совета</w:t>
      </w:r>
      <w:r>
        <w:rPr>
          <w:rFonts w:ascii="Times New Roman" w:hAnsi="Times New Roman" w:cs="Times New Roman"/>
          <w:sz w:val="28"/>
          <w:szCs w:val="28"/>
        </w:rPr>
        <w:t xml:space="preserve"> – </w:t>
      </w:r>
      <w:r w:rsidR="00290C6E">
        <w:rPr>
          <w:rFonts w:ascii="Times New Roman" w:hAnsi="Times New Roman" w:cs="Times New Roman"/>
          <w:sz w:val="28"/>
          <w:szCs w:val="28"/>
        </w:rPr>
        <w:t xml:space="preserve">1 </w:t>
      </w:r>
      <w:r w:rsidR="000178FD">
        <w:rPr>
          <w:rFonts w:ascii="Times New Roman" w:hAnsi="Times New Roman" w:cs="Times New Roman"/>
          <w:sz w:val="28"/>
          <w:szCs w:val="28"/>
        </w:rPr>
        <w:t>октября</w:t>
      </w:r>
      <w:r w:rsidR="00290C6E">
        <w:rPr>
          <w:rFonts w:ascii="Times New Roman" w:hAnsi="Times New Roman" w:cs="Times New Roman"/>
          <w:sz w:val="28"/>
          <w:szCs w:val="28"/>
        </w:rPr>
        <w:t xml:space="preserve"> 202</w:t>
      </w:r>
      <w:r>
        <w:rPr>
          <w:rFonts w:ascii="Times New Roman" w:hAnsi="Times New Roman" w:cs="Times New Roman"/>
          <w:sz w:val="28"/>
          <w:szCs w:val="28"/>
        </w:rPr>
        <w:t>6</w:t>
      </w:r>
      <w:r w:rsidR="0095333E" w:rsidRPr="00D44502">
        <w:rPr>
          <w:rFonts w:ascii="Times New Roman" w:hAnsi="Times New Roman" w:cs="Times New Roman"/>
          <w:sz w:val="28"/>
          <w:szCs w:val="28"/>
        </w:rPr>
        <w:t xml:space="preserve"> г. </w:t>
      </w:r>
    </w:p>
    <w:p w:rsidR="00EF548E" w:rsidRPr="00D44502" w:rsidRDefault="00EF548E" w:rsidP="00D44502">
      <w:pPr>
        <w:pStyle w:val="a3"/>
        <w:tabs>
          <w:tab w:val="left" w:pos="0"/>
        </w:tabs>
        <w:spacing w:after="0" w:line="312" w:lineRule="auto"/>
        <w:ind w:left="0" w:firstLine="709"/>
        <w:jc w:val="both"/>
        <w:rPr>
          <w:rFonts w:ascii="Times New Roman" w:hAnsi="Times New Roman" w:cs="Times New Roman"/>
          <w:sz w:val="28"/>
          <w:szCs w:val="28"/>
        </w:rPr>
      </w:pPr>
    </w:p>
    <w:p w:rsidR="0009068A" w:rsidRPr="00D44502" w:rsidRDefault="0009068A" w:rsidP="00D44502">
      <w:pPr>
        <w:pStyle w:val="a3"/>
        <w:numPr>
          <w:ilvl w:val="0"/>
          <w:numId w:val="2"/>
        </w:numPr>
        <w:tabs>
          <w:tab w:val="left" w:pos="0"/>
          <w:tab w:val="left" w:pos="1134"/>
        </w:tabs>
        <w:spacing w:after="0" w:line="312" w:lineRule="auto"/>
        <w:ind w:left="0" w:firstLine="709"/>
        <w:jc w:val="both"/>
        <w:rPr>
          <w:rFonts w:ascii="Times New Roman" w:hAnsi="Times New Roman" w:cs="Times New Roman"/>
          <w:b/>
          <w:sz w:val="28"/>
          <w:szCs w:val="28"/>
        </w:rPr>
      </w:pPr>
      <w:r w:rsidRPr="00D44502">
        <w:rPr>
          <w:rFonts w:ascii="Times New Roman" w:hAnsi="Times New Roman" w:cs="Times New Roman"/>
          <w:b/>
          <w:sz w:val="28"/>
          <w:szCs w:val="28"/>
        </w:rPr>
        <w:t xml:space="preserve">Ожидаемый результат регулирования. </w:t>
      </w:r>
    </w:p>
    <w:p w:rsidR="00E9154C" w:rsidRPr="00E9154C" w:rsidRDefault="0009068A" w:rsidP="00D44502">
      <w:pPr>
        <w:tabs>
          <w:tab w:val="left" w:pos="0"/>
        </w:tabs>
        <w:spacing w:after="0" w:line="312" w:lineRule="auto"/>
        <w:ind w:firstLine="709"/>
        <w:jc w:val="both"/>
        <w:rPr>
          <w:rFonts w:ascii="Times New Roman" w:hAnsi="Times New Roman" w:cs="Times New Roman"/>
          <w:color w:val="000000" w:themeColor="text1"/>
          <w:sz w:val="28"/>
          <w:szCs w:val="28"/>
        </w:rPr>
      </w:pPr>
      <w:r w:rsidRPr="00E9154C">
        <w:rPr>
          <w:rFonts w:ascii="Times New Roman" w:hAnsi="Times New Roman" w:cs="Times New Roman"/>
          <w:color w:val="000000" w:themeColor="text1"/>
          <w:sz w:val="28"/>
          <w:szCs w:val="28"/>
        </w:rPr>
        <w:t xml:space="preserve">Принятие </w:t>
      </w:r>
      <w:r w:rsidR="00114961" w:rsidRPr="00E9154C">
        <w:rPr>
          <w:rFonts w:ascii="Times New Roman" w:hAnsi="Times New Roman" w:cs="Times New Roman"/>
          <w:color w:val="000000" w:themeColor="text1"/>
          <w:sz w:val="28"/>
          <w:szCs w:val="28"/>
        </w:rPr>
        <w:t>р</w:t>
      </w:r>
      <w:r w:rsidRPr="00E9154C">
        <w:rPr>
          <w:rFonts w:ascii="Times New Roman" w:hAnsi="Times New Roman" w:cs="Times New Roman"/>
          <w:color w:val="000000" w:themeColor="text1"/>
          <w:sz w:val="28"/>
          <w:szCs w:val="28"/>
        </w:rPr>
        <w:t xml:space="preserve">ешения </w:t>
      </w:r>
      <w:r w:rsidR="00114961" w:rsidRPr="00E9154C">
        <w:rPr>
          <w:rFonts w:ascii="Times New Roman" w:hAnsi="Times New Roman" w:cs="Times New Roman"/>
          <w:color w:val="000000" w:themeColor="text1"/>
          <w:sz w:val="28"/>
          <w:szCs w:val="28"/>
        </w:rPr>
        <w:t xml:space="preserve">Совета </w:t>
      </w:r>
      <w:r w:rsidR="00D44502" w:rsidRPr="00E9154C">
        <w:rPr>
          <w:rFonts w:ascii="Times New Roman" w:hAnsi="Times New Roman" w:cs="Times New Roman"/>
          <w:color w:val="000000" w:themeColor="text1"/>
          <w:sz w:val="28"/>
          <w:szCs w:val="28"/>
        </w:rPr>
        <w:t>позволит созда</w:t>
      </w:r>
      <w:r w:rsidR="00E9154C" w:rsidRPr="00E9154C">
        <w:rPr>
          <w:rFonts w:ascii="Times New Roman" w:hAnsi="Times New Roman" w:cs="Times New Roman"/>
          <w:color w:val="000000" w:themeColor="text1"/>
          <w:sz w:val="28"/>
          <w:szCs w:val="28"/>
        </w:rPr>
        <w:t>с</w:t>
      </w:r>
      <w:r w:rsidR="00D44502" w:rsidRPr="00E9154C">
        <w:rPr>
          <w:rFonts w:ascii="Times New Roman" w:hAnsi="Times New Roman" w:cs="Times New Roman"/>
          <w:color w:val="000000" w:themeColor="text1"/>
          <w:sz w:val="28"/>
          <w:szCs w:val="28"/>
        </w:rPr>
        <w:t>т</w:t>
      </w:r>
      <w:r w:rsidR="00E9154C" w:rsidRPr="00E9154C">
        <w:rPr>
          <w:rFonts w:ascii="Times New Roman" w:hAnsi="Times New Roman" w:cs="Times New Roman"/>
          <w:color w:val="000000" w:themeColor="text1"/>
          <w:sz w:val="28"/>
          <w:szCs w:val="28"/>
        </w:rPr>
        <w:t xml:space="preserve"> механизм урегулирования гражданско-правовых отношений между хозяйствующими субъектами при осуществлении ими деятельности в рамках общего электроэнергетического рынка.</w:t>
      </w:r>
    </w:p>
    <w:p w:rsidR="00D44502" w:rsidRPr="000616C2" w:rsidRDefault="00D44502" w:rsidP="00D44502">
      <w:pPr>
        <w:tabs>
          <w:tab w:val="left" w:pos="0"/>
        </w:tabs>
        <w:spacing w:after="0" w:line="312" w:lineRule="auto"/>
        <w:ind w:firstLine="709"/>
        <w:jc w:val="both"/>
        <w:rPr>
          <w:rFonts w:ascii="Times New Roman" w:hAnsi="Times New Roman" w:cs="Times New Roman"/>
          <w:color w:val="FF0000"/>
          <w:sz w:val="28"/>
          <w:szCs w:val="28"/>
        </w:rPr>
      </w:pPr>
    </w:p>
    <w:p w:rsidR="0009068A" w:rsidRPr="00D44502" w:rsidRDefault="0009068A" w:rsidP="00D44502">
      <w:pPr>
        <w:pStyle w:val="a3"/>
        <w:numPr>
          <w:ilvl w:val="0"/>
          <w:numId w:val="2"/>
        </w:numPr>
        <w:tabs>
          <w:tab w:val="left" w:pos="0"/>
          <w:tab w:val="left" w:pos="1134"/>
        </w:tabs>
        <w:spacing w:after="0" w:line="312" w:lineRule="auto"/>
        <w:ind w:left="0" w:firstLine="709"/>
        <w:jc w:val="both"/>
        <w:rPr>
          <w:rFonts w:ascii="Times New Roman" w:hAnsi="Times New Roman" w:cs="Times New Roman"/>
          <w:b/>
          <w:sz w:val="28"/>
          <w:szCs w:val="28"/>
        </w:rPr>
      </w:pPr>
      <w:r w:rsidRPr="00D44502">
        <w:rPr>
          <w:rFonts w:ascii="Times New Roman" w:hAnsi="Times New Roman" w:cs="Times New Roman"/>
          <w:b/>
          <w:sz w:val="28"/>
          <w:szCs w:val="28"/>
        </w:rPr>
        <w:t>Описание опыта государств</w:t>
      </w:r>
      <w:r w:rsidR="00D44502" w:rsidRPr="00D44502">
        <w:rPr>
          <w:rFonts w:ascii="Times New Roman" w:hAnsi="Times New Roman" w:cs="Times New Roman"/>
          <w:b/>
          <w:sz w:val="28"/>
          <w:szCs w:val="28"/>
        </w:rPr>
        <w:t>-членов</w:t>
      </w:r>
      <w:r w:rsidRPr="00D44502">
        <w:rPr>
          <w:rFonts w:ascii="Times New Roman" w:hAnsi="Times New Roman" w:cs="Times New Roman"/>
          <w:b/>
          <w:sz w:val="28"/>
          <w:szCs w:val="28"/>
        </w:rPr>
        <w:t xml:space="preserve"> и международного опыта регулирования отношений, являющихся предметом проекта решения ЕЭК (с обоснованием его прогрессивности и применимости). </w:t>
      </w:r>
    </w:p>
    <w:p w:rsidR="00E9154C" w:rsidRDefault="00E9154C" w:rsidP="00E9154C">
      <w:pPr>
        <w:tabs>
          <w:tab w:val="left" w:pos="0"/>
        </w:tabs>
        <w:spacing w:after="0" w:line="312" w:lineRule="auto"/>
        <w:ind w:firstLine="709"/>
        <w:jc w:val="both"/>
        <w:rPr>
          <w:rFonts w:ascii="Times New Roman" w:hAnsi="Times New Roman" w:cs="Times New Roman"/>
          <w:color w:val="000000" w:themeColor="text1"/>
          <w:sz w:val="28"/>
          <w:szCs w:val="28"/>
        </w:rPr>
      </w:pPr>
      <w:r w:rsidRPr="003B03F9">
        <w:rPr>
          <w:rFonts w:ascii="Times New Roman" w:hAnsi="Times New Roman" w:cs="Times New Roman"/>
          <w:sz w:val="28"/>
          <w:szCs w:val="28"/>
        </w:rPr>
        <w:t xml:space="preserve">При разработке </w:t>
      </w:r>
      <w:r w:rsidRPr="00E9154C">
        <w:rPr>
          <w:rFonts w:ascii="Times New Roman" w:hAnsi="Times New Roman" w:cs="Times New Roman"/>
          <w:color w:val="000000" w:themeColor="text1"/>
          <w:sz w:val="28"/>
          <w:szCs w:val="28"/>
        </w:rPr>
        <w:t xml:space="preserve">проекта </w:t>
      </w:r>
      <w:r>
        <w:rPr>
          <w:rFonts w:ascii="Times New Roman" w:hAnsi="Times New Roman" w:cs="Times New Roman"/>
          <w:color w:val="000000" w:themeColor="text1"/>
          <w:sz w:val="28"/>
          <w:szCs w:val="28"/>
        </w:rPr>
        <w:t>формы Договора</w:t>
      </w:r>
      <w:r w:rsidRPr="00E9154C">
        <w:rPr>
          <w:rFonts w:ascii="Times New Roman" w:hAnsi="Times New Roman" w:cs="Times New Roman"/>
          <w:color w:val="000000" w:themeColor="text1"/>
          <w:sz w:val="28"/>
          <w:szCs w:val="28"/>
        </w:rPr>
        <w:t xml:space="preserve"> был изучен опыт государств-членов и международный опыт.</w:t>
      </w:r>
    </w:p>
    <w:p w:rsidR="00E9154C" w:rsidRPr="00E9154C" w:rsidRDefault="00E9154C" w:rsidP="00E9154C">
      <w:pPr>
        <w:tabs>
          <w:tab w:val="left" w:pos="0"/>
        </w:tabs>
        <w:spacing w:after="0" w:line="312"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Аналогичное урегулирование отношений между субъектами электроэнергетического рынка путем заключения договора о присоединении имеется в Российской Федерации</w:t>
      </w:r>
    </w:p>
    <w:p w:rsidR="00E9154C" w:rsidRPr="003B03F9" w:rsidRDefault="00E9154C" w:rsidP="00E9154C">
      <w:pPr>
        <w:tabs>
          <w:tab w:val="left" w:pos="0"/>
        </w:tabs>
        <w:spacing w:after="0" w:line="312" w:lineRule="auto"/>
        <w:ind w:firstLine="709"/>
        <w:jc w:val="both"/>
        <w:rPr>
          <w:rFonts w:ascii="Times New Roman" w:hAnsi="Times New Roman" w:cs="Times New Roman"/>
          <w:sz w:val="28"/>
          <w:szCs w:val="28"/>
        </w:rPr>
      </w:pPr>
      <w:r w:rsidRPr="00E9154C">
        <w:rPr>
          <w:rFonts w:ascii="Times New Roman" w:hAnsi="Times New Roman" w:cs="Times New Roman"/>
          <w:color w:val="000000" w:themeColor="text1"/>
          <w:sz w:val="28"/>
          <w:szCs w:val="28"/>
        </w:rPr>
        <w:t xml:space="preserve">Проект </w:t>
      </w:r>
      <w:r>
        <w:rPr>
          <w:rFonts w:ascii="Times New Roman" w:hAnsi="Times New Roman" w:cs="Times New Roman"/>
          <w:color w:val="000000" w:themeColor="text1"/>
          <w:sz w:val="28"/>
          <w:szCs w:val="28"/>
        </w:rPr>
        <w:t>формы Договора</w:t>
      </w:r>
      <w:r w:rsidRPr="00E9154C">
        <w:rPr>
          <w:rFonts w:ascii="Times New Roman" w:hAnsi="Times New Roman" w:cs="Times New Roman"/>
          <w:color w:val="000000" w:themeColor="text1"/>
          <w:sz w:val="28"/>
          <w:szCs w:val="28"/>
        </w:rPr>
        <w:t xml:space="preserve"> подготовлен Комиссией совместно с экспертами органов государств-членов на основе имеющейся практики</w:t>
      </w:r>
      <w:r w:rsidRPr="003B03F9">
        <w:rPr>
          <w:rFonts w:ascii="Times New Roman" w:hAnsi="Times New Roman" w:cs="Times New Roman"/>
          <w:sz w:val="28"/>
          <w:szCs w:val="28"/>
        </w:rPr>
        <w:t>.</w:t>
      </w:r>
    </w:p>
    <w:p w:rsidR="0009068A" w:rsidRPr="002C6FCD" w:rsidRDefault="0009068A" w:rsidP="00D44502">
      <w:pPr>
        <w:pStyle w:val="a3"/>
        <w:numPr>
          <w:ilvl w:val="0"/>
          <w:numId w:val="2"/>
        </w:numPr>
        <w:tabs>
          <w:tab w:val="left" w:pos="0"/>
        </w:tabs>
        <w:spacing w:after="0" w:line="312" w:lineRule="auto"/>
        <w:ind w:left="0" w:firstLine="709"/>
        <w:jc w:val="both"/>
        <w:rPr>
          <w:rFonts w:ascii="Times New Roman" w:hAnsi="Times New Roman" w:cs="Times New Roman"/>
          <w:b/>
          <w:sz w:val="28"/>
          <w:szCs w:val="28"/>
        </w:rPr>
      </w:pPr>
      <w:r w:rsidRPr="002C6FCD">
        <w:rPr>
          <w:rFonts w:ascii="Times New Roman" w:hAnsi="Times New Roman" w:cs="Times New Roman"/>
          <w:b/>
          <w:sz w:val="28"/>
          <w:szCs w:val="28"/>
        </w:rPr>
        <w:lastRenderedPageBreak/>
        <w:t>Сведения о проведении публичн</w:t>
      </w:r>
      <w:r w:rsidR="00114961" w:rsidRPr="002C6FCD">
        <w:rPr>
          <w:rFonts w:ascii="Times New Roman" w:hAnsi="Times New Roman" w:cs="Times New Roman"/>
          <w:b/>
          <w:sz w:val="28"/>
          <w:szCs w:val="28"/>
        </w:rPr>
        <w:t xml:space="preserve">ого обсуждения проекта решения </w:t>
      </w:r>
      <w:r w:rsidRPr="002C6FCD">
        <w:rPr>
          <w:rFonts w:ascii="Times New Roman" w:hAnsi="Times New Roman" w:cs="Times New Roman"/>
          <w:b/>
          <w:sz w:val="28"/>
          <w:szCs w:val="28"/>
        </w:rPr>
        <w:t>С</w:t>
      </w:r>
      <w:r w:rsidR="00114961" w:rsidRPr="002C6FCD">
        <w:rPr>
          <w:rFonts w:ascii="Times New Roman" w:hAnsi="Times New Roman" w:cs="Times New Roman"/>
          <w:b/>
          <w:sz w:val="28"/>
          <w:szCs w:val="28"/>
        </w:rPr>
        <w:t>овета</w:t>
      </w:r>
      <w:r w:rsidRPr="002C6FCD">
        <w:rPr>
          <w:rFonts w:ascii="Times New Roman" w:hAnsi="Times New Roman" w:cs="Times New Roman"/>
          <w:b/>
          <w:sz w:val="28"/>
          <w:szCs w:val="28"/>
        </w:rPr>
        <w:t xml:space="preserve">. </w:t>
      </w:r>
    </w:p>
    <w:p w:rsidR="002C6FCD" w:rsidRDefault="002C6FCD" w:rsidP="002C6FCD">
      <w:pPr>
        <w:pStyle w:val="a3"/>
        <w:tabs>
          <w:tab w:val="left" w:pos="-142"/>
          <w:tab w:val="left" w:pos="0"/>
          <w:tab w:val="left" w:pos="1134"/>
        </w:tabs>
        <w:spacing w:after="0" w:line="312" w:lineRule="auto"/>
        <w:ind w:left="709"/>
        <w:jc w:val="both"/>
        <w:rPr>
          <w:rFonts w:ascii="Times New Roman" w:hAnsi="Times New Roman" w:cs="Times New Roman"/>
          <w:sz w:val="28"/>
          <w:szCs w:val="28"/>
        </w:rPr>
      </w:pPr>
    </w:p>
    <w:p w:rsidR="0009068A" w:rsidRDefault="0009068A" w:rsidP="00D44502">
      <w:pPr>
        <w:pStyle w:val="a3"/>
        <w:numPr>
          <w:ilvl w:val="0"/>
          <w:numId w:val="2"/>
        </w:numPr>
        <w:tabs>
          <w:tab w:val="left" w:pos="-142"/>
          <w:tab w:val="left" w:pos="0"/>
          <w:tab w:val="left" w:pos="1134"/>
        </w:tabs>
        <w:spacing w:after="0" w:line="312" w:lineRule="auto"/>
        <w:ind w:left="0" w:firstLine="709"/>
        <w:jc w:val="both"/>
        <w:rPr>
          <w:rFonts w:ascii="Times New Roman" w:hAnsi="Times New Roman" w:cs="Times New Roman"/>
          <w:b/>
          <w:sz w:val="28"/>
          <w:szCs w:val="28"/>
        </w:rPr>
      </w:pPr>
      <w:r w:rsidRPr="002C6FCD">
        <w:rPr>
          <w:rFonts w:ascii="Times New Roman" w:hAnsi="Times New Roman" w:cs="Times New Roman"/>
          <w:b/>
          <w:sz w:val="28"/>
          <w:szCs w:val="28"/>
        </w:rPr>
        <w:t xml:space="preserve">Сведения о заключении об оценке регулирующего воздействия на проект </w:t>
      </w:r>
      <w:r w:rsidR="00114961" w:rsidRPr="002C6FCD">
        <w:rPr>
          <w:rFonts w:ascii="Times New Roman" w:hAnsi="Times New Roman" w:cs="Times New Roman"/>
          <w:b/>
          <w:sz w:val="28"/>
          <w:szCs w:val="28"/>
        </w:rPr>
        <w:t>р</w:t>
      </w:r>
      <w:r w:rsidRPr="002C6FCD">
        <w:rPr>
          <w:rFonts w:ascii="Times New Roman" w:hAnsi="Times New Roman" w:cs="Times New Roman"/>
          <w:b/>
          <w:sz w:val="28"/>
          <w:szCs w:val="28"/>
        </w:rPr>
        <w:t>ешения</w:t>
      </w:r>
      <w:r w:rsidR="00114961" w:rsidRPr="002C6FCD">
        <w:rPr>
          <w:rFonts w:ascii="Times New Roman" w:hAnsi="Times New Roman" w:cs="Times New Roman"/>
          <w:b/>
          <w:sz w:val="28"/>
          <w:szCs w:val="28"/>
        </w:rPr>
        <w:t xml:space="preserve"> </w:t>
      </w:r>
      <w:r w:rsidRPr="002C6FCD">
        <w:rPr>
          <w:rFonts w:ascii="Times New Roman" w:hAnsi="Times New Roman" w:cs="Times New Roman"/>
          <w:b/>
          <w:sz w:val="28"/>
          <w:szCs w:val="28"/>
        </w:rPr>
        <w:t>С</w:t>
      </w:r>
      <w:r w:rsidR="00114961" w:rsidRPr="002C6FCD">
        <w:rPr>
          <w:rFonts w:ascii="Times New Roman" w:hAnsi="Times New Roman" w:cs="Times New Roman"/>
          <w:b/>
          <w:sz w:val="28"/>
          <w:szCs w:val="28"/>
        </w:rPr>
        <w:t>овета</w:t>
      </w:r>
      <w:r w:rsidRPr="002C6FCD">
        <w:rPr>
          <w:rFonts w:ascii="Times New Roman" w:hAnsi="Times New Roman" w:cs="Times New Roman"/>
          <w:b/>
          <w:sz w:val="28"/>
          <w:szCs w:val="28"/>
        </w:rPr>
        <w:t xml:space="preserve">. </w:t>
      </w:r>
    </w:p>
    <w:p w:rsidR="002C6FCD" w:rsidRPr="002C6FCD" w:rsidRDefault="002C6FCD" w:rsidP="002C6FCD">
      <w:pPr>
        <w:pStyle w:val="a3"/>
        <w:tabs>
          <w:tab w:val="left" w:pos="-142"/>
          <w:tab w:val="left" w:pos="0"/>
          <w:tab w:val="left" w:pos="1134"/>
        </w:tabs>
        <w:spacing w:after="0" w:line="312" w:lineRule="auto"/>
        <w:ind w:left="709"/>
        <w:jc w:val="both"/>
        <w:rPr>
          <w:rFonts w:ascii="Times New Roman" w:hAnsi="Times New Roman" w:cs="Times New Roman"/>
          <w:sz w:val="28"/>
          <w:szCs w:val="28"/>
        </w:rPr>
      </w:pPr>
    </w:p>
    <w:p w:rsidR="0009068A" w:rsidRPr="00EE2E9C" w:rsidRDefault="0009068A" w:rsidP="00D44502">
      <w:pPr>
        <w:pStyle w:val="a3"/>
        <w:numPr>
          <w:ilvl w:val="0"/>
          <w:numId w:val="2"/>
        </w:numPr>
        <w:tabs>
          <w:tab w:val="left" w:pos="-142"/>
          <w:tab w:val="left" w:pos="0"/>
          <w:tab w:val="left" w:pos="1134"/>
        </w:tabs>
        <w:spacing w:after="0" w:line="312" w:lineRule="auto"/>
        <w:ind w:left="0" w:firstLine="709"/>
        <w:jc w:val="both"/>
        <w:rPr>
          <w:rFonts w:ascii="Times New Roman" w:hAnsi="Times New Roman" w:cs="Times New Roman"/>
          <w:b/>
          <w:sz w:val="28"/>
          <w:szCs w:val="28"/>
        </w:rPr>
      </w:pPr>
      <w:r w:rsidRPr="00EE2E9C">
        <w:rPr>
          <w:rFonts w:ascii="Times New Roman" w:hAnsi="Times New Roman" w:cs="Times New Roman"/>
          <w:b/>
          <w:sz w:val="28"/>
          <w:szCs w:val="28"/>
        </w:rPr>
        <w:t>Иная информация, относящаяся, по мнению департамента ЕЭК, ответс</w:t>
      </w:r>
      <w:r w:rsidR="00114961" w:rsidRPr="00EE2E9C">
        <w:rPr>
          <w:rFonts w:ascii="Times New Roman" w:hAnsi="Times New Roman" w:cs="Times New Roman"/>
          <w:b/>
          <w:sz w:val="28"/>
          <w:szCs w:val="28"/>
        </w:rPr>
        <w:t>твенного за подготовку проекта р</w:t>
      </w:r>
      <w:r w:rsidRPr="00EE2E9C">
        <w:rPr>
          <w:rFonts w:ascii="Times New Roman" w:hAnsi="Times New Roman" w:cs="Times New Roman"/>
          <w:b/>
          <w:sz w:val="28"/>
          <w:szCs w:val="28"/>
        </w:rPr>
        <w:t>ешения</w:t>
      </w:r>
      <w:r w:rsidR="00114961" w:rsidRPr="00EE2E9C">
        <w:rPr>
          <w:rFonts w:ascii="Times New Roman" w:hAnsi="Times New Roman" w:cs="Times New Roman"/>
          <w:b/>
          <w:sz w:val="28"/>
          <w:szCs w:val="28"/>
        </w:rPr>
        <w:t xml:space="preserve"> </w:t>
      </w:r>
      <w:r w:rsidRPr="00EE2E9C">
        <w:rPr>
          <w:rFonts w:ascii="Times New Roman" w:hAnsi="Times New Roman" w:cs="Times New Roman"/>
          <w:b/>
          <w:sz w:val="28"/>
          <w:szCs w:val="28"/>
        </w:rPr>
        <w:t>С</w:t>
      </w:r>
      <w:r w:rsidR="00114961" w:rsidRPr="00EE2E9C">
        <w:rPr>
          <w:rFonts w:ascii="Times New Roman" w:hAnsi="Times New Roman" w:cs="Times New Roman"/>
          <w:b/>
          <w:sz w:val="28"/>
          <w:szCs w:val="28"/>
        </w:rPr>
        <w:t>овета</w:t>
      </w:r>
      <w:r w:rsidRPr="00EE2E9C">
        <w:rPr>
          <w:rFonts w:ascii="Times New Roman" w:hAnsi="Times New Roman" w:cs="Times New Roman"/>
          <w:b/>
          <w:sz w:val="28"/>
          <w:szCs w:val="28"/>
        </w:rPr>
        <w:t>, к основн</w:t>
      </w:r>
      <w:r w:rsidR="00114961" w:rsidRPr="00EE2E9C">
        <w:rPr>
          <w:rFonts w:ascii="Times New Roman" w:hAnsi="Times New Roman" w:cs="Times New Roman"/>
          <w:b/>
          <w:sz w:val="28"/>
          <w:szCs w:val="28"/>
        </w:rPr>
        <w:t>ым сведениям о проекте решения Совета</w:t>
      </w:r>
      <w:r w:rsidRPr="00EE2E9C">
        <w:rPr>
          <w:rFonts w:ascii="Times New Roman" w:hAnsi="Times New Roman" w:cs="Times New Roman"/>
          <w:b/>
          <w:sz w:val="28"/>
          <w:szCs w:val="28"/>
        </w:rPr>
        <w:t xml:space="preserve"> и (или) о его подготовке. </w:t>
      </w:r>
    </w:p>
    <w:p w:rsidR="00D44502" w:rsidRDefault="00E9154C" w:rsidP="00E9154C">
      <w:pPr>
        <w:tabs>
          <w:tab w:val="left" w:pos="-142"/>
          <w:tab w:val="left" w:pos="0"/>
          <w:tab w:val="left" w:pos="1134"/>
        </w:tabs>
        <w:spacing w:after="0" w:line="312" w:lineRule="auto"/>
        <w:jc w:val="center"/>
        <w:rPr>
          <w:rFonts w:ascii="Times New Roman" w:hAnsi="Times New Roman" w:cs="Times New Roman"/>
          <w:sz w:val="28"/>
          <w:szCs w:val="28"/>
        </w:rPr>
      </w:pPr>
      <w:r w:rsidRPr="004D77CF">
        <w:rPr>
          <w:b/>
        </w:rPr>
        <w:t>_________________________</w:t>
      </w:r>
    </w:p>
    <w:sectPr w:rsidR="00D44502" w:rsidSect="0081370B">
      <w:head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057" w:rsidRDefault="00844057" w:rsidP="00BE73D0">
      <w:pPr>
        <w:spacing w:after="0" w:line="240" w:lineRule="auto"/>
      </w:pPr>
      <w:r>
        <w:separator/>
      </w:r>
    </w:p>
  </w:endnote>
  <w:endnote w:type="continuationSeparator" w:id="0">
    <w:p w:rsidR="00844057" w:rsidRDefault="00844057" w:rsidP="00BE7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057" w:rsidRDefault="00844057" w:rsidP="00BE73D0">
      <w:pPr>
        <w:spacing w:after="0" w:line="240" w:lineRule="auto"/>
      </w:pPr>
      <w:r>
        <w:separator/>
      </w:r>
    </w:p>
  </w:footnote>
  <w:footnote w:type="continuationSeparator" w:id="0">
    <w:p w:rsidR="00844057" w:rsidRDefault="00844057" w:rsidP="00BE73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838509029"/>
      <w:docPartObj>
        <w:docPartGallery w:val="Page Numbers (Top of Page)"/>
        <w:docPartUnique/>
      </w:docPartObj>
    </w:sdtPr>
    <w:sdtEndPr/>
    <w:sdtContent>
      <w:p w:rsidR="00BE73D0" w:rsidRPr="00BE73D0" w:rsidRDefault="00BE73D0" w:rsidP="00BE73D0">
        <w:pPr>
          <w:pStyle w:val="a6"/>
          <w:jc w:val="center"/>
          <w:rPr>
            <w:rFonts w:ascii="Times New Roman" w:hAnsi="Times New Roman" w:cs="Times New Roman"/>
            <w:sz w:val="28"/>
            <w:szCs w:val="28"/>
          </w:rPr>
        </w:pPr>
        <w:r w:rsidRPr="00BE73D0">
          <w:rPr>
            <w:rFonts w:ascii="Times New Roman" w:hAnsi="Times New Roman" w:cs="Times New Roman"/>
            <w:sz w:val="28"/>
            <w:szCs w:val="28"/>
          </w:rPr>
          <w:fldChar w:fldCharType="begin"/>
        </w:r>
        <w:r w:rsidRPr="00BE73D0">
          <w:rPr>
            <w:rFonts w:ascii="Times New Roman" w:hAnsi="Times New Roman" w:cs="Times New Roman"/>
            <w:sz w:val="28"/>
            <w:szCs w:val="28"/>
          </w:rPr>
          <w:instrText>PAGE   \* MERGEFORMAT</w:instrText>
        </w:r>
        <w:r w:rsidRPr="00BE73D0">
          <w:rPr>
            <w:rFonts w:ascii="Times New Roman" w:hAnsi="Times New Roman" w:cs="Times New Roman"/>
            <w:sz w:val="28"/>
            <w:szCs w:val="28"/>
          </w:rPr>
          <w:fldChar w:fldCharType="separate"/>
        </w:r>
        <w:r w:rsidR="00232BFB">
          <w:rPr>
            <w:rFonts w:ascii="Times New Roman" w:hAnsi="Times New Roman" w:cs="Times New Roman"/>
            <w:noProof/>
            <w:sz w:val="28"/>
            <w:szCs w:val="28"/>
          </w:rPr>
          <w:t>9</w:t>
        </w:r>
        <w:r w:rsidRPr="00BE73D0">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8734A"/>
    <w:multiLevelType w:val="hybridMultilevel"/>
    <w:tmpl w:val="44FE2F1E"/>
    <w:lvl w:ilvl="0" w:tplc="0F6031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1015E5C"/>
    <w:multiLevelType w:val="multilevel"/>
    <w:tmpl w:val="B4D02A72"/>
    <w:lvl w:ilvl="0">
      <w:start w:val="2"/>
      <w:numFmt w:val="decimal"/>
      <w:lvlText w:val="%1"/>
      <w:lvlJc w:val="left"/>
      <w:pPr>
        <w:ind w:left="432" w:hanging="432"/>
      </w:pPr>
      <w:rPr>
        <w:rFonts w:hint="default"/>
      </w:rPr>
    </w:lvl>
    <w:lvl w:ilvl="1">
      <w:start w:val="1"/>
      <w:numFmt w:val="decimal"/>
      <w:lvlText w:val="%1.%2"/>
      <w:lvlJc w:val="left"/>
      <w:pPr>
        <w:ind w:left="1144"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1AD1970"/>
    <w:multiLevelType w:val="hybridMultilevel"/>
    <w:tmpl w:val="C7A0BFCC"/>
    <w:lvl w:ilvl="0" w:tplc="3ADEBCF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9620441"/>
    <w:multiLevelType w:val="hybridMultilevel"/>
    <w:tmpl w:val="CFF2F09E"/>
    <w:lvl w:ilvl="0" w:tplc="0F6031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8C61FF5"/>
    <w:multiLevelType w:val="hybridMultilevel"/>
    <w:tmpl w:val="49F0DDB0"/>
    <w:lvl w:ilvl="0" w:tplc="0F603174">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1C"/>
    <w:rsid w:val="000178FD"/>
    <w:rsid w:val="00026F4A"/>
    <w:rsid w:val="00033B3F"/>
    <w:rsid w:val="0004390A"/>
    <w:rsid w:val="0005610E"/>
    <w:rsid w:val="000616C2"/>
    <w:rsid w:val="0009068A"/>
    <w:rsid w:val="000A0C24"/>
    <w:rsid w:val="000A146D"/>
    <w:rsid w:val="000A19E6"/>
    <w:rsid w:val="000D7B03"/>
    <w:rsid w:val="000F7196"/>
    <w:rsid w:val="0010107E"/>
    <w:rsid w:val="00114961"/>
    <w:rsid w:val="001168B2"/>
    <w:rsid w:val="00135FDE"/>
    <w:rsid w:val="00142E52"/>
    <w:rsid w:val="001620CD"/>
    <w:rsid w:val="00180D42"/>
    <w:rsid w:val="001C56E5"/>
    <w:rsid w:val="001D25D6"/>
    <w:rsid w:val="001E3EBE"/>
    <w:rsid w:val="00201412"/>
    <w:rsid w:val="0020315B"/>
    <w:rsid w:val="00232BFB"/>
    <w:rsid w:val="002403EC"/>
    <w:rsid w:val="00264E7C"/>
    <w:rsid w:val="00267227"/>
    <w:rsid w:val="00290C6E"/>
    <w:rsid w:val="0029473A"/>
    <w:rsid w:val="002A4262"/>
    <w:rsid w:val="002C6FCD"/>
    <w:rsid w:val="002D415B"/>
    <w:rsid w:val="00306810"/>
    <w:rsid w:val="0031697A"/>
    <w:rsid w:val="003710D2"/>
    <w:rsid w:val="003842D4"/>
    <w:rsid w:val="003978D3"/>
    <w:rsid w:val="003A099E"/>
    <w:rsid w:val="003B1163"/>
    <w:rsid w:val="003B4F3F"/>
    <w:rsid w:val="003E5DC0"/>
    <w:rsid w:val="003F031C"/>
    <w:rsid w:val="00417A0B"/>
    <w:rsid w:val="004262C5"/>
    <w:rsid w:val="00437188"/>
    <w:rsid w:val="00440401"/>
    <w:rsid w:val="00457B37"/>
    <w:rsid w:val="00466DA9"/>
    <w:rsid w:val="004856B5"/>
    <w:rsid w:val="004C7E60"/>
    <w:rsid w:val="004D13A3"/>
    <w:rsid w:val="004D15A2"/>
    <w:rsid w:val="004F4155"/>
    <w:rsid w:val="004F4492"/>
    <w:rsid w:val="00500F4E"/>
    <w:rsid w:val="0050120D"/>
    <w:rsid w:val="00502F36"/>
    <w:rsid w:val="005143BD"/>
    <w:rsid w:val="005661AC"/>
    <w:rsid w:val="0056710F"/>
    <w:rsid w:val="00581467"/>
    <w:rsid w:val="005905CD"/>
    <w:rsid w:val="005A1F8D"/>
    <w:rsid w:val="005B6CC7"/>
    <w:rsid w:val="005E18B3"/>
    <w:rsid w:val="005F4E8B"/>
    <w:rsid w:val="00615B14"/>
    <w:rsid w:val="00656C38"/>
    <w:rsid w:val="00693538"/>
    <w:rsid w:val="00693CA4"/>
    <w:rsid w:val="00714621"/>
    <w:rsid w:val="00737FF4"/>
    <w:rsid w:val="007417F6"/>
    <w:rsid w:val="00796533"/>
    <w:rsid w:val="007A6158"/>
    <w:rsid w:val="007B1CFB"/>
    <w:rsid w:val="007E2B2A"/>
    <w:rsid w:val="007F5684"/>
    <w:rsid w:val="00804C49"/>
    <w:rsid w:val="008121D0"/>
    <w:rsid w:val="0081370B"/>
    <w:rsid w:val="00814627"/>
    <w:rsid w:val="00834776"/>
    <w:rsid w:val="008424E8"/>
    <w:rsid w:val="00844057"/>
    <w:rsid w:val="0084643E"/>
    <w:rsid w:val="00863B83"/>
    <w:rsid w:val="008976C1"/>
    <w:rsid w:val="008D2705"/>
    <w:rsid w:val="008D46A9"/>
    <w:rsid w:val="0090404D"/>
    <w:rsid w:val="0091124F"/>
    <w:rsid w:val="0095333E"/>
    <w:rsid w:val="009534C8"/>
    <w:rsid w:val="009561F1"/>
    <w:rsid w:val="00973B91"/>
    <w:rsid w:val="009E3794"/>
    <w:rsid w:val="009E5728"/>
    <w:rsid w:val="009F3C6A"/>
    <w:rsid w:val="009F712A"/>
    <w:rsid w:val="00A20118"/>
    <w:rsid w:val="00A34C9C"/>
    <w:rsid w:val="00A70D05"/>
    <w:rsid w:val="00A873FD"/>
    <w:rsid w:val="00AA4DDD"/>
    <w:rsid w:val="00AF1DAA"/>
    <w:rsid w:val="00AF61DC"/>
    <w:rsid w:val="00B24157"/>
    <w:rsid w:val="00B42F41"/>
    <w:rsid w:val="00B749B1"/>
    <w:rsid w:val="00B8358B"/>
    <w:rsid w:val="00BC22D9"/>
    <w:rsid w:val="00BD0317"/>
    <w:rsid w:val="00BD2ADE"/>
    <w:rsid w:val="00BD707B"/>
    <w:rsid w:val="00BE085D"/>
    <w:rsid w:val="00BE33AB"/>
    <w:rsid w:val="00BE54A4"/>
    <w:rsid w:val="00BE73D0"/>
    <w:rsid w:val="00BF0C48"/>
    <w:rsid w:val="00BF4A2B"/>
    <w:rsid w:val="00C05DBE"/>
    <w:rsid w:val="00C924A6"/>
    <w:rsid w:val="00CB5163"/>
    <w:rsid w:val="00CB6C4A"/>
    <w:rsid w:val="00CC5C7C"/>
    <w:rsid w:val="00CE0B4A"/>
    <w:rsid w:val="00D06EA1"/>
    <w:rsid w:val="00D07CF3"/>
    <w:rsid w:val="00D4237E"/>
    <w:rsid w:val="00D44502"/>
    <w:rsid w:val="00D464E7"/>
    <w:rsid w:val="00D547DB"/>
    <w:rsid w:val="00D778C2"/>
    <w:rsid w:val="00D80527"/>
    <w:rsid w:val="00DA66F0"/>
    <w:rsid w:val="00DA7FA1"/>
    <w:rsid w:val="00DB58AE"/>
    <w:rsid w:val="00DC016E"/>
    <w:rsid w:val="00DC7A71"/>
    <w:rsid w:val="00DD4DB3"/>
    <w:rsid w:val="00DD753C"/>
    <w:rsid w:val="00E21A15"/>
    <w:rsid w:val="00E35E7D"/>
    <w:rsid w:val="00E9154C"/>
    <w:rsid w:val="00EA17D2"/>
    <w:rsid w:val="00ED11E8"/>
    <w:rsid w:val="00ED168F"/>
    <w:rsid w:val="00EE2E9C"/>
    <w:rsid w:val="00EE6013"/>
    <w:rsid w:val="00EF548E"/>
    <w:rsid w:val="00F11D8E"/>
    <w:rsid w:val="00F238B8"/>
    <w:rsid w:val="00F52C40"/>
    <w:rsid w:val="00F61E36"/>
    <w:rsid w:val="00F9531D"/>
    <w:rsid w:val="00FA2750"/>
    <w:rsid w:val="00FB581A"/>
    <w:rsid w:val="00FE570F"/>
    <w:rsid w:val="00FF1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E451BB-7E1D-412D-ABB9-12037DD1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64E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Загол 2,Знак Знак,Знак Знак Знак Знак + Times New Roman,13 пт,не курсив..."/>
    <w:basedOn w:val="a"/>
    <w:next w:val="a"/>
    <w:link w:val="20"/>
    <w:qFormat/>
    <w:rsid w:val="00466DA9"/>
    <w:pPr>
      <w:keepNext/>
      <w:spacing w:before="360" w:after="120" w:line="360" w:lineRule="auto"/>
      <w:jc w:val="both"/>
      <w:outlineLvl w:val="1"/>
    </w:pPr>
    <w:rPr>
      <w:rFonts w:ascii="Times New Roman" w:eastAsia="Times New Roman" w:hAnsi="Times New Roman" w:cs="Times New Roman"/>
      <w:bCs/>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3538"/>
    <w:pPr>
      <w:ind w:left="720"/>
      <w:contextualSpacing/>
    </w:pPr>
  </w:style>
  <w:style w:type="character" w:styleId="a4">
    <w:name w:val="Hyperlink"/>
    <w:basedOn w:val="a0"/>
    <w:uiPriority w:val="99"/>
    <w:unhideWhenUsed/>
    <w:rsid w:val="00E21A15"/>
    <w:rPr>
      <w:color w:val="0000FF" w:themeColor="hyperlink"/>
      <w:u w:val="single"/>
    </w:rPr>
  </w:style>
  <w:style w:type="character" w:styleId="a5">
    <w:name w:val="FollowedHyperlink"/>
    <w:basedOn w:val="a0"/>
    <w:uiPriority w:val="99"/>
    <w:semiHidden/>
    <w:unhideWhenUsed/>
    <w:rsid w:val="0004390A"/>
    <w:rPr>
      <w:color w:val="800080" w:themeColor="followedHyperlink"/>
      <w:u w:val="single"/>
    </w:rPr>
  </w:style>
  <w:style w:type="paragraph" w:styleId="a6">
    <w:name w:val="header"/>
    <w:basedOn w:val="a"/>
    <w:link w:val="a7"/>
    <w:uiPriority w:val="99"/>
    <w:unhideWhenUsed/>
    <w:rsid w:val="00BE73D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E73D0"/>
  </w:style>
  <w:style w:type="paragraph" w:styleId="a8">
    <w:name w:val="footer"/>
    <w:basedOn w:val="a"/>
    <w:link w:val="a9"/>
    <w:uiPriority w:val="99"/>
    <w:unhideWhenUsed/>
    <w:rsid w:val="00BE73D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E73D0"/>
  </w:style>
  <w:style w:type="paragraph" w:styleId="aa">
    <w:name w:val="Balloon Text"/>
    <w:basedOn w:val="a"/>
    <w:link w:val="ab"/>
    <w:uiPriority w:val="99"/>
    <w:semiHidden/>
    <w:unhideWhenUsed/>
    <w:rsid w:val="00EE2E9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E2E9C"/>
    <w:rPr>
      <w:rFonts w:ascii="Tahoma" w:hAnsi="Tahoma" w:cs="Tahoma"/>
      <w:sz w:val="16"/>
      <w:szCs w:val="16"/>
    </w:rPr>
  </w:style>
  <w:style w:type="character" w:customStyle="1" w:styleId="20">
    <w:name w:val="Заголовок 2 Знак"/>
    <w:aliases w:val="Загол 2 Знак,Знак Знак Знак,Знак Знак Знак Знак + Times New Roman Знак,13 пт Знак,не курсив... Знак"/>
    <w:basedOn w:val="a0"/>
    <w:link w:val="2"/>
    <w:rsid w:val="00466DA9"/>
    <w:rPr>
      <w:rFonts w:ascii="Times New Roman" w:eastAsia="Times New Roman" w:hAnsi="Times New Roman" w:cs="Times New Roman"/>
      <w:bCs/>
      <w:iCs/>
      <w:sz w:val="28"/>
      <w:szCs w:val="28"/>
      <w:lang w:eastAsia="ru-RU"/>
    </w:rPr>
  </w:style>
  <w:style w:type="paragraph" w:styleId="ac">
    <w:name w:val="footnote text"/>
    <w:basedOn w:val="a"/>
    <w:link w:val="ad"/>
    <w:uiPriority w:val="99"/>
    <w:semiHidden/>
    <w:unhideWhenUsed/>
    <w:rsid w:val="00581467"/>
    <w:pPr>
      <w:spacing w:after="0" w:line="240" w:lineRule="auto"/>
    </w:pPr>
    <w:rPr>
      <w:sz w:val="20"/>
      <w:szCs w:val="20"/>
    </w:rPr>
  </w:style>
  <w:style w:type="character" w:customStyle="1" w:styleId="ad">
    <w:name w:val="Текст сноски Знак"/>
    <w:basedOn w:val="a0"/>
    <w:link w:val="ac"/>
    <w:uiPriority w:val="99"/>
    <w:semiHidden/>
    <w:rsid w:val="00581467"/>
    <w:rPr>
      <w:sz w:val="20"/>
      <w:szCs w:val="20"/>
    </w:rPr>
  </w:style>
  <w:style w:type="character" w:styleId="ae">
    <w:name w:val="footnote reference"/>
    <w:basedOn w:val="a0"/>
    <w:uiPriority w:val="99"/>
    <w:semiHidden/>
    <w:unhideWhenUsed/>
    <w:rsid w:val="00581467"/>
    <w:rPr>
      <w:vertAlign w:val="superscript"/>
    </w:rPr>
  </w:style>
  <w:style w:type="character" w:customStyle="1" w:styleId="10">
    <w:name w:val="Заголовок 1 Знак"/>
    <w:basedOn w:val="a0"/>
    <w:link w:val="1"/>
    <w:uiPriority w:val="9"/>
    <w:rsid w:val="00264E7C"/>
    <w:rPr>
      <w:rFonts w:asciiTheme="majorHAnsi" w:eastAsiaTheme="majorEastAsia" w:hAnsiTheme="majorHAnsi" w:cstheme="majorBidi"/>
      <w:color w:val="365F91" w:themeColor="accent1" w:themeShade="BF"/>
      <w:sz w:val="32"/>
      <w:szCs w:val="32"/>
    </w:rPr>
  </w:style>
  <w:style w:type="paragraph" w:styleId="af">
    <w:name w:val="No Spacing"/>
    <w:link w:val="af0"/>
    <w:uiPriority w:val="1"/>
    <w:qFormat/>
    <w:rsid w:val="00E9154C"/>
    <w:pPr>
      <w:spacing w:after="0" w:line="240" w:lineRule="auto"/>
    </w:pPr>
  </w:style>
  <w:style w:type="character" w:customStyle="1" w:styleId="af0">
    <w:name w:val="Без интервала Знак"/>
    <w:link w:val="af"/>
    <w:uiPriority w:val="1"/>
    <w:locked/>
    <w:rsid w:val="00E91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24814">
      <w:bodyDiv w:val="1"/>
      <w:marLeft w:val="0"/>
      <w:marRight w:val="0"/>
      <w:marTop w:val="0"/>
      <w:marBottom w:val="0"/>
      <w:divBdr>
        <w:top w:val="none" w:sz="0" w:space="0" w:color="auto"/>
        <w:left w:val="none" w:sz="0" w:space="0" w:color="auto"/>
        <w:bottom w:val="none" w:sz="0" w:space="0" w:color="auto"/>
        <w:right w:val="none" w:sz="0" w:space="0" w:color="auto"/>
      </w:divBdr>
    </w:div>
    <w:div w:id="212306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77F68-8D02-4499-9BF5-2687A78D5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9</Pages>
  <Words>2411</Words>
  <Characters>13745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eec</Company>
  <LinksUpToDate>false</LinksUpToDate>
  <CharactersWithSpaces>16124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Мельник Дарья Александровна</dc:creator>
  <cp:lastModifiedBy>Зайцева Светлана Викторовна</cp:lastModifiedBy>
  <cp:revision>19</cp:revision>
  <cp:lastPrinted>2022-03-30T08:23:00Z</cp:lastPrinted>
  <dcterms:created xsi:type="dcterms:W3CDTF">2025-06-10T07:48:00Z</dcterms:created>
  <dcterms:modified xsi:type="dcterms:W3CDTF">2026-06-15T07:31:00Z</dcterms:modified>
</cp:coreProperties>
</file>