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6C" w:rsidRPr="00BD2075" w:rsidRDefault="00A9446C" w:rsidP="00A9446C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9446C" w:rsidRPr="00BD2075" w:rsidRDefault="00A9446C" w:rsidP="00A9446C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280" cy="706755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6C" w:rsidRPr="00BD2075" w:rsidRDefault="00A9446C" w:rsidP="00A9446C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9446C" w:rsidRPr="00BD2075" w:rsidRDefault="00A9446C" w:rsidP="00A944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BD2075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9446C" w:rsidRPr="00BD2075" w:rsidRDefault="00A9446C" w:rsidP="00A9446C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BD2075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9446C" w:rsidRPr="00BD2075" w:rsidRDefault="00A9446C" w:rsidP="00A9446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53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9446C" w:rsidRPr="00BD2075" w:rsidRDefault="00A9446C" w:rsidP="00A9446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9446C" w:rsidRPr="00BD2075" w:rsidRDefault="00A9446C" w:rsidP="00A944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BD2075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9446C" w:rsidRPr="00BD2075" w:rsidRDefault="00A9446C" w:rsidP="00A94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9446C" w:rsidRPr="00BD2075" w:rsidTr="00E90A1D">
        <w:tc>
          <w:tcPr>
            <w:tcW w:w="3544" w:type="dxa"/>
            <w:shd w:val="clear" w:color="auto" w:fill="auto"/>
          </w:tcPr>
          <w:p w:rsidR="00A9446C" w:rsidRPr="00BD2075" w:rsidRDefault="00A9446C" w:rsidP="00E90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«   </w:t>
            </w: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            </w:t>
            </w: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   </w:t>
            </w: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20     г.</w:t>
            </w:r>
          </w:p>
        </w:tc>
        <w:tc>
          <w:tcPr>
            <w:tcW w:w="2126" w:type="dxa"/>
            <w:shd w:val="clear" w:color="auto" w:fill="auto"/>
          </w:tcPr>
          <w:p w:rsidR="00A9446C" w:rsidRPr="00BD2075" w:rsidRDefault="00A9446C" w:rsidP="00E90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BD2075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A9446C" w:rsidRPr="00BD2075" w:rsidRDefault="00A9446C" w:rsidP="00E90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D2075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г. Москва</w:t>
            </w:r>
          </w:p>
        </w:tc>
      </w:tr>
    </w:tbl>
    <w:p w:rsidR="00A9446C" w:rsidRPr="00BD2075" w:rsidRDefault="00FD33A0" w:rsidP="00A9446C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55pt;margin-top:-237.55pt;width:501.75pt;height:242.8pt;z-index:-251658240;mso-position-horizontal-relative:text;mso-position-vertical-relative:text">
            <v:imagedata r:id="rId8" o:title=""/>
          </v:shape>
          <o:OLEObject Type="Embed" ProgID="PBrush" ShapeID="_x0000_s1027" DrawAspect="Content" ObjectID="_1725196344" r:id="rId9"/>
        </w:object>
      </w:r>
    </w:p>
    <w:p w:rsidR="00A9446C" w:rsidRPr="00BD2075" w:rsidRDefault="00A9446C" w:rsidP="00A9446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BD2075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BB7B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я</w:t>
      </w:r>
    </w:p>
    <w:p w:rsidR="00A9446C" w:rsidRPr="00BD2075" w:rsidRDefault="00A9446C" w:rsidP="00A944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BD2075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в </w:t>
      </w:r>
      <w:r w:rsidR="00BB7B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пункт 5 </w:t>
      </w:r>
      <w:r w:rsidR="00A0637D" w:rsidRPr="00A0637D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Поряд</w:t>
      </w:r>
      <w:r w:rsidR="00BB7B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ка</w:t>
      </w:r>
      <w:r w:rsidR="00A0637D" w:rsidRPr="00A0637D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обмена информацией между уполномоченными органами государств – членов Евр</w:t>
      </w:r>
      <w:r w:rsidR="00BB7B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азийского экономического союза </w:t>
      </w:r>
      <w:r w:rsidR="00A0637D" w:rsidRPr="00A0637D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и Евразийской экономической комиссией </w:t>
      </w:r>
      <w:r w:rsidR="00BB7B9E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br/>
      </w:r>
      <w:r w:rsidR="00A0637D" w:rsidRPr="00A0637D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в целях проведения согласованной макроэкономической политики</w:t>
      </w:r>
    </w:p>
    <w:p w:rsidR="00A9446C" w:rsidRPr="00BD2075" w:rsidRDefault="00A9446C" w:rsidP="00A944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A9446C" w:rsidRPr="00BD2075" w:rsidRDefault="00A9446C" w:rsidP="008E1BC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D2075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8E1BC3">
        <w:rPr>
          <w:rFonts w:ascii="Times New Roman" w:hAnsi="Times New Roman"/>
          <w:color w:val="000000"/>
          <w:sz w:val="30"/>
          <w:szCs w:val="30"/>
        </w:rPr>
        <w:t xml:space="preserve">целях повышения эффективности взаимодействия </w:t>
      </w:r>
      <w:r w:rsidR="008E1BC3" w:rsidRPr="008E1BC3">
        <w:rPr>
          <w:rFonts w:ascii="Times New Roman" w:hAnsi="Times New Roman"/>
          <w:color w:val="000000"/>
          <w:sz w:val="30"/>
          <w:szCs w:val="30"/>
        </w:rPr>
        <w:t xml:space="preserve">между уполномоченными органами государств – членов Евразийского экономического союза и Евразийской экономической комиссией </w:t>
      </w:r>
      <w:r w:rsidR="008E1BC3">
        <w:rPr>
          <w:rFonts w:ascii="Times New Roman" w:hAnsi="Times New Roman"/>
          <w:color w:val="000000"/>
          <w:sz w:val="30"/>
          <w:szCs w:val="30"/>
        </w:rPr>
        <w:t>при</w:t>
      </w:r>
      <w:r w:rsidR="008E1BC3" w:rsidRPr="008E1BC3">
        <w:rPr>
          <w:rFonts w:ascii="Times New Roman" w:hAnsi="Times New Roman"/>
          <w:color w:val="000000"/>
          <w:sz w:val="30"/>
          <w:szCs w:val="30"/>
        </w:rPr>
        <w:t xml:space="preserve"> проведени</w:t>
      </w:r>
      <w:r w:rsidR="008E1BC3">
        <w:rPr>
          <w:rFonts w:ascii="Times New Roman" w:hAnsi="Times New Roman"/>
          <w:color w:val="000000"/>
          <w:sz w:val="30"/>
          <w:szCs w:val="30"/>
        </w:rPr>
        <w:t>и</w:t>
      </w:r>
      <w:r w:rsidR="008E1BC3" w:rsidRPr="008E1BC3">
        <w:rPr>
          <w:rFonts w:ascii="Times New Roman" w:hAnsi="Times New Roman"/>
          <w:color w:val="000000"/>
          <w:sz w:val="30"/>
          <w:szCs w:val="30"/>
        </w:rPr>
        <w:t xml:space="preserve"> согласованной макроэкономической политики</w:t>
      </w:r>
      <w:r w:rsidRPr="00BD207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D2075">
        <w:rPr>
          <w:rFonts w:ascii="Times New Roman" w:eastAsia="Times New Roman" w:hAnsi="Times New Roman"/>
          <w:sz w:val="30"/>
          <w:szCs w:val="30"/>
        </w:rPr>
        <w:t>Коллегия Евразийской экономической комиссии</w:t>
      </w:r>
      <w:r w:rsidRPr="00BD2075">
        <w:rPr>
          <w:sz w:val="30"/>
          <w:szCs w:val="30"/>
        </w:rPr>
        <w:t xml:space="preserve"> </w:t>
      </w:r>
      <w:r w:rsidRPr="00BD2075"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  <w:lang w:eastAsia="ru-RU"/>
        </w:rPr>
        <w:t>решил</w:t>
      </w:r>
      <w:r w:rsidRPr="00BD2075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а:</w:t>
      </w:r>
    </w:p>
    <w:p w:rsidR="008E1BC3" w:rsidRPr="008E1BC3" w:rsidRDefault="008E1BC3" w:rsidP="008E1B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E1BC3">
        <w:rPr>
          <w:rFonts w:ascii="Times New Roman" w:eastAsia="Times New Roman" w:hAnsi="Times New Roman"/>
          <w:sz w:val="30"/>
          <w:szCs w:val="30"/>
        </w:rPr>
        <w:t>1.</w:t>
      </w:r>
      <w:r w:rsidR="00BB7B9E">
        <w:rPr>
          <w:rFonts w:ascii="Times New Roman" w:eastAsia="Times New Roman" w:hAnsi="Times New Roman"/>
          <w:sz w:val="30"/>
          <w:szCs w:val="30"/>
        </w:rPr>
        <w:t xml:space="preserve"> Подпункты «ж» </w:t>
      </w:r>
      <w:r w:rsidR="00BB7B9E" w:rsidRPr="008E1BC3">
        <w:rPr>
          <w:rFonts w:ascii="Times New Roman" w:eastAsia="Times New Roman" w:hAnsi="Times New Roman"/>
          <w:sz w:val="30"/>
          <w:szCs w:val="30"/>
        </w:rPr>
        <w:t>–</w:t>
      </w:r>
      <w:r w:rsidR="00BB7B9E">
        <w:rPr>
          <w:rFonts w:ascii="Times New Roman" w:eastAsia="Times New Roman" w:hAnsi="Times New Roman"/>
          <w:sz w:val="30"/>
          <w:szCs w:val="30"/>
        </w:rPr>
        <w:t xml:space="preserve"> «и» пункта 5 </w:t>
      </w:r>
      <w:r w:rsidRPr="008E1BC3">
        <w:rPr>
          <w:rFonts w:ascii="Times New Roman" w:eastAsia="Times New Roman" w:hAnsi="Times New Roman"/>
          <w:sz w:val="30"/>
          <w:szCs w:val="30"/>
        </w:rPr>
        <w:t>Поряд</w:t>
      </w:r>
      <w:r w:rsidR="00BB7B9E">
        <w:rPr>
          <w:rFonts w:ascii="Times New Roman" w:eastAsia="Times New Roman" w:hAnsi="Times New Roman"/>
          <w:sz w:val="30"/>
          <w:szCs w:val="30"/>
        </w:rPr>
        <w:t>ка</w:t>
      </w:r>
      <w:r w:rsidRPr="008E1BC3">
        <w:rPr>
          <w:rFonts w:ascii="Times New Roman" w:eastAsia="Times New Roman" w:hAnsi="Times New Roman"/>
          <w:sz w:val="30"/>
          <w:szCs w:val="30"/>
        </w:rPr>
        <w:t xml:space="preserve"> обмена информацией между уполномоченными органами государств – членов Евразийского экономического союза и Евразийской экономической комиссией в целях проведения согласованной макроэкономической политики</w:t>
      </w:r>
      <w:r w:rsidR="00A9446C" w:rsidRPr="008E1BC3">
        <w:rPr>
          <w:rFonts w:ascii="Times New Roman" w:eastAsia="Times New Roman" w:hAnsi="Times New Roman"/>
          <w:sz w:val="30"/>
          <w:szCs w:val="30"/>
        </w:rPr>
        <w:t>, утвержденн</w:t>
      </w:r>
      <w:r w:rsidR="00BB7B9E">
        <w:rPr>
          <w:rFonts w:ascii="Times New Roman" w:eastAsia="Times New Roman" w:hAnsi="Times New Roman"/>
          <w:sz w:val="30"/>
          <w:szCs w:val="30"/>
        </w:rPr>
        <w:t>ого</w:t>
      </w:r>
      <w:r w:rsidR="00A9446C" w:rsidRPr="008E1BC3">
        <w:rPr>
          <w:rFonts w:ascii="Times New Roman" w:eastAsia="Times New Roman" w:hAnsi="Times New Roman"/>
          <w:sz w:val="30"/>
          <w:szCs w:val="30"/>
        </w:rPr>
        <w:t xml:space="preserve"> Решением Коллегии Евразийской экономической комиссии от </w:t>
      </w:r>
      <w:r w:rsidRPr="008E1BC3">
        <w:rPr>
          <w:rFonts w:ascii="Times New Roman" w:eastAsia="Times New Roman" w:hAnsi="Times New Roman"/>
          <w:sz w:val="30"/>
          <w:szCs w:val="30"/>
        </w:rPr>
        <w:t>2 июня 2016 г.</w:t>
      </w:r>
      <w:r w:rsidR="00A9446C" w:rsidRPr="008E1BC3">
        <w:rPr>
          <w:rFonts w:ascii="Times New Roman" w:eastAsia="Times New Roman" w:hAnsi="Times New Roman"/>
          <w:sz w:val="30"/>
          <w:szCs w:val="30"/>
        </w:rPr>
        <w:t xml:space="preserve"> № </w:t>
      </w:r>
      <w:r w:rsidRPr="008E1BC3">
        <w:rPr>
          <w:rFonts w:ascii="Times New Roman" w:eastAsia="Times New Roman" w:hAnsi="Times New Roman"/>
          <w:sz w:val="30"/>
          <w:szCs w:val="30"/>
        </w:rPr>
        <w:t>59</w:t>
      </w:r>
      <w:r w:rsidR="00A9446C" w:rsidRPr="008E1BC3">
        <w:rPr>
          <w:rFonts w:ascii="Times New Roman" w:eastAsia="Times New Roman" w:hAnsi="Times New Roman"/>
          <w:sz w:val="30"/>
          <w:szCs w:val="30"/>
        </w:rPr>
        <w:t xml:space="preserve">, </w:t>
      </w:r>
      <w:r w:rsidR="00BB7B9E">
        <w:rPr>
          <w:rFonts w:ascii="Times New Roman" w:eastAsia="Times New Roman" w:hAnsi="Times New Roman"/>
          <w:sz w:val="30"/>
          <w:szCs w:val="30"/>
        </w:rPr>
        <w:t>изложить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8E1BC3">
        <w:rPr>
          <w:rFonts w:ascii="Times New Roman" w:eastAsia="Times New Roman" w:hAnsi="Times New Roman"/>
          <w:sz w:val="30"/>
          <w:szCs w:val="30"/>
        </w:rPr>
        <w:t>в следующей редакции:</w:t>
      </w:r>
    </w:p>
    <w:p w:rsidR="008E1BC3" w:rsidRPr="008E1BC3" w:rsidRDefault="008E1BC3" w:rsidP="008E1BC3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t>«</w:t>
      </w:r>
      <w:r w:rsidRPr="008E1BC3">
        <w:rPr>
          <w:rFonts w:ascii="Times New Roman" w:hAnsi="Times New Roman"/>
          <w:sz w:val="30"/>
          <w:szCs w:val="30"/>
        </w:rPr>
        <w:t xml:space="preserve">ж) основные ориентиры макроэкономической политики </w:t>
      </w:r>
      <w:r w:rsidRPr="008E1BC3">
        <w:rPr>
          <w:rFonts w:ascii="Times New Roman" w:hAnsi="Times New Roman"/>
          <w:sz w:val="30"/>
          <w:szCs w:val="30"/>
        </w:rPr>
        <w:br/>
        <w:t>государств-членов</w:t>
      </w:r>
      <w:r w:rsidR="003F3CAB">
        <w:rPr>
          <w:rFonts w:ascii="Times New Roman" w:hAnsi="Times New Roman"/>
          <w:sz w:val="30"/>
          <w:szCs w:val="30"/>
        </w:rPr>
        <w:t xml:space="preserve"> (</w:t>
      </w:r>
      <w:r w:rsidR="00BB7B9E">
        <w:rPr>
          <w:rFonts w:ascii="Times New Roman" w:hAnsi="Times New Roman"/>
          <w:sz w:val="30"/>
          <w:szCs w:val="30"/>
        </w:rPr>
        <w:t>1</w:t>
      </w:r>
      <w:r w:rsidR="003F3CAB">
        <w:rPr>
          <w:rFonts w:ascii="Times New Roman" w:hAnsi="Times New Roman"/>
          <w:sz w:val="30"/>
          <w:szCs w:val="30"/>
        </w:rPr>
        <w:t xml:space="preserve">раз в </w:t>
      </w:r>
      <w:r w:rsidR="00BB7B9E">
        <w:rPr>
          <w:rFonts w:ascii="Times New Roman" w:hAnsi="Times New Roman"/>
          <w:sz w:val="30"/>
          <w:szCs w:val="30"/>
        </w:rPr>
        <w:t>2</w:t>
      </w:r>
      <w:r w:rsidR="003F3CAB">
        <w:rPr>
          <w:rFonts w:ascii="Times New Roman" w:hAnsi="Times New Roman"/>
          <w:sz w:val="30"/>
          <w:szCs w:val="30"/>
        </w:rPr>
        <w:t xml:space="preserve"> года)</w:t>
      </w:r>
      <w:r w:rsidRPr="008E1BC3">
        <w:rPr>
          <w:rFonts w:ascii="Times New Roman" w:hAnsi="Times New Roman"/>
          <w:sz w:val="30"/>
          <w:szCs w:val="30"/>
        </w:rPr>
        <w:t>;</w:t>
      </w:r>
    </w:p>
    <w:p w:rsidR="008E1BC3" w:rsidRPr="008E1BC3" w:rsidRDefault="008E1BC3" w:rsidP="008E1BC3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E1BC3">
        <w:rPr>
          <w:rFonts w:ascii="Times New Roman" w:hAnsi="Times New Roman"/>
          <w:sz w:val="30"/>
          <w:szCs w:val="30"/>
        </w:rPr>
        <w:t>з) отчет о реализации основных ориентиров макроэкономической политики государств-членов</w:t>
      </w:r>
      <w:r w:rsidR="003F3CAB">
        <w:rPr>
          <w:rFonts w:ascii="Times New Roman" w:hAnsi="Times New Roman"/>
          <w:sz w:val="30"/>
          <w:szCs w:val="30"/>
        </w:rPr>
        <w:t xml:space="preserve"> (</w:t>
      </w:r>
      <w:r w:rsidR="00BB7B9E">
        <w:rPr>
          <w:rFonts w:ascii="Times New Roman" w:hAnsi="Times New Roman"/>
          <w:sz w:val="30"/>
          <w:szCs w:val="30"/>
        </w:rPr>
        <w:t>1</w:t>
      </w:r>
      <w:r w:rsidR="003F3CAB">
        <w:rPr>
          <w:rFonts w:ascii="Times New Roman" w:hAnsi="Times New Roman"/>
          <w:sz w:val="30"/>
          <w:szCs w:val="30"/>
        </w:rPr>
        <w:t xml:space="preserve"> раз в </w:t>
      </w:r>
      <w:r w:rsidR="00BB7B9E">
        <w:rPr>
          <w:rFonts w:ascii="Times New Roman" w:hAnsi="Times New Roman"/>
          <w:sz w:val="30"/>
          <w:szCs w:val="30"/>
        </w:rPr>
        <w:t>2</w:t>
      </w:r>
      <w:r w:rsidR="003F3CAB">
        <w:rPr>
          <w:rFonts w:ascii="Times New Roman" w:hAnsi="Times New Roman"/>
          <w:sz w:val="30"/>
          <w:szCs w:val="30"/>
        </w:rPr>
        <w:t xml:space="preserve"> года)</w:t>
      </w:r>
      <w:r w:rsidRPr="008E1BC3">
        <w:rPr>
          <w:rFonts w:ascii="Times New Roman" w:hAnsi="Times New Roman"/>
          <w:sz w:val="30"/>
          <w:szCs w:val="30"/>
        </w:rPr>
        <w:t>;</w:t>
      </w:r>
    </w:p>
    <w:p w:rsidR="00A9446C" w:rsidRPr="008E1BC3" w:rsidRDefault="008E1BC3" w:rsidP="008E1BC3">
      <w:pPr>
        <w:shd w:val="clear" w:color="auto" w:fill="FFFFFF"/>
        <w:spacing w:after="0" w:line="336" w:lineRule="auto"/>
        <w:ind w:firstLine="709"/>
        <w:jc w:val="both"/>
      </w:pPr>
      <w:r w:rsidRPr="008E1BC3">
        <w:rPr>
          <w:rFonts w:ascii="Times New Roman" w:hAnsi="Times New Roman"/>
          <w:sz w:val="30"/>
          <w:szCs w:val="30"/>
        </w:rPr>
        <w:lastRenderedPageBreak/>
        <w:t>и) перечень мероприятий по реализации основных ориентиров макроэкономической политики государств-членов</w:t>
      </w:r>
      <w:r w:rsidR="003F3CAB">
        <w:rPr>
          <w:rFonts w:ascii="Times New Roman" w:hAnsi="Times New Roman"/>
          <w:sz w:val="30"/>
          <w:szCs w:val="30"/>
        </w:rPr>
        <w:t xml:space="preserve"> (</w:t>
      </w:r>
      <w:r w:rsidR="00BB7B9E">
        <w:rPr>
          <w:rFonts w:ascii="Times New Roman" w:hAnsi="Times New Roman"/>
          <w:sz w:val="30"/>
          <w:szCs w:val="30"/>
        </w:rPr>
        <w:t>1</w:t>
      </w:r>
      <w:r w:rsidR="003F3CAB">
        <w:rPr>
          <w:rFonts w:ascii="Times New Roman" w:hAnsi="Times New Roman"/>
          <w:sz w:val="30"/>
          <w:szCs w:val="30"/>
        </w:rPr>
        <w:t xml:space="preserve"> раз в </w:t>
      </w:r>
      <w:r w:rsidR="00BB7B9E">
        <w:rPr>
          <w:rFonts w:ascii="Times New Roman" w:hAnsi="Times New Roman"/>
          <w:sz w:val="30"/>
          <w:szCs w:val="30"/>
        </w:rPr>
        <w:t>2</w:t>
      </w:r>
      <w:bookmarkStart w:id="0" w:name="_GoBack"/>
      <w:bookmarkEnd w:id="0"/>
      <w:r w:rsidR="003F3CAB">
        <w:rPr>
          <w:rFonts w:ascii="Times New Roman" w:hAnsi="Times New Roman"/>
          <w:sz w:val="30"/>
          <w:szCs w:val="30"/>
        </w:rPr>
        <w:t xml:space="preserve"> года)</w:t>
      </w:r>
      <w:r w:rsidRPr="008E1BC3">
        <w:rPr>
          <w:rFonts w:ascii="Times New Roman" w:hAnsi="Times New Roman"/>
          <w:sz w:val="30"/>
          <w:szCs w:val="30"/>
        </w:rPr>
        <w:t>;</w:t>
      </w:r>
      <w:r>
        <w:t>»</w:t>
      </w:r>
      <w:r w:rsidR="00A9446C" w:rsidRPr="008E1BC3">
        <w:t>.</w:t>
      </w:r>
    </w:p>
    <w:p w:rsidR="00A9446C" w:rsidRDefault="00A9446C" w:rsidP="00A944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D2075">
        <w:rPr>
          <w:rFonts w:ascii="Times New Roman" w:hAnsi="Times New Roman"/>
          <w:sz w:val="30"/>
          <w:szCs w:val="30"/>
        </w:rPr>
        <w:t xml:space="preserve">2. Настоящее Решение вступает в силу по истечении </w:t>
      </w:r>
      <w:r w:rsidRPr="00BD2075">
        <w:rPr>
          <w:rFonts w:ascii="Times New Roman" w:hAnsi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8E1BC3" w:rsidRDefault="008E1BC3" w:rsidP="00A944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446C" w:rsidRPr="00BD2075" w:rsidRDefault="00A9446C" w:rsidP="00A9446C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8"/>
        <w:gridCol w:w="4277"/>
      </w:tblGrid>
      <w:tr w:rsidR="00A9446C" w:rsidRPr="00BD2075" w:rsidTr="00E90A1D">
        <w:tc>
          <w:tcPr>
            <w:tcW w:w="5196" w:type="dxa"/>
            <w:shd w:val="clear" w:color="auto" w:fill="auto"/>
            <w:hideMark/>
          </w:tcPr>
          <w:p w:rsidR="00A9446C" w:rsidRPr="00BD2075" w:rsidRDefault="00A9446C" w:rsidP="00E90A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D207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9446C" w:rsidRPr="00BD2075" w:rsidRDefault="00A9446C" w:rsidP="00E90A1D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D207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A9446C" w:rsidRPr="00BD2075" w:rsidRDefault="00A9446C" w:rsidP="00E90A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9446C" w:rsidRPr="00BD2075" w:rsidRDefault="00A9446C" w:rsidP="00E90A1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BD20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 w:rsidRPr="00BD20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9964FE" w:rsidRDefault="009964FE"/>
    <w:sectPr w:rsidR="009964F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A0" w:rsidRDefault="00FD33A0">
      <w:pPr>
        <w:spacing w:after="0" w:line="240" w:lineRule="auto"/>
      </w:pPr>
      <w:r>
        <w:separator/>
      </w:r>
    </w:p>
  </w:endnote>
  <w:endnote w:type="continuationSeparator" w:id="0">
    <w:p w:rsidR="00FD33A0" w:rsidRDefault="00FD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A0" w:rsidRDefault="00FD33A0">
      <w:pPr>
        <w:spacing w:after="0" w:line="240" w:lineRule="auto"/>
      </w:pPr>
      <w:r>
        <w:separator/>
      </w:r>
    </w:p>
  </w:footnote>
  <w:footnote w:type="continuationSeparator" w:id="0">
    <w:p w:rsidR="00FD33A0" w:rsidRDefault="00FD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2F" w:rsidRPr="001C0D0D" w:rsidRDefault="00A9446C">
    <w:pPr>
      <w:pStyle w:val="a3"/>
      <w:jc w:val="center"/>
      <w:rPr>
        <w:rFonts w:ascii="Times New Roman" w:hAnsi="Times New Roman"/>
        <w:sz w:val="30"/>
        <w:szCs w:val="30"/>
      </w:rPr>
    </w:pPr>
    <w:r w:rsidRPr="001C0D0D">
      <w:rPr>
        <w:rFonts w:ascii="Times New Roman" w:hAnsi="Times New Roman"/>
        <w:sz w:val="30"/>
        <w:szCs w:val="30"/>
      </w:rPr>
      <w:fldChar w:fldCharType="begin"/>
    </w:r>
    <w:r w:rsidRPr="001C0D0D">
      <w:rPr>
        <w:rFonts w:ascii="Times New Roman" w:hAnsi="Times New Roman"/>
        <w:sz w:val="30"/>
        <w:szCs w:val="30"/>
      </w:rPr>
      <w:instrText>PAGE   \* MERGEFORMAT</w:instrText>
    </w:r>
    <w:r w:rsidRPr="001C0D0D">
      <w:rPr>
        <w:rFonts w:ascii="Times New Roman" w:hAnsi="Times New Roman"/>
        <w:sz w:val="30"/>
        <w:szCs w:val="30"/>
      </w:rPr>
      <w:fldChar w:fldCharType="separate"/>
    </w:r>
    <w:r w:rsidR="00BB7B9E">
      <w:rPr>
        <w:rFonts w:ascii="Times New Roman" w:hAnsi="Times New Roman"/>
        <w:noProof/>
        <w:sz w:val="30"/>
        <w:szCs w:val="30"/>
      </w:rPr>
      <w:t>2</w:t>
    </w:r>
    <w:r w:rsidRPr="001C0D0D">
      <w:rPr>
        <w:rFonts w:ascii="Times New Roman" w:hAnsi="Times New Roman"/>
        <w:sz w:val="30"/>
        <w:szCs w:val="30"/>
      </w:rPr>
      <w:fldChar w:fldCharType="end"/>
    </w:r>
  </w:p>
  <w:p w:rsidR="00F95B2F" w:rsidRDefault="00FD33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D4054"/>
    <w:multiLevelType w:val="hybridMultilevel"/>
    <w:tmpl w:val="D75463BA"/>
    <w:lvl w:ilvl="0" w:tplc="DDAA8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6C"/>
    <w:rsid w:val="003F0861"/>
    <w:rsid w:val="003F3CAB"/>
    <w:rsid w:val="007113C9"/>
    <w:rsid w:val="008E1BC3"/>
    <w:rsid w:val="009964FE"/>
    <w:rsid w:val="00A0637D"/>
    <w:rsid w:val="00A9446C"/>
    <w:rsid w:val="00BB7B9E"/>
    <w:rsid w:val="00D51F50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339DFEC-9DDD-414D-985E-CD4B954F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46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9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46C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Теляшова Елена Валерьевна</dc:creator>
  <cp:lastModifiedBy>Филина Наталья Александровна</cp:lastModifiedBy>
  <cp:revision>6</cp:revision>
  <cp:lastPrinted>2022-08-23T13:07:00Z</cp:lastPrinted>
  <dcterms:created xsi:type="dcterms:W3CDTF">2022-08-23T11:18:00Z</dcterms:created>
  <dcterms:modified xsi:type="dcterms:W3CDTF">2022-09-20T13:26:00Z</dcterms:modified>
</cp:coreProperties>
</file>