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DB9DC" w14:textId="65530A73" w:rsidR="00E53471" w:rsidRPr="00E929D7" w:rsidRDefault="00CA375F" w:rsidP="004B7AEA">
      <w:pPr>
        <w:spacing w:after="0" w:line="240" w:lineRule="auto"/>
        <w:ind w:left="4253"/>
        <w:jc w:val="center"/>
        <w:rPr>
          <w:rFonts w:ascii="Times New Roman" w:hAnsi="Times New Roman" w:cs="Times New Roman"/>
          <w:sz w:val="30"/>
          <w:szCs w:val="30"/>
        </w:rPr>
      </w:pPr>
      <w:r>
        <w:rPr>
          <w:rFonts w:ascii="Times New Roman" w:hAnsi="Times New Roman" w:cs="Times New Roman"/>
          <w:sz w:val="30"/>
          <w:szCs w:val="30"/>
        </w:rPr>
        <w:t>ПРИЛОЖЕНИЕ</w:t>
      </w:r>
    </w:p>
    <w:p w14:paraId="1C1FF00F" w14:textId="77777777" w:rsidR="00E53471" w:rsidRPr="00E929D7" w:rsidRDefault="00CA375F" w:rsidP="004B7AEA">
      <w:pPr>
        <w:spacing w:after="0" w:line="240" w:lineRule="auto"/>
        <w:ind w:left="4253"/>
        <w:jc w:val="center"/>
        <w:rPr>
          <w:rFonts w:ascii="Times New Roman" w:hAnsi="Times New Roman" w:cs="Times New Roman"/>
          <w:sz w:val="30"/>
          <w:szCs w:val="30"/>
        </w:rPr>
      </w:pPr>
      <w:r>
        <w:rPr>
          <w:rFonts w:ascii="Times New Roman" w:hAnsi="Times New Roman" w:cs="Times New Roman"/>
          <w:sz w:val="30"/>
          <w:szCs w:val="30"/>
        </w:rPr>
        <w:t xml:space="preserve">к Решению Совета </w:t>
      </w:r>
      <w:r>
        <w:rPr>
          <w:rFonts w:ascii="Times New Roman" w:hAnsi="Times New Roman" w:cs="Times New Roman"/>
          <w:sz w:val="30"/>
          <w:szCs w:val="30"/>
        </w:rPr>
        <w:br/>
        <w:t xml:space="preserve">Евразийской экономической комиссии </w:t>
      </w:r>
      <w:r>
        <w:rPr>
          <w:rFonts w:ascii="Times New Roman" w:hAnsi="Times New Roman" w:cs="Times New Roman"/>
          <w:sz w:val="30"/>
          <w:szCs w:val="30"/>
        </w:rPr>
        <w:br/>
        <w:t xml:space="preserve">от                        20     г. №     </w:t>
      </w:r>
    </w:p>
    <w:p w14:paraId="10493FB3" w14:textId="77777777" w:rsidR="00E53471" w:rsidRPr="00E929D7" w:rsidRDefault="00E53471" w:rsidP="004B7AEA">
      <w:pPr>
        <w:spacing w:after="0" w:line="240" w:lineRule="auto"/>
        <w:jc w:val="center"/>
        <w:rPr>
          <w:rFonts w:ascii="Times New Roman" w:hAnsi="Times New Roman" w:cs="Times New Roman"/>
          <w:b/>
          <w:sz w:val="30"/>
          <w:szCs w:val="30"/>
        </w:rPr>
      </w:pPr>
    </w:p>
    <w:p w14:paraId="651D7E1B" w14:textId="77777777" w:rsidR="00E53471" w:rsidRPr="00E929D7" w:rsidRDefault="00E53471" w:rsidP="004B7AEA">
      <w:pPr>
        <w:spacing w:after="0" w:line="240" w:lineRule="auto"/>
        <w:jc w:val="center"/>
        <w:rPr>
          <w:rFonts w:ascii="Times New Roman" w:hAnsi="Times New Roman" w:cs="Times New Roman"/>
          <w:b/>
          <w:sz w:val="30"/>
          <w:szCs w:val="30"/>
        </w:rPr>
      </w:pPr>
    </w:p>
    <w:p w14:paraId="22B36018" w14:textId="77777777" w:rsidR="00E53471" w:rsidRPr="00E929D7" w:rsidRDefault="00E53471" w:rsidP="004B7AEA">
      <w:pPr>
        <w:spacing w:after="0" w:line="240" w:lineRule="auto"/>
        <w:jc w:val="center"/>
        <w:rPr>
          <w:rFonts w:ascii="Times New Roman" w:hAnsi="Times New Roman" w:cs="Times New Roman"/>
          <w:b/>
          <w:sz w:val="30"/>
          <w:szCs w:val="30"/>
        </w:rPr>
      </w:pPr>
    </w:p>
    <w:p w14:paraId="567A3AE1" w14:textId="77777777" w:rsidR="00E53471" w:rsidRPr="00E929D7" w:rsidRDefault="00CA375F" w:rsidP="004B7AEA">
      <w:pPr>
        <w:spacing w:after="0" w:line="240" w:lineRule="auto"/>
        <w:jc w:val="center"/>
        <w:rPr>
          <w:rFonts w:ascii="Times New Roman" w:hAnsi="Times New Roman" w:cs="Times New Roman"/>
          <w:b/>
          <w:spacing w:val="40"/>
          <w:sz w:val="30"/>
          <w:szCs w:val="30"/>
        </w:rPr>
      </w:pPr>
      <w:r>
        <w:rPr>
          <w:rFonts w:ascii="Times New Roman" w:hAnsi="Times New Roman" w:cs="Times New Roman"/>
          <w:b/>
          <w:spacing w:val="40"/>
          <w:sz w:val="30"/>
          <w:szCs w:val="30"/>
        </w:rPr>
        <w:t>ИЗМЕНЕНИ</w:t>
      </w:r>
      <w:r>
        <w:rPr>
          <w:rFonts w:ascii="Times New Roman" w:hAnsi="Times New Roman" w:cs="Times New Roman"/>
          <w:b/>
          <w:sz w:val="30"/>
          <w:szCs w:val="30"/>
        </w:rPr>
        <w:t>Я,</w:t>
      </w:r>
      <w:r>
        <w:rPr>
          <w:rFonts w:ascii="Times New Roman" w:hAnsi="Times New Roman" w:cs="Times New Roman"/>
          <w:b/>
          <w:spacing w:val="40"/>
          <w:sz w:val="30"/>
          <w:szCs w:val="30"/>
        </w:rPr>
        <w:t xml:space="preserve"> </w:t>
      </w:r>
    </w:p>
    <w:p w14:paraId="2A31B27D" w14:textId="77777777" w:rsidR="00E53471" w:rsidRPr="00E929D7" w:rsidRDefault="00CA375F" w:rsidP="004B7AEA">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 xml:space="preserve">вносимые в решения Совета Евразийской экономической комиссии </w:t>
      </w:r>
    </w:p>
    <w:p w14:paraId="4F993CB3" w14:textId="77777777" w:rsidR="00E53471" w:rsidRPr="00E929D7" w:rsidRDefault="00E53471">
      <w:pPr>
        <w:spacing w:after="120" w:line="240" w:lineRule="auto"/>
        <w:jc w:val="center"/>
        <w:rPr>
          <w:rFonts w:ascii="Times New Roman" w:hAnsi="Times New Roman" w:cs="Times New Roman"/>
          <w:b/>
          <w:sz w:val="30"/>
          <w:szCs w:val="30"/>
        </w:rPr>
      </w:pPr>
    </w:p>
    <w:p w14:paraId="44BA9052" w14:textId="77777777"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1. В Решении Совета Евразийской экономической комиссии </w:t>
      </w:r>
      <w:r>
        <w:rPr>
          <w:rFonts w:ascii="Times New Roman" w:hAnsi="Times New Roman" w:cs="Times New Roman"/>
          <w:sz w:val="30"/>
          <w:szCs w:val="30"/>
          <w:lang w:eastAsia="ru-RU"/>
        </w:rPr>
        <w:br/>
        <w:t>от 27 сентября 2023 г. № 110 «О маркировке телефонных аппаратов и машин вычислительных портативных массой не более 10 кг, состоящих по крайней мере, из центрального блока обработки данных, клавиатуры и дисплея, средствами идентификации»:</w:t>
      </w:r>
    </w:p>
    <w:p w14:paraId="443F65D7" w14:textId="77777777"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1.1. В пункте 1:</w:t>
      </w:r>
    </w:p>
    <w:p w14:paraId="4F32D0F5" w14:textId="77777777"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слова «и не позднее чем за 6 месяцев до введения маркировки уведомляют об этом Евразийскую экономическую комиссию (далее – Комиссия).» заменить словами «и уведомляют Евразийскую экономическую комиссию (далее – Комиссия) о такой дате не позднее чем за 6 месяцев до ее наступления.»;</w:t>
      </w:r>
    </w:p>
    <w:p w14:paraId="6B871766" w14:textId="77777777" w:rsidR="00E53471" w:rsidRPr="00E929D7" w:rsidRDefault="00CA375F" w:rsidP="003F10E9">
      <w:pPr>
        <w:pStyle w:val="ad"/>
        <w:contextualSpacing/>
        <w:rPr>
          <w:sz w:val="30"/>
          <w:szCs w:val="30"/>
          <w:lang w:val="ru-RU" w:eastAsia="ru-RU"/>
        </w:rPr>
      </w:pPr>
      <w:r>
        <w:rPr>
          <w:sz w:val="30"/>
          <w:szCs w:val="30"/>
          <w:lang w:val="ru-RU" w:eastAsia="ru-RU"/>
        </w:rPr>
        <w:t>1.2.</w:t>
      </w:r>
      <w:r>
        <w:rPr>
          <w:sz w:val="30"/>
          <w:szCs w:val="30"/>
          <w:lang w:val="ru-RU"/>
        </w:rPr>
        <w:t xml:space="preserve"> </w:t>
      </w:r>
      <w:r>
        <w:rPr>
          <w:sz w:val="30"/>
          <w:szCs w:val="30"/>
          <w:lang w:val="ru-RU" w:eastAsia="ru-RU"/>
        </w:rPr>
        <w:t xml:space="preserve">В пункте 2: </w:t>
      </w:r>
    </w:p>
    <w:p w14:paraId="3899A070" w14:textId="2E0E2854" w:rsidR="00E53471" w:rsidRPr="00E929D7" w:rsidRDefault="00CA375F" w:rsidP="003F10E9">
      <w:pPr>
        <w:pStyle w:val="ad"/>
        <w:contextualSpacing/>
        <w:rPr>
          <w:sz w:val="30"/>
          <w:szCs w:val="30"/>
          <w:lang w:val="ru-RU"/>
        </w:rPr>
      </w:pPr>
      <w:r>
        <w:rPr>
          <w:sz w:val="30"/>
          <w:szCs w:val="30"/>
          <w:lang w:val="ru-RU" w:eastAsia="ru-RU"/>
        </w:rPr>
        <w:t xml:space="preserve">а) </w:t>
      </w:r>
      <w:r>
        <w:rPr>
          <w:sz w:val="30"/>
          <w:szCs w:val="30"/>
          <w:lang w:val="ru-RU"/>
        </w:rPr>
        <w:t xml:space="preserve">в подпункте «а» после слов «подлежащих маркировке» дополнить словами «средствами идентификации»; </w:t>
      </w:r>
    </w:p>
    <w:p w14:paraId="78ACB03E" w14:textId="702DE685"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 подпункт «в» изложить в следующей редакции: </w:t>
      </w:r>
    </w:p>
    <w:p w14:paraId="13F22646" w14:textId="2DDF6A60"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eastAsia="Times New Roman" w:hAnsi="Times New Roman" w:cs="Times New Roman"/>
          <w:sz w:val="30"/>
          <w:szCs w:val="30"/>
        </w:rPr>
        <w:t>«в) необходимость маркировки остатков товаров, включенных в перечень, и сроки нахождения в обороте немаркированных товаров определяются законодательством государства-члена;»;</w:t>
      </w:r>
    </w:p>
    <w:p w14:paraId="4BB306B3" w14:textId="77777777"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1.3. В пункте 3:</w:t>
      </w:r>
    </w:p>
    <w:p w14:paraId="2E14CE81" w14:textId="4C20742B"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а) </w:t>
      </w:r>
      <w:r>
        <w:rPr>
          <w:rFonts w:ascii="Times New Roman" w:eastAsia="Times New Roman" w:hAnsi="Times New Roman" w:cs="Times New Roman"/>
          <w:sz w:val="30"/>
          <w:szCs w:val="30"/>
        </w:rPr>
        <w:t>в подпункте «б» слов</w:t>
      </w:r>
      <w:r w:rsidR="00C725B6">
        <w:rPr>
          <w:rFonts w:ascii="Times New Roman" w:eastAsia="Times New Roman" w:hAnsi="Times New Roman" w:cs="Times New Roman"/>
          <w:sz w:val="30"/>
          <w:szCs w:val="30"/>
        </w:rPr>
        <w:t>о</w:t>
      </w:r>
      <w:r>
        <w:rPr>
          <w:rFonts w:ascii="Times New Roman" w:eastAsia="Times New Roman" w:hAnsi="Times New Roman" w:cs="Times New Roman"/>
          <w:sz w:val="30"/>
          <w:szCs w:val="30"/>
        </w:rPr>
        <w:t xml:space="preserve"> «товаров» заменить словом «товара»;</w:t>
      </w:r>
    </w:p>
    <w:p w14:paraId="6F42FDA8" w14:textId="5FB07C79" w:rsidR="00E53471" w:rsidRPr="00E929D7" w:rsidRDefault="00CA375F" w:rsidP="003F10E9">
      <w:pPr>
        <w:spacing w:after="0" w:line="360" w:lineRule="auto"/>
        <w:ind w:firstLine="709"/>
        <w:jc w:val="both"/>
        <w:rPr>
          <w:rFonts w:ascii="Times New Roman" w:hAnsi="Times New Roman" w:cs="Times New Roman"/>
          <w:sz w:val="30"/>
          <w:szCs w:val="30"/>
          <w:lang w:eastAsia="ru-RU"/>
        </w:rPr>
      </w:pPr>
      <w:proofErr w:type="gramStart"/>
      <w:r>
        <w:rPr>
          <w:rFonts w:ascii="Times New Roman" w:hAnsi="Times New Roman" w:cs="Times New Roman"/>
          <w:sz w:val="30"/>
          <w:szCs w:val="30"/>
          <w:lang w:eastAsia="ru-RU"/>
        </w:rPr>
        <w:t>б)  подпункт</w:t>
      </w:r>
      <w:proofErr w:type="gramEnd"/>
      <w:r>
        <w:rPr>
          <w:rFonts w:ascii="Times New Roman" w:hAnsi="Times New Roman" w:cs="Times New Roman"/>
          <w:sz w:val="30"/>
          <w:szCs w:val="30"/>
          <w:lang w:eastAsia="ru-RU"/>
        </w:rPr>
        <w:t xml:space="preserve"> «в» изложить в следующей редакции:</w:t>
      </w:r>
    </w:p>
    <w:p w14:paraId="780A0B37" w14:textId="14158185" w:rsidR="00E53471" w:rsidRPr="00E929D7" w:rsidRDefault="004319F0"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lastRenderedPageBreak/>
        <w:t>«в) требования к формату, составу и структуре сведений о маркированных товарах, передаваемых между компетентными (уполномоченными) органами государств – членов Евразийского экономического союза и между компетентными (уполномоченными) органами государств-членов и Комиссией, а также срокам передачи таких сведений;»;</w:t>
      </w:r>
    </w:p>
    <w:p w14:paraId="345D407B" w14:textId="7777777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hAnsi="Times New Roman" w:cs="Times New Roman"/>
          <w:sz w:val="30"/>
          <w:szCs w:val="30"/>
          <w:lang w:eastAsia="ru-RU"/>
        </w:rPr>
        <w:t>1.4. </w:t>
      </w:r>
      <w:bookmarkStart w:id="0" w:name="_Hlk224922665"/>
      <w:r>
        <w:rPr>
          <w:rFonts w:ascii="Times New Roman" w:hAnsi="Times New Roman" w:cs="Times New Roman"/>
          <w:sz w:val="30"/>
          <w:szCs w:val="30"/>
          <w:lang w:eastAsia="ru-RU"/>
        </w:rPr>
        <w:t>В</w:t>
      </w:r>
      <w:r>
        <w:rPr>
          <w:rFonts w:ascii="Times New Roman" w:eastAsia="Times New Roman" w:hAnsi="Times New Roman" w:cs="Times New Roman"/>
          <w:sz w:val="30"/>
          <w:szCs w:val="30"/>
        </w:rPr>
        <w:t xml:space="preserve"> характеристиках средства идентификации товаров, требованиях к составу и структуре информации, содержащейся в средстве идентификации товаров, порядке генерации и нанесения такого средства идентификации, утвержденных указанным Решением:</w:t>
      </w:r>
    </w:p>
    <w:bookmarkEnd w:id="0"/>
    <w:p w14:paraId="787F8021" w14:textId="77777777" w:rsidR="00E53471"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а) наименование изложить в следующей редакции:</w:t>
      </w:r>
    </w:p>
    <w:p w14:paraId="21E73C99" w14:textId="77777777" w:rsidR="00C42A0F" w:rsidRDefault="00C42A0F">
      <w:pPr>
        <w:spacing w:after="0" w:line="240" w:lineRule="auto"/>
        <w:ind w:firstLine="709"/>
        <w:contextualSpacing/>
        <w:jc w:val="center"/>
        <w:rPr>
          <w:rFonts w:ascii="Times New Roman" w:eastAsia="Times New Roman" w:hAnsi="Times New Roman" w:cs="Times New Roman"/>
          <w:b/>
          <w:bCs/>
          <w:sz w:val="30"/>
          <w:szCs w:val="30"/>
        </w:rPr>
      </w:pPr>
    </w:p>
    <w:p w14:paraId="54ED587B" w14:textId="6F0679A3" w:rsidR="00E53471" w:rsidRPr="00E929D7" w:rsidRDefault="00C42A0F">
      <w:pPr>
        <w:spacing w:after="0" w:line="240" w:lineRule="auto"/>
        <w:ind w:firstLine="709"/>
        <w:contextualSpacing/>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«ХАРАКТЕРИСТИКИ</w:t>
      </w:r>
    </w:p>
    <w:p w14:paraId="30683F40" w14:textId="77777777" w:rsidR="00E53471" w:rsidRPr="00E929D7" w:rsidRDefault="00CA375F">
      <w:pPr>
        <w:spacing w:after="0" w:line="240" w:lineRule="auto"/>
        <w:ind w:firstLine="709"/>
        <w:contextualSpacing/>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средства идентификации товара, требования к составу и структуре информации, содержащейся в средстве идентификации товара, порядок генерации и нанесения такого средства идентификации»</w:t>
      </w:r>
    </w:p>
    <w:p w14:paraId="2A4F488D" w14:textId="77777777" w:rsidR="00E53471" w:rsidRPr="00E929D7" w:rsidRDefault="00E53471">
      <w:pPr>
        <w:spacing w:after="0" w:line="360" w:lineRule="auto"/>
        <w:ind w:firstLine="709"/>
        <w:contextualSpacing/>
        <w:jc w:val="both"/>
        <w:rPr>
          <w:rFonts w:ascii="Times New Roman" w:eastAsia="Times New Roman" w:hAnsi="Times New Roman" w:cs="Times New Roman"/>
          <w:sz w:val="30"/>
          <w:szCs w:val="30"/>
        </w:rPr>
      </w:pPr>
    </w:p>
    <w:p w14:paraId="3E9F1BF2" w14:textId="362A1C9F"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б) в пункте 2 слова «Для маркировки товаров, классифицируемых в позициях 8517 11 000 0, 8517 13 000 0, 8517 14 000 0, 8517 18 000 0, 8471 30 000 0 единой Товарной номенклатуры внешнеэкономической деятельности Евразийского экономического союза» заменить словами «Для маркировки телефонных аппаратов и машин вычислительных портативных массой не более 10 кг, состоящих, по крайней мере, из центрального блока обработки данных, клавиатуры и дисплея (далее – товары), указанных в перечне товаров, подлежащих маркировке средствами идентификации, утвержденном Решением Совета Евразийской экономической комиссии от 27 сентября 2023 г. № 110,»;</w:t>
      </w:r>
    </w:p>
    <w:p w14:paraId="78FFDAC4" w14:textId="7777777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в пункте 3:</w:t>
      </w:r>
    </w:p>
    <w:p w14:paraId="0A7898D4" w14:textId="79FDF3E6"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абзацы третий – шестой изложить в следующей редакции:</w:t>
      </w:r>
    </w:p>
    <w:p w14:paraId="4F8BA7CD" w14:textId="4BB1EF8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«вторая группа данных (идентификатор применения (21)) – индивидуальный серийный номер товара (упаковки товара), который состоит из 20 символов (цифр, строчных и прописных букв латинского алфавита, а также специальных символов (! " % &amp; ' * + - . / _ , : ; = &lt; &gt; ?)). В качестве первого символа указывается идентификатор государства-члена, в котором данный код был эмитирован (1 или A (a) – Республика Армения, 2 или B (b) – Республика Беларусь, 3 или C (c) – Республика Казахстан, 4 или D (d) – Кыргызская Республика, 5 или E (e) – Российская Федерация). В качестве завершающего символа для данной группы используется специальный символ-разделитель, имеющий код 29 в таблице символов ASCII;</w:t>
      </w:r>
    </w:p>
    <w:p w14:paraId="3BB13273" w14:textId="7777777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третья группа данных (идентификатор применения (91)) – ключ проверки, который состоит из 4 символов (цифр, строчных и прописных букв латинского алфавита). В качестве завершающего символа для данной группы используется специальный символ-разделитель, имеющий код 29 в таблице символов ASCII;</w:t>
      </w:r>
    </w:p>
    <w:p w14:paraId="1D9E2F90" w14:textId="7777777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четвертая группа данных (идентификатор применения (92)) – код проверки, который состоит из 44 символов (цифр, строчных и прописных букв латинского алфавита, а также специальных символов).</w:t>
      </w:r>
    </w:p>
    <w:p w14:paraId="17E92A7D" w14:textId="6B5C550E"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Arial" w:hAnsi="Times New Roman"/>
          <w:sz w:val="30"/>
          <w:szCs w:val="30"/>
          <w:lang w:eastAsia="ru-RU"/>
        </w:rPr>
        <w:t>Третья и четвертая группы данных используются в соответствии с подпунктами «а» и «б» пункта 1 Решения Совета Евразийской экономической комиссии от 23 апреля 2021 г. № 41 «О единых механизмах криптографической защиты при маркировке товаров средствами идентификации в Евразийском экономическом союзе» (далее – Решение Совета Комиссии от 23 апреля 2021 г. № 41).</w:t>
      </w:r>
      <w:r>
        <w:rPr>
          <w:rFonts w:ascii="Times New Roman" w:eastAsia="Times New Roman" w:hAnsi="Times New Roman" w:cs="Times New Roman"/>
          <w:sz w:val="30"/>
          <w:szCs w:val="30"/>
        </w:rPr>
        <w:t>»;</w:t>
      </w:r>
    </w:p>
    <w:p w14:paraId="670FC68A" w14:textId="77777777"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дополнить абзацами 7 – 9 следующего содержания:</w:t>
      </w:r>
    </w:p>
    <w:p w14:paraId="634080C2" w14:textId="043EF260" w:rsidR="00E53471" w:rsidRPr="00E929D7" w:rsidRDefault="004B7AEA"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случае отсутствия у участника оборота товаров возможности нанесения средства идентификации, содержащего четыре группы </w:t>
      </w:r>
      <w:r>
        <w:rPr>
          <w:rFonts w:ascii="Times New Roman" w:eastAsia="Times New Roman" w:hAnsi="Times New Roman" w:cs="Times New Roman"/>
          <w:sz w:val="30"/>
          <w:szCs w:val="30"/>
        </w:rPr>
        <w:lastRenderedPageBreak/>
        <w:t xml:space="preserve">данных, в связи с размерами потребительской упаковки, не позволяющими разместить символ </w:t>
      </w:r>
      <w:proofErr w:type="spellStart"/>
      <w:r>
        <w:rPr>
          <w:rFonts w:ascii="Times New Roman" w:eastAsia="Times New Roman" w:hAnsi="Times New Roman" w:cs="Times New Roman"/>
          <w:sz w:val="30"/>
          <w:szCs w:val="30"/>
        </w:rPr>
        <w:t>Data</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Matrix</w:t>
      </w:r>
      <w:proofErr w:type="spellEnd"/>
      <w:r>
        <w:rPr>
          <w:rFonts w:ascii="Times New Roman" w:eastAsia="Times New Roman" w:hAnsi="Times New Roman" w:cs="Times New Roman"/>
          <w:sz w:val="30"/>
          <w:szCs w:val="30"/>
        </w:rPr>
        <w:t xml:space="preserve"> размером и качеством, соответствующими требованиям международного стандарта либо идентичного ему национального стандарта государства-члена, указанных в пункте 2 настоящего документа, такой участник оборота вправе применять средство идентификации, включающее три группы данных.</w:t>
      </w:r>
    </w:p>
    <w:p w14:paraId="3C989082" w14:textId="52DB598D"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этом случае третья группа данных (идентификатор применения (93)) содержит код проверки, который состоит из 4 символов (цифр, строчных и прописных букв латинского алфавита, а также специальных символов) и используется в соответствии с подпунктом «в» пункта 1 Решения Совета Комиссии от 23 апреля 2021 г. № 41.</w:t>
      </w:r>
    </w:p>
    <w:p w14:paraId="43EC92A2" w14:textId="250BAEEE"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Решение о применении средства идентификации, содержащего четыре или три группы данных, принимается участником оборота товаров самостоятельно, с учетом положений настоящего пункта.»;</w:t>
      </w:r>
    </w:p>
    <w:p w14:paraId="65C22EA9" w14:textId="44074F2A"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 пункты 5-7 изложить в следующей редакции:</w:t>
      </w:r>
    </w:p>
    <w:p w14:paraId="6584F31E" w14:textId="2246228C"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lang w:eastAsia="ru-RU"/>
        </w:rPr>
      </w:pPr>
      <w:bookmarkStart w:id="1" w:name="_Hlk224745191"/>
      <w:r>
        <w:rPr>
          <w:rFonts w:ascii="Times New Roman" w:eastAsia="Times New Roman" w:hAnsi="Times New Roman" w:cs="Times New Roman"/>
          <w:sz w:val="30"/>
          <w:szCs w:val="30"/>
          <w:lang w:eastAsia="ru-RU"/>
        </w:rPr>
        <w:t>«5. Товары маркируются путем нанесения средства идентификации или материального носителя, содержащего средство идентификации, на потребительскую упаковку способом, не допускающим их отделения от потребительской упаковки без повреждения средства идентификации. Средство идентификации не может наноситься на конструктивно отделяемые без повреждений части потребительской упаковки.</w:t>
      </w:r>
    </w:p>
    <w:p w14:paraId="386FAB0D" w14:textId="7AEE51B2"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6. При комплектации маркированных товаров в групповую упаковку на такую упаковку может наноситься средство идентификации или материальный носитель, содержащий средство идентификации, </w:t>
      </w:r>
      <w:r>
        <w:rPr>
          <w:rFonts w:ascii="Times New Roman" w:eastAsia="Times New Roman" w:hAnsi="Times New Roman" w:cs="Times New Roman"/>
          <w:sz w:val="30"/>
          <w:szCs w:val="30"/>
          <w:lang w:eastAsia="ru-RU"/>
        </w:rPr>
        <w:br/>
        <w:t>с агрегированием средств идентификации товаров, помещенных в такую упаковку.</w:t>
      </w:r>
    </w:p>
    <w:p w14:paraId="2F01F3CE" w14:textId="7EFD5D4F" w:rsidR="00E53471" w:rsidRPr="00E929D7" w:rsidRDefault="00CA375F" w:rsidP="003F10E9">
      <w:pPr>
        <w:spacing w:after="0" w:line="360" w:lineRule="auto"/>
        <w:ind w:firstLine="709"/>
        <w:contextualSpacing/>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lastRenderedPageBreak/>
        <w:t>7. При комплектации маркированных товаров в транспортную упаковку на такую транспортную упаковку может наноситься средство идентификации транспортной упаковки, которое содержит код идентификации транспортной упаковки, с агрегированием средств идентификации товаров, помещенных в такую упаковку.».</w:t>
      </w:r>
    </w:p>
    <w:bookmarkEnd w:id="1"/>
    <w:p w14:paraId="1BF150E9" w14:textId="01F98A2C" w:rsidR="00E53471" w:rsidRPr="00E929D7"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1.5. Требования к формату, составу и структуре сведений </w:t>
      </w:r>
      <w:r>
        <w:rPr>
          <w:rFonts w:ascii="Times New Roman" w:hAnsi="Times New Roman" w:cs="Times New Roman"/>
          <w:sz w:val="30"/>
          <w:szCs w:val="30"/>
          <w:lang w:eastAsia="ru-RU"/>
        </w:rPr>
        <w:br/>
        <w:t>о маркированных товарах, передаваемых между компетентными (уполномоченными) органами государств – членов Евразийского экономического союза и между компетентными (уполномоченными) органами государств-членов и Евразийской экономической комиссией, а также срокам передачи таких сведений,</w:t>
      </w:r>
      <w:r>
        <w:rPr>
          <w:rFonts w:ascii="Times New Roman" w:hAnsi="Times New Roman" w:cs="Times New Roman"/>
          <w:sz w:val="30"/>
          <w:szCs w:val="30"/>
        </w:rPr>
        <w:t xml:space="preserve"> утвержденные</w:t>
      </w:r>
      <w:r>
        <w:rPr>
          <w:rFonts w:ascii="Times New Roman" w:hAnsi="Times New Roman" w:cs="Times New Roman"/>
          <w:sz w:val="30"/>
          <w:szCs w:val="30"/>
          <w:lang w:eastAsia="ru-RU"/>
        </w:rPr>
        <w:t xml:space="preserve"> указанным Решением, изложить в следующей редакции:</w:t>
      </w:r>
    </w:p>
    <w:p w14:paraId="13B9CBCB" w14:textId="77777777" w:rsidR="00E53471" w:rsidRPr="00E929D7" w:rsidRDefault="00E53471">
      <w:pPr>
        <w:tabs>
          <w:tab w:val="left" w:pos="1701"/>
        </w:tabs>
        <w:spacing w:after="0" w:line="240" w:lineRule="auto"/>
        <w:ind w:left="4253" w:right="-8"/>
        <w:jc w:val="center"/>
        <w:rPr>
          <w:rFonts w:ascii="Times New Roman" w:hAnsi="Times New Roman" w:cs="Times New Roman"/>
          <w:b/>
          <w:bCs/>
          <w:sz w:val="30"/>
          <w:szCs w:val="30"/>
        </w:rPr>
      </w:pPr>
    </w:p>
    <w:p w14:paraId="59CBF9B8" w14:textId="77777777" w:rsidR="00E53471" w:rsidRPr="00E929D7" w:rsidRDefault="00E53471">
      <w:pPr>
        <w:tabs>
          <w:tab w:val="left" w:pos="1701"/>
        </w:tabs>
        <w:spacing w:after="0" w:line="240" w:lineRule="auto"/>
        <w:ind w:left="4253" w:right="-8"/>
        <w:jc w:val="center"/>
        <w:rPr>
          <w:rFonts w:ascii="Times New Roman" w:hAnsi="Times New Roman" w:cs="Times New Roman"/>
          <w:b/>
          <w:bCs/>
          <w:sz w:val="30"/>
          <w:szCs w:val="30"/>
        </w:rPr>
      </w:pPr>
    </w:p>
    <w:p w14:paraId="0137F2EC" w14:textId="77777777" w:rsidR="00E53471" w:rsidRPr="00E929D7" w:rsidRDefault="00CA375F" w:rsidP="003F10E9">
      <w:pPr>
        <w:tabs>
          <w:tab w:val="left" w:pos="1701"/>
        </w:tabs>
        <w:spacing w:after="0" w:line="240" w:lineRule="auto"/>
        <w:ind w:left="4253" w:right="-8"/>
        <w:jc w:val="center"/>
        <w:rPr>
          <w:rFonts w:ascii="Times New Roman" w:eastAsia="Times New Roman" w:hAnsi="Times New Roman" w:cs="Times New Roman"/>
          <w:sz w:val="30"/>
          <w:szCs w:val="30"/>
        </w:rPr>
      </w:pPr>
      <w:r>
        <w:rPr>
          <w:rFonts w:ascii="Times New Roman" w:hAnsi="Times New Roman" w:cs="Times New Roman"/>
          <w:bCs/>
          <w:sz w:val="30"/>
          <w:szCs w:val="30"/>
        </w:rPr>
        <w:t>«</w:t>
      </w:r>
      <w:r>
        <w:rPr>
          <w:rFonts w:ascii="Times New Roman" w:eastAsia="Times New Roman" w:hAnsi="Times New Roman" w:cs="Times New Roman"/>
          <w:sz w:val="30"/>
          <w:szCs w:val="30"/>
        </w:rPr>
        <w:t>УТВЕРЖДЕНЫ</w:t>
      </w:r>
    </w:p>
    <w:p w14:paraId="5A6EEA80" w14:textId="77777777" w:rsidR="00E53471" w:rsidRPr="00E929D7" w:rsidRDefault="00CA375F" w:rsidP="003F10E9">
      <w:pPr>
        <w:tabs>
          <w:tab w:val="left" w:pos="1701"/>
        </w:tabs>
        <w:spacing w:after="0" w:line="240" w:lineRule="auto"/>
        <w:ind w:left="4253" w:right="-6"/>
        <w:jc w:val="center"/>
        <w:rPr>
          <w:rFonts w:ascii="Times New Roman" w:hAnsi="Times New Roman" w:cs="Times New Roman"/>
          <w:bCs/>
          <w:sz w:val="30"/>
          <w:szCs w:val="30"/>
        </w:rPr>
      </w:pPr>
      <w:r>
        <w:rPr>
          <w:rFonts w:ascii="Times New Roman" w:eastAsia="Times New Roman" w:hAnsi="Times New Roman" w:cs="Times New Roman"/>
          <w:sz w:val="30"/>
          <w:szCs w:val="30"/>
        </w:rPr>
        <w:t xml:space="preserve">Решением Совета </w:t>
      </w:r>
      <w:r>
        <w:rPr>
          <w:rFonts w:ascii="Times New Roman" w:eastAsia="Times New Roman" w:hAnsi="Times New Roman" w:cs="Times New Roman"/>
          <w:sz w:val="30"/>
          <w:szCs w:val="30"/>
        </w:rPr>
        <w:br/>
        <w:t xml:space="preserve">Евразийской экономической комиссии от 27 сентября 2023 г. № 110 </w:t>
      </w:r>
      <w:r>
        <w:rPr>
          <w:rFonts w:ascii="Times New Roman" w:eastAsia="Times New Roman" w:hAnsi="Times New Roman" w:cs="Times New Roman"/>
          <w:sz w:val="30"/>
          <w:szCs w:val="30"/>
        </w:rPr>
        <w:br/>
      </w:r>
      <w:r>
        <w:rPr>
          <w:rFonts w:ascii="Times New Roman" w:hAnsi="Times New Roman" w:cs="Times New Roman"/>
          <w:bCs/>
          <w:sz w:val="30"/>
          <w:szCs w:val="30"/>
        </w:rPr>
        <w:t xml:space="preserve">(в редакции Решения Совета Евразийской экономической комиссии от                     20     г. №     </w:t>
      </w:r>
      <w:proofErr w:type="gramStart"/>
      <w:r>
        <w:rPr>
          <w:rFonts w:ascii="Times New Roman" w:hAnsi="Times New Roman" w:cs="Times New Roman"/>
          <w:bCs/>
          <w:sz w:val="30"/>
          <w:szCs w:val="30"/>
        </w:rPr>
        <w:t xml:space="preserve">  )</w:t>
      </w:r>
      <w:proofErr w:type="gramEnd"/>
    </w:p>
    <w:p w14:paraId="6C271521" w14:textId="77777777" w:rsidR="00E53471" w:rsidRPr="00E929D7" w:rsidRDefault="00E53471" w:rsidP="003F10E9">
      <w:pPr>
        <w:spacing w:after="0" w:line="240" w:lineRule="auto"/>
        <w:ind w:left="4253"/>
        <w:jc w:val="center"/>
        <w:rPr>
          <w:rFonts w:ascii="Times New Roman" w:hAnsi="Times New Roman" w:cs="Times New Roman"/>
          <w:b/>
          <w:sz w:val="30"/>
          <w:szCs w:val="30"/>
          <w:lang w:eastAsia="ru-RU"/>
        </w:rPr>
      </w:pPr>
    </w:p>
    <w:p w14:paraId="065A42BB" w14:textId="77777777" w:rsidR="00E53471" w:rsidRPr="00E929D7" w:rsidRDefault="00E53471" w:rsidP="003F10E9">
      <w:pPr>
        <w:spacing w:after="0" w:line="240" w:lineRule="auto"/>
        <w:jc w:val="center"/>
        <w:rPr>
          <w:rFonts w:ascii="Times New Roman" w:hAnsi="Times New Roman" w:cs="Times New Roman"/>
          <w:b/>
          <w:sz w:val="30"/>
          <w:szCs w:val="30"/>
          <w:lang w:eastAsia="ru-RU"/>
        </w:rPr>
      </w:pPr>
    </w:p>
    <w:p w14:paraId="4FBEADA4" w14:textId="77777777" w:rsidR="00E53471" w:rsidRPr="00E929D7" w:rsidRDefault="00E53471" w:rsidP="003F10E9">
      <w:pPr>
        <w:spacing w:after="0" w:line="240" w:lineRule="auto"/>
        <w:jc w:val="center"/>
        <w:rPr>
          <w:rFonts w:ascii="Times New Roman" w:hAnsi="Times New Roman" w:cs="Times New Roman"/>
          <w:b/>
          <w:sz w:val="30"/>
          <w:szCs w:val="30"/>
          <w:lang w:eastAsia="ru-RU"/>
        </w:rPr>
      </w:pPr>
    </w:p>
    <w:p w14:paraId="61183EC6" w14:textId="77777777" w:rsidR="00E53471" w:rsidRPr="00E929D7" w:rsidRDefault="00CA375F" w:rsidP="003F10E9">
      <w:pPr>
        <w:spacing w:after="0" w:line="240" w:lineRule="auto"/>
        <w:jc w:val="center"/>
        <w:rPr>
          <w:rFonts w:ascii="Times New Roman" w:hAnsi="Times New Roman" w:cs="Times New Roman"/>
          <w:b/>
          <w:spacing w:val="40"/>
          <w:sz w:val="30"/>
          <w:szCs w:val="30"/>
          <w:lang w:eastAsia="ru-RU"/>
        </w:rPr>
      </w:pPr>
      <w:r>
        <w:rPr>
          <w:rFonts w:ascii="Times New Roman" w:hAnsi="Times New Roman" w:cs="Times New Roman"/>
          <w:b/>
          <w:spacing w:val="40"/>
          <w:sz w:val="30"/>
          <w:szCs w:val="30"/>
          <w:lang w:eastAsia="ru-RU"/>
        </w:rPr>
        <w:t>ТРЕБОВАНИЯ</w:t>
      </w:r>
    </w:p>
    <w:p w14:paraId="7A2D15BB" w14:textId="77777777" w:rsidR="00E53471" w:rsidRPr="00E929D7" w:rsidRDefault="00CA375F" w:rsidP="003F10E9">
      <w:pPr>
        <w:spacing w:after="0" w:line="240" w:lineRule="auto"/>
        <w:jc w:val="center"/>
        <w:rPr>
          <w:rFonts w:ascii="Times New Roman" w:hAnsi="Times New Roman" w:cs="Times New Roman"/>
          <w:b/>
          <w:sz w:val="30"/>
          <w:szCs w:val="30"/>
          <w:lang w:eastAsia="ru-RU"/>
        </w:rPr>
      </w:pPr>
      <w:r>
        <w:rPr>
          <w:rFonts w:ascii="Times New Roman" w:hAnsi="Times New Roman" w:cs="Times New Roman"/>
          <w:b/>
          <w:sz w:val="30"/>
          <w:szCs w:val="30"/>
          <w:lang w:eastAsia="ru-RU"/>
        </w:rPr>
        <w:t>к формату, составу и структуре сведений о маркированных товарах, передаваемых между компетентными (уполномоченными) органами государств – членов Евразийского экономического союза и между компетентными (уполномоченными) органами государств-членов и Евразийской экономической комиссией,</w:t>
      </w:r>
    </w:p>
    <w:p w14:paraId="2EA7A50A" w14:textId="77777777" w:rsidR="00E53471" w:rsidRPr="00E929D7" w:rsidRDefault="00CA375F" w:rsidP="003F10E9">
      <w:pPr>
        <w:spacing w:after="0" w:line="240" w:lineRule="auto"/>
        <w:jc w:val="center"/>
        <w:rPr>
          <w:rFonts w:ascii="Times New Roman" w:hAnsi="Times New Roman" w:cs="Times New Roman"/>
          <w:b/>
          <w:sz w:val="30"/>
          <w:szCs w:val="30"/>
          <w:lang w:eastAsia="ru-RU"/>
        </w:rPr>
      </w:pPr>
      <w:r>
        <w:rPr>
          <w:rFonts w:ascii="Times New Roman" w:hAnsi="Times New Roman" w:cs="Times New Roman"/>
          <w:b/>
          <w:sz w:val="30"/>
          <w:szCs w:val="30"/>
          <w:lang w:eastAsia="ru-RU"/>
        </w:rPr>
        <w:t>а также срокам передачи таких сведений</w:t>
      </w:r>
    </w:p>
    <w:p w14:paraId="70733F15" w14:textId="77777777" w:rsidR="00E53471" w:rsidRPr="00E929D7" w:rsidRDefault="00E53471">
      <w:pPr>
        <w:spacing w:after="0" w:line="360" w:lineRule="auto"/>
        <w:ind w:firstLine="709"/>
        <w:jc w:val="center"/>
        <w:rPr>
          <w:rFonts w:ascii="Times New Roman" w:hAnsi="Times New Roman" w:cs="Times New Roman"/>
          <w:sz w:val="30"/>
          <w:szCs w:val="30"/>
          <w:lang w:eastAsia="ru-RU"/>
        </w:rPr>
      </w:pPr>
    </w:p>
    <w:p w14:paraId="1047E94A" w14:textId="23C101BE" w:rsidR="00E53471" w:rsidRPr="00E929D7" w:rsidRDefault="00CA375F" w:rsidP="003F10E9">
      <w:pPr>
        <w:spacing w:after="0" w:line="360" w:lineRule="auto"/>
        <w:ind w:firstLine="709"/>
        <w:jc w:val="both"/>
        <w:rPr>
          <w:rFonts w:ascii="Times New Roman" w:hAnsi="Times New Roman"/>
          <w:sz w:val="30"/>
          <w:szCs w:val="30"/>
          <w:lang w:eastAsia="ru-RU"/>
        </w:rPr>
      </w:pPr>
      <w:bookmarkStart w:id="2" w:name="_Hlk73707064"/>
      <w:r>
        <w:rPr>
          <w:rFonts w:ascii="Times New Roman" w:hAnsi="Times New Roman"/>
          <w:sz w:val="30"/>
          <w:szCs w:val="30"/>
          <w:lang w:eastAsia="ru-RU"/>
        </w:rPr>
        <w:t xml:space="preserve">1. При осуществлении информационного взаимодействия между национальными операторами (администраторами) национальных </w:t>
      </w:r>
      <w:r>
        <w:rPr>
          <w:rFonts w:ascii="Times New Roman" w:hAnsi="Times New Roman"/>
          <w:sz w:val="30"/>
          <w:szCs w:val="30"/>
          <w:lang w:eastAsia="ru-RU"/>
        </w:rPr>
        <w:lastRenderedPageBreak/>
        <w:t>компонентов информационной системы маркировки товаров (далее – операторы) передаются сведения о маркированных телефонных аппаратах и машинах вычислительных портативных массой не более 10 кг, состоящих по крайней мере, из центрального блока обработки данных, клавиатуры и дисплея, включенных в перечень товаров, подлежащих маркировке средствами идентификации, утвержденный Решением Совета Евразийской экономической комиссии от 27 сентября 2023 г. № 110 (далее соответственно – товары, перечень), и их средствах идентификации (далее – сведения) в XML-формате в соответствии со следующими стандартами:</w:t>
      </w:r>
    </w:p>
    <w:p w14:paraId="31CD7BA6" w14:textId="77777777" w:rsidR="00E53471" w:rsidRPr="00E929D7"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Extensible</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Markup</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Language</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Fifth</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(опубликован в информационно-телекоммуникационной сети «Интернет» по адресу http://www.w3.org/TR/REC-xml);</w:t>
      </w:r>
    </w:p>
    <w:p w14:paraId="330D58E3" w14:textId="77777777" w:rsidR="00E53471" w:rsidRPr="00E929D7"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Namespaces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in</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Third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(опубликован в информационно-телекоммуникационной сети «Интернет» по адресу http://www.w3.org/TR/REC-xml-names);</w:t>
      </w:r>
    </w:p>
    <w:p w14:paraId="2217BE2E" w14:textId="77777777" w:rsidR="00E53471" w:rsidRPr="00E929D7"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1: </w:t>
      </w:r>
      <w:proofErr w:type="spellStart"/>
      <w:r>
        <w:rPr>
          <w:rFonts w:ascii="Times New Roman" w:hAnsi="Times New Roman"/>
          <w:sz w:val="30"/>
          <w:szCs w:val="30"/>
          <w:lang w:eastAsia="ru-RU"/>
        </w:rPr>
        <w:t>Structures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и «XML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2: </w:t>
      </w:r>
      <w:proofErr w:type="spellStart"/>
      <w:r>
        <w:rPr>
          <w:rFonts w:ascii="Times New Roman" w:hAnsi="Times New Roman"/>
          <w:sz w:val="30"/>
          <w:szCs w:val="30"/>
          <w:lang w:eastAsia="ru-RU"/>
        </w:rPr>
        <w:t>Datatypes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(опубликованы в информационно-телекоммуникационной сети «Интернет» по адресам http://www.w3.org/TR/xmlschema-1/ </w:t>
      </w:r>
      <w:r>
        <w:rPr>
          <w:rFonts w:ascii="Times New Roman" w:hAnsi="Times New Roman"/>
          <w:sz w:val="30"/>
          <w:szCs w:val="30"/>
          <w:lang w:eastAsia="ru-RU"/>
        </w:rPr>
        <w:br/>
        <w:t>и http://www.w3.org/TR/xmlschema-2/).</w:t>
      </w:r>
    </w:p>
    <w:p w14:paraId="03E7A9A8" w14:textId="77777777" w:rsidR="00E53471" w:rsidRPr="00E929D7" w:rsidRDefault="00CA375F" w:rsidP="003F10E9">
      <w:pPr>
        <w:spacing w:after="0" w:line="360" w:lineRule="auto"/>
        <w:ind w:firstLine="709"/>
        <w:jc w:val="both"/>
        <w:rPr>
          <w:rFonts w:ascii="Times New Roman" w:hAnsi="Times New Roman"/>
          <w:sz w:val="30"/>
          <w:szCs w:val="30"/>
        </w:rPr>
      </w:pPr>
      <w:r>
        <w:rPr>
          <w:rFonts w:ascii="Times New Roman" w:hAnsi="Times New Roman"/>
          <w:sz w:val="30"/>
          <w:szCs w:val="30"/>
        </w:rPr>
        <w:t>2.</w:t>
      </w:r>
      <w:r>
        <w:rPr>
          <w:rFonts w:ascii="Times New Roman" w:hAnsi="Times New Roman"/>
          <w:sz w:val="30"/>
          <w:szCs w:val="30"/>
          <w:lang w:val="en-US"/>
        </w:rPr>
        <w:t> </w:t>
      </w:r>
      <w:r>
        <w:rPr>
          <w:rFonts w:ascii="Times New Roman" w:hAnsi="Times New Roman"/>
          <w:sz w:val="30"/>
          <w:szCs w:val="30"/>
        </w:rPr>
        <w:t>Требования к формату, составу и структуре сведений приведены в таблицах 1 – 4, 7 – 8, 11 – 12 приложения к базовой технологической организационной модели системы маркировки товаров средствами идентификации в Евразийском экономическом союзе, утвержденной Решением Совета Евразийской экономической комиссии от 5 марта 2021 г. № 19 (далее – базовая модель), а также в таблицах 1 – 4 настоящих Требований.</w:t>
      </w:r>
    </w:p>
    <w:p w14:paraId="69643552" w14:textId="77777777" w:rsidR="00E53471" w:rsidRPr="00E929D7"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3. Формирование полей (граф)</w:t>
      </w:r>
      <w:r>
        <w:rPr>
          <w:sz w:val="30"/>
          <w:szCs w:val="30"/>
        </w:rPr>
        <w:t xml:space="preserve"> </w:t>
      </w:r>
      <w:r>
        <w:rPr>
          <w:rFonts w:ascii="Times New Roman" w:hAnsi="Times New Roman"/>
          <w:sz w:val="30"/>
          <w:szCs w:val="30"/>
          <w:lang w:eastAsia="ru-RU"/>
        </w:rPr>
        <w:t>таблиц 1 – 4 настоящих Требований, а также применение обозначений для указания множественности элементов осуществляется в соответствии с пунктами 3 и 4 приложения к базовой модели.</w:t>
      </w:r>
    </w:p>
    <w:p w14:paraId="445E79D5" w14:textId="77777777" w:rsidR="00E53471" w:rsidRPr="00E929D7"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4. Сведения передаются в режиме реального времени </w:t>
      </w:r>
      <w:r>
        <w:rPr>
          <w:rFonts w:ascii="Times New Roman" w:hAnsi="Times New Roman"/>
          <w:sz w:val="30"/>
          <w:szCs w:val="30"/>
          <w:lang w:eastAsia="ru-RU"/>
        </w:rPr>
        <w:br/>
        <w:t>с учетом положений базовой модели.</w:t>
      </w:r>
    </w:p>
    <w:p w14:paraId="7774C18F" w14:textId="77777777" w:rsidR="00E53471" w:rsidRDefault="00CA375F">
      <w:pPr>
        <w:spacing w:after="0" w:line="360" w:lineRule="auto"/>
        <w:ind w:firstLine="709"/>
        <w:jc w:val="right"/>
        <w:rPr>
          <w:rFonts w:ascii="Times New Roman" w:hAnsi="Times New Roman" w:cs="Times New Roman"/>
          <w:sz w:val="30"/>
          <w:szCs w:val="30"/>
        </w:rPr>
      </w:pPr>
      <w:r>
        <w:rPr>
          <w:rFonts w:ascii="Times New Roman" w:hAnsi="Times New Roman" w:cs="Times New Roman"/>
          <w:sz w:val="30"/>
          <w:szCs w:val="30"/>
        </w:rPr>
        <w:t>Таблица 1</w:t>
      </w:r>
    </w:p>
    <w:p w14:paraId="55327B57" w14:textId="77777777" w:rsidR="00E53471" w:rsidRDefault="00CA375F">
      <w:pPr>
        <w:tabs>
          <w:tab w:val="left" w:pos="709"/>
        </w:tabs>
        <w:spacing w:after="360" w:line="240" w:lineRule="auto"/>
        <w:jc w:val="center"/>
        <w:rPr>
          <w:rFonts w:ascii="Times New Roman" w:eastAsia="Times New Roman" w:hAnsi="Times New Roman" w:cs="Arial"/>
          <w:sz w:val="30"/>
          <w:lang w:eastAsia="ru-RU"/>
        </w:rPr>
      </w:pPr>
      <w:r>
        <w:rPr>
          <w:rFonts w:ascii="Times New Roman" w:eastAsia="Times New Roman" w:hAnsi="Times New Roman" w:cs="Arial"/>
          <w:sz w:val="30"/>
          <w:lang w:eastAsia="ru-RU"/>
        </w:rPr>
        <w:t xml:space="preserve">Перечень </w:t>
      </w:r>
      <w:bookmarkStart w:id="3" w:name="_Hlk132988514"/>
      <w:r>
        <w:rPr>
          <w:rFonts w:ascii="Times New Roman" w:eastAsia="Times New Roman" w:hAnsi="Times New Roman" w:cs="Arial"/>
          <w:sz w:val="30"/>
          <w:lang w:eastAsia="ru-RU"/>
        </w:rPr>
        <w:t>сведений о характеристиках товара</w:t>
      </w:r>
    </w:p>
    <w:tbl>
      <w:tblPr>
        <w:tblW w:w="5033"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5"/>
        <w:gridCol w:w="2472"/>
        <w:gridCol w:w="2668"/>
        <w:gridCol w:w="2709"/>
        <w:gridCol w:w="732"/>
      </w:tblGrid>
      <w:tr w:rsidR="00E53471" w:rsidRPr="00B83AD8" w14:paraId="7BFAEE76" w14:textId="77777777">
        <w:trPr>
          <w:cantSplit/>
          <w:tblHeader/>
        </w:trPr>
        <w:tc>
          <w:tcPr>
            <w:tcW w:w="439" w:type="pct"/>
            <w:tcMar>
              <w:top w:w="57" w:type="dxa"/>
              <w:bottom w:w="57" w:type="dxa"/>
            </w:tcMar>
            <w:vAlign w:val="center"/>
          </w:tcPr>
          <w:p w14:paraId="0CB2A422"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bookmarkStart w:id="4" w:name="_Hlk132988531"/>
            <w:bookmarkEnd w:id="3"/>
            <w:r w:rsidRPr="00B83AD8">
              <w:rPr>
                <w:rFonts w:ascii="Times New Roman" w:eastAsia="Times New Roman" w:hAnsi="Times New Roman" w:cs="Times New Roman"/>
                <w:sz w:val="24"/>
                <w:szCs w:val="24"/>
                <w:lang w:eastAsia="ru-RU"/>
              </w:rPr>
              <w:t>Номер</w:t>
            </w:r>
          </w:p>
        </w:tc>
        <w:tc>
          <w:tcPr>
            <w:tcW w:w="1314" w:type="pct"/>
            <w:tcMar>
              <w:top w:w="57" w:type="dxa"/>
              <w:bottom w:w="57" w:type="dxa"/>
            </w:tcMar>
            <w:vAlign w:val="center"/>
          </w:tcPr>
          <w:p w14:paraId="3C4F5291" w14:textId="77777777" w:rsidR="00E53471" w:rsidRPr="00B83AD8" w:rsidRDefault="00CA375F" w:rsidP="003F10E9">
            <w:pPr>
              <w:spacing w:after="0" w:line="240" w:lineRule="auto"/>
              <w:ind w:left="142" w:right="57"/>
              <w:jc w:val="center"/>
              <w:rPr>
                <w:rFonts w:ascii="Times New Roman" w:eastAsia="Times New Roman" w:hAnsi="Times New Roman" w:cs="Times New Roman"/>
                <w:bCs/>
                <w:sz w:val="24"/>
                <w:szCs w:val="24"/>
                <w:lang w:eastAsia="ru-RU"/>
              </w:rPr>
            </w:pPr>
            <w:r w:rsidRPr="00B83AD8">
              <w:rPr>
                <w:rFonts w:ascii="Times New Roman" w:eastAsia="Times New Roman" w:hAnsi="Times New Roman" w:cs="Times New Roman"/>
                <w:sz w:val="24"/>
                <w:szCs w:val="24"/>
                <w:lang w:eastAsia="ru-RU"/>
              </w:rPr>
              <w:t>Наименование</w:t>
            </w:r>
          </w:p>
        </w:tc>
        <w:tc>
          <w:tcPr>
            <w:tcW w:w="1418" w:type="pct"/>
            <w:tcMar>
              <w:top w:w="57" w:type="dxa"/>
              <w:bottom w:w="57" w:type="dxa"/>
            </w:tcMar>
            <w:vAlign w:val="center"/>
          </w:tcPr>
          <w:p w14:paraId="4A1F5094" w14:textId="77777777" w:rsidR="00E53471" w:rsidRPr="00B83AD8" w:rsidRDefault="00CA375F" w:rsidP="003F10E9">
            <w:pPr>
              <w:spacing w:after="0" w:line="240" w:lineRule="auto"/>
              <w:ind w:left="8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Описание</w:t>
            </w:r>
          </w:p>
        </w:tc>
        <w:tc>
          <w:tcPr>
            <w:tcW w:w="1440" w:type="pct"/>
            <w:tcMar>
              <w:top w:w="57" w:type="dxa"/>
              <w:left w:w="108" w:type="dxa"/>
              <w:bottom w:w="57" w:type="dxa"/>
              <w:right w:w="108" w:type="dxa"/>
            </w:tcMar>
            <w:vAlign w:val="center"/>
          </w:tcPr>
          <w:p w14:paraId="2E6317AE"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Примечание</w:t>
            </w:r>
          </w:p>
        </w:tc>
        <w:tc>
          <w:tcPr>
            <w:tcW w:w="389" w:type="pct"/>
            <w:tcMar>
              <w:top w:w="57" w:type="dxa"/>
              <w:left w:w="108" w:type="dxa"/>
              <w:bottom w:w="57" w:type="dxa"/>
              <w:right w:w="108" w:type="dxa"/>
            </w:tcMar>
            <w:vAlign w:val="center"/>
          </w:tcPr>
          <w:p w14:paraId="2A9046DA"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Мн.</w:t>
            </w:r>
          </w:p>
        </w:tc>
      </w:tr>
      <w:bookmarkEnd w:id="4"/>
      <w:tr w:rsidR="00E53471" w:rsidRPr="00B83AD8" w14:paraId="4F282212" w14:textId="77777777">
        <w:trPr>
          <w:cantSplit/>
        </w:trPr>
        <w:tc>
          <w:tcPr>
            <w:tcW w:w="439" w:type="pct"/>
            <w:tcMar>
              <w:top w:w="57" w:type="dxa"/>
              <w:bottom w:w="57" w:type="dxa"/>
            </w:tcMar>
          </w:tcPr>
          <w:p w14:paraId="649B19D4"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w:t>
            </w:r>
          </w:p>
        </w:tc>
        <w:tc>
          <w:tcPr>
            <w:tcW w:w="1314" w:type="pct"/>
            <w:tcMar>
              <w:top w:w="57" w:type="dxa"/>
              <w:bottom w:w="57" w:type="dxa"/>
            </w:tcMar>
          </w:tcPr>
          <w:p w14:paraId="2D3AC8B0" w14:textId="77777777" w:rsidR="00E53471" w:rsidRPr="00B83AD8" w:rsidRDefault="00CA375F" w:rsidP="003F10E9">
            <w:pPr>
              <w:spacing w:after="0" w:line="240" w:lineRule="auto"/>
              <w:ind w:left="142" w:right="57"/>
              <w:rPr>
                <w:rFonts w:ascii="Times New Roman" w:eastAsia="Times New Roman" w:hAnsi="Times New Roman" w:cs="Times New Roman"/>
                <w:bCs/>
                <w:strike/>
                <w:sz w:val="24"/>
                <w:szCs w:val="24"/>
                <w:lang w:eastAsia="ru-RU"/>
              </w:rPr>
            </w:pPr>
            <w:r w:rsidRPr="00B83AD8">
              <w:rPr>
                <w:rFonts w:ascii="Times New Roman" w:eastAsia="Times New Roman" w:hAnsi="Times New Roman" w:cs="Times New Roman"/>
                <w:sz w:val="24"/>
                <w:szCs w:val="24"/>
                <w:lang w:eastAsia="ru-RU"/>
              </w:rPr>
              <w:t>Функциональное</w:t>
            </w:r>
            <w:r w:rsidRPr="00B83AD8">
              <w:rPr>
                <w:rFonts w:ascii="Times New Roman" w:eastAsia="Times New Roman" w:hAnsi="Times New Roman" w:cs="Times New Roman"/>
                <w:spacing w:val="-15"/>
                <w:sz w:val="24"/>
                <w:szCs w:val="24"/>
                <w:lang w:eastAsia="ru-RU"/>
              </w:rPr>
              <w:t xml:space="preserve"> </w:t>
            </w:r>
            <w:r w:rsidRPr="00B83AD8">
              <w:rPr>
                <w:rFonts w:ascii="Times New Roman" w:eastAsia="Times New Roman" w:hAnsi="Times New Roman" w:cs="Times New Roman"/>
                <w:sz w:val="24"/>
                <w:szCs w:val="24"/>
                <w:lang w:eastAsia="ru-RU"/>
              </w:rPr>
              <w:t xml:space="preserve">наименование </w:t>
            </w:r>
            <w:r w:rsidRPr="00B83AD8">
              <w:rPr>
                <w:rFonts w:ascii="Times New Roman" w:eastAsia="Times New Roman" w:hAnsi="Times New Roman" w:cs="Times New Roman"/>
                <w:spacing w:val="-2"/>
                <w:sz w:val="24"/>
                <w:szCs w:val="24"/>
                <w:lang w:eastAsia="ru-RU"/>
              </w:rPr>
              <w:t>товара (вид товара)</w:t>
            </w:r>
          </w:p>
        </w:tc>
        <w:tc>
          <w:tcPr>
            <w:tcW w:w="1418" w:type="pct"/>
            <w:tcMar>
              <w:top w:w="57" w:type="dxa"/>
              <w:bottom w:w="57" w:type="dxa"/>
            </w:tcMar>
          </w:tcPr>
          <w:p w14:paraId="4331C647" w14:textId="77777777" w:rsidR="00E53471" w:rsidRPr="00B83AD8" w:rsidRDefault="00CA375F" w:rsidP="003F10E9">
            <w:pPr>
              <w:spacing w:after="0" w:line="240" w:lineRule="auto"/>
              <w:ind w:left="8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функциональное наименование</w:t>
            </w:r>
            <w:r w:rsidRPr="00B83AD8">
              <w:rPr>
                <w:rFonts w:ascii="Times New Roman" w:eastAsia="Times New Roman" w:hAnsi="Times New Roman" w:cs="Times New Roman"/>
                <w:spacing w:val="-15"/>
                <w:sz w:val="24"/>
                <w:szCs w:val="24"/>
                <w:lang w:eastAsia="ru-RU"/>
              </w:rPr>
              <w:t xml:space="preserve"> единицы </w:t>
            </w:r>
            <w:r w:rsidRPr="00B83AD8">
              <w:rPr>
                <w:rFonts w:ascii="Times New Roman" w:eastAsia="Times New Roman" w:hAnsi="Times New Roman" w:cs="Times New Roman"/>
                <w:sz w:val="24"/>
                <w:szCs w:val="24"/>
                <w:lang w:eastAsia="ru-RU"/>
              </w:rPr>
              <w:t>товара</w:t>
            </w:r>
          </w:p>
        </w:tc>
        <w:tc>
          <w:tcPr>
            <w:tcW w:w="1440" w:type="pct"/>
            <w:tcMar>
              <w:top w:w="57" w:type="dxa"/>
              <w:left w:w="108" w:type="dxa"/>
              <w:bottom w:w="57" w:type="dxa"/>
              <w:right w:w="108" w:type="dxa"/>
            </w:tcMar>
          </w:tcPr>
          <w:p w14:paraId="6790706D" w14:textId="77777777" w:rsidR="00E53471" w:rsidRPr="00B83AD8" w:rsidRDefault="00CA375F" w:rsidP="003F10E9">
            <w:pPr>
              <w:spacing w:after="0" w:line="240" w:lineRule="auto"/>
              <w:ind w:left="5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общее описание товара (наименование типа продукции, к которой относится товар)</w:t>
            </w:r>
          </w:p>
        </w:tc>
        <w:tc>
          <w:tcPr>
            <w:tcW w:w="389" w:type="pct"/>
            <w:tcMar>
              <w:top w:w="57" w:type="dxa"/>
              <w:left w:w="108" w:type="dxa"/>
              <w:bottom w:w="57" w:type="dxa"/>
              <w:right w:w="108" w:type="dxa"/>
            </w:tcMar>
          </w:tcPr>
          <w:p w14:paraId="2B35EF40"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w:t>
            </w:r>
          </w:p>
        </w:tc>
      </w:tr>
      <w:tr w:rsidR="00E53471" w:rsidRPr="00B83AD8" w14:paraId="0B3A985F" w14:textId="77777777">
        <w:trPr>
          <w:cantSplit/>
        </w:trPr>
        <w:tc>
          <w:tcPr>
            <w:tcW w:w="439" w:type="pct"/>
            <w:tcMar>
              <w:top w:w="57" w:type="dxa"/>
              <w:bottom w:w="57" w:type="dxa"/>
            </w:tcMar>
          </w:tcPr>
          <w:p w14:paraId="51AFF2BE"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2</w:t>
            </w:r>
          </w:p>
        </w:tc>
        <w:tc>
          <w:tcPr>
            <w:tcW w:w="1314" w:type="pct"/>
            <w:tcMar>
              <w:top w:w="57" w:type="dxa"/>
              <w:bottom w:w="57" w:type="dxa"/>
            </w:tcMar>
          </w:tcPr>
          <w:p w14:paraId="66003392" w14:textId="77777777" w:rsidR="00E53471" w:rsidRPr="00B83AD8" w:rsidRDefault="00CA375F" w:rsidP="003F10E9">
            <w:pPr>
              <w:spacing w:after="0" w:line="240" w:lineRule="auto"/>
              <w:ind w:left="142" w:right="57"/>
              <w:jc w:val="both"/>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Наименование</w:t>
            </w:r>
            <w:r w:rsidRPr="00B83AD8">
              <w:rPr>
                <w:rFonts w:ascii="Times New Roman" w:eastAsia="Times New Roman" w:hAnsi="Times New Roman" w:cs="Times New Roman"/>
                <w:spacing w:val="-8"/>
                <w:sz w:val="24"/>
                <w:szCs w:val="24"/>
                <w:lang w:eastAsia="ru-RU"/>
              </w:rPr>
              <w:t xml:space="preserve"> </w:t>
            </w:r>
            <w:r w:rsidRPr="00B83AD8">
              <w:rPr>
                <w:rFonts w:ascii="Times New Roman" w:eastAsia="Times New Roman" w:hAnsi="Times New Roman" w:cs="Times New Roman"/>
                <w:spacing w:val="-2"/>
                <w:sz w:val="24"/>
                <w:szCs w:val="24"/>
                <w:lang w:eastAsia="ru-RU"/>
              </w:rPr>
              <w:t>товара на этикетке</w:t>
            </w:r>
          </w:p>
        </w:tc>
        <w:tc>
          <w:tcPr>
            <w:tcW w:w="1418" w:type="pct"/>
            <w:tcMar>
              <w:top w:w="57" w:type="dxa"/>
              <w:bottom w:w="57" w:type="dxa"/>
            </w:tcMar>
          </w:tcPr>
          <w:p w14:paraId="30C74BFF" w14:textId="77777777" w:rsidR="00E53471" w:rsidRPr="00B83AD8" w:rsidRDefault="00E53471" w:rsidP="003F10E9">
            <w:pPr>
              <w:spacing w:after="0" w:line="240" w:lineRule="auto"/>
              <w:ind w:left="87" w:right="57"/>
              <w:rPr>
                <w:rFonts w:ascii="Times New Roman" w:eastAsia="Times New Roman" w:hAnsi="Times New Roman" w:cs="Times New Roman"/>
                <w:sz w:val="24"/>
                <w:szCs w:val="24"/>
                <w:lang w:eastAsia="ru-RU"/>
              </w:rPr>
            </w:pPr>
          </w:p>
        </w:tc>
        <w:tc>
          <w:tcPr>
            <w:tcW w:w="1440" w:type="pct"/>
            <w:tcMar>
              <w:top w:w="57" w:type="dxa"/>
              <w:left w:w="108" w:type="dxa"/>
              <w:bottom w:w="57" w:type="dxa"/>
              <w:right w:w="108" w:type="dxa"/>
            </w:tcMar>
          </w:tcPr>
          <w:p w14:paraId="68BB34F3" w14:textId="77777777" w:rsidR="00E53471" w:rsidRPr="00B83AD8" w:rsidRDefault="00E53471" w:rsidP="003F10E9">
            <w:pPr>
              <w:spacing w:after="0" w:line="240" w:lineRule="auto"/>
              <w:ind w:left="57" w:right="57"/>
              <w:rPr>
                <w:rFonts w:ascii="Times New Roman" w:eastAsia="Times New Roman" w:hAnsi="Times New Roman" w:cs="Times New Roman"/>
                <w:sz w:val="24"/>
                <w:szCs w:val="24"/>
                <w:lang w:eastAsia="ru-RU"/>
              </w:rPr>
            </w:pPr>
          </w:p>
        </w:tc>
        <w:tc>
          <w:tcPr>
            <w:tcW w:w="389" w:type="pct"/>
            <w:tcMar>
              <w:top w:w="57" w:type="dxa"/>
              <w:left w:w="108" w:type="dxa"/>
              <w:bottom w:w="57" w:type="dxa"/>
              <w:right w:w="108" w:type="dxa"/>
            </w:tcMar>
          </w:tcPr>
          <w:p w14:paraId="70EB3AC5"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pacing w:val="-4"/>
                <w:sz w:val="24"/>
                <w:szCs w:val="24"/>
                <w:lang w:eastAsia="ru-RU"/>
              </w:rPr>
              <w:t>1</w:t>
            </w:r>
          </w:p>
        </w:tc>
      </w:tr>
      <w:tr w:rsidR="00E53471" w:rsidRPr="00B83AD8" w14:paraId="44879884" w14:textId="77777777">
        <w:trPr>
          <w:cantSplit/>
        </w:trPr>
        <w:tc>
          <w:tcPr>
            <w:tcW w:w="439" w:type="pct"/>
            <w:tcMar>
              <w:top w:w="57" w:type="dxa"/>
              <w:bottom w:w="57" w:type="dxa"/>
            </w:tcMar>
          </w:tcPr>
          <w:p w14:paraId="61F43147"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3</w:t>
            </w:r>
          </w:p>
        </w:tc>
        <w:tc>
          <w:tcPr>
            <w:tcW w:w="1314" w:type="pct"/>
            <w:tcMar>
              <w:top w:w="57" w:type="dxa"/>
              <w:bottom w:w="57" w:type="dxa"/>
            </w:tcMar>
          </w:tcPr>
          <w:p w14:paraId="7013568B" w14:textId="77777777" w:rsidR="00E53471" w:rsidRPr="00B83AD8" w:rsidRDefault="00CA375F" w:rsidP="003F10E9">
            <w:pPr>
              <w:spacing w:after="0" w:line="240" w:lineRule="auto"/>
              <w:ind w:left="142" w:right="57"/>
              <w:jc w:val="both"/>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Модель</w:t>
            </w:r>
          </w:p>
        </w:tc>
        <w:tc>
          <w:tcPr>
            <w:tcW w:w="1418" w:type="pct"/>
            <w:tcMar>
              <w:top w:w="57" w:type="dxa"/>
              <w:bottom w:w="57" w:type="dxa"/>
            </w:tcMar>
          </w:tcPr>
          <w:p w14:paraId="30EC05F6" w14:textId="77777777" w:rsidR="00E53471" w:rsidRPr="00B83AD8" w:rsidRDefault="00CA375F" w:rsidP="003F10E9">
            <w:pPr>
              <w:spacing w:after="0" w:line="240" w:lineRule="auto"/>
              <w:ind w:left="8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наименование модели (артикул) производителя</w:t>
            </w:r>
          </w:p>
        </w:tc>
        <w:tc>
          <w:tcPr>
            <w:tcW w:w="1440" w:type="pct"/>
            <w:tcMar>
              <w:top w:w="57" w:type="dxa"/>
              <w:left w:w="108" w:type="dxa"/>
              <w:bottom w:w="57" w:type="dxa"/>
              <w:right w:w="108" w:type="dxa"/>
            </w:tcMar>
          </w:tcPr>
          <w:p w14:paraId="69AD84C2" w14:textId="3E6C950A" w:rsidR="00E53471" w:rsidRPr="00B83AD8" w:rsidRDefault="00CA375F" w:rsidP="00B96AF8">
            <w:pPr>
              <w:spacing w:after="0" w:line="240" w:lineRule="auto"/>
              <w:ind w:left="5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указывается наименование модели, например, «</w:t>
            </w:r>
            <w:r w:rsidRPr="00B83AD8">
              <w:rPr>
                <w:rFonts w:ascii="Times New Roman" w:eastAsia="Times New Roman" w:hAnsi="Times New Roman" w:cs="Times New Roman"/>
                <w:sz w:val="24"/>
                <w:szCs w:val="24"/>
                <w:lang w:val="en-US" w:eastAsia="ru-RU"/>
              </w:rPr>
              <w:t>Xiaomi</w:t>
            </w:r>
            <w:r w:rsidRPr="00B83AD8">
              <w:rPr>
                <w:rFonts w:ascii="Times New Roman" w:eastAsia="Times New Roman" w:hAnsi="Times New Roman" w:cs="Times New Roman"/>
                <w:sz w:val="24"/>
                <w:szCs w:val="24"/>
                <w:lang w:eastAsia="ru-RU"/>
              </w:rPr>
              <w:t xml:space="preserve"> </w:t>
            </w:r>
            <w:proofErr w:type="spellStart"/>
            <w:r w:rsidRPr="00B83AD8">
              <w:rPr>
                <w:rFonts w:ascii="Times New Roman" w:eastAsia="Times New Roman" w:hAnsi="Times New Roman" w:cs="Times New Roman"/>
                <w:sz w:val="24"/>
                <w:szCs w:val="24"/>
                <w:lang w:val="en-US" w:eastAsia="ru-RU"/>
              </w:rPr>
              <w:t>Mi</w:t>
            </w:r>
            <w:proofErr w:type="spellEnd"/>
            <w:r w:rsidRPr="00B83AD8">
              <w:rPr>
                <w:rFonts w:ascii="Times New Roman" w:eastAsia="Times New Roman" w:hAnsi="Times New Roman" w:cs="Times New Roman"/>
                <w:sz w:val="24"/>
                <w:szCs w:val="24"/>
                <w:lang w:eastAsia="ru-RU"/>
              </w:rPr>
              <w:t xml:space="preserve"> 12</w:t>
            </w:r>
            <w:r w:rsidRPr="00B83AD8">
              <w:rPr>
                <w:rFonts w:ascii="Times New Roman" w:eastAsia="Times New Roman" w:hAnsi="Times New Roman" w:cs="Times New Roman"/>
                <w:sz w:val="24"/>
                <w:szCs w:val="24"/>
                <w:lang w:val="en-US" w:eastAsia="ru-RU"/>
              </w:rPr>
              <w:t>s</w:t>
            </w:r>
            <w:r w:rsidRPr="00B83AD8">
              <w:rPr>
                <w:rFonts w:ascii="Times New Roman" w:eastAsia="Times New Roman" w:hAnsi="Times New Roman" w:cs="Times New Roman"/>
                <w:sz w:val="24"/>
                <w:szCs w:val="24"/>
                <w:lang w:eastAsia="ru-RU"/>
              </w:rPr>
              <w:t>», «</w:t>
            </w:r>
            <w:r w:rsidRPr="00B83AD8">
              <w:rPr>
                <w:rFonts w:ascii="Times New Roman" w:eastAsia="Times New Roman" w:hAnsi="Times New Roman" w:cs="Times New Roman"/>
                <w:sz w:val="24"/>
                <w:szCs w:val="24"/>
                <w:lang w:val="en-US" w:eastAsia="ru-RU"/>
              </w:rPr>
              <w:t>Philips</w:t>
            </w:r>
            <w:r w:rsidRPr="00B83AD8">
              <w:rPr>
                <w:rFonts w:ascii="Times New Roman" w:eastAsia="Times New Roman" w:hAnsi="Times New Roman" w:cs="Times New Roman"/>
                <w:sz w:val="24"/>
                <w:szCs w:val="24"/>
                <w:lang w:eastAsia="ru-RU"/>
              </w:rPr>
              <w:t xml:space="preserve"> </w:t>
            </w:r>
            <w:r w:rsidRPr="00B83AD8">
              <w:rPr>
                <w:rFonts w:ascii="Times New Roman" w:eastAsia="Times New Roman" w:hAnsi="Times New Roman" w:cs="Times New Roman"/>
                <w:sz w:val="24"/>
                <w:szCs w:val="24"/>
                <w:lang w:val="en-US" w:eastAsia="ru-RU"/>
              </w:rPr>
              <w:t>E</w:t>
            </w:r>
            <w:r w:rsidRPr="00B83AD8">
              <w:rPr>
                <w:rFonts w:ascii="Times New Roman" w:eastAsia="Times New Roman" w:hAnsi="Times New Roman" w:cs="Times New Roman"/>
                <w:sz w:val="24"/>
                <w:szCs w:val="24"/>
                <w:lang w:eastAsia="ru-RU"/>
              </w:rPr>
              <w:t>111»</w:t>
            </w:r>
          </w:p>
        </w:tc>
        <w:tc>
          <w:tcPr>
            <w:tcW w:w="389" w:type="pct"/>
            <w:tcMar>
              <w:top w:w="57" w:type="dxa"/>
              <w:left w:w="108" w:type="dxa"/>
              <w:bottom w:w="57" w:type="dxa"/>
              <w:right w:w="108" w:type="dxa"/>
            </w:tcMar>
          </w:tcPr>
          <w:p w14:paraId="40CAF0E0" w14:textId="77777777" w:rsidR="00E53471" w:rsidRPr="00B83AD8" w:rsidRDefault="00CA375F" w:rsidP="003F10E9">
            <w:pPr>
              <w:spacing w:after="0" w:line="240" w:lineRule="auto"/>
              <w:ind w:left="57" w:right="57"/>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1</w:t>
            </w:r>
          </w:p>
        </w:tc>
      </w:tr>
      <w:tr w:rsidR="00E53471" w:rsidRPr="00B83AD8" w14:paraId="33D5DB0F" w14:textId="77777777">
        <w:trPr>
          <w:cantSplit/>
        </w:trPr>
        <w:tc>
          <w:tcPr>
            <w:tcW w:w="439" w:type="pct"/>
            <w:tcMar>
              <w:top w:w="57" w:type="dxa"/>
              <w:bottom w:w="57" w:type="dxa"/>
            </w:tcMar>
          </w:tcPr>
          <w:p w14:paraId="20F2E34F"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4</w:t>
            </w:r>
          </w:p>
        </w:tc>
        <w:tc>
          <w:tcPr>
            <w:tcW w:w="1314" w:type="pct"/>
            <w:tcMar>
              <w:top w:w="57" w:type="dxa"/>
              <w:bottom w:w="57" w:type="dxa"/>
            </w:tcMar>
          </w:tcPr>
          <w:p w14:paraId="210721FF" w14:textId="77777777" w:rsidR="00E53471" w:rsidRPr="00B83AD8" w:rsidRDefault="00CA375F" w:rsidP="003F10E9">
            <w:pPr>
              <w:spacing w:after="0" w:line="240" w:lineRule="auto"/>
              <w:ind w:left="142" w:right="57"/>
              <w:jc w:val="both"/>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Номер (индекс) модели</w:t>
            </w:r>
          </w:p>
        </w:tc>
        <w:tc>
          <w:tcPr>
            <w:tcW w:w="1418" w:type="pct"/>
            <w:tcMar>
              <w:top w:w="57" w:type="dxa"/>
              <w:bottom w:w="57" w:type="dxa"/>
            </w:tcMar>
          </w:tcPr>
          <w:p w14:paraId="29AFF460" w14:textId="77777777" w:rsidR="00E53471" w:rsidRPr="00B83AD8" w:rsidRDefault="00CA375F" w:rsidP="003F10E9">
            <w:pPr>
              <w:spacing w:after="0" w:line="240" w:lineRule="auto"/>
              <w:ind w:left="8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номер (индекс) модели, состоящий из букв латинского алфавита, цифр и специальных символов</w:t>
            </w:r>
          </w:p>
        </w:tc>
        <w:tc>
          <w:tcPr>
            <w:tcW w:w="1440" w:type="pct"/>
            <w:tcMar>
              <w:top w:w="57" w:type="dxa"/>
              <w:left w:w="108" w:type="dxa"/>
              <w:bottom w:w="57" w:type="dxa"/>
              <w:right w:w="108" w:type="dxa"/>
            </w:tcMar>
          </w:tcPr>
          <w:p w14:paraId="5E3EDE51" w14:textId="77777777" w:rsidR="00E53471" w:rsidRPr="00B83AD8" w:rsidRDefault="00CA375F" w:rsidP="003F10E9">
            <w:pPr>
              <w:spacing w:after="0" w:line="240" w:lineRule="auto"/>
              <w:ind w:left="5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указывается специальный номер (индекс), присваиваемый модельному ряду, например, «2201123</w:t>
            </w:r>
            <w:r w:rsidRPr="00B83AD8">
              <w:rPr>
                <w:rFonts w:ascii="Times New Roman" w:eastAsia="Times New Roman" w:hAnsi="Times New Roman" w:cs="Times New Roman"/>
                <w:sz w:val="24"/>
                <w:szCs w:val="24"/>
                <w:lang w:val="en-US" w:eastAsia="ru-RU"/>
              </w:rPr>
              <w:t>G</w:t>
            </w:r>
            <w:r w:rsidRPr="00B83AD8">
              <w:rPr>
                <w:rFonts w:ascii="Times New Roman" w:eastAsia="Times New Roman" w:hAnsi="Times New Roman" w:cs="Times New Roman"/>
                <w:sz w:val="24"/>
                <w:szCs w:val="24"/>
                <w:lang w:eastAsia="ru-RU"/>
              </w:rPr>
              <w:t>», «</w:t>
            </w:r>
            <w:r w:rsidRPr="00B83AD8">
              <w:rPr>
                <w:rFonts w:ascii="Times New Roman" w:eastAsia="Times New Roman" w:hAnsi="Times New Roman" w:cs="Times New Roman"/>
                <w:sz w:val="24"/>
                <w:szCs w:val="24"/>
                <w:lang w:val="en-US" w:eastAsia="ru-RU"/>
              </w:rPr>
              <w:t>SGPT</w:t>
            </w:r>
            <w:r w:rsidRPr="00B83AD8">
              <w:rPr>
                <w:rFonts w:ascii="Times New Roman" w:eastAsia="Times New Roman" w:hAnsi="Times New Roman" w:cs="Times New Roman"/>
                <w:sz w:val="24"/>
                <w:szCs w:val="24"/>
                <w:lang w:eastAsia="ru-RU"/>
              </w:rPr>
              <w:t>121</w:t>
            </w:r>
            <w:r w:rsidRPr="00B83AD8">
              <w:rPr>
                <w:rFonts w:ascii="Times New Roman" w:eastAsia="Times New Roman" w:hAnsi="Times New Roman" w:cs="Times New Roman"/>
                <w:sz w:val="24"/>
                <w:szCs w:val="24"/>
                <w:lang w:val="en-US" w:eastAsia="ru-RU"/>
              </w:rPr>
              <w:t>DE</w:t>
            </w:r>
            <w:r w:rsidRPr="00B83AD8">
              <w:rPr>
                <w:rFonts w:ascii="Times New Roman" w:eastAsia="Times New Roman" w:hAnsi="Times New Roman" w:cs="Times New Roman"/>
                <w:sz w:val="24"/>
                <w:szCs w:val="24"/>
                <w:lang w:eastAsia="ru-RU"/>
              </w:rPr>
              <w:t>/</w:t>
            </w:r>
            <w:r w:rsidRPr="00B83AD8">
              <w:rPr>
                <w:rFonts w:ascii="Times New Roman" w:eastAsia="Times New Roman" w:hAnsi="Times New Roman" w:cs="Times New Roman"/>
                <w:sz w:val="24"/>
                <w:szCs w:val="24"/>
                <w:lang w:val="en-US" w:eastAsia="ru-RU"/>
              </w:rPr>
              <w:t>S</w:t>
            </w:r>
            <w:r w:rsidRPr="00B83AD8">
              <w:rPr>
                <w:rFonts w:ascii="Times New Roman" w:eastAsia="Times New Roman" w:hAnsi="Times New Roman" w:cs="Times New Roman"/>
                <w:sz w:val="24"/>
                <w:szCs w:val="24"/>
                <w:lang w:eastAsia="ru-RU"/>
              </w:rPr>
              <w:t>»</w:t>
            </w:r>
          </w:p>
        </w:tc>
        <w:tc>
          <w:tcPr>
            <w:tcW w:w="389" w:type="pct"/>
            <w:tcMar>
              <w:top w:w="57" w:type="dxa"/>
              <w:left w:w="108" w:type="dxa"/>
              <w:bottom w:w="57" w:type="dxa"/>
              <w:right w:w="108" w:type="dxa"/>
            </w:tcMar>
          </w:tcPr>
          <w:p w14:paraId="2CE3A24B" w14:textId="77777777" w:rsidR="00E53471" w:rsidRPr="00B83AD8" w:rsidRDefault="00CA375F" w:rsidP="003F10E9">
            <w:pPr>
              <w:spacing w:after="0" w:line="240" w:lineRule="auto"/>
              <w:ind w:left="57" w:right="57"/>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6B2890B5" w14:textId="77777777">
        <w:trPr>
          <w:cantSplit/>
        </w:trPr>
        <w:tc>
          <w:tcPr>
            <w:tcW w:w="439" w:type="pct"/>
            <w:tcMar>
              <w:top w:w="57" w:type="dxa"/>
              <w:bottom w:w="57" w:type="dxa"/>
            </w:tcMar>
          </w:tcPr>
          <w:p w14:paraId="2E4190B0"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5</w:t>
            </w:r>
          </w:p>
        </w:tc>
        <w:tc>
          <w:tcPr>
            <w:tcW w:w="1314" w:type="pct"/>
            <w:tcMar>
              <w:top w:w="57" w:type="dxa"/>
              <w:bottom w:w="57" w:type="dxa"/>
            </w:tcMar>
          </w:tcPr>
          <w:p w14:paraId="2458794B" w14:textId="77777777" w:rsidR="00E53471" w:rsidRPr="00B83AD8" w:rsidRDefault="00CA375F" w:rsidP="003F10E9">
            <w:pPr>
              <w:spacing w:after="0" w:line="240" w:lineRule="auto"/>
              <w:ind w:left="142"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Товарный</w:t>
            </w:r>
            <w:r w:rsidRPr="00B83AD8">
              <w:rPr>
                <w:rFonts w:ascii="Times New Roman" w:eastAsia="Times New Roman" w:hAnsi="Times New Roman" w:cs="Times New Roman"/>
                <w:spacing w:val="-2"/>
                <w:sz w:val="24"/>
                <w:szCs w:val="24"/>
                <w:lang w:eastAsia="ru-RU"/>
              </w:rPr>
              <w:t xml:space="preserve"> </w:t>
            </w:r>
            <w:r w:rsidRPr="00B83AD8">
              <w:rPr>
                <w:rFonts w:ascii="Times New Roman" w:eastAsia="Times New Roman" w:hAnsi="Times New Roman" w:cs="Times New Roman"/>
                <w:sz w:val="24"/>
                <w:szCs w:val="24"/>
                <w:lang w:eastAsia="ru-RU"/>
              </w:rPr>
              <w:t>знак (</w:t>
            </w:r>
            <w:r w:rsidRPr="00B83AD8">
              <w:rPr>
                <w:rFonts w:ascii="Times New Roman" w:eastAsia="Times New Roman" w:hAnsi="Times New Roman" w:cs="Times New Roman"/>
                <w:spacing w:val="-2"/>
                <w:sz w:val="24"/>
                <w:szCs w:val="24"/>
                <w:lang w:eastAsia="ru-RU"/>
              </w:rPr>
              <w:t>бренд)</w:t>
            </w:r>
          </w:p>
        </w:tc>
        <w:tc>
          <w:tcPr>
            <w:tcW w:w="1418" w:type="pct"/>
            <w:tcMar>
              <w:top w:w="57" w:type="dxa"/>
              <w:bottom w:w="57" w:type="dxa"/>
            </w:tcMar>
          </w:tcPr>
          <w:p w14:paraId="7132056A" w14:textId="77777777" w:rsidR="00E53471" w:rsidRPr="00B83AD8" w:rsidRDefault="00CA375F" w:rsidP="003F10E9">
            <w:pPr>
              <w:spacing w:after="0" w:line="240" w:lineRule="auto"/>
              <w:ind w:left="87"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сведения о товарном знаке (бренде, торговой марке)</w:t>
            </w:r>
          </w:p>
        </w:tc>
        <w:tc>
          <w:tcPr>
            <w:tcW w:w="1440" w:type="pct"/>
            <w:tcMar>
              <w:top w:w="57" w:type="dxa"/>
              <w:left w:w="108" w:type="dxa"/>
              <w:bottom w:w="57" w:type="dxa"/>
              <w:right w:w="108" w:type="dxa"/>
            </w:tcMar>
          </w:tcPr>
          <w:p w14:paraId="2706A52D" w14:textId="77777777" w:rsidR="00E53471" w:rsidRPr="00B83AD8" w:rsidRDefault="00E53471" w:rsidP="003F10E9">
            <w:pPr>
              <w:spacing w:after="0" w:line="240" w:lineRule="auto"/>
              <w:ind w:right="57"/>
              <w:rPr>
                <w:rFonts w:ascii="Times New Roman" w:eastAsia="Times New Roman" w:hAnsi="Times New Roman" w:cs="Times New Roman"/>
                <w:sz w:val="24"/>
                <w:szCs w:val="24"/>
                <w:lang w:eastAsia="ru-RU"/>
              </w:rPr>
            </w:pPr>
          </w:p>
          <w:p w14:paraId="44FB77F4" w14:textId="77777777" w:rsidR="00E53471" w:rsidRPr="00B83AD8" w:rsidRDefault="00CA375F" w:rsidP="003F10E9">
            <w:pPr>
              <w:spacing w:after="0" w:line="240" w:lineRule="auto"/>
              <w:ind w:right="5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обозначение, используемое в позиционировании товаров конкретного производителя на целевом рынке. При отсутствии</w:t>
            </w:r>
            <w:r w:rsidRPr="00B83AD8">
              <w:rPr>
                <w:rFonts w:ascii="Times New Roman" w:hAnsi="Times New Roman" w:cs="Times New Roman"/>
                <w:bCs/>
                <w:sz w:val="24"/>
                <w:szCs w:val="24"/>
              </w:rPr>
              <w:t xml:space="preserve"> </w:t>
            </w:r>
            <w:r w:rsidRPr="00B83AD8">
              <w:rPr>
                <w:rFonts w:ascii="Times New Roman" w:eastAsia="Times New Roman" w:hAnsi="Times New Roman" w:cs="Times New Roman"/>
                <w:sz w:val="24"/>
                <w:szCs w:val="24"/>
                <w:lang w:eastAsia="ru-RU"/>
              </w:rPr>
              <w:t xml:space="preserve">указывается «отсутствует» </w:t>
            </w:r>
          </w:p>
        </w:tc>
        <w:tc>
          <w:tcPr>
            <w:tcW w:w="389" w:type="pct"/>
            <w:tcMar>
              <w:top w:w="57" w:type="dxa"/>
              <w:left w:w="108" w:type="dxa"/>
              <w:bottom w:w="57" w:type="dxa"/>
              <w:right w:w="108" w:type="dxa"/>
            </w:tcMar>
          </w:tcPr>
          <w:p w14:paraId="7E35A5DA"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pacing w:val="-4"/>
                <w:sz w:val="24"/>
                <w:szCs w:val="24"/>
                <w:lang w:eastAsia="ru-RU"/>
              </w:rPr>
              <w:t>1</w:t>
            </w:r>
          </w:p>
        </w:tc>
      </w:tr>
      <w:tr w:rsidR="00E53471" w:rsidRPr="00B83AD8" w14:paraId="55CA042B" w14:textId="77777777">
        <w:trPr>
          <w:cantSplit/>
        </w:trPr>
        <w:tc>
          <w:tcPr>
            <w:tcW w:w="439" w:type="pct"/>
            <w:tcMar>
              <w:top w:w="57" w:type="dxa"/>
              <w:bottom w:w="57" w:type="dxa"/>
            </w:tcMar>
          </w:tcPr>
          <w:p w14:paraId="0E445AFB"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6</w:t>
            </w:r>
          </w:p>
        </w:tc>
        <w:tc>
          <w:tcPr>
            <w:tcW w:w="1314" w:type="pct"/>
            <w:tcMar>
              <w:top w:w="57" w:type="dxa"/>
              <w:bottom w:w="57" w:type="dxa"/>
            </w:tcMar>
          </w:tcPr>
          <w:p w14:paraId="6F62FFF6" w14:textId="77777777" w:rsidR="00E53471" w:rsidRPr="00B83AD8" w:rsidRDefault="00CA375F" w:rsidP="003F10E9">
            <w:pPr>
              <w:spacing w:after="0" w:line="240" w:lineRule="auto"/>
              <w:ind w:left="142"/>
              <w:rPr>
                <w:rFonts w:ascii="Times New Roman" w:eastAsia="Times New Roman" w:hAnsi="Times New Roman" w:cs="Times New Roman"/>
                <w:bCs/>
                <w:sz w:val="24"/>
                <w:szCs w:val="24"/>
                <w:lang w:eastAsia="ru-RU"/>
              </w:rPr>
            </w:pPr>
            <w:r w:rsidRPr="00B83AD8">
              <w:rPr>
                <w:rFonts w:ascii="Times New Roman" w:eastAsia="Times New Roman" w:hAnsi="Times New Roman" w:cs="Times New Roman"/>
                <w:spacing w:val="-2"/>
                <w:sz w:val="24"/>
                <w:szCs w:val="24"/>
                <w:lang w:eastAsia="ru-RU"/>
              </w:rPr>
              <w:t>Дополнительные сведения</w:t>
            </w:r>
          </w:p>
        </w:tc>
        <w:tc>
          <w:tcPr>
            <w:tcW w:w="1418" w:type="pct"/>
            <w:tcMar>
              <w:top w:w="57" w:type="dxa"/>
              <w:bottom w:w="57" w:type="dxa"/>
            </w:tcMar>
          </w:tcPr>
          <w:p w14:paraId="440263B9" w14:textId="77777777" w:rsidR="00E53471" w:rsidRPr="00B83AD8" w:rsidRDefault="00CA375F" w:rsidP="003F10E9">
            <w:pPr>
              <w:spacing w:after="0" w:line="240" w:lineRule="auto"/>
              <w:ind w:left="87"/>
              <w:rPr>
                <w:rFonts w:ascii="Times New Roman" w:eastAsia="Times New Roman" w:hAnsi="Times New Roman" w:cs="Times New Roman"/>
                <w:sz w:val="24"/>
                <w:szCs w:val="24"/>
                <w:lang w:eastAsia="ru-RU"/>
              </w:rPr>
            </w:pPr>
            <w:r w:rsidRPr="00B83AD8">
              <w:rPr>
                <w:rFonts w:ascii="Times New Roman" w:eastAsia="Times New Roman" w:hAnsi="Times New Roman" w:cs="Times New Roman"/>
                <w:spacing w:val="-2"/>
                <w:sz w:val="24"/>
                <w:szCs w:val="24"/>
                <w:lang w:eastAsia="ru-RU"/>
              </w:rPr>
              <w:t>дополнительная информация</w:t>
            </w:r>
          </w:p>
        </w:tc>
        <w:tc>
          <w:tcPr>
            <w:tcW w:w="1440" w:type="pct"/>
            <w:tcMar>
              <w:top w:w="57" w:type="dxa"/>
              <w:left w:w="108" w:type="dxa"/>
              <w:bottom w:w="57" w:type="dxa"/>
              <w:right w:w="108" w:type="dxa"/>
            </w:tcMar>
          </w:tcPr>
          <w:p w14:paraId="2AB884A7" w14:textId="77777777" w:rsidR="00E53471" w:rsidRPr="00B83AD8" w:rsidRDefault="00E53471" w:rsidP="003F10E9">
            <w:pPr>
              <w:spacing w:after="0" w:line="240" w:lineRule="auto"/>
              <w:rPr>
                <w:rFonts w:ascii="Times New Roman" w:eastAsia="Times New Roman" w:hAnsi="Times New Roman" w:cs="Times New Roman"/>
                <w:sz w:val="24"/>
                <w:szCs w:val="24"/>
                <w:lang w:eastAsia="ru-RU"/>
              </w:rPr>
            </w:pPr>
          </w:p>
        </w:tc>
        <w:tc>
          <w:tcPr>
            <w:tcW w:w="389" w:type="pct"/>
            <w:tcMar>
              <w:top w:w="57" w:type="dxa"/>
              <w:left w:w="108" w:type="dxa"/>
              <w:bottom w:w="57" w:type="dxa"/>
              <w:right w:w="108" w:type="dxa"/>
            </w:tcMar>
          </w:tcPr>
          <w:p w14:paraId="03C5C959" w14:textId="77777777" w:rsidR="00E53471" w:rsidRPr="00B83AD8" w:rsidRDefault="00CA375F" w:rsidP="003F10E9">
            <w:pPr>
              <w:spacing w:after="0" w:line="240" w:lineRule="auto"/>
              <w:jc w:val="center"/>
              <w:rPr>
                <w:rFonts w:ascii="Times New Roman" w:eastAsia="Times New Roman" w:hAnsi="Times New Roman" w:cs="Times New Roman"/>
                <w:bCs/>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18A1F47A" w14:textId="77777777">
        <w:trPr>
          <w:cantSplit/>
        </w:trPr>
        <w:tc>
          <w:tcPr>
            <w:tcW w:w="439" w:type="pct"/>
            <w:tcMar>
              <w:top w:w="57" w:type="dxa"/>
              <w:bottom w:w="57" w:type="dxa"/>
            </w:tcMar>
          </w:tcPr>
          <w:p w14:paraId="420EBF3C"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7</w:t>
            </w:r>
          </w:p>
        </w:tc>
        <w:tc>
          <w:tcPr>
            <w:tcW w:w="1314" w:type="pct"/>
            <w:tcMar>
              <w:top w:w="57" w:type="dxa"/>
              <w:bottom w:w="57" w:type="dxa"/>
            </w:tcMar>
          </w:tcPr>
          <w:p w14:paraId="4ACB43ED" w14:textId="77777777"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Цвет</w:t>
            </w:r>
          </w:p>
        </w:tc>
        <w:tc>
          <w:tcPr>
            <w:tcW w:w="1418" w:type="pct"/>
            <w:tcMar>
              <w:top w:w="57" w:type="dxa"/>
              <w:bottom w:w="57" w:type="dxa"/>
            </w:tcMar>
          </w:tcPr>
          <w:p w14:paraId="72F9C0D9" w14:textId="77777777"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описание цвета модели</w:t>
            </w:r>
          </w:p>
        </w:tc>
        <w:tc>
          <w:tcPr>
            <w:tcW w:w="1440" w:type="pct"/>
            <w:tcMar>
              <w:top w:w="57" w:type="dxa"/>
              <w:left w:w="108" w:type="dxa"/>
              <w:bottom w:w="57" w:type="dxa"/>
              <w:right w:w="108" w:type="dxa"/>
            </w:tcMar>
          </w:tcPr>
          <w:p w14:paraId="7268384B" w14:textId="77777777" w:rsidR="00E53471" w:rsidRPr="00B83AD8" w:rsidRDefault="00E53471" w:rsidP="003F10E9">
            <w:pPr>
              <w:spacing w:after="0" w:line="240" w:lineRule="auto"/>
              <w:rPr>
                <w:rFonts w:ascii="Times New Roman" w:eastAsia="Times New Roman" w:hAnsi="Times New Roman" w:cs="Times New Roman"/>
                <w:sz w:val="24"/>
                <w:szCs w:val="24"/>
                <w:lang w:eastAsia="ru-RU"/>
              </w:rPr>
            </w:pPr>
          </w:p>
        </w:tc>
        <w:tc>
          <w:tcPr>
            <w:tcW w:w="389" w:type="pct"/>
            <w:tcMar>
              <w:top w:w="57" w:type="dxa"/>
              <w:left w:w="108" w:type="dxa"/>
              <w:bottom w:w="57" w:type="dxa"/>
              <w:right w:w="108" w:type="dxa"/>
            </w:tcMar>
          </w:tcPr>
          <w:p w14:paraId="23449201"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1</w:t>
            </w:r>
          </w:p>
        </w:tc>
      </w:tr>
      <w:tr w:rsidR="00E53471" w:rsidRPr="00B83AD8" w14:paraId="0B729A89" w14:textId="77777777">
        <w:trPr>
          <w:cantSplit/>
        </w:trPr>
        <w:tc>
          <w:tcPr>
            <w:tcW w:w="439" w:type="pct"/>
            <w:tcMar>
              <w:top w:w="57" w:type="dxa"/>
              <w:bottom w:w="57" w:type="dxa"/>
            </w:tcMar>
          </w:tcPr>
          <w:p w14:paraId="182CA412"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8</w:t>
            </w:r>
          </w:p>
        </w:tc>
        <w:tc>
          <w:tcPr>
            <w:tcW w:w="1314" w:type="pct"/>
            <w:tcMar>
              <w:top w:w="57" w:type="dxa"/>
              <w:bottom w:w="57" w:type="dxa"/>
            </w:tcMar>
          </w:tcPr>
          <w:p w14:paraId="039EFF6A" w14:textId="7ECFEC0C"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hAnsi="Times New Roman" w:cs="Times New Roman"/>
                <w:sz w:val="24"/>
                <w:szCs w:val="24"/>
              </w:rPr>
              <w:t>Производитель процессора</w:t>
            </w:r>
          </w:p>
        </w:tc>
        <w:tc>
          <w:tcPr>
            <w:tcW w:w="1418" w:type="pct"/>
            <w:tcMar>
              <w:top w:w="57" w:type="dxa"/>
              <w:bottom w:w="57" w:type="dxa"/>
            </w:tcMar>
          </w:tcPr>
          <w:p w14:paraId="05B933D1" w14:textId="4E29AF68"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hAnsi="Times New Roman" w:cs="Times New Roman"/>
                <w:sz w:val="24"/>
                <w:szCs w:val="24"/>
              </w:rPr>
              <w:t xml:space="preserve">производитель процессора </w:t>
            </w:r>
          </w:p>
        </w:tc>
        <w:tc>
          <w:tcPr>
            <w:tcW w:w="1440" w:type="pct"/>
            <w:tcMar>
              <w:top w:w="57" w:type="dxa"/>
              <w:left w:w="108" w:type="dxa"/>
              <w:bottom w:w="57" w:type="dxa"/>
              <w:right w:w="108" w:type="dxa"/>
            </w:tcMar>
          </w:tcPr>
          <w:p w14:paraId="2D059625" w14:textId="77777777" w:rsidR="00E53471" w:rsidRPr="00B83AD8" w:rsidRDefault="00CA375F" w:rsidP="003F10E9">
            <w:pPr>
              <w:spacing w:after="0" w:line="240" w:lineRule="auto"/>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элемент обязателен для товаров, классифицируемых в позициях 8471 30 000 0, 8517 13 000 0 ТН ВЭД ЕАЭС</w:t>
            </w:r>
          </w:p>
        </w:tc>
        <w:tc>
          <w:tcPr>
            <w:tcW w:w="389" w:type="pct"/>
            <w:tcMar>
              <w:top w:w="57" w:type="dxa"/>
              <w:left w:w="108" w:type="dxa"/>
              <w:bottom w:w="57" w:type="dxa"/>
              <w:right w:w="108" w:type="dxa"/>
            </w:tcMar>
          </w:tcPr>
          <w:p w14:paraId="4A5DCC47"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79EEEE01" w14:textId="77777777">
        <w:trPr>
          <w:cantSplit/>
        </w:trPr>
        <w:tc>
          <w:tcPr>
            <w:tcW w:w="439" w:type="pct"/>
            <w:tcMar>
              <w:top w:w="57" w:type="dxa"/>
              <w:bottom w:w="57" w:type="dxa"/>
            </w:tcMar>
          </w:tcPr>
          <w:p w14:paraId="0C7C69E2" w14:textId="77777777"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9</w:t>
            </w:r>
          </w:p>
        </w:tc>
        <w:tc>
          <w:tcPr>
            <w:tcW w:w="1314" w:type="pct"/>
            <w:tcMar>
              <w:top w:w="57" w:type="dxa"/>
              <w:bottom w:w="57" w:type="dxa"/>
            </w:tcMar>
          </w:tcPr>
          <w:p w14:paraId="1BF6BE99" w14:textId="77777777"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hAnsi="Times New Roman" w:cs="Times New Roman"/>
                <w:sz w:val="24"/>
                <w:szCs w:val="24"/>
              </w:rPr>
              <w:t>Модель процессора</w:t>
            </w:r>
          </w:p>
        </w:tc>
        <w:tc>
          <w:tcPr>
            <w:tcW w:w="1418" w:type="pct"/>
            <w:tcMar>
              <w:top w:w="57" w:type="dxa"/>
              <w:bottom w:w="57" w:type="dxa"/>
            </w:tcMar>
          </w:tcPr>
          <w:p w14:paraId="63FAAF99" w14:textId="77777777"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hAnsi="Times New Roman" w:cs="Times New Roman"/>
                <w:sz w:val="24"/>
                <w:szCs w:val="24"/>
              </w:rPr>
              <w:t>модель процессора</w:t>
            </w:r>
          </w:p>
        </w:tc>
        <w:tc>
          <w:tcPr>
            <w:tcW w:w="1440" w:type="pct"/>
            <w:tcMar>
              <w:top w:w="57" w:type="dxa"/>
              <w:left w:w="108" w:type="dxa"/>
              <w:bottom w:w="57" w:type="dxa"/>
              <w:right w:w="108" w:type="dxa"/>
            </w:tcMar>
          </w:tcPr>
          <w:p w14:paraId="232F6D61" w14:textId="77777777" w:rsidR="00E53471" w:rsidRPr="00B83AD8" w:rsidRDefault="00CA375F" w:rsidP="003F10E9">
            <w:pPr>
              <w:spacing w:after="0" w:line="240" w:lineRule="auto"/>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 xml:space="preserve">элемент обязателен для товаров, классифицируемых в позициях </w:t>
            </w:r>
            <w:hyperlink r:id="rId7" w:tooltip="Решение Совета Евразийской экономической комиссии от 14.09.2021 N 80 (ред. от 26.09.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
              <w:r w:rsidRPr="00B83AD8">
                <w:rPr>
                  <w:rFonts w:ascii="Times New Roman" w:eastAsia="Times New Roman" w:hAnsi="Times New Roman" w:cs="Times New Roman"/>
                  <w:sz w:val="24"/>
                  <w:szCs w:val="24"/>
                  <w:lang w:eastAsia="ru-RU"/>
                </w:rPr>
                <w:t>8471 30 000 0</w:t>
              </w:r>
            </w:hyperlink>
            <w:r w:rsidRPr="00B83AD8">
              <w:rPr>
                <w:rFonts w:ascii="Times New Roman" w:eastAsia="Times New Roman" w:hAnsi="Times New Roman" w:cs="Times New Roman"/>
                <w:sz w:val="24"/>
                <w:szCs w:val="24"/>
                <w:lang w:eastAsia="ru-RU"/>
              </w:rPr>
              <w:t xml:space="preserve">, </w:t>
            </w:r>
            <w:hyperlink r:id="rId8" w:tooltip="Решение Совета Евразийской экономической комиссии от 14.09.2021 N 80 (ред. от 26.09.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
              <w:r w:rsidRPr="00B83AD8">
                <w:rPr>
                  <w:rFonts w:ascii="Times New Roman" w:eastAsia="Times New Roman" w:hAnsi="Times New Roman" w:cs="Times New Roman"/>
                  <w:sz w:val="24"/>
                  <w:szCs w:val="24"/>
                  <w:lang w:eastAsia="ru-RU"/>
                </w:rPr>
                <w:t>8517 13 000 0</w:t>
              </w:r>
            </w:hyperlink>
            <w:r w:rsidRPr="00B83AD8">
              <w:rPr>
                <w:rFonts w:ascii="Times New Roman" w:eastAsia="Times New Roman" w:hAnsi="Times New Roman" w:cs="Times New Roman"/>
                <w:sz w:val="24"/>
                <w:szCs w:val="24"/>
                <w:lang w:eastAsia="ru-RU"/>
              </w:rPr>
              <w:t xml:space="preserve"> ТН ВЭД ЕАЭС</w:t>
            </w:r>
          </w:p>
        </w:tc>
        <w:tc>
          <w:tcPr>
            <w:tcW w:w="389" w:type="pct"/>
            <w:tcMar>
              <w:top w:w="57" w:type="dxa"/>
              <w:left w:w="108" w:type="dxa"/>
              <w:bottom w:w="57" w:type="dxa"/>
              <w:right w:w="108" w:type="dxa"/>
            </w:tcMar>
          </w:tcPr>
          <w:p w14:paraId="6D83F22F"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14FD8ACB" w14:textId="77777777">
        <w:trPr>
          <w:cantSplit/>
        </w:trPr>
        <w:tc>
          <w:tcPr>
            <w:tcW w:w="439" w:type="pct"/>
            <w:tcMar>
              <w:top w:w="57" w:type="dxa"/>
              <w:bottom w:w="57" w:type="dxa"/>
            </w:tcMar>
          </w:tcPr>
          <w:p w14:paraId="469F2BF9" w14:textId="2EC04FA1"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10</w:t>
            </w:r>
          </w:p>
        </w:tc>
        <w:tc>
          <w:tcPr>
            <w:tcW w:w="1314" w:type="pct"/>
            <w:tcMar>
              <w:top w:w="57" w:type="dxa"/>
              <w:bottom w:w="57" w:type="dxa"/>
            </w:tcMar>
          </w:tcPr>
          <w:p w14:paraId="6366BDC1" w14:textId="7B1749B2" w:rsidR="00E53471" w:rsidRPr="00B83AD8" w:rsidRDefault="00B96AF8" w:rsidP="00B96AF8">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Масса</w:t>
            </w:r>
            <w:r w:rsidR="00CA375F" w:rsidRPr="00B83AD8">
              <w:rPr>
                <w:rFonts w:ascii="Times New Roman" w:eastAsia="Times New Roman" w:hAnsi="Times New Roman" w:cs="Times New Roman"/>
                <w:spacing w:val="-2"/>
                <w:sz w:val="24"/>
                <w:szCs w:val="24"/>
                <w:lang w:eastAsia="ru-RU"/>
              </w:rPr>
              <w:t>-нетто</w:t>
            </w:r>
          </w:p>
        </w:tc>
        <w:tc>
          <w:tcPr>
            <w:tcW w:w="1418" w:type="pct"/>
            <w:tcMar>
              <w:top w:w="57" w:type="dxa"/>
              <w:bottom w:w="57" w:type="dxa"/>
            </w:tcMar>
          </w:tcPr>
          <w:p w14:paraId="778A8E32" w14:textId="77777777" w:rsidR="00E53471" w:rsidRPr="00B83AD8" w:rsidRDefault="00E53471" w:rsidP="003F10E9">
            <w:pPr>
              <w:spacing w:after="0" w:line="240" w:lineRule="auto"/>
              <w:ind w:left="87"/>
              <w:rPr>
                <w:rFonts w:ascii="Times New Roman" w:eastAsia="Times New Roman" w:hAnsi="Times New Roman" w:cs="Times New Roman"/>
                <w:spacing w:val="-2"/>
                <w:sz w:val="24"/>
                <w:szCs w:val="24"/>
                <w:lang w:eastAsia="ru-RU"/>
              </w:rPr>
            </w:pPr>
          </w:p>
        </w:tc>
        <w:tc>
          <w:tcPr>
            <w:tcW w:w="1440" w:type="pct"/>
            <w:tcMar>
              <w:top w:w="57" w:type="dxa"/>
              <w:left w:w="108" w:type="dxa"/>
              <w:bottom w:w="57" w:type="dxa"/>
              <w:right w:w="108" w:type="dxa"/>
            </w:tcMar>
          </w:tcPr>
          <w:p w14:paraId="197E0263" w14:textId="77777777" w:rsidR="00E53471" w:rsidRPr="00B83AD8" w:rsidRDefault="00E53471" w:rsidP="003F10E9">
            <w:pPr>
              <w:spacing w:after="0" w:line="240" w:lineRule="auto"/>
              <w:rPr>
                <w:rFonts w:ascii="Times New Roman" w:eastAsia="Times New Roman" w:hAnsi="Times New Roman" w:cs="Times New Roman"/>
                <w:sz w:val="24"/>
                <w:szCs w:val="24"/>
                <w:lang w:eastAsia="ru-RU"/>
              </w:rPr>
            </w:pPr>
          </w:p>
        </w:tc>
        <w:tc>
          <w:tcPr>
            <w:tcW w:w="389" w:type="pct"/>
            <w:tcMar>
              <w:top w:w="57" w:type="dxa"/>
              <w:left w:w="108" w:type="dxa"/>
              <w:bottom w:w="57" w:type="dxa"/>
              <w:right w:w="108" w:type="dxa"/>
            </w:tcMar>
          </w:tcPr>
          <w:p w14:paraId="122E4AF0"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459D9948" w14:textId="77777777">
        <w:trPr>
          <w:cantSplit/>
        </w:trPr>
        <w:tc>
          <w:tcPr>
            <w:tcW w:w="439" w:type="pct"/>
            <w:tcMar>
              <w:top w:w="57" w:type="dxa"/>
              <w:bottom w:w="57" w:type="dxa"/>
            </w:tcMar>
          </w:tcPr>
          <w:p w14:paraId="5DC24AA9" w14:textId="2E1D9854"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11</w:t>
            </w:r>
          </w:p>
        </w:tc>
        <w:tc>
          <w:tcPr>
            <w:tcW w:w="1314" w:type="pct"/>
            <w:tcMar>
              <w:top w:w="57" w:type="dxa"/>
              <w:bottom w:w="57" w:type="dxa"/>
            </w:tcMar>
          </w:tcPr>
          <w:p w14:paraId="01B72917" w14:textId="77777777"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Размер экрана</w:t>
            </w:r>
          </w:p>
        </w:tc>
        <w:tc>
          <w:tcPr>
            <w:tcW w:w="1418" w:type="pct"/>
            <w:tcMar>
              <w:top w:w="57" w:type="dxa"/>
              <w:bottom w:w="57" w:type="dxa"/>
            </w:tcMar>
          </w:tcPr>
          <w:p w14:paraId="6AAFF5D9" w14:textId="77777777"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указывается размер диагонали экрана в дюймах</w:t>
            </w:r>
          </w:p>
        </w:tc>
        <w:tc>
          <w:tcPr>
            <w:tcW w:w="1440" w:type="pct"/>
            <w:tcMar>
              <w:top w:w="57" w:type="dxa"/>
              <w:left w:w="108" w:type="dxa"/>
              <w:bottom w:w="57" w:type="dxa"/>
              <w:right w:w="108" w:type="dxa"/>
            </w:tcMar>
          </w:tcPr>
          <w:p w14:paraId="7B778343" w14:textId="77777777" w:rsidR="00E53471" w:rsidRPr="00B83AD8" w:rsidRDefault="00CA375F" w:rsidP="003F10E9">
            <w:pPr>
              <w:spacing w:after="0" w:line="240" w:lineRule="auto"/>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элемент обязателен для товаров, классифицируемых в позициях 8471 30 000 0, 8517 13 000 0 ТН ВЭД ЕАЭС</w:t>
            </w:r>
          </w:p>
        </w:tc>
        <w:tc>
          <w:tcPr>
            <w:tcW w:w="389" w:type="pct"/>
            <w:tcMar>
              <w:top w:w="57" w:type="dxa"/>
              <w:left w:w="108" w:type="dxa"/>
              <w:bottom w:w="57" w:type="dxa"/>
              <w:right w:w="108" w:type="dxa"/>
            </w:tcMar>
          </w:tcPr>
          <w:p w14:paraId="32F394BB"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1BCDD0F6" w14:textId="77777777">
        <w:trPr>
          <w:cantSplit/>
        </w:trPr>
        <w:tc>
          <w:tcPr>
            <w:tcW w:w="439" w:type="pct"/>
            <w:tcMar>
              <w:top w:w="57" w:type="dxa"/>
              <w:bottom w:w="57" w:type="dxa"/>
            </w:tcMar>
          </w:tcPr>
          <w:p w14:paraId="4A0E46B5" w14:textId="0F6852E4"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12</w:t>
            </w:r>
          </w:p>
        </w:tc>
        <w:tc>
          <w:tcPr>
            <w:tcW w:w="1314" w:type="pct"/>
            <w:tcMar>
              <w:top w:w="57" w:type="dxa"/>
              <w:bottom w:w="57" w:type="dxa"/>
            </w:tcMar>
          </w:tcPr>
          <w:p w14:paraId="20BB68A5" w14:textId="77777777"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Оперативная память</w:t>
            </w:r>
          </w:p>
        </w:tc>
        <w:tc>
          <w:tcPr>
            <w:tcW w:w="1418" w:type="pct"/>
            <w:tcMar>
              <w:top w:w="57" w:type="dxa"/>
              <w:bottom w:w="57" w:type="dxa"/>
            </w:tcMar>
          </w:tcPr>
          <w:p w14:paraId="50AA4214" w14:textId="77777777"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 xml:space="preserve">указывается заявленный объем оперативной памяти (в единицах измерения количества информации) </w:t>
            </w:r>
          </w:p>
        </w:tc>
        <w:tc>
          <w:tcPr>
            <w:tcW w:w="1440" w:type="pct"/>
            <w:tcMar>
              <w:top w:w="57" w:type="dxa"/>
              <w:left w:w="108" w:type="dxa"/>
              <w:bottom w:w="57" w:type="dxa"/>
              <w:right w:w="108" w:type="dxa"/>
            </w:tcMar>
          </w:tcPr>
          <w:p w14:paraId="2EB5E5B0" w14:textId="77777777" w:rsidR="00E53471" w:rsidRPr="00B83AD8" w:rsidRDefault="00CA375F" w:rsidP="003F10E9">
            <w:pPr>
              <w:spacing w:after="0" w:line="240" w:lineRule="auto"/>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элемент обязателен для товаров, классифицируемых в позициях 8471 30 000 0, 8517 13 000 0 ТН ВЭД ЕАЭС</w:t>
            </w:r>
          </w:p>
        </w:tc>
        <w:tc>
          <w:tcPr>
            <w:tcW w:w="389" w:type="pct"/>
            <w:tcMar>
              <w:top w:w="57" w:type="dxa"/>
              <w:left w:w="108" w:type="dxa"/>
              <w:bottom w:w="57" w:type="dxa"/>
              <w:right w:w="108" w:type="dxa"/>
            </w:tcMar>
          </w:tcPr>
          <w:p w14:paraId="13396469"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r w:rsidR="00E53471" w:rsidRPr="00B83AD8" w14:paraId="7BE4EE43" w14:textId="77777777">
        <w:trPr>
          <w:cantSplit/>
        </w:trPr>
        <w:tc>
          <w:tcPr>
            <w:tcW w:w="439" w:type="pct"/>
            <w:tcMar>
              <w:top w:w="57" w:type="dxa"/>
              <w:bottom w:w="57" w:type="dxa"/>
            </w:tcMar>
          </w:tcPr>
          <w:p w14:paraId="41D6256A" w14:textId="492275D4" w:rsidR="00E53471" w:rsidRPr="00B83AD8"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13</w:t>
            </w:r>
          </w:p>
        </w:tc>
        <w:tc>
          <w:tcPr>
            <w:tcW w:w="1314" w:type="pct"/>
            <w:tcMar>
              <w:top w:w="57" w:type="dxa"/>
              <w:bottom w:w="57" w:type="dxa"/>
            </w:tcMar>
          </w:tcPr>
          <w:p w14:paraId="4F662840" w14:textId="77777777" w:rsidR="00E53471" w:rsidRPr="00B83AD8" w:rsidRDefault="00CA375F" w:rsidP="003F10E9">
            <w:pPr>
              <w:spacing w:after="0" w:line="240" w:lineRule="auto"/>
              <w:ind w:left="142"/>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Встроенная память</w:t>
            </w:r>
          </w:p>
        </w:tc>
        <w:tc>
          <w:tcPr>
            <w:tcW w:w="1418" w:type="pct"/>
            <w:tcMar>
              <w:top w:w="57" w:type="dxa"/>
              <w:bottom w:w="57" w:type="dxa"/>
            </w:tcMar>
          </w:tcPr>
          <w:p w14:paraId="1D2309CD" w14:textId="77777777" w:rsidR="00E53471" w:rsidRPr="00B83AD8" w:rsidRDefault="00CA375F" w:rsidP="003F10E9">
            <w:pPr>
              <w:spacing w:after="0" w:line="240" w:lineRule="auto"/>
              <w:ind w:left="87"/>
              <w:rPr>
                <w:rFonts w:ascii="Times New Roman" w:eastAsia="Times New Roman" w:hAnsi="Times New Roman" w:cs="Times New Roman"/>
                <w:spacing w:val="-2"/>
                <w:sz w:val="24"/>
                <w:szCs w:val="24"/>
                <w:lang w:eastAsia="ru-RU"/>
              </w:rPr>
            </w:pPr>
            <w:r w:rsidRPr="00B83AD8">
              <w:rPr>
                <w:rFonts w:ascii="Times New Roman" w:eastAsia="Times New Roman" w:hAnsi="Times New Roman" w:cs="Times New Roman"/>
                <w:spacing w:val="-2"/>
                <w:sz w:val="24"/>
                <w:szCs w:val="24"/>
                <w:lang w:eastAsia="ru-RU"/>
              </w:rPr>
              <w:t>указывается заявленный объем встроенной памяти (в единицах измерения количества информации)</w:t>
            </w:r>
          </w:p>
        </w:tc>
        <w:tc>
          <w:tcPr>
            <w:tcW w:w="1440" w:type="pct"/>
            <w:tcMar>
              <w:top w:w="57" w:type="dxa"/>
              <w:left w:w="108" w:type="dxa"/>
              <w:bottom w:w="57" w:type="dxa"/>
              <w:right w:w="108" w:type="dxa"/>
            </w:tcMar>
          </w:tcPr>
          <w:p w14:paraId="643BBC30" w14:textId="77777777" w:rsidR="00E53471" w:rsidRPr="00B83AD8" w:rsidRDefault="00CA375F" w:rsidP="003F10E9">
            <w:pPr>
              <w:spacing w:after="0" w:line="240" w:lineRule="auto"/>
              <w:rPr>
                <w:rFonts w:ascii="Times New Roman" w:eastAsia="Times New Roman" w:hAnsi="Times New Roman" w:cs="Times New Roman"/>
                <w:sz w:val="24"/>
                <w:szCs w:val="24"/>
                <w:lang w:eastAsia="ru-RU"/>
              </w:rPr>
            </w:pPr>
            <w:r w:rsidRPr="00B83AD8">
              <w:rPr>
                <w:rFonts w:ascii="Times New Roman" w:eastAsia="Times New Roman" w:hAnsi="Times New Roman" w:cs="Times New Roman"/>
                <w:sz w:val="24"/>
                <w:szCs w:val="24"/>
                <w:lang w:eastAsia="ru-RU"/>
              </w:rPr>
              <w:t>элемент обязателен для товаров, классифицируемых в позициях 8471 30 000 0, 8517 13 000 0 ТН ВЭД ЕАЭС</w:t>
            </w:r>
          </w:p>
        </w:tc>
        <w:tc>
          <w:tcPr>
            <w:tcW w:w="389" w:type="pct"/>
            <w:tcMar>
              <w:top w:w="57" w:type="dxa"/>
              <w:left w:w="108" w:type="dxa"/>
              <w:bottom w:w="57" w:type="dxa"/>
              <w:right w:w="108" w:type="dxa"/>
            </w:tcMar>
          </w:tcPr>
          <w:p w14:paraId="62AF588C" w14:textId="77777777" w:rsidR="00E53471" w:rsidRPr="00B83AD8" w:rsidRDefault="00CA375F" w:rsidP="003F10E9">
            <w:pPr>
              <w:spacing w:after="0" w:line="240" w:lineRule="auto"/>
              <w:jc w:val="center"/>
              <w:rPr>
                <w:rFonts w:ascii="Times New Roman" w:eastAsia="Times New Roman" w:hAnsi="Times New Roman" w:cs="Times New Roman"/>
                <w:spacing w:val="-4"/>
                <w:sz w:val="24"/>
                <w:szCs w:val="24"/>
                <w:lang w:eastAsia="ru-RU"/>
              </w:rPr>
            </w:pPr>
            <w:r w:rsidRPr="00B83AD8">
              <w:rPr>
                <w:rFonts w:ascii="Times New Roman" w:eastAsia="Times New Roman" w:hAnsi="Times New Roman" w:cs="Times New Roman"/>
                <w:spacing w:val="-4"/>
                <w:sz w:val="24"/>
                <w:szCs w:val="24"/>
                <w:lang w:eastAsia="ru-RU"/>
              </w:rPr>
              <w:t>0..1</w:t>
            </w:r>
          </w:p>
        </w:tc>
      </w:tr>
    </w:tbl>
    <w:p w14:paraId="189586C4" w14:textId="77777777" w:rsidR="00E53471" w:rsidRDefault="00CA375F">
      <w:pPr>
        <w:tabs>
          <w:tab w:val="left" w:pos="709"/>
        </w:tabs>
        <w:spacing w:before="360" w:after="360" w:line="240" w:lineRule="auto"/>
        <w:jc w:val="right"/>
        <w:rPr>
          <w:rFonts w:ascii="Times New Roman" w:eastAsia="Times New Roman" w:hAnsi="Times New Roman" w:cs="Arial"/>
          <w:sz w:val="30"/>
          <w:lang w:eastAsia="ru-RU"/>
        </w:rPr>
      </w:pPr>
      <w:r>
        <w:rPr>
          <w:rFonts w:ascii="Times New Roman" w:eastAsia="Times New Roman" w:hAnsi="Times New Roman" w:cs="Arial"/>
          <w:sz w:val="30"/>
          <w:lang w:eastAsia="ru-RU"/>
        </w:rPr>
        <w:t>Таблица 2</w:t>
      </w:r>
    </w:p>
    <w:p w14:paraId="3B5FBB96" w14:textId="77777777" w:rsidR="00E53471" w:rsidRDefault="00CA375F">
      <w:pPr>
        <w:tabs>
          <w:tab w:val="left" w:pos="709"/>
        </w:tabs>
        <w:spacing w:after="360" w:line="240" w:lineRule="auto"/>
        <w:jc w:val="center"/>
        <w:rPr>
          <w:rFonts w:ascii="Times New Roman" w:eastAsia="Times New Roman" w:hAnsi="Times New Roman" w:cs="Arial"/>
          <w:sz w:val="30"/>
          <w:lang w:eastAsia="ru-RU"/>
        </w:rPr>
      </w:pPr>
      <w:r>
        <w:rPr>
          <w:rFonts w:ascii="Times New Roman" w:eastAsia="Times New Roman" w:hAnsi="Times New Roman" w:cs="Arial"/>
          <w:sz w:val="30"/>
          <w:lang w:eastAsia="ru-RU"/>
        </w:rPr>
        <w:t>Перечень сведений о единице товара</w:t>
      </w:r>
    </w:p>
    <w:tbl>
      <w:tblPr>
        <w:tblW w:w="5033"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6"/>
        <w:gridCol w:w="2472"/>
        <w:gridCol w:w="2244"/>
        <w:gridCol w:w="3117"/>
        <w:gridCol w:w="747"/>
      </w:tblGrid>
      <w:tr w:rsidR="00E53471" w14:paraId="4887BB57" w14:textId="77777777" w:rsidTr="008238CA">
        <w:trPr>
          <w:cantSplit/>
          <w:tblHeader/>
        </w:trPr>
        <w:tc>
          <w:tcPr>
            <w:tcW w:w="439" w:type="pct"/>
            <w:tcMar>
              <w:top w:w="57" w:type="dxa"/>
              <w:bottom w:w="57" w:type="dxa"/>
            </w:tcMar>
            <w:vAlign w:val="center"/>
          </w:tcPr>
          <w:p w14:paraId="62AC2DAD"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w:t>
            </w:r>
          </w:p>
        </w:tc>
        <w:tc>
          <w:tcPr>
            <w:tcW w:w="1314" w:type="pct"/>
            <w:tcMar>
              <w:top w:w="57" w:type="dxa"/>
              <w:bottom w:w="57" w:type="dxa"/>
            </w:tcMar>
            <w:vAlign w:val="center"/>
          </w:tcPr>
          <w:p w14:paraId="02612AEE" w14:textId="77777777" w:rsidR="00E53471" w:rsidRDefault="00CA375F" w:rsidP="003F10E9">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w:t>
            </w:r>
          </w:p>
          <w:p w14:paraId="64B8A135" w14:textId="77777777" w:rsidR="00E53471" w:rsidRDefault="00CA375F" w:rsidP="003F10E9">
            <w:pPr>
              <w:spacing w:after="0" w:line="240" w:lineRule="auto"/>
              <w:ind w:left="142" w:right="57"/>
              <w:jc w:val="center"/>
              <w:rPr>
                <w:rFonts w:ascii="Times New Roman" w:eastAsia="Times New Roman" w:hAnsi="Times New Roman" w:cs="Arial"/>
                <w:bCs/>
                <w:sz w:val="24"/>
                <w:szCs w:val="20"/>
                <w:lang w:eastAsia="ru-RU"/>
              </w:rPr>
            </w:pPr>
            <w:r>
              <w:rPr>
                <w:rFonts w:ascii="Times New Roman" w:eastAsia="Times New Roman" w:hAnsi="Times New Roman" w:cs="Times New Roman"/>
                <w:sz w:val="24"/>
                <w:szCs w:val="24"/>
                <w:lang w:eastAsia="ru-RU"/>
              </w:rPr>
              <w:t>элемента</w:t>
            </w:r>
          </w:p>
        </w:tc>
        <w:tc>
          <w:tcPr>
            <w:tcW w:w="1193" w:type="pct"/>
            <w:tcMar>
              <w:top w:w="57" w:type="dxa"/>
              <w:bottom w:w="57" w:type="dxa"/>
            </w:tcMar>
            <w:vAlign w:val="center"/>
          </w:tcPr>
          <w:p w14:paraId="1A0D69AA" w14:textId="77777777" w:rsidR="00E53471" w:rsidRDefault="00CA375F" w:rsidP="003F10E9">
            <w:pPr>
              <w:spacing w:after="0" w:line="240" w:lineRule="auto"/>
              <w:ind w:left="8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Описание элемента </w:t>
            </w:r>
          </w:p>
        </w:tc>
        <w:tc>
          <w:tcPr>
            <w:tcW w:w="1657" w:type="pct"/>
            <w:tcMar>
              <w:top w:w="57" w:type="dxa"/>
              <w:left w:w="108" w:type="dxa"/>
              <w:bottom w:w="57" w:type="dxa"/>
              <w:right w:w="108" w:type="dxa"/>
            </w:tcMar>
            <w:vAlign w:val="center"/>
          </w:tcPr>
          <w:p w14:paraId="0F9B6F75"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Примечание</w:t>
            </w:r>
          </w:p>
        </w:tc>
        <w:tc>
          <w:tcPr>
            <w:tcW w:w="398" w:type="pct"/>
            <w:tcMar>
              <w:top w:w="57" w:type="dxa"/>
              <w:left w:w="108" w:type="dxa"/>
              <w:bottom w:w="57" w:type="dxa"/>
              <w:right w:w="108" w:type="dxa"/>
            </w:tcMar>
            <w:vAlign w:val="center"/>
          </w:tcPr>
          <w:p w14:paraId="590FA708"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Мн.</w:t>
            </w:r>
          </w:p>
        </w:tc>
      </w:tr>
      <w:tr w:rsidR="00E53471" w14:paraId="447E3176" w14:textId="77777777">
        <w:trPr>
          <w:cantSplit/>
        </w:trPr>
        <w:tc>
          <w:tcPr>
            <w:tcW w:w="439" w:type="pct"/>
            <w:tcMar>
              <w:top w:w="57" w:type="dxa"/>
              <w:bottom w:w="57" w:type="dxa"/>
            </w:tcMar>
            <w:vAlign w:val="center"/>
          </w:tcPr>
          <w:p w14:paraId="1A2AE5DB"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14" w:type="pct"/>
            <w:tcBorders>
              <w:left w:val="single" w:sz="4" w:space="0" w:color="auto"/>
              <w:bottom w:val="single" w:sz="4" w:space="0" w:color="auto"/>
              <w:right w:val="single" w:sz="4" w:space="0" w:color="auto"/>
            </w:tcBorders>
            <w:tcMar>
              <w:top w:w="57" w:type="dxa"/>
              <w:bottom w:w="57" w:type="dxa"/>
            </w:tcMar>
          </w:tcPr>
          <w:p w14:paraId="7AC0AF96"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Цена единицы товара с учетом НДС*</w:t>
            </w:r>
          </w:p>
        </w:tc>
        <w:tc>
          <w:tcPr>
            <w:tcW w:w="1193" w:type="pct"/>
            <w:tcBorders>
              <w:left w:val="single" w:sz="4" w:space="0" w:color="auto"/>
              <w:bottom w:val="single" w:sz="4" w:space="0" w:color="auto"/>
              <w:right w:val="single" w:sz="4" w:space="0" w:color="auto"/>
            </w:tcBorders>
            <w:tcMar>
              <w:top w:w="57" w:type="dxa"/>
              <w:bottom w:w="57" w:type="dxa"/>
            </w:tcMar>
          </w:tcPr>
          <w:p w14:paraId="4D1D1410" w14:textId="77777777" w:rsidR="00E53471" w:rsidRDefault="00CA375F" w:rsidP="003F10E9">
            <w:pPr>
              <w:autoSpaceDE w:val="0"/>
              <w:autoSpaceDN w:val="0"/>
              <w:adjustRightInd w:val="0"/>
              <w:spacing w:after="0" w:line="240" w:lineRule="auto"/>
              <w:ind w:left="85"/>
              <w:rPr>
                <w:rFonts w:ascii="Times New Roman" w:hAnsi="Times New Roman"/>
                <w:b/>
                <w:sz w:val="24"/>
                <w:szCs w:val="24"/>
              </w:rPr>
            </w:pPr>
            <w:r>
              <w:rPr>
                <w:rFonts w:ascii="Times New Roman" w:hAnsi="Times New Roman"/>
                <w:sz w:val="24"/>
                <w:szCs w:val="24"/>
              </w:rPr>
              <w:t xml:space="preserve">сведения о цене товара с учетом НДС </w:t>
            </w:r>
          </w:p>
        </w:tc>
        <w:tc>
          <w:tcPr>
            <w:tcW w:w="1657" w:type="pct"/>
            <w:tcBorders>
              <w:left w:val="single" w:sz="4" w:space="0" w:color="auto"/>
              <w:bottom w:val="single" w:sz="4" w:space="0" w:color="auto"/>
              <w:right w:val="single" w:sz="4" w:space="0" w:color="auto"/>
            </w:tcBorders>
            <w:tcMar>
              <w:top w:w="57" w:type="dxa"/>
              <w:left w:w="108" w:type="dxa"/>
              <w:bottom w:w="57" w:type="dxa"/>
              <w:right w:w="108" w:type="dxa"/>
            </w:tcMar>
          </w:tcPr>
          <w:p w14:paraId="6F978C57" w14:textId="77777777" w:rsidR="00E53471" w:rsidRDefault="00CA375F" w:rsidP="003F10E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сведения указываются в валюте государства-члена импортера. </w:t>
            </w:r>
          </w:p>
        </w:tc>
        <w:tc>
          <w:tcPr>
            <w:tcW w:w="398" w:type="pct"/>
            <w:tcBorders>
              <w:left w:val="single" w:sz="4" w:space="0" w:color="auto"/>
              <w:bottom w:val="single" w:sz="4" w:space="0" w:color="auto"/>
              <w:right w:val="single" w:sz="4" w:space="0" w:color="auto"/>
            </w:tcBorders>
            <w:tcMar>
              <w:top w:w="57" w:type="dxa"/>
              <w:left w:w="108" w:type="dxa"/>
              <w:bottom w:w="57" w:type="dxa"/>
              <w:right w:w="108" w:type="dxa"/>
            </w:tcMar>
          </w:tcPr>
          <w:p w14:paraId="23EFE057" w14:textId="77777777" w:rsidR="00E53471" w:rsidRDefault="00CA375F" w:rsidP="003F10E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w:t>
            </w:r>
          </w:p>
        </w:tc>
      </w:tr>
      <w:tr w:rsidR="00E53471" w14:paraId="71BA1975" w14:textId="77777777">
        <w:trPr>
          <w:cantSplit/>
        </w:trPr>
        <w:tc>
          <w:tcPr>
            <w:tcW w:w="439" w:type="pct"/>
            <w:tcMar>
              <w:top w:w="57" w:type="dxa"/>
              <w:bottom w:w="57" w:type="dxa"/>
            </w:tcMar>
            <w:vAlign w:val="center"/>
          </w:tcPr>
          <w:p w14:paraId="383C5D20"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14" w:type="pct"/>
            <w:tcBorders>
              <w:top w:val="single" w:sz="4" w:space="0" w:color="auto"/>
              <w:left w:val="single" w:sz="4" w:space="0" w:color="auto"/>
              <w:bottom w:val="single" w:sz="4" w:space="0" w:color="auto"/>
              <w:right w:val="single" w:sz="4" w:space="0" w:color="auto"/>
            </w:tcBorders>
            <w:tcMar>
              <w:top w:w="57" w:type="dxa"/>
              <w:bottom w:w="57" w:type="dxa"/>
            </w:tcMar>
          </w:tcPr>
          <w:p w14:paraId="7ECD659E"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НДС единицы товара*</w:t>
            </w:r>
          </w:p>
        </w:tc>
        <w:tc>
          <w:tcPr>
            <w:tcW w:w="1193" w:type="pct"/>
            <w:tcBorders>
              <w:top w:val="single" w:sz="4" w:space="0" w:color="auto"/>
              <w:left w:val="single" w:sz="4" w:space="0" w:color="auto"/>
              <w:bottom w:val="single" w:sz="4" w:space="0" w:color="auto"/>
              <w:right w:val="single" w:sz="4" w:space="0" w:color="auto"/>
            </w:tcBorders>
            <w:tcMar>
              <w:top w:w="57" w:type="dxa"/>
              <w:bottom w:w="57" w:type="dxa"/>
            </w:tcMar>
          </w:tcPr>
          <w:p w14:paraId="28C06C2A"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сумма НДС единицы товара</w:t>
            </w:r>
          </w:p>
        </w:tc>
        <w:tc>
          <w:tcPr>
            <w:tcW w:w="165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025435" w14:textId="77777777" w:rsidR="00E53471" w:rsidRDefault="00CA375F" w:rsidP="003F10E9">
            <w:pPr>
              <w:autoSpaceDE w:val="0"/>
              <w:autoSpaceDN w:val="0"/>
              <w:adjustRightInd w:val="0"/>
              <w:spacing w:after="0" w:line="240" w:lineRule="auto"/>
              <w:ind w:left="57"/>
              <w:rPr>
                <w:rFonts w:ascii="Times New Roman" w:hAnsi="Times New Roman"/>
                <w:sz w:val="24"/>
                <w:szCs w:val="24"/>
              </w:rPr>
            </w:pPr>
            <w:r>
              <w:rPr>
                <w:rFonts w:ascii="Times New Roman" w:hAnsi="Times New Roman"/>
                <w:sz w:val="24"/>
                <w:szCs w:val="24"/>
              </w:rPr>
              <w:t>указываются сведения о сумме НДС в валюте государства-члена импортера по каждой единице товара, подлежащей уплате в государстве-члене импортера</w:t>
            </w:r>
          </w:p>
        </w:tc>
        <w:tc>
          <w:tcPr>
            <w:tcW w:w="39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6563FF" w14:textId="77777777" w:rsidR="00E53471" w:rsidRDefault="00CA375F" w:rsidP="003F10E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0..1</w:t>
            </w:r>
          </w:p>
        </w:tc>
      </w:tr>
      <w:tr w:rsidR="00E53471" w14:paraId="7828B6F7" w14:textId="77777777">
        <w:trPr>
          <w:cantSplit/>
        </w:trPr>
        <w:tc>
          <w:tcPr>
            <w:tcW w:w="439" w:type="pct"/>
            <w:tcMar>
              <w:top w:w="57" w:type="dxa"/>
              <w:bottom w:w="57" w:type="dxa"/>
            </w:tcMar>
            <w:vAlign w:val="center"/>
          </w:tcPr>
          <w:p w14:paraId="0B6F85F5"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14" w:type="pct"/>
            <w:tcBorders>
              <w:top w:val="single" w:sz="4" w:space="0" w:color="auto"/>
              <w:left w:val="single" w:sz="4" w:space="0" w:color="auto"/>
              <w:bottom w:val="single" w:sz="4" w:space="0" w:color="auto"/>
              <w:right w:val="single" w:sz="4" w:space="0" w:color="auto"/>
            </w:tcBorders>
            <w:tcMar>
              <w:top w:w="57" w:type="dxa"/>
              <w:bottom w:w="57" w:type="dxa"/>
            </w:tcMar>
          </w:tcPr>
          <w:p w14:paraId="5072C392"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Дата производства</w:t>
            </w:r>
          </w:p>
        </w:tc>
        <w:tc>
          <w:tcPr>
            <w:tcW w:w="1193" w:type="pct"/>
            <w:tcBorders>
              <w:top w:val="single" w:sz="4" w:space="0" w:color="auto"/>
              <w:left w:val="single" w:sz="4" w:space="0" w:color="auto"/>
              <w:bottom w:val="single" w:sz="4" w:space="0" w:color="auto"/>
              <w:right w:val="single" w:sz="4" w:space="0" w:color="auto"/>
            </w:tcBorders>
            <w:tcMar>
              <w:top w:w="57" w:type="dxa"/>
              <w:bottom w:w="57" w:type="dxa"/>
            </w:tcMar>
          </w:tcPr>
          <w:p w14:paraId="5DC5A163"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сведения о дате производства</w:t>
            </w:r>
          </w:p>
        </w:tc>
        <w:tc>
          <w:tcPr>
            <w:tcW w:w="165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1CD3BA5" w14:textId="77777777" w:rsidR="00E53471" w:rsidRDefault="00E53471" w:rsidP="003F10E9">
            <w:pPr>
              <w:autoSpaceDE w:val="0"/>
              <w:autoSpaceDN w:val="0"/>
              <w:adjustRightInd w:val="0"/>
              <w:spacing w:after="0" w:line="240" w:lineRule="auto"/>
              <w:rPr>
                <w:rFonts w:ascii="Times New Roman" w:hAnsi="Times New Roman"/>
                <w:sz w:val="24"/>
                <w:szCs w:val="24"/>
              </w:rPr>
            </w:pPr>
          </w:p>
        </w:tc>
        <w:tc>
          <w:tcPr>
            <w:tcW w:w="39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75D2E7" w14:textId="0B720603" w:rsidR="00E53471" w:rsidRDefault="00CA375F" w:rsidP="003F10E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r w:rsidR="00E53471" w14:paraId="649C9198" w14:textId="77777777">
        <w:trPr>
          <w:cantSplit/>
        </w:trPr>
        <w:tc>
          <w:tcPr>
            <w:tcW w:w="439" w:type="pct"/>
            <w:tcMar>
              <w:top w:w="57" w:type="dxa"/>
              <w:bottom w:w="57" w:type="dxa"/>
            </w:tcMar>
            <w:vAlign w:val="center"/>
          </w:tcPr>
          <w:p w14:paraId="4D002AC6"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314" w:type="pct"/>
            <w:tcBorders>
              <w:top w:val="single" w:sz="4" w:space="0" w:color="auto"/>
              <w:left w:val="single" w:sz="4" w:space="0" w:color="auto"/>
              <w:bottom w:val="single" w:sz="4" w:space="0" w:color="auto"/>
              <w:right w:val="single" w:sz="4" w:space="0" w:color="auto"/>
            </w:tcBorders>
            <w:tcMar>
              <w:top w:w="57" w:type="dxa"/>
              <w:bottom w:w="57" w:type="dxa"/>
            </w:tcMar>
          </w:tcPr>
          <w:p w14:paraId="1A75D050"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Серийный номер</w:t>
            </w:r>
          </w:p>
        </w:tc>
        <w:tc>
          <w:tcPr>
            <w:tcW w:w="1193" w:type="pct"/>
            <w:tcBorders>
              <w:top w:val="single" w:sz="4" w:space="0" w:color="auto"/>
              <w:left w:val="single" w:sz="4" w:space="0" w:color="auto"/>
              <w:bottom w:val="single" w:sz="4" w:space="0" w:color="auto"/>
              <w:right w:val="single" w:sz="4" w:space="0" w:color="auto"/>
            </w:tcBorders>
            <w:tcMar>
              <w:top w:w="57" w:type="dxa"/>
              <w:bottom w:w="57" w:type="dxa"/>
            </w:tcMar>
          </w:tcPr>
          <w:p w14:paraId="34C5537F" w14:textId="77777777" w:rsidR="00E53471" w:rsidRDefault="00CA375F" w:rsidP="003F10E9">
            <w:pPr>
              <w:autoSpaceDE w:val="0"/>
              <w:autoSpaceDN w:val="0"/>
              <w:adjustRightInd w:val="0"/>
              <w:spacing w:after="0" w:line="240" w:lineRule="auto"/>
              <w:ind w:left="85"/>
              <w:rPr>
                <w:rFonts w:ascii="Times New Roman" w:hAnsi="Times New Roman"/>
                <w:sz w:val="24"/>
                <w:szCs w:val="24"/>
              </w:rPr>
            </w:pPr>
            <w:r>
              <w:rPr>
                <w:rFonts w:ascii="Times New Roman" w:hAnsi="Times New Roman"/>
                <w:sz w:val="24"/>
                <w:szCs w:val="24"/>
              </w:rPr>
              <w:t>серийный номер единицы товара</w:t>
            </w:r>
          </w:p>
        </w:tc>
        <w:tc>
          <w:tcPr>
            <w:tcW w:w="165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59687A6" w14:textId="77777777" w:rsidR="00E53471" w:rsidRDefault="00CA375F" w:rsidP="003F10E9">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могут указываться в отношении товаров, классифицируемых в позиции 8471 30 000 0 ТН ВЭД ЕАЭС;</w:t>
            </w:r>
          </w:p>
          <w:p w14:paraId="1120FF17" w14:textId="47733131" w:rsidR="00E53471" w:rsidRDefault="00CA375F" w:rsidP="003F10E9">
            <w:pPr>
              <w:spacing w:after="0" w:line="240" w:lineRule="auto"/>
              <w:ind w:left="57"/>
              <w:rPr>
                <w:rFonts w:ascii="Times New Roman" w:hAnsi="Times New Roman"/>
                <w:sz w:val="24"/>
                <w:szCs w:val="24"/>
              </w:rPr>
            </w:pPr>
            <w:r>
              <w:rPr>
                <w:rFonts w:ascii="Times New Roman" w:eastAsia="Times New Roman" w:hAnsi="Times New Roman" w:cs="Times New Roman"/>
                <w:sz w:val="24"/>
                <w:szCs w:val="24"/>
                <w:lang w:eastAsia="ru-RU"/>
              </w:rPr>
              <w:t xml:space="preserve">при наличии нескольких серийных номеров указываются все серийные номера </w:t>
            </w:r>
          </w:p>
        </w:tc>
        <w:tc>
          <w:tcPr>
            <w:tcW w:w="39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9E6C190" w14:textId="77777777" w:rsidR="00E53471" w:rsidRDefault="00CA375F" w:rsidP="003F10E9">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w:t>
            </w:r>
          </w:p>
        </w:tc>
      </w:tr>
      <w:tr w:rsidR="00E53471" w14:paraId="737CB7FD" w14:textId="77777777">
        <w:trPr>
          <w:cantSplit/>
        </w:trPr>
        <w:tc>
          <w:tcPr>
            <w:tcW w:w="439" w:type="pct"/>
            <w:tcMar>
              <w:top w:w="57" w:type="dxa"/>
              <w:bottom w:w="57" w:type="dxa"/>
            </w:tcMar>
          </w:tcPr>
          <w:p w14:paraId="658A5DB7"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314" w:type="pct"/>
            <w:tcMar>
              <w:top w:w="57" w:type="dxa"/>
              <w:bottom w:w="57" w:type="dxa"/>
            </w:tcMar>
          </w:tcPr>
          <w:p w14:paraId="083A2C18" w14:textId="2545A0E8" w:rsidR="00E53471" w:rsidRDefault="00CA375F" w:rsidP="003F10E9">
            <w:pPr>
              <w:spacing w:after="0" w:line="240" w:lineRule="auto"/>
              <w:ind w:left="85" w:right="57"/>
              <w:rPr>
                <w:rFonts w:ascii="Times New Roman" w:eastAsia="Times New Roman" w:hAnsi="Times New Roman" w:cs="Times New Roman"/>
                <w:bCs/>
                <w:strike/>
                <w:sz w:val="24"/>
                <w:szCs w:val="24"/>
                <w:lang w:eastAsia="ru-RU"/>
              </w:rPr>
            </w:pPr>
            <w:bookmarkStart w:id="5" w:name="_Hlk132991151"/>
            <w:r>
              <w:rPr>
                <w:rFonts w:ascii="Times New Roman" w:eastAsia="Times New Roman" w:hAnsi="Times New Roman" w:cs="Times New Roman"/>
                <w:sz w:val="24"/>
                <w:szCs w:val="24"/>
                <w:lang w:eastAsia="ru-RU"/>
              </w:rPr>
              <w:t xml:space="preserve">Уникальный идентификационный номер – </w:t>
            </w:r>
            <w:r>
              <w:rPr>
                <w:rFonts w:ascii="Times New Roman" w:eastAsia="Times New Roman" w:hAnsi="Times New Roman" w:cs="Times New Roman"/>
                <w:sz w:val="24"/>
                <w:szCs w:val="24"/>
                <w:lang w:val="en-US" w:eastAsia="ru-RU"/>
              </w:rPr>
              <w:t>IMEI</w:t>
            </w:r>
            <w:r>
              <w:rPr>
                <w:rFonts w:ascii="Times New Roman" w:eastAsia="Times New Roman" w:hAnsi="Times New Roman" w:cs="Times New Roman"/>
                <w:sz w:val="24"/>
                <w:szCs w:val="24"/>
                <w:lang w:eastAsia="ru-RU"/>
              </w:rPr>
              <w:t xml:space="preserve"> </w:t>
            </w:r>
            <w:bookmarkEnd w:id="5"/>
          </w:p>
        </w:tc>
        <w:tc>
          <w:tcPr>
            <w:tcW w:w="1193" w:type="pct"/>
            <w:tcMar>
              <w:top w:w="57" w:type="dxa"/>
              <w:bottom w:w="57" w:type="dxa"/>
            </w:tcMar>
          </w:tcPr>
          <w:p w14:paraId="3ABA5CCD" w14:textId="77777777" w:rsidR="00E53471" w:rsidRDefault="00CA375F" w:rsidP="003F10E9">
            <w:pPr>
              <w:spacing w:after="0" w:line="240" w:lineRule="auto"/>
              <w:ind w:left="87" w:righ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международный идентификатор мобильного оборудования (</w:t>
            </w:r>
            <w:proofErr w:type="spellStart"/>
            <w:r>
              <w:rPr>
                <w:rFonts w:ascii="Times New Roman" w:eastAsia="Times New Roman" w:hAnsi="Times New Roman" w:cs="Times New Roman"/>
                <w:sz w:val="24"/>
                <w:szCs w:val="24"/>
                <w:lang w:eastAsia="ru-RU"/>
              </w:rPr>
              <w:t>International</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Mobile</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Equipment</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Identity</w:t>
            </w:r>
            <w:proofErr w:type="spellEnd"/>
            <w:r>
              <w:rPr>
                <w:rFonts w:ascii="Times New Roman" w:eastAsia="Times New Roman" w:hAnsi="Times New Roman" w:cs="Times New Roman"/>
                <w:sz w:val="24"/>
                <w:szCs w:val="24"/>
                <w:lang w:eastAsia="ru-RU"/>
              </w:rPr>
              <w:t>)</w:t>
            </w:r>
          </w:p>
        </w:tc>
        <w:tc>
          <w:tcPr>
            <w:tcW w:w="1657" w:type="pct"/>
            <w:tcMar>
              <w:top w:w="57" w:type="dxa"/>
              <w:left w:w="108" w:type="dxa"/>
              <w:bottom w:w="57" w:type="dxa"/>
              <w:right w:w="108" w:type="dxa"/>
            </w:tcMar>
          </w:tcPr>
          <w:p w14:paraId="4655E610" w14:textId="37F1F0CA" w:rsidR="00E53471" w:rsidRDefault="00CA375F" w:rsidP="003F10E9">
            <w:pPr>
              <w:spacing w:after="0" w:line="240" w:lineRule="auto"/>
              <w:ind w:left="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могут указываться в отношении товаров, классифицируемых в позициях 8517 13 000 0, 8517 14 000 0 ТН ВЭД ЕАЭС; при наличии нескольких номеров IMEI указываются все IMEI</w:t>
            </w:r>
          </w:p>
        </w:tc>
        <w:tc>
          <w:tcPr>
            <w:tcW w:w="398" w:type="pct"/>
            <w:tcMar>
              <w:top w:w="57" w:type="dxa"/>
              <w:left w:w="108" w:type="dxa"/>
              <w:bottom w:w="57" w:type="dxa"/>
              <w:right w:w="108" w:type="dxa"/>
            </w:tcMar>
          </w:tcPr>
          <w:p w14:paraId="6867DC56" w14:textId="77777777" w:rsidR="00E53471" w:rsidRDefault="00CA375F" w:rsidP="003F10E9">
            <w:pPr>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14:paraId="12AB6291" w14:textId="77777777" w:rsidR="00E53471" w:rsidRDefault="00CA375F">
      <w:pPr>
        <w:tabs>
          <w:tab w:val="left" w:pos="709"/>
        </w:tabs>
        <w:spacing w:after="0" w:line="240" w:lineRule="auto"/>
        <w:rPr>
          <w:rFonts w:ascii="Times New Roman" w:hAnsi="Times New Roman"/>
          <w:sz w:val="24"/>
          <w:szCs w:val="24"/>
        </w:rPr>
      </w:pPr>
      <w:r>
        <w:rPr>
          <w:rFonts w:ascii="Times New Roman" w:hAnsi="Times New Roman"/>
          <w:sz w:val="24"/>
          <w:szCs w:val="24"/>
        </w:rPr>
        <w:t>______________________</w:t>
      </w:r>
    </w:p>
    <w:p w14:paraId="53F11FAE" w14:textId="1D33DFE2" w:rsidR="00E53471" w:rsidRDefault="00CA375F" w:rsidP="003F10E9">
      <w:pPr>
        <w:tabs>
          <w:tab w:val="left" w:pos="709"/>
        </w:tabs>
        <w:spacing w:after="0" w:line="240" w:lineRule="auto"/>
        <w:jc w:val="both"/>
        <w:rPr>
          <w:rFonts w:ascii="Times New Roman" w:hAnsi="Times New Roman"/>
          <w:sz w:val="24"/>
          <w:szCs w:val="24"/>
        </w:rPr>
      </w:pPr>
      <w:r>
        <w:rPr>
          <w:rFonts w:ascii="Times New Roman" w:hAnsi="Times New Roman"/>
          <w:sz w:val="24"/>
          <w:szCs w:val="24"/>
        </w:rPr>
        <w:t>* Сведения передаются экспортером на добровольной основе в рамках договорных отношений с импортером и при наличии технических возможностей оператора государства – члена Евразийского экономического союза (далее – государство-член), в котором зарегистрирован экспортер.</w:t>
      </w:r>
    </w:p>
    <w:p w14:paraId="6459293B" w14:textId="77777777" w:rsidR="00E53471" w:rsidRDefault="00CA375F" w:rsidP="003F10E9">
      <w:pPr>
        <w:tabs>
          <w:tab w:val="left" w:pos="709"/>
        </w:tabs>
        <w:spacing w:after="0" w:line="240" w:lineRule="auto"/>
        <w:ind w:firstLine="567"/>
        <w:jc w:val="both"/>
        <w:rPr>
          <w:rFonts w:ascii="Times New Roman" w:hAnsi="Times New Roman"/>
          <w:sz w:val="24"/>
          <w:szCs w:val="24"/>
        </w:rPr>
      </w:pPr>
      <w:r>
        <w:rPr>
          <w:rFonts w:ascii="Times New Roman" w:hAnsi="Times New Roman"/>
          <w:sz w:val="24"/>
          <w:szCs w:val="24"/>
        </w:rPr>
        <w:t>В случае передачи сведений должны быть заполнены оба элемента, указанные в пунктах 1 и 2 таблицы 2.</w:t>
      </w:r>
    </w:p>
    <w:p w14:paraId="4B8FA02A" w14:textId="77777777" w:rsidR="00E53471" w:rsidRDefault="00CA375F" w:rsidP="003F10E9">
      <w:pPr>
        <w:tabs>
          <w:tab w:val="left" w:pos="709"/>
        </w:tabs>
        <w:spacing w:after="0" w:line="240" w:lineRule="auto"/>
        <w:jc w:val="right"/>
        <w:rPr>
          <w:rFonts w:ascii="Times New Roman" w:hAnsi="Times New Roman"/>
          <w:sz w:val="30"/>
        </w:rPr>
      </w:pPr>
      <w:r>
        <w:rPr>
          <w:rFonts w:ascii="Times New Roman" w:hAnsi="Times New Roman"/>
          <w:sz w:val="30"/>
        </w:rPr>
        <w:t>Таблица 3</w:t>
      </w:r>
    </w:p>
    <w:p w14:paraId="60003C07" w14:textId="77777777" w:rsidR="00E53471" w:rsidRDefault="00CA375F" w:rsidP="003F10E9">
      <w:pPr>
        <w:tabs>
          <w:tab w:val="left" w:pos="709"/>
        </w:tabs>
        <w:spacing w:after="360" w:line="240" w:lineRule="auto"/>
        <w:jc w:val="center"/>
        <w:rPr>
          <w:rFonts w:ascii="Times New Roman" w:hAnsi="Times New Roman"/>
          <w:sz w:val="30"/>
        </w:rPr>
      </w:pPr>
      <w:r>
        <w:rPr>
          <w:rFonts w:ascii="Times New Roman" w:hAnsi="Times New Roman"/>
          <w:sz w:val="30"/>
        </w:rPr>
        <w:t xml:space="preserve">Перечень идентификаторов применения (AI), </w:t>
      </w:r>
      <w:r>
        <w:rPr>
          <w:rFonts w:ascii="Times New Roman" w:hAnsi="Times New Roman"/>
          <w:sz w:val="30"/>
        </w:rPr>
        <w:br/>
        <w:t xml:space="preserve">используемых при маркировке товаров, указанных в перечне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842"/>
        <w:gridCol w:w="1417"/>
        <w:gridCol w:w="2271"/>
        <w:gridCol w:w="2826"/>
      </w:tblGrid>
      <w:tr w:rsidR="00E53471" w14:paraId="3EECBE89" w14:textId="77777777">
        <w:trPr>
          <w:cantSplit/>
          <w:tblHeader/>
        </w:trPr>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40BD168"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lang w:val="en-US"/>
              </w:rPr>
              <w:t>AI</w:t>
            </w:r>
          </w:p>
        </w:tc>
        <w:tc>
          <w:tcPr>
            <w:tcW w:w="986" w:type="pct"/>
            <w:tcBorders>
              <w:top w:val="single" w:sz="4" w:space="0" w:color="auto"/>
              <w:left w:val="single" w:sz="4" w:space="0" w:color="auto"/>
              <w:bottom w:val="single" w:sz="4" w:space="0" w:color="auto"/>
              <w:right w:val="single" w:sz="4" w:space="0" w:color="auto"/>
            </w:tcBorders>
          </w:tcPr>
          <w:p w14:paraId="546D35BB"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 xml:space="preserve">Полное </w:t>
            </w:r>
            <w:bookmarkStart w:id="6" w:name="_GoBack"/>
            <w:bookmarkEnd w:id="6"/>
            <w:r>
              <w:rPr>
                <w:rFonts w:ascii="Times New Roman" w:hAnsi="Times New Roman"/>
                <w:sz w:val="24"/>
                <w:szCs w:val="24"/>
              </w:rPr>
              <w:t>наименование AI</w:t>
            </w:r>
          </w:p>
          <w:p w14:paraId="7CB3348D" w14:textId="77777777" w:rsidR="00E53471" w:rsidRDefault="00E53471" w:rsidP="003F10E9">
            <w:pPr>
              <w:spacing w:after="0" w:line="240" w:lineRule="auto"/>
              <w:jc w:val="center"/>
              <w:rPr>
                <w:rFonts w:ascii="Times New Roman" w:hAnsi="Times New Roman"/>
                <w:sz w:val="24"/>
                <w:szCs w:val="24"/>
              </w:rPr>
            </w:pPr>
          </w:p>
        </w:tc>
        <w:tc>
          <w:tcPr>
            <w:tcW w:w="758" w:type="pct"/>
            <w:tcBorders>
              <w:top w:val="single" w:sz="4" w:space="0" w:color="auto"/>
              <w:left w:val="single" w:sz="4" w:space="0" w:color="auto"/>
              <w:bottom w:val="single" w:sz="4" w:space="0" w:color="auto"/>
              <w:right w:val="single" w:sz="4" w:space="0" w:color="auto"/>
            </w:tcBorders>
          </w:tcPr>
          <w:p w14:paraId="01F3FB77"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Формат</w:t>
            </w:r>
            <w:r>
              <w:rPr>
                <w:rFonts w:ascii="Times New Roman" w:hAnsi="Times New Roman"/>
                <w:sz w:val="24"/>
                <w:szCs w:val="24"/>
              </w:rPr>
              <w:br/>
              <w:t>элементной</w:t>
            </w:r>
            <w:r>
              <w:rPr>
                <w:rFonts w:ascii="Times New Roman" w:hAnsi="Times New Roman"/>
                <w:sz w:val="24"/>
                <w:szCs w:val="24"/>
              </w:rPr>
              <w:br/>
              <w:t>строки</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802A9A0"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 xml:space="preserve">Описание </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93204BD"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Примечание</w:t>
            </w:r>
          </w:p>
        </w:tc>
      </w:tr>
      <w:tr w:rsidR="00E53471" w14:paraId="7A248E06"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B56704E"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00</w:t>
            </w:r>
          </w:p>
        </w:tc>
        <w:tc>
          <w:tcPr>
            <w:tcW w:w="986" w:type="pct"/>
            <w:tcBorders>
              <w:top w:val="single" w:sz="4" w:space="0" w:color="auto"/>
              <w:left w:val="single" w:sz="4" w:space="0" w:color="auto"/>
              <w:bottom w:val="single" w:sz="4" w:space="0" w:color="auto"/>
              <w:right w:val="single" w:sz="4" w:space="0" w:color="auto"/>
            </w:tcBorders>
          </w:tcPr>
          <w:p w14:paraId="5E1F0E57" w14:textId="77777777" w:rsidR="00E53471" w:rsidRDefault="008238CA" w:rsidP="003F10E9">
            <w:pPr>
              <w:spacing w:after="0" w:line="240" w:lineRule="auto"/>
              <w:rPr>
                <w:rFonts w:ascii="Times New Roman" w:hAnsi="Times New Roman"/>
                <w:sz w:val="24"/>
                <w:szCs w:val="24"/>
              </w:rPr>
            </w:pPr>
            <w:hyperlink r:id="rId9" w:tooltip="Serial Shipping Container Code" w:history="1">
              <w:r w:rsidR="00914316">
                <w:rPr>
                  <w:rFonts w:ascii="Times New Roman" w:hAnsi="Times New Roman"/>
                  <w:sz w:val="24"/>
                  <w:szCs w:val="24"/>
                </w:rPr>
                <w:t xml:space="preserve">Серийный код транспортной упаковки (тары) – </w:t>
              </w:r>
              <w:r w:rsidR="00914316">
                <w:rPr>
                  <w:rFonts w:ascii="Times New Roman" w:hAnsi="Times New Roman"/>
                  <w:sz w:val="24"/>
                  <w:szCs w:val="24"/>
                  <w:lang w:val="en-US"/>
                </w:rPr>
                <w:t>SSCC</w:t>
              </w:r>
            </w:hyperlink>
            <w:r w:rsidR="00914316">
              <w:rPr>
                <w:rFonts w:ascii="Times New Roman" w:hAnsi="Times New Roman"/>
                <w:sz w:val="24"/>
                <w:szCs w:val="24"/>
              </w:rPr>
              <w:t xml:space="preserve"> </w:t>
            </w:r>
          </w:p>
          <w:p w14:paraId="68760DAC"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lastRenderedPageBreak/>
              <w:t>(</w:t>
            </w:r>
            <w:hyperlink r:id="rId10" w:tooltip="Serial Shipping Container Code" w:history="1">
              <w:r>
                <w:rPr>
                  <w:rFonts w:ascii="Times New Roman" w:hAnsi="Times New Roman"/>
                  <w:sz w:val="24"/>
                  <w:szCs w:val="24"/>
                  <w:lang w:val="en-US"/>
                </w:rPr>
                <w:t>Serial</w:t>
              </w:r>
              <w:r>
                <w:rPr>
                  <w:rFonts w:ascii="Times New Roman" w:hAnsi="Times New Roman"/>
                  <w:sz w:val="24"/>
                  <w:szCs w:val="24"/>
                </w:rPr>
                <w:t xml:space="preserve"> </w:t>
              </w:r>
              <w:r>
                <w:rPr>
                  <w:rFonts w:ascii="Times New Roman" w:hAnsi="Times New Roman"/>
                  <w:sz w:val="24"/>
                  <w:szCs w:val="24"/>
                  <w:lang w:val="en-US"/>
                </w:rPr>
                <w:t>Shipping</w:t>
              </w:r>
              <w:r>
                <w:rPr>
                  <w:rFonts w:ascii="Times New Roman" w:hAnsi="Times New Roman"/>
                  <w:sz w:val="24"/>
                  <w:szCs w:val="24"/>
                </w:rPr>
                <w:t xml:space="preserve"> </w:t>
              </w:r>
              <w:r>
                <w:rPr>
                  <w:rFonts w:ascii="Times New Roman" w:hAnsi="Times New Roman"/>
                  <w:sz w:val="24"/>
                  <w:szCs w:val="24"/>
                  <w:lang w:val="en-US"/>
                </w:rPr>
                <w:t>Container</w:t>
              </w:r>
              <w:r>
                <w:rPr>
                  <w:rFonts w:ascii="Times New Roman" w:hAnsi="Times New Roman"/>
                  <w:sz w:val="24"/>
                  <w:szCs w:val="24"/>
                </w:rPr>
                <w:t xml:space="preserve"> </w:t>
              </w:r>
              <w:r>
                <w:rPr>
                  <w:rFonts w:ascii="Times New Roman" w:hAnsi="Times New Roman"/>
                  <w:sz w:val="24"/>
                  <w:szCs w:val="24"/>
                  <w:lang w:val="en-US"/>
                </w:rPr>
                <w:t>Code</w:t>
              </w:r>
            </w:hyperlink>
            <w:r>
              <w:rPr>
                <w:rFonts w:ascii="Times New Roman" w:hAnsi="Times New Roman"/>
                <w:sz w:val="24"/>
                <w:szCs w:val="24"/>
              </w:rPr>
              <w:t>)</w:t>
            </w:r>
          </w:p>
          <w:p w14:paraId="13F7792C" w14:textId="77777777" w:rsidR="00E53471" w:rsidRDefault="00E53471" w:rsidP="003F10E9">
            <w:pPr>
              <w:spacing w:after="0" w:line="240" w:lineRule="auto"/>
              <w:rPr>
                <w:rFonts w:ascii="Times New Roman" w:hAnsi="Times New Roman"/>
                <w:sz w:val="24"/>
                <w:szCs w:val="24"/>
              </w:rPr>
            </w:pPr>
          </w:p>
          <w:p w14:paraId="17F03FDD" w14:textId="77777777" w:rsidR="00E53471" w:rsidRDefault="00E53471" w:rsidP="003F10E9">
            <w:pPr>
              <w:spacing w:after="0" w:line="240" w:lineRule="auto"/>
              <w:rPr>
                <w:rFonts w:ascii="Times New Roman" w:hAnsi="Times New Roman"/>
                <w:sz w:val="24"/>
                <w:szCs w:val="24"/>
              </w:rPr>
            </w:pPr>
          </w:p>
        </w:tc>
        <w:tc>
          <w:tcPr>
            <w:tcW w:w="758" w:type="pct"/>
            <w:tcBorders>
              <w:top w:val="single" w:sz="4" w:space="0" w:color="auto"/>
              <w:left w:val="single" w:sz="4" w:space="0" w:color="auto"/>
              <w:bottom w:val="single" w:sz="4" w:space="0" w:color="auto"/>
              <w:right w:val="single" w:sz="4" w:space="0" w:color="auto"/>
            </w:tcBorders>
          </w:tcPr>
          <w:p w14:paraId="76CEC192"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lastRenderedPageBreak/>
              <w:t>N2+N18</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4E4F865"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поле данных содержит номер SSCC</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1A2C5C"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 xml:space="preserve">идентификатор применения </w:t>
            </w:r>
            <w:r>
              <w:rPr>
                <w:rFonts w:ascii="Times New Roman" w:hAnsi="Times New Roman"/>
                <w:sz w:val="24"/>
                <w:szCs w:val="24"/>
                <w:lang w:val="en-US"/>
              </w:rPr>
              <w:t>AI</w:t>
            </w:r>
            <w:r>
              <w:rPr>
                <w:rFonts w:ascii="Times New Roman" w:hAnsi="Times New Roman"/>
                <w:sz w:val="24"/>
                <w:szCs w:val="24"/>
              </w:rPr>
              <w:t xml:space="preserve"> (00) показывает, что цифровое поле </w:t>
            </w:r>
            <w:r>
              <w:rPr>
                <w:rFonts w:ascii="Times New Roman" w:hAnsi="Times New Roman"/>
                <w:sz w:val="24"/>
                <w:szCs w:val="24"/>
              </w:rPr>
              <w:br/>
            </w:r>
            <w:r>
              <w:rPr>
                <w:rFonts w:ascii="Times New Roman" w:hAnsi="Times New Roman"/>
                <w:sz w:val="24"/>
                <w:szCs w:val="24"/>
              </w:rPr>
              <w:lastRenderedPageBreak/>
              <w:t>из 18 символов, следующих непосредственно за ним, содержит серийный код транспортной упаковки (тары) (SSCC), который используется для маркировки логистической единицы</w:t>
            </w:r>
          </w:p>
        </w:tc>
      </w:tr>
      <w:tr w:rsidR="00E53471" w14:paraId="3D480010"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7697CC1"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lastRenderedPageBreak/>
              <w:t>01</w:t>
            </w:r>
          </w:p>
        </w:tc>
        <w:tc>
          <w:tcPr>
            <w:tcW w:w="986" w:type="pct"/>
            <w:tcBorders>
              <w:top w:val="single" w:sz="4" w:space="0" w:color="auto"/>
              <w:left w:val="single" w:sz="4" w:space="0" w:color="auto"/>
              <w:bottom w:val="single" w:sz="4" w:space="0" w:color="auto"/>
              <w:right w:val="single" w:sz="4" w:space="0" w:color="auto"/>
            </w:tcBorders>
          </w:tcPr>
          <w:p w14:paraId="54E3ECA0" w14:textId="77777777" w:rsidR="00E53471" w:rsidRDefault="008238CA" w:rsidP="003F10E9">
            <w:pPr>
              <w:spacing w:after="0" w:line="240" w:lineRule="auto"/>
              <w:rPr>
                <w:rFonts w:ascii="Times New Roman" w:hAnsi="Times New Roman"/>
                <w:sz w:val="24"/>
                <w:szCs w:val="24"/>
              </w:rPr>
            </w:pPr>
            <w:hyperlink r:id="rId11" w:tooltip="Global Trade Item Number" w:history="1">
              <w:r w:rsidR="00914316">
                <w:rPr>
                  <w:rFonts w:ascii="Times New Roman" w:hAnsi="Times New Roman"/>
                  <w:sz w:val="24"/>
                  <w:szCs w:val="24"/>
                </w:rPr>
                <w:t>Глобальный идентификационный номер торговой единицы</w:t>
              </w:r>
            </w:hyperlink>
            <w:r w:rsidR="00914316">
              <w:rPr>
                <w:rFonts w:ascii="Times New Roman" w:hAnsi="Times New Roman"/>
                <w:sz w:val="24"/>
                <w:szCs w:val="24"/>
              </w:rPr>
              <w:t xml:space="preserve"> – GTIN </w:t>
            </w:r>
          </w:p>
          <w:p w14:paraId="46F9A146"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w:t>
            </w:r>
            <w:proofErr w:type="spellStart"/>
            <w:r w:rsidR="008238CA">
              <w:rPr>
                <w:rFonts w:ascii="Times New Roman" w:hAnsi="Times New Roman"/>
                <w:sz w:val="24"/>
                <w:szCs w:val="24"/>
              </w:rPr>
              <w:fldChar w:fldCharType="begin"/>
            </w:r>
            <w:r w:rsidR="008238CA">
              <w:rPr>
                <w:rFonts w:ascii="Times New Roman" w:hAnsi="Times New Roman"/>
                <w:sz w:val="24"/>
                <w:szCs w:val="24"/>
              </w:rPr>
              <w:instrText xml:space="preserve"> HYPERLINK "http://en.wikipedia.org/wiki/Global_Trade_Item_Number" \o "Global Trade Item Number</w:instrText>
            </w:r>
            <w:r w:rsidR="008238CA">
              <w:rPr>
                <w:rFonts w:ascii="Times New Roman" w:hAnsi="Times New Roman"/>
                <w:sz w:val="24"/>
                <w:szCs w:val="24"/>
              </w:rPr>
              <w:instrText xml:space="preserve">" </w:instrText>
            </w:r>
            <w:r w:rsidR="008238CA">
              <w:rPr>
                <w:rFonts w:ascii="Times New Roman" w:hAnsi="Times New Roman"/>
                <w:sz w:val="24"/>
                <w:szCs w:val="24"/>
              </w:rPr>
              <w:fldChar w:fldCharType="separate"/>
            </w:r>
            <w:r>
              <w:rPr>
                <w:rFonts w:ascii="Times New Roman" w:hAnsi="Times New Roman"/>
                <w:sz w:val="24"/>
                <w:szCs w:val="24"/>
              </w:rPr>
              <w:t>Global</w:t>
            </w:r>
            <w:proofErr w:type="spellEnd"/>
            <w:r>
              <w:rPr>
                <w:rFonts w:ascii="Times New Roman" w:hAnsi="Times New Roman"/>
                <w:sz w:val="24"/>
                <w:szCs w:val="24"/>
              </w:rPr>
              <w:t xml:space="preserve"> </w:t>
            </w:r>
            <w:proofErr w:type="spellStart"/>
            <w:r>
              <w:rPr>
                <w:rFonts w:ascii="Times New Roman" w:hAnsi="Times New Roman"/>
                <w:sz w:val="24"/>
                <w:szCs w:val="24"/>
              </w:rPr>
              <w:t>Trade</w:t>
            </w:r>
            <w:proofErr w:type="spellEnd"/>
            <w:r>
              <w:rPr>
                <w:rFonts w:ascii="Times New Roman" w:hAnsi="Times New Roman"/>
                <w:sz w:val="24"/>
                <w:szCs w:val="24"/>
              </w:rPr>
              <w:t xml:space="preserve"> </w:t>
            </w:r>
            <w:proofErr w:type="spellStart"/>
            <w:r>
              <w:rPr>
                <w:rFonts w:ascii="Times New Roman" w:hAnsi="Times New Roman"/>
                <w:sz w:val="24"/>
                <w:szCs w:val="24"/>
              </w:rPr>
              <w:t>Item</w:t>
            </w:r>
            <w:proofErr w:type="spellEnd"/>
            <w:r>
              <w:rPr>
                <w:rFonts w:ascii="Times New Roman" w:hAnsi="Times New Roman"/>
                <w:sz w:val="24"/>
                <w:szCs w:val="24"/>
              </w:rPr>
              <w:t xml:space="preserve"> </w:t>
            </w:r>
            <w:proofErr w:type="spellStart"/>
            <w:r>
              <w:rPr>
                <w:rFonts w:ascii="Times New Roman" w:hAnsi="Times New Roman"/>
                <w:sz w:val="24"/>
                <w:szCs w:val="24"/>
              </w:rPr>
              <w:t>Number</w:t>
            </w:r>
            <w:proofErr w:type="spellEnd"/>
            <w:r w:rsidR="008238CA">
              <w:rPr>
                <w:rFonts w:ascii="Times New Roman" w:hAnsi="Times New Roman"/>
                <w:sz w:val="24"/>
                <w:szCs w:val="24"/>
              </w:rPr>
              <w:fldChar w:fldCharType="end"/>
            </w:r>
            <w:r>
              <w:rPr>
                <w:rFonts w:ascii="Times New Roman" w:hAnsi="Times New Roman"/>
                <w:sz w:val="24"/>
                <w:szCs w:val="24"/>
              </w:rPr>
              <w:t>)</w:t>
            </w:r>
          </w:p>
        </w:tc>
        <w:tc>
          <w:tcPr>
            <w:tcW w:w="758" w:type="pct"/>
            <w:tcBorders>
              <w:top w:val="single" w:sz="4" w:space="0" w:color="auto"/>
              <w:left w:val="single" w:sz="4" w:space="0" w:color="auto"/>
              <w:bottom w:val="single" w:sz="4" w:space="0" w:color="auto"/>
              <w:right w:val="single" w:sz="4" w:space="0" w:color="auto"/>
            </w:tcBorders>
          </w:tcPr>
          <w:p w14:paraId="71ACCA86"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N2+N14</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E27D8E" w14:textId="77777777" w:rsidR="00E53471" w:rsidRDefault="00CA375F" w:rsidP="003F10E9">
            <w:pPr>
              <w:spacing w:after="0" w:line="240" w:lineRule="auto"/>
              <w:rPr>
                <w:rFonts w:ascii="Times New Roman" w:hAnsi="Times New Roman"/>
                <w:sz w:val="24"/>
                <w:szCs w:val="24"/>
                <w:lang w:val="en-US"/>
              </w:rPr>
            </w:pPr>
            <w:r>
              <w:rPr>
                <w:rFonts w:ascii="Times New Roman" w:hAnsi="Times New Roman"/>
                <w:sz w:val="24"/>
                <w:szCs w:val="24"/>
                <w:lang w:val="en-US"/>
              </w:rPr>
              <w:t xml:space="preserve">GTIN (Global Trade Item Number) – </w:t>
            </w:r>
          </w:p>
          <w:p w14:paraId="67F76243"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 xml:space="preserve">глобальный идентификационный номер разновидности товара одного наименования (артикула) в системе открытых стандартов GS1. </w:t>
            </w:r>
            <w:r>
              <w:rPr>
                <w:rFonts w:ascii="Times New Roman" w:hAnsi="Times New Roman"/>
                <w:sz w:val="24"/>
                <w:szCs w:val="24"/>
              </w:rPr>
              <w:br/>
              <w:t>14-значный цифровой идентификатор</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8818E97"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 xml:space="preserve">идентификатор применения </w:t>
            </w:r>
            <w:r>
              <w:rPr>
                <w:rFonts w:ascii="Times New Roman" w:hAnsi="Times New Roman"/>
                <w:sz w:val="24"/>
                <w:szCs w:val="24"/>
                <w:lang w:val="en-US"/>
              </w:rPr>
              <w:t>AI</w:t>
            </w:r>
            <w:r>
              <w:rPr>
                <w:rFonts w:ascii="Times New Roman" w:hAnsi="Times New Roman"/>
                <w:sz w:val="24"/>
                <w:szCs w:val="24"/>
              </w:rPr>
              <w:t xml:space="preserve"> (01) показывает, что цифровое поле из </w:t>
            </w:r>
            <w:r>
              <w:rPr>
                <w:rFonts w:ascii="Times New Roman" w:hAnsi="Times New Roman"/>
                <w:sz w:val="24"/>
                <w:szCs w:val="24"/>
              </w:rPr>
              <w:br/>
              <w:t>14 символов, следующих непосредственно за ним, содержит глобальный идентификационный номер торговой единицы (GTIN), который используется для идентификации товара</w:t>
            </w:r>
          </w:p>
        </w:tc>
      </w:tr>
      <w:tr w:rsidR="00E53471" w14:paraId="3B8F5FDD"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E372B0D"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21</w:t>
            </w:r>
          </w:p>
        </w:tc>
        <w:tc>
          <w:tcPr>
            <w:tcW w:w="986" w:type="pct"/>
            <w:tcBorders>
              <w:top w:val="single" w:sz="4" w:space="0" w:color="auto"/>
              <w:left w:val="single" w:sz="4" w:space="0" w:color="auto"/>
              <w:bottom w:val="single" w:sz="4" w:space="0" w:color="auto"/>
              <w:right w:val="single" w:sz="4" w:space="0" w:color="auto"/>
            </w:tcBorders>
          </w:tcPr>
          <w:p w14:paraId="757B3EE7"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Индивидуальный серийный номер товара</w:t>
            </w:r>
          </w:p>
          <w:p w14:paraId="14291211"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Serial</w:t>
            </w:r>
            <w:proofErr w:type="spellEnd"/>
            <w:r>
              <w:rPr>
                <w:rFonts w:ascii="Times New Roman" w:hAnsi="Times New Roman"/>
                <w:sz w:val="24"/>
                <w:szCs w:val="24"/>
              </w:rPr>
              <w:t xml:space="preserve"> </w:t>
            </w:r>
            <w:proofErr w:type="spellStart"/>
            <w:r>
              <w:rPr>
                <w:rFonts w:ascii="Times New Roman" w:hAnsi="Times New Roman"/>
                <w:sz w:val="24"/>
                <w:szCs w:val="24"/>
              </w:rPr>
              <w:t>Number</w:t>
            </w:r>
            <w:proofErr w:type="spellEnd"/>
            <w:r>
              <w:rPr>
                <w:rFonts w:ascii="Times New Roman" w:hAnsi="Times New Roman"/>
                <w:sz w:val="24"/>
                <w:szCs w:val="24"/>
              </w:rPr>
              <w:t>)</w:t>
            </w:r>
          </w:p>
        </w:tc>
        <w:tc>
          <w:tcPr>
            <w:tcW w:w="758" w:type="pct"/>
            <w:tcBorders>
              <w:top w:val="single" w:sz="4" w:space="0" w:color="auto"/>
              <w:left w:val="single" w:sz="4" w:space="0" w:color="auto"/>
              <w:bottom w:val="single" w:sz="4" w:space="0" w:color="auto"/>
              <w:right w:val="single" w:sz="4" w:space="0" w:color="auto"/>
            </w:tcBorders>
          </w:tcPr>
          <w:p w14:paraId="06A6CA41" w14:textId="518FA4F1"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N2+X..20</w:t>
            </w:r>
          </w:p>
          <w:p w14:paraId="47A9DC4E" w14:textId="77777777" w:rsidR="00E53471" w:rsidRDefault="00E53471" w:rsidP="003F10E9">
            <w:pPr>
              <w:spacing w:after="0" w:line="240" w:lineRule="auto"/>
              <w:rPr>
                <w:rFonts w:ascii="Times New Roman" w:hAnsi="Times New Roman"/>
                <w:sz w:val="24"/>
                <w:szCs w:val="24"/>
              </w:rPr>
            </w:pP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757B1E"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серийный номер (</w:t>
            </w:r>
            <w:proofErr w:type="spellStart"/>
            <w:r>
              <w:rPr>
                <w:rFonts w:ascii="Times New Roman" w:hAnsi="Times New Roman"/>
                <w:sz w:val="24"/>
                <w:szCs w:val="24"/>
              </w:rPr>
              <w:t>Serial</w:t>
            </w:r>
            <w:proofErr w:type="spellEnd"/>
            <w:r>
              <w:rPr>
                <w:rFonts w:ascii="Times New Roman" w:hAnsi="Times New Roman"/>
                <w:sz w:val="24"/>
                <w:szCs w:val="24"/>
              </w:rPr>
              <w:t xml:space="preserve"> </w:t>
            </w:r>
            <w:proofErr w:type="spellStart"/>
            <w:r>
              <w:rPr>
                <w:rFonts w:ascii="Times New Roman" w:hAnsi="Times New Roman"/>
                <w:sz w:val="24"/>
                <w:szCs w:val="24"/>
              </w:rPr>
              <w:t>Number</w:t>
            </w:r>
            <w:proofErr w:type="spellEnd"/>
            <w:r>
              <w:rPr>
                <w:rFonts w:ascii="Times New Roman" w:hAnsi="Times New Roman"/>
                <w:sz w:val="24"/>
                <w:szCs w:val="24"/>
              </w:rPr>
              <w:t>)</w:t>
            </w:r>
          </w:p>
          <w:p w14:paraId="6801257B" w14:textId="77777777" w:rsidR="00E53471" w:rsidRDefault="00E53471" w:rsidP="003F10E9">
            <w:pPr>
              <w:spacing w:after="0" w:line="240" w:lineRule="auto"/>
              <w:rPr>
                <w:rFonts w:ascii="Times New Roman" w:hAnsi="Times New Roman"/>
                <w:sz w:val="24"/>
                <w:szCs w:val="24"/>
              </w:rPr>
            </w:pP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F07DBFE" w14:textId="04586EF4" w:rsidR="00E53471" w:rsidRDefault="00CA375F" w:rsidP="0063586F">
            <w:pPr>
              <w:spacing w:after="0" w:line="240" w:lineRule="auto"/>
              <w:rPr>
                <w:rFonts w:ascii="Times New Roman" w:hAnsi="Times New Roman"/>
                <w:sz w:val="24"/>
                <w:szCs w:val="24"/>
              </w:rPr>
            </w:pPr>
            <w:r>
              <w:rPr>
                <w:rFonts w:ascii="Times New Roman" w:hAnsi="Times New Roman"/>
                <w:sz w:val="24"/>
                <w:szCs w:val="24"/>
              </w:rPr>
              <w:t xml:space="preserve">идентификатор применения AI (21) показывает, что поле размером </w:t>
            </w:r>
            <w:r>
              <w:rPr>
                <w:rFonts w:ascii="Times New Roman" w:hAnsi="Times New Roman"/>
                <w:sz w:val="24"/>
              </w:rPr>
              <w:t xml:space="preserve">20 </w:t>
            </w:r>
            <w:r>
              <w:rPr>
                <w:rFonts w:ascii="Times New Roman" w:hAnsi="Times New Roman"/>
                <w:sz w:val="24"/>
                <w:szCs w:val="24"/>
              </w:rPr>
              <w:t>символов, следующих непосредственно за ним, содержит индивидуальный серийный номер товара, который присваивается товару на весь срок его службы. В сочетании с GTIN серийный номер является уникальным идентификатором каждой единицы товара.</w:t>
            </w:r>
            <w:r>
              <w:rPr>
                <w:rFonts w:ascii="Times New Roman" w:eastAsia="Times New Roman" w:hAnsi="Times New Roman"/>
                <w:sz w:val="24"/>
                <w:szCs w:val="24"/>
                <w:lang w:eastAsia="ru-RU"/>
              </w:rPr>
              <w:t xml:space="preserve"> </w:t>
            </w:r>
            <w:r>
              <w:rPr>
                <w:rFonts w:ascii="Times New Roman" w:hAnsi="Times New Roman"/>
                <w:sz w:val="24"/>
                <w:szCs w:val="24"/>
              </w:rPr>
              <w:t xml:space="preserve">Пояснение: для целей идентификации товаров используется индивидуальный серийный номер товара, состоящий </w:t>
            </w:r>
            <w:r>
              <w:rPr>
                <w:rFonts w:ascii="Times New Roman" w:hAnsi="Times New Roman"/>
                <w:sz w:val="24"/>
                <w:szCs w:val="24"/>
              </w:rPr>
              <w:br/>
              <w:t xml:space="preserve">из </w:t>
            </w:r>
            <w:r>
              <w:rPr>
                <w:rFonts w:ascii="Times New Roman" w:hAnsi="Times New Roman"/>
                <w:sz w:val="24"/>
              </w:rPr>
              <w:t>20</w:t>
            </w:r>
            <w:r>
              <w:rPr>
                <w:rFonts w:ascii="Times New Roman" w:hAnsi="Times New Roman"/>
                <w:sz w:val="24"/>
                <w:szCs w:val="24"/>
              </w:rPr>
              <w:t xml:space="preserve"> символов (цифр, </w:t>
            </w:r>
            <w:r>
              <w:rPr>
                <w:rFonts w:ascii="Times New Roman" w:hAnsi="Times New Roman"/>
                <w:sz w:val="24"/>
                <w:szCs w:val="24"/>
              </w:rPr>
              <w:lastRenderedPageBreak/>
              <w:t>строчных и прописных букв латинского алфавита, а также специальных символов (! " % &amp; ' * + - . / _ , : ; = &lt; &gt; ?))</w:t>
            </w:r>
          </w:p>
        </w:tc>
      </w:tr>
      <w:tr w:rsidR="00E53471" w14:paraId="110337C5"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65D6ACB"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lastRenderedPageBreak/>
              <w:t>91</w:t>
            </w:r>
          </w:p>
        </w:tc>
        <w:tc>
          <w:tcPr>
            <w:tcW w:w="986" w:type="pct"/>
            <w:tcBorders>
              <w:top w:val="single" w:sz="4" w:space="0" w:color="auto"/>
              <w:left w:val="single" w:sz="4" w:space="0" w:color="auto"/>
              <w:bottom w:val="single" w:sz="4" w:space="0" w:color="auto"/>
              <w:right w:val="single" w:sz="4" w:space="0" w:color="auto"/>
            </w:tcBorders>
          </w:tcPr>
          <w:p w14:paraId="48D6A87D"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Ключ проверки</w:t>
            </w:r>
          </w:p>
        </w:tc>
        <w:tc>
          <w:tcPr>
            <w:tcW w:w="758" w:type="pct"/>
            <w:tcBorders>
              <w:top w:val="single" w:sz="4" w:space="0" w:color="auto"/>
              <w:left w:val="single" w:sz="4" w:space="0" w:color="auto"/>
              <w:bottom w:val="single" w:sz="4" w:space="0" w:color="auto"/>
              <w:right w:val="single" w:sz="4" w:space="0" w:color="auto"/>
            </w:tcBorders>
          </w:tcPr>
          <w:p w14:paraId="6E0AACD5" w14:textId="77777777" w:rsidR="00E53471" w:rsidRDefault="00CA375F" w:rsidP="003F10E9">
            <w:pPr>
              <w:spacing w:after="0" w:line="240" w:lineRule="auto"/>
              <w:rPr>
                <w:rFonts w:ascii="Times New Roman" w:hAnsi="Times New Roman"/>
                <w:sz w:val="24"/>
              </w:rPr>
            </w:pPr>
            <w:r>
              <w:rPr>
                <w:rFonts w:ascii="Times New Roman" w:hAnsi="Times New Roman"/>
                <w:sz w:val="24"/>
                <w:szCs w:val="24"/>
                <w:lang w:val="en-US"/>
              </w:rPr>
              <w:t>N</w:t>
            </w:r>
            <w:r>
              <w:rPr>
                <w:rFonts w:ascii="Times New Roman" w:hAnsi="Times New Roman"/>
                <w:sz w:val="24"/>
              </w:rPr>
              <w:t>2+</w:t>
            </w:r>
            <w:r>
              <w:rPr>
                <w:rFonts w:ascii="Times New Roman" w:hAnsi="Times New Roman"/>
                <w:sz w:val="24"/>
                <w:szCs w:val="24"/>
                <w:lang w:val="en-US"/>
              </w:rPr>
              <w:t>X</w:t>
            </w:r>
            <w:proofErr w:type="gramStart"/>
            <w:r>
              <w:rPr>
                <w:rFonts w:ascii="Times New Roman" w:hAnsi="Times New Roman"/>
                <w:sz w:val="24"/>
              </w:rPr>
              <w:t>..</w:t>
            </w:r>
            <w:proofErr w:type="gramEnd"/>
            <w:r>
              <w:rPr>
                <w:rFonts w:ascii="Times New Roman" w:hAnsi="Times New Roman"/>
                <w:sz w:val="24"/>
              </w:rPr>
              <w:t>4</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A955706" w14:textId="77777777" w:rsidR="00E53471" w:rsidRDefault="00CA375F" w:rsidP="003F10E9">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идентификатор (индивидуальный порядковый номер) ключа проверки</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384D88"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применяется в соответствии с законодательством государства-члена и актами, входящими в право Евразийского экономического союза</w:t>
            </w:r>
          </w:p>
        </w:tc>
      </w:tr>
      <w:tr w:rsidR="00E53471" w14:paraId="612099A8"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37F407B"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92</w:t>
            </w:r>
          </w:p>
        </w:tc>
        <w:tc>
          <w:tcPr>
            <w:tcW w:w="986" w:type="pct"/>
            <w:tcBorders>
              <w:top w:val="single" w:sz="4" w:space="0" w:color="auto"/>
              <w:left w:val="single" w:sz="4" w:space="0" w:color="auto"/>
              <w:bottom w:val="single" w:sz="4" w:space="0" w:color="auto"/>
              <w:right w:val="single" w:sz="4" w:space="0" w:color="auto"/>
            </w:tcBorders>
          </w:tcPr>
          <w:p w14:paraId="03D98634" w14:textId="77777777" w:rsidR="00E53471" w:rsidRDefault="00CA375F" w:rsidP="003F10E9">
            <w:pPr>
              <w:spacing w:after="0" w:line="240" w:lineRule="auto"/>
              <w:rPr>
                <w:rFonts w:ascii="Times New Roman" w:hAnsi="Times New Roman"/>
                <w:sz w:val="24"/>
                <w:szCs w:val="24"/>
              </w:rPr>
            </w:pPr>
            <w:r>
              <w:rPr>
                <w:rFonts w:ascii="Times New Roman" w:hAnsi="Times New Roman"/>
                <w:sz w:val="24"/>
                <w:szCs w:val="24"/>
              </w:rPr>
              <w:t>Код проверки</w:t>
            </w:r>
          </w:p>
        </w:tc>
        <w:tc>
          <w:tcPr>
            <w:tcW w:w="758" w:type="pct"/>
            <w:tcBorders>
              <w:top w:val="single" w:sz="4" w:space="0" w:color="auto"/>
              <w:left w:val="single" w:sz="4" w:space="0" w:color="auto"/>
              <w:bottom w:val="single" w:sz="4" w:space="0" w:color="auto"/>
              <w:right w:val="single" w:sz="4" w:space="0" w:color="auto"/>
            </w:tcBorders>
          </w:tcPr>
          <w:p w14:paraId="4AFE325C" w14:textId="77777777" w:rsidR="00E53471" w:rsidRDefault="00CA375F" w:rsidP="003F10E9">
            <w:pPr>
              <w:spacing w:after="0" w:line="240" w:lineRule="auto"/>
              <w:rPr>
                <w:rFonts w:ascii="Times New Roman" w:hAnsi="Times New Roman"/>
                <w:sz w:val="24"/>
                <w:szCs w:val="24"/>
                <w:lang w:val="en-US"/>
              </w:rPr>
            </w:pPr>
            <w:r>
              <w:rPr>
                <w:rFonts w:ascii="Times New Roman" w:hAnsi="Times New Roman"/>
                <w:sz w:val="24"/>
                <w:szCs w:val="24"/>
                <w:lang w:val="en-US"/>
              </w:rPr>
              <w:t>N2+X</w:t>
            </w:r>
            <w:proofErr w:type="gramStart"/>
            <w:r>
              <w:rPr>
                <w:rFonts w:ascii="Times New Roman" w:hAnsi="Times New Roman"/>
                <w:sz w:val="24"/>
                <w:szCs w:val="24"/>
                <w:lang w:val="en-US"/>
              </w:rPr>
              <w:t>..</w:t>
            </w:r>
            <w:proofErr w:type="gramEnd"/>
            <w:r>
              <w:rPr>
                <w:rFonts w:ascii="Times New Roman" w:hAnsi="Times New Roman"/>
                <w:sz w:val="24"/>
                <w:szCs w:val="24"/>
                <w:lang w:val="en-US"/>
              </w:rPr>
              <w:t>44</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4DED97A" w14:textId="77777777" w:rsidR="00E53471" w:rsidRDefault="00CA375F" w:rsidP="003F10E9">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значение кода проверки, создаваемого с использованием асимметричных криптографических алгоритмов</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449DFEE" w14:textId="77777777" w:rsidR="00E53471" w:rsidRDefault="00CA375F" w:rsidP="003F10E9">
            <w:pPr>
              <w:spacing w:after="0" w:line="240" w:lineRule="auto"/>
              <w:rPr>
                <w:rFonts w:ascii="Times New Roman" w:eastAsia="Times New Roman" w:hAnsi="Times New Roman"/>
                <w:sz w:val="24"/>
                <w:szCs w:val="24"/>
                <w:lang w:eastAsia="ru-RU"/>
              </w:rPr>
            </w:pPr>
            <w:r>
              <w:rPr>
                <w:rFonts w:ascii="Times New Roman" w:hAnsi="Times New Roman"/>
                <w:sz w:val="24"/>
                <w:szCs w:val="24"/>
              </w:rPr>
              <w:t>применяется в соответствии с законодательством государства-члена и актами, входящими в право Евразийского экономического союза</w:t>
            </w:r>
          </w:p>
        </w:tc>
      </w:tr>
      <w:tr w:rsidR="00E53471" w14:paraId="3028A021" w14:textId="77777777">
        <w:tc>
          <w:tcPr>
            <w:tcW w:w="52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DC5CCE" w14:textId="77777777" w:rsidR="00E53471" w:rsidRDefault="00CA375F" w:rsidP="003F10E9">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93</w:t>
            </w:r>
          </w:p>
        </w:tc>
        <w:tc>
          <w:tcPr>
            <w:tcW w:w="986" w:type="pct"/>
            <w:tcBorders>
              <w:top w:val="single" w:sz="4" w:space="0" w:color="auto"/>
              <w:left w:val="single" w:sz="4" w:space="0" w:color="auto"/>
              <w:bottom w:val="single" w:sz="4" w:space="0" w:color="auto"/>
              <w:right w:val="single" w:sz="4" w:space="0" w:color="auto"/>
            </w:tcBorders>
          </w:tcPr>
          <w:p w14:paraId="6EE0FFF5" w14:textId="77777777" w:rsidR="00E53471" w:rsidRDefault="00CA375F" w:rsidP="003F10E9">
            <w:pPr>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Код проверки</w:t>
            </w:r>
          </w:p>
        </w:tc>
        <w:tc>
          <w:tcPr>
            <w:tcW w:w="758" w:type="pct"/>
            <w:tcBorders>
              <w:top w:val="single" w:sz="4" w:space="0" w:color="auto"/>
              <w:left w:val="single" w:sz="4" w:space="0" w:color="auto"/>
              <w:bottom w:val="single" w:sz="4" w:space="0" w:color="auto"/>
              <w:right w:val="single" w:sz="4" w:space="0" w:color="auto"/>
            </w:tcBorders>
          </w:tcPr>
          <w:p w14:paraId="48C851E4" w14:textId="77777777" w:rsidR="00E53471" w:rsidRDefault="00CA375F" w:rsidP="003F10E9">
            <w:pPr>
              <w:spacing w:after="0" w:line="240" w:lineRule="auto"/>
              <w:rPr>
                <w:rFonts w:ascii="Times New Roman" w:hAnsi="Times New Roman"/>
                <w:sz w:val="24"/>
                <w:szCs w:val="24"/>
                <w:lang w:val="en-US"/>
              </w:rPr>
            </w:pPr>
            <w:r>
              <w:rPr>
                <w:rFonts w:ascii="Times New Roman" w:eastAsia="Times New Roman" w:hAnsi="Times New Roman" w:cs="Times New Roman"/>
                <w:sz w:val="24"/>
                <w:szCs w:val="24"/>
                <w:lang w:val="en-US" w:eastAsia="ru-RU"/>
              </w:rPr>
              <w:t>N2+X</w:t>
            </w:r>
            <w:proofErr w:type="gramStart"/>
            <w:r>
              <w:rPr>
                <w:rFonts w:ascii="Times New Roman" w:eastAsia="Times New Roman" w:hAnsi="Times New Roman" w:cs="Times New Roman"/>
                <w:sz w:val="24"/>
                <w:szCs w:val="24"/>
                <w:lang w:val="en-US" w:eastAsia="ru-RU"/>
              </w:rPr>
              <w:t>..</w:t>
            </w:r>
            <w:proofErr w:type="gramEnd"/>
            <w:r>
              <w:rPr>
                <w:rFonts w:ascii="Times New Roman" w:eastAsia="Times New Roman" w:hAnsi="Times New Roman" w:cs="Times New Roman"/>
                <w:sz w:val="24"/>
                <w:szCs w:val="24"/>
                <w:lang w:val="en-US" w:eastAsia="ru-RU"/>
              </w:rPr>
              <w:t>4</w:t>
            </w:r>
          </w:p>
        </w:tc>
        <w:tc>
          <w:tcPr>
            <w:tcW w:w="121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DB55B1F" w14:textId="77777777" w:rsidR="00E53471" w:rsidRDefault="00CA375F" w:rsidP="003F10E9">
            <w:pPr>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значение кода проверки,</w:t>
            </w:r>
            <w:r>
              <w:rPr>
                <w:rFonts w:ascii="Arial" w:eastAsia="Calibri" w:hAnsi="Arial" w:cs="Arial"/>
                <w:sz w:val="20"/>
                <w:szCs w:val="20"/>
              </w:rPr>
              <w:t xml:space="preserve"> </w:t>
            </w:r>
            <w:r>
              <w:rPr>
                <w:rFonts w:ascii="Times New Roman" w:eastAsia="Calibri" w:hAnsi="Times New Roman" w:cs="Times New Roman"/>
                <w:sz w:val="24"/>
                <w:szCs w:val="24"/>
              </w:rPr>
              <w:t xml:space="preserve">создаваемого </w:t>
            </w:r>
          </w:p>
          <w:p w14:paraId="47FA6348" w14:textId="77777777" w:rsidR="00E53471" w:rsidRDefault="00CA375F" w:rsidP="003F10E9">
            <w:pPr>
              <w:widowControl w:val="0"/>
              <w:autoSpaceDE w:val="0"/>
              <w:autoSpaceDN w:val="0"/>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с использованием симметричных криптографических алгоритмов</w:t>
            </w:r>
          </w:p>
        </w:tc>
        <w:tc>
          <w:tcPr>
            <w:tcW w:w="151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BBF979F" w14:textId="77777777" w:rsidR="00E53471" w:rsidRDefault="00CA375F" w:rsidP="003F10E9">
            <w:pPr>
              <w:spacing w:after="0" w:line="240" w:lineRule="auto"/>
              <w:rPr>
                <w:rFonts w:ascii="Times New Roman" w:hAnsi="Times New Roman"/>
                <w:sz w:val="24"/>
                <w:szCs w:val="24"/>
              </w:rPr>
            </w:pPr>
            <w:r>
              <w:rPr>
                <w:rFonts w:ascii="Times New Roman" w:eastAsia="Times New Roman" w:hAnsi="Times New Roman" w:cs="Times New Roman"/>
                <w:sz w:val="24"/>
                <w:szCs w:val="24"/>
                <w:lang w:eastAsia="ru-RU"/>
              </w:rPr>
              <w:t>применяется в соответствии с законодательством государства-члена</w:t>
            </w:r>
            <w:r>
              <w:rPr>
                <w:rFonts w:ascii="Times New Roman" w:eastAsia="Times New Roman" w:hAnsi="Times New Roman" w:cs="Times New Roman"/>
                <w:sz w:val="24"/>
                <w:szCs w:val="24"/>
                <w:lang w:eastAsia="ru-RU"/>
              </w:rPr>
              <w:br/>
              <w:t>и актами, входящими в право Евразийского экономического союза</w:t>
            </w:r>
          </w:p>
        </w:tc>
      </w:tr>
    </w:tbl>
    <w:p w14:paraId="3AB3A6F6" w14:textId="77777777" w:rsidR="00E53471" w:rsidRDefault="00E53471">
      <w:pPr>
        <w:tabs>
          <w:tab w:val="left" w:pos="709"/>
        </w:tabs>
        <w:spacing w:after="0" w:line="360" w:lineRule="auto"/>
        <w:jc w:val="right"/>
        <w:rPr>
          <w:rFonts w:ascii="Times New Roman" w:hAnsi="Times New Roman"/>
          <w:sz w:val="30"/>
        </w:rPr>
      </w:pPr>
    </w:p>
    <w:p w14:paraId="1918F88C" w14:textId="77777777" w:rsidR="00E53471" w:rsidRDefault="00CA375F" w:rsidP="003F10E9">
      <w:pPr>
        <w:tabs>
          <w:tab w:val="left" w:pos="709"/>
        </w:tabs>
        <w:spacing w:after="0" w:line="240" w:lineRule="auto"/>
        <w:jc w:val="right"/>
        <w:rPr>
          <w:rFonts w:ascii="Times New Roman" w:hAnsi="Times New Roman"/>
          <w:sz w:val="30"/>
        </w:rPr>
      </w:pPr>
      <w:r>
        <w:rPr>
          <w:rFonts w:ascii="Times New Roman" w:hAnsi="Times New Roman"/>
          <w:sz w:val="30"/>
        </w:rPr>
        <w:t>Таблица 4</w:t>
      </w:r>
    </w:p>
    <w:p w14:paraId="6E03C9C8" w14:textId="77777777" w:rsidR="00E53471" w:rsidRDefault="00CA375F" w:rsidP="003F10E9">
      <w:pPr>
        <w:tabs>
          <w:tab w:val="left" w:pos="709"/>
        </w:tabs>
        <w:spacing w:after="0" w:line="240" w:lineRule="auto"/>
        <w:jc w:val="center"/>
        <w:rPr>
          <w:rFonts w:ascii="Times New Roman" w:hAnsi="Times New Roman"/>
          <w:sz w:val="30"/>
        </w:rPr>
      </w:pPr>
      <w:r>
        <w:rPr>
          <w:rFonts w:ascii="Times New Roman" w:hAnsi="Times New Roman"/>
          <w:sz w:val="30"/>
        </w:rPr>
        <w:t xml:space="preserve">Правила формирования реквизита «Блок данных средства идентификации», используемые при маркировке товаров, </w:t>
      </w:r>
      <w:r>
        <w:rPr>
          <w:rFonts w:ascii="Times New Roman" w:hAnsi="Times New Roman"/>
          <w:sz w:val="30"/>
        </w:rPr>
        <w:br/>
        <w:t xml:space="preserve">указанных в перечне </w:t>
      </w:r>
    </w:p>
    <w:p w14:paraId="2260DCF8" w14:textId="77777777" w:rsidR="00E53471" w:rsidRDefault="00E53471" w:rsidP="003F10E9">
      <w:pPr>
        <w:tabs>
          <w:tab w:val="left" w:pos="709"/>
        </w:tabs>
        <w:spacing w:after="0" w:line="240" w:lineRule="auto"/>
        <w:jc w:val="center"/>
        <w:rPr>
          <w:rFonts w:ascii="Times New Roman" w:hAnsi="Times New Roman"/>
          <w:sz w:val="30"/>
        </w:rPr>
      </w:pPr>
    </w:p>
    <w:tbl>
      <w:tblPr>
        <w:tblStyle w:val="10"/>
        <w:tblW w:w="5000" w:type="pct"/>
        <w:tblLook w:val="04A0" w:firstRow="1" w:lastRow="0" w:firstColumn="1" w:lastColumn="0" w:noHBand="0" w:noVBand="1"/>
      </w:tblPr>
      <w:tblGrid>
        <w:gridCol w:w="1828"/>
        <w:gridCol w:w="7118"/>
        <w:gridCol w:w="403"/>
      </w:tblGrid>
      <w:tr w:rsidR="00E53471" w14:paraId="235B8010" w14:textId="77777777">
        <w:trPr>
          <w:tblHeader/>
        </w:trPr>
        <w:tc>
          <w:tcPr>
            <w:tcW w:w="978" w:type="pct"/>
            <w:tcMar>
              <w:top w:w="85" w:type="dxa"/>
              <w:bottom w:w="85" w:type="dxa"/>
            </w:tcMar>
          </w:tcPr>
          <w:p w14:paraId="7909CB5D" w14:textId="22CCE7B1" w:rsidR="00E53471" w:rsidRDefault="00CA375F" w:rsidP="00A87964">
            <w:pPr>
              <w:spacing w:after="0" w:line="240" w:lineRule="auto"/>
              <w:jc w:val="center"/>
              <w:rPr>
                <w:rFonts w:ascii="Times New Roman" w:hAnsi="Times New Roman"/>
                <w:sz w:val="24"/>
                <w:szCs w:val="24"/>
              </w:rPr>
            </w:pPr>
            <w:r>
              <w:rPr>
                <w:rFonts w:ascii="Times New Roman" w:hAnsi="Times New Roman"/>
                <w:sz w:val="24"/>
                <w:szCs w:val="24"/>
              </w:rPr>
              <w:t>Вид средства идентификации</w:t>
            </w:r>
          </w:p>
        </w:tc>
        <w:tc>
          <w:tcPr>
            <w:tcW w:w="3874" w:type="pct"/>
            <w:tcBorders>
              <w:right w:val="single" w:sz="4" w:space="0" w:color="auto"/>
            </w:tcBorders>
            <w:tcMar>
              <w:top w:w="85" w:type="dxa"/>
              <w:bottom w:w="85" w:type="dxa"/>
            </w:tcMar>
          </w:tcPr>
          <w:p w14:paraId="07CBB49C"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Правило формирования реквизита «Блок данных средства идентификации»</w:t>
            </w:r>
          </w:p>
        </w:tc>
        <w:tc>
          <w:tcPr>
            <w:tcW w:w="148" w:type="pct"/>
            <w:tcBorders>
              <w:top w:val="nil"/>
              <w:left w:val="single" w:sz="4" w:space="0" w:color="auto"/>
              <w:bottom w:val="nil"/>
              <w:right w:val="nil"/>
            </w:tcBorders>
          </w:tcPr>
          <w:p w14:paraId="2CDC8809" w14:textId="77777777" w:rsidR="00E53471" w:rsidRDefault="00E53471" w:rsidP="003F10E9">
            <w:pPr>
              <w:spacing w:after="0" w:line="240" w:lineRule="auto"/>
              <w:jc w:val="center"/>
              <w:rPr>
                <w:rFonts w:ascii="Times New Roman" w:hAnsi="Times New Roman"/>
                <w:sz w:val="24"/>
                <w:szCs w:val="24"/>
              </w:rPr>
            </w:pPr>
          </w:p>
        </w:tc>
      </w:tr>
      <w:tr w:rsidR="00E53471" w14:paraId="1236806E" w14:textId="77777777">
        <w:tc>
          <w:tcPr>
            <w:tcW w:w="4852" w:type="pct"/>
            <w:gridSpan w:val="2"/>
            <w:tcBorders>
              <w:right w:val="single" w:sz="4" w:space="0" w:color="auto"/>
            </w:tcBorders>
          </w:tcPr>
          <w:p w14:paraId="084CA189"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I. Правила формирования реквизита «Блок данных средства идентификации» в части средства идентификации, нанесенного на товар, потребительскую или групповую упаковку</w:t>
            </w:r>
          </w:p>
        </w:tc>
        <w:tc>
          <w:tcPr>
            <w:tcW w:w="148" w:type="pct"/>
            <w:tcBorders>
              <w:top w:val="nil"/>
              <w:left w:val="single" w:sz="4" w:space="0" w:color="auto"/>
              <w:bottom w:val="nil"/>
              <w:right w:val="nil"/>
            </w:tcBorders>
          </w:tcPr>
          <w:p w14:paraId="7EDDAF53" w14:textId="77777777" w:rsidR="00E53471" w:rsidRDefault="00E53471" w:rsidP="003F10E9">
            <w:pPr>
              <w:spacing w:after="0" w:line="240" w:lineRule="auto"/>
              <w:jc w:val="center"/>
              <w:rPr>
                <w:rFonts w:ascii="Times New Roman" w:hAnsi="Times New Roman"/>
                <w:sz w:val="24"/>
                <w:szCs w:val="24"/>
              </w:rPr>
            </w:pPr>
          </w:p>
          <w:p w14:paraId="199C09F3" w14:textId="77777777" w:rsidR="00E53471" w:rsidRDefault="00E53471" w:rsidP="003F10E9">
            <w:pPr>
              <w:spacing w:after="0" w:line="240" w:lineRule="auto"/>
              <w:jc w:val="center"/>
              <w:rPr>
                <w:rFonts w:ascii="Times New Roman" w:hAnsi="Times New Roman"/>
                <w:sz w:val="24"/>
                <w:szCs w:val="24"/>
              </w:rPr>
            </w:pPr>
          </w:p>
        </w:tc>
      </w:tr>
      <w:tr w:rsidR="00E53471" w14:paraId="0FEF6CF0" w14:textId="77777777">
        <w:tc>
          <w:tcPr>
            <w:tcW w:w="978" w:type="pct"/>
            <w:tcMar>
              <w:top w:w="85" w:type="dxa"/>
              <w:bottom w:w="85" w:type="dxa"/>
            </w:tcMar>
          </w:tcPr>
          <w:p w14:paraId="4FE9A492"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301</w:t>
            </w:r>
          </w:p>
        </w:tc>
        <w:tc>
          <w:tcPr>
            <w:tcW w:w="3874" w:type="pct"/>
            <w:tcBorders>
              <w:right w:val="single" w:sz="4" w:space="0" w:color="auto"/>
            </w:tcBorders>
            <w:tcMar>
              <w:top w:w="85" w:type="dxa"/>
              <w:bottom w:w="85" w:type="dxa"/>
            </w:tcMar>
          </w:tcPr>
          <w:p w14:paraId="515B601C"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1. Минимальное количество создаваемых экземпляров реквизита «Блок данных средства идентификации»: 3</w:t>
            </w:r>
          </w:p>
          <w:p w14:paraId="398301AA"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2. Требования к первому экземпляру реквизита «Блок данных средства идентификации»: </w:t>
            </w:r>
          </w:p>
          <w:p w14:paraId="71E3BB62"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значение реквизита «Идентификатор применения (AI)»: «01»;</w:t>
            </w:r>
          </w:p>
          <w:p w14:paraId="48989CA1"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значение реквизита «Символьное значение блока информации»: реквизит должен содержать глобальный идентификационный номер торговой единицы (GTIN)</w:t>
            </w:r>
          </w:p>
          <w:p w14:paraId="21BDBA69"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3. Требования ко второму экземпляру реквизита «Блок данных средства идентификации»: </w:t>
            </w:r>
          </w:p>
          <w:p w14:paraId="06A51388"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значение реквизита «Идентификатор применения (AI)»: «21»;</w:t>
            </w:r>
          </w:p>
          <w:p w14:paraId="05EB0387"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значение реквизита «Символьное значение блока информации»: реквизит должен содержать индивидуальный серийный номер товара (SN)</w:t>
            </w:r>
          </w:p>
          <w:p w14:paraId="23F31196"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4. Требования к третьему экземпляру реквизита «Блок данных средства идентификации»:</w:t>
            </w:r>
          </w:p>
          <w:p w14:paraId="1C0CA4CA" w14:textId="36ED3D08" w:rsidR="00E53471" w:rsidRDefault="00CA375F" w:rsidP="003F10E9">
            <w:pPr>
              <w:spacing w:after="0" w:line="240" w:lineRule="auto"/>
              <w:contextualSpacing/>
              <w:rPr>
                <w:rFonts w:ascii="Times New Roman" w:eastAsia="Times New Roman" w:hAnsi="Times New Roman"/>
                <w:sz w:val="24"/>
                <w:szCs w:val="24"/>
                <w:lang w:eastAsia="ru-RU"/>
              </w:rPr>
            </w:pPr>
            <w:r>
              <w:rPr>
                <w:rFonts w:ascii="Times New Roman" w:hAnsi="Times New Roman"/>
                <w:sz w:val="24"/>
                <w:szCs w:val="24"/>
              </w:rPr>
              <w:t>значение реквизита «Идентификатор применения (AI)»: «91»</w:t>
            </w:r>
            <w:r>
              <w:rPr>
                <w:rFonts w:ascii="Times New Roman" w:eastAsia="Times New Roman" w:hAnsi="Times New Roman"/>
                <w:sz w:val="24"/>
                <w:szCs w:val="24"/>
                <w:lang w:eastAsia="ru-RU"/>
              </w:rPr>
              <w:t xml:space="preserve"> или «93»;</w:t>
            </w:r>
          </w:p>
          <w:p w14:paraId="0C3AABB3"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значение реквизита «Символьное значение блока информации»: </w:t>
            </w:r>
            <w:r>
              <w:rPr>
                <w:rFonts w:ascii="Times New Roman" w:eastAsia="Times New Roman" w:hAnsi="Times New Roman"/>
                <w:sz w:val="24"/>
                <w:szCs w:val="24"/>
                <w:lang w:eastAsia="ru-RU"/>
              </w:rPr>
              <w:t xml:space="preserve">реквизит должен содержать </w:t>
            </w:r>
            <w:r>
              <w:rPr>
                <w:rFonts w:ascii="Times New Roman" w:hAnsi="Times New Roman"/>
                <w:sz w:val="24"/>
                <w:szCs w:val="24"/>
              </w:rPr>
              <w:t>идентификатор ключа проверки или значение кода проверки (применяются в соответствии с законодательством государства-члена</w:t>
            </w:r>
            <w:r>
              <w:rPr>
                <w:rFonts w:ascii="Times New Roman" w:hAnsi="Times New Roman"/>
                <w:sz w:val="24"/>
              </w:rPr>
              <w:t xml:space="preserve"> </w:t>
            </w:r>
            <w:r>
              <w:rPr>
                <w:rFonts w:ascii="Times New Roman" w:hAnsi="Times New Roman"/>
                <w:sz w:val="24"/>
                <w:szCs w:val="24"/>
              </w:rPr>
              <w:t>и актами, входящими в право Евразийского экономического союза)</w:t>
            </w:r>
          </w:p>
          <w:p w14:paraId="41D9AFD8"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5. Требования к четвертому экземпляру реквизита «Блок данных средства идентификации»:</w:t>
            </w:r>
          </w:p>
          <w:p w14:paraId="573BC5B0" w14:textId="77777777" w:rsidR="00E53471" w:rsidRDefault="00CA375F" w:rsidP="003F10E9">
            <w:pPr>
              <w:spacing w:after="0" w:line="240" w:lineRule="auto"/>
              <w:contextualSpacing/>
              <w:rPr>
                <w:rFonts w:ascii="Times New Roman" w:hAnsi="Times New Roman"/>
                <w:sz w:val="24"/>
              </w:rPr>
            </w:pPr>
            <w:r>
              <w:rPr>
                <w:rFonts w:ascii="Times New Roman" w:hAnsi="Times New Roman"/>
                <w:sz w:val="24"/>
                <w:szCs w:val="24"/>
              </w:rPr>
              <w:t>значение реквизита «Идентификатор применения (AI)»: «92»;</w:t>
            </w:r>
          </w:p>
          <w:p w14:paraId="2B1BD112"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значение реквизита «Символьное значение блока информации»: </w:t>
            </w:r>
            <w:r>
              <w:rPr>
                <w:rFonts w:ascii="Times New Roman" w:eastAsia="Times New Roman" w:hAnsi="Times New Roman"/>
                <w:sz w:val="24"/>
                <w:szCs w:val="24"/>
                <w:lang w:eastAsia="ru-RU"/>
              </w:rPr>
              <w:t xml:space="preserve">реквизит должен содержать </w:t>
            </w:r>
            <w:r>
              <w:rPr>
                <w:rFonts w:ascii="Times New Roman" w:hAnsi="Times New Roman"/>
                <w:sz w:val="24"/>
                <w:szCs w:val="24"/>
              </w:rPr>
              <w:t>значение кода проверки (применяется в соответствии с законодательством государства-члена</w:t>
            </w:r>
            <w:r>
              <w:rPr>
                <w:rFonts w:ascii="Times New Roman" w:hAnsi="Times New Roman"/>
                <w:sz w:val="24"/>
              </w:rPr>
              <w:t xml:space="preserve"> </w:t>
            </w:r>
            <w:r>
              <w:rPr>
                <w:rFonts w:ascii="Times New Roman" w:hAnsi="Times New Roman"/>
                <w:sz w:val="24"/>
                <w:szCs w:val="24"/>
              </w:rPr>
              <w:t>и актами, входящими в право Евразийского экономического союза)</w:t>
            </w:r>
          </w:p>
        </w:tc>
        <w:tc>
          <w:tcPr>
            <w:tcW w:w="148" w:type="pct"/>
            <w:tcBorders>
              <w:top w:val="nil"/>
              <w:left w:val="single" w:sz="4" w:space="0" w:color="auto"/>
              <w:bottom w:val="nil"/>
              <w:right w:val="nil"/>
            </w:tcBorders>
          </w:tcPr>
          <w:p w14:paraId="65307B19" w14:textId="77777777" w:rsidR="00E53471" w:rsidRDefault="00E53471" w:rsidP="003F10E9">
            <w:pPr>
              <w:spacing w:after="0" w:line="240" w:lineRule="auto"/>
              <w:contextualSpacing/>
              <w:rPr>
                <w:rFonts w:ascii="Times New Roman" w:hAnsi="Times New Roman"/>
                <w:sz w:val="24"/>
                <w:szCs w:val="24"/>
              </w:rPr>
            </w:pPr>
          </w:p>
        </w:tc>
      </w:tr>
      <w:tr w:rsidR="00E53471" w14:paraId="4AD0C773" w14:textId="77777777">
        <w:tc>
          <w:tcPr>
            <w:tcW w:w="4852" w:type="pct"/>
            <w:gridSpan w:val="2"/>
            <w:tcBorders>
              <w:right w:val="single" w:sz="4" w:space="0" w:color="auto"/>
            </w:tcBorders>
          </w:tcPr>
          <w:p w14:paraId="6F32FA84" w14:textId="77777777" w:rsidR="00E53471" w:rsidRDefault="00CA375F" w:rsidP="003F10E9">
            <w:pPr>
              <w:keepNext/>
              <w:spacing w:after="0" w:line="240" w:lineRule="auto"/>
              <w:jc w:val="center"/>
              <w:rPr>
                <w:rFonts w:ascii="Times New Roman" w:hAnsi="Times New Roman"/>
                <w:sz w:val="24"/>
                <w:szCs w:val="24"/>
              </w:rPr>
            </w:pPr>
            <w:r>
              <w:rPr>
                <w:rFonts w:ascii="Times New Roman" w:hAnsi="Times New Roman"/>
                <w:sz w:val="24"/>
                <w:szCs w:val="24"/>
              </w:rPr>
              <w:t>II. Правила формирования реквизита «Блок данных средства идентификации» в части средства идентификации, нанесенного на транспортную упаковку</w:t>
            </w:r>
          </w:p>
        </w:tc>
        <w:tc>
          <w:tcPr>
            <w:tcW w:w="148" w:type="pct"/>
            <w:tcBorders>
              <w:top w:val="nil"/>
              <w:left w:val="single" w:sz="4" w:space="0" w:color="auto"/>
              <w:bottom w:val="nil"/>
              <w:right w:val="nil"/>
            </w:tcBorders>
          </w:tcPr>
          <w:p w14:paraId="11C19729" w14:textId="77777777" w:rsidR="00E53471" w:rsidRDefault="00E53471" w:rsidP="003F10E9">
            <w:pPr>
              <w:keepNext/>
              <w:spacing w:after="0" w:line="240" w:lineRule="auto"/>
              <w:jc w:val="center"/>
              <w:rPr>
                <w:rFonts w:ascii="Times New Roman" w:hAnsi="Times New Roman"/>
                <w:sz w:val="24"/>
                <w:szCs w:val="24"/>
              </w:rPr>
            </w:pPr>
          </w:p>
        </w:tc>
      </w:tr>
      <w:tr w:rsidR="00E53471" w14:paraId="1DDFAA6A" w14:textId="77777777">
        <w:tc>
          <w:tcPr>
            <w:tcW w:w="978" w:type="pct"/>
            <w:tcMar>
              <w:top w:w="85" w:type="dxa"/>
              <w:bottom w:w="85" w:type="dxa"/>
            </w:tcMar>
          </w:tcPr>
          <w:p w14:paraId="46807286"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101</w:t>
            </w:r>
          </w:p>
          <w:p w14:paraId="48B66029" w14:textId="77777777" w:rsidR="00E53471" w:rsidRDefault="00CA375F" w:rsidP="003F10E9">
            <w:pPr>
              <w:spacing w:after="0" w:line="240" w:lineRule="auto"/>
              <w:jc w:val="center"/>
              <w:rPr>
                <w:rFonts w:ascii="Times New Roman" w:hAnsi="Times New Roman"/>
                <w:sz w:val="24"/>
                <w:szCs w:val="24"/>
              </w:rPr>
            </w:pPr>
            <w:r>
              <w:rPr>
                <w:rFonts w:ascii="Times New Roman" w:hAnsi="Times New Roman"/>
                <w:sz w:val="24"/>
                <w:szCs w:val="24"/>
              </w:rPr>
              <w:t>или 301</w:t>
            </w:r>
          </w:p>
        </w:tc>
        <w:tc>
          <w:tcPr>
            <w:tcW w:w="3874" w:type="pct"/>
            <w:tcBorders>
              <w:right w:val="single" w:sz="4" w:space="0" w:color="auto"/>
            </w:tcBorders>
            <w:tcMar>
              <w:top w:w="85" w:type="dxa"/>
              <w:bottom w:w="85" w:type="dxa"/>
            </w:tcMar>
          </w:tcPr>
          <w:p w14:paraId="1793EACD"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1. Минимальное количество создаваемых экземпляров реквизита «Блок данных средства идентификации»: 1</w:t>
            </w:r>
          </w:p>
          <w:p w14:paraId="20A36F26"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2. Требования к экземпляру реквизита «Блок данных средства идентификации»: </w:t>
            </w:r>
          </w:p>
          <w:p w14:paraId="38EBD2E1" w14:textId="6742373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значение реквизита «Идентификатор применения (</w:t>
            </w:r>
            <w:r>
              <w:rPr>
                <w:rFonts w:ascii="Times New Roman" w:hAnsi="Times New Roman"/>
                <w:sz w:val="24"/>
                <w:szCs w:val="24"/>
                <w:lang w:val="en-US"/>
              </w:rPr>
              <w:t>AI</w:t>
            </w:r>
            <w:r>
              <w:rPr>
                <w:rFonts w:ascii="Times New Roman" w:hAnsi="Times New Roman"/>
                <w:sz w:val="24"/>
                <w:szCs w:val="24"/>
              </w:rPr>
              <w:t>)»: «00» или иное значение реквизита в соответствии с международными стандартами GS1;</w:t>
            </w:r>
          </w:p>
          <w:p w14:paraId="4A05E5EB" w14:textId="5BD2CC7C"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 xml:space="preserve">значение реквизита «Символьное значение блока информации»: реквизит должен содержать уникальный идентификатор транспортной упаковки (код идентификации транспортной упаковки может содержать от 18 до 74 символов включительно и состоять из цифр (0 – 9), букв латинского алфавита (A – Z (a – z)) и специальных символов (% &amp; ' " </w:t>
            </w:r>
            <w:proofErr w:type="gramStart"/>
            <w:r>
              <w:rPr>
                <w:rFonts w:ascii="Times New Roman" w:hAnsi="Times New Roman"/>
                <w:sz w:val="24"/>
                <w:szCs w:val="24"/>
              </w:rPr>
              <w:t>( )</w:t>
            </w:r>
            <w:proofErr w:type="gramEnd"/>
            <w:r>
              <w:rPr>
                <w:rFonts w:ascii="Times New Roman" w:hAnsi="Times New Roman"/>
                <w:sz w:val="24"/>
                <w:szCs w:val="24"/>
              </w:rPr>
              <w:t xml:space="preserve"> * + , - _ . / : ; &lt; = &gt; ? !))</w:t>
            </w:r>
          </w:p>
        </w:tc>
        <w:tc>
          <w:tcPr>
            <w:tcW w:w="148" w:type="pct"/>
            <w:tcBorders>
              <w:top w:val="nil"/>
              <w:left w:val="single" w:sz="4" w:space="0" w:color="auto"/>
              <w:bottom w:val="nil"/>
              <w:right w:val="nil"/>
            </w:tcBorders>
          </w:tcPr>
          <w:p w14:paraId="5F523C97" w14:textId="77777777" w:rsidR="00E53471" w:rsidRDefault="00E53471" w:rsidP="003F10E9">
            <w:pPr>
              <w:spacing w:after="0" w:line="240" w:lineRule="auto"/>
              <w:contextualSpacing/>
              <w:rPr>
                <w:rFonts w:ascii="Times New Roman" w:hAnsi="Times New Roman"/>
                <w:sz w:val="24"/>
                <w:szCs w:val="24"/>
              </w:rPr>
            </w:pPr>
          </w:p>
          <w:p w14:paraId="70EB4CFC" w14:textId="77777777" w:rsidR="00E53471" w:rsidRDefault="00E53471" w:rsidP="003F10E9">
            <w:pPr>
              <w:spacing w:after="0" w:line="240" w:lineRule="auto"/>
              <w:contextualSpacing/>
              <w:rPr>
                <w:rFonts w:ascii="Times New Roman" w:hAnsi="Times New Roman"/>
                <w:sz w:val="24"/>
                <w:szCs w:val="24"/>
              </w:rPr>
            </w:pPr>
          </w:p>
          <w:p w14:paraId="0DF5617A" w14:textId="77777777" w:rsidR="00E53471" w:rsidRDefault="00E53471" w:rsidP="003F10E9">
            <w:pPr>
              <w:spacing w:after="0" w:line="240" w:lineRule="auto"/>
              <w:contextualSpacing/>
              <w:rPr>
                <w:rFonts w:ascii="Times New Roman" w:hAnsi="Times New Roman"/>
                <w:sz w:val="24"/>
                <w:szCs w:val="24"/>
              </w:rPr>
            </w:pPr>
          </w:p>
          <w:p w14:paraId="19A9379A" w14:textId="77777777" w:rsidR="00E53471" w:rsidRDefault="00E53471" w:rsidP="003F10E9">
            <w:pPr>
              <w:spacing w:after="0" w:line="240" w:lineRule="auto"/>
              <w:contextualSpacing/>
              <w:rPr>
                <w:rFonts w:ascii="Times New Roman" w:hAnsi="Times New Roman"/>
                <w:sz w:val="24"/>
                <w:szCs w:val="24"/>
              </w:rPr>
            </w:pPr>
          </w:p>
          <w:p w14:paraId="0BC6BDDB" w14:textId="77777777" w:rsidR="00E53471" w:rsidRDefault="00E53471" w:rsidP="003F10E9">
            <w:pPr>
              <w:spacing w:after="0" w:line="240" w:lineRule="auto"/>
              <w:contextualSpacing/>
              <w:rPr>
                <w:rFonts w:ascii="Times New Roman" w:hAnsi="Times New Roman"/>
                <w:sz w:val="24"/>
                <w:szCs w:val="24"/>
              </w:rPr>
            </w:pPr>
          </w:p>
          <w:p w14:paraId="626E22CB" w14:textId="77777777" w:rsidR="00E53471" w:rsidRDefault="00E53471" w:rsidP="003F10E9">
            <w:pPr>
              <w:spacing w:after="0" w:line="240" w:lineRule="auto"/>
              <w:contextualSpacing/>
              <w:rPr>
                <w:rFonts w:ascii="Times New Roman" w:hAnsi="Times New Roman"/>
                <w:sz w:val="24"/>
                <w:szCs w:val="24"/>
              </w:rPr>
            </w:pPr>
          </w:p>
          <w:p w14:paraId="3639B457" w14:textId="77777777" w:rsidR="00E53471" w:rsidRDefault="00E53471" w:rsidP="003F10E9">
            <w:pPr>
              <w:spacing w:after="0" w:line="240" w:lineRule="auto"/>
              <w:contextualSpacing/>
              <w:rPr>
                <w:rFonts w:ascii="Times New Roman" w:hAnsi="Times New Roman"/>
                <w:sz w:val="24"/>
                <w:szCs w:val="24"/>
              </w:rPr>
            </w:pPr>
          </w:p>
          <w:p w14:paraId="5EC84B57" w14:textId="77777777" w:rsidR="00E53471" w:rsidRDefault="00E53471" w:rsidP="003F10E9">
            <w:pPr>
              <w:spacing w:after="0" w:line="240" w:lineRule="auto"/>
              <w:contextualSpacing/>
              <w:rPr>
                <w:rFonts w:ascii="Times New Roman" w:hAnsi="Times New Roman"/>
                <w:sz w:val="24"/>
                <w:szCs w:val="24"/>
              </w:rPr>
            </w:pPr>
          </w:p>
          <w:p w14:paraId="44FF2B5C" w14:textId="77777777" w:rsidR="00E53471" w:rsidRDefault="00E53471" w:rsidP="003F10E9">
            <w:pPr>
              <w:spacing w:after="0" w:line="240" w:lineRule="auto"/>
              <w:contextualSpacing/>
              <w:rPr>
                <w:rFonts w:ascii="Times New Roman" w:hAnsi="Times New Roman"/>
                <w:sz w:val="24"/>
                <w:szCs w:val="24"/>
              </w:rPr>
            </w:pPr>
          </w:p>
          <w:p w14:paraId="0C2F51B3" w14:textId="77777777" w:rsidR="00E53471" w:rsidRDefault="00E53471" w:rsidP="003F10E9">
            <w:pPr>
              <w:spacing w:after="0" w:line="240" w:lineRule="auto"/>
              <w:contextualSpacing/>
              <w:rPr>
                <w:rFonts w:ascii="Times New Roman" w:hAnsi="Times New Roman"/>
                <w:sz w:val="24"/>
                <w:szCs w:val="24"/>
              </w:rPr>
            </w:pPr>
          </w:p>
          <w:p w14:paraId="0E5DFB60" w14:textId="77777777" w:rsidR="00E53471" w:rsidRDefault="00E53471" w:rsidP="003F10E9">
            <w:pPr>
              <w:spacing w:after="0" w:line="240" w:lineRule="auto"/>
              <w:contextualSpacing/>
              <w:rPr>
                <w:rFonts w:ascii="Times New Roman" w:hAnsi="Times New Roman"/>
                <w:sz w:val="24"/>
                <w:szCs w:val="24"/>
              </w:rPr>
            </w:pPr>
          </w:p>
          <w:p w14:paraId="46813FF5" w14:textId="77777777" w:rsidR="00E53471" w:rsidRDefault="00E53471" w:rsidP="003F10E9">
            <w:pPr>
              <w:spacing w:after="0" w:line="240" w:lineRule="auto"/>
              <w:contextualSpacing/>
              <w:rPr>
                <w:rFonts w:ascii="Times New Roman" w:hAnsi="Times New Roman"/>
                <w:sz w:val="24"/>
                <w:szCs w:val="24"/>
              </w:rPr>
            </w:pPr>
          </w:p>
          <w:p w14:paraId="677F68AD" w14:textId="77777777" w:rsidR="00E53471" w:rsidRDefault="00CA375F" w:rsidP="003F10E9">
            <w:pPr>
              <w:spacing w:after="0" w:line="240" w:lineRule="auto"/>
              <w:contextualSpacing/>
              <w:rPr>
                <w:rFonts w:ascii="Times New Roman" w:hAnsi="Times New Roman"/>
                <w:sz w:val="24"/>
                <w:szCs w:val="24"/>
              </w:rPr>
            </w:pPr>
            <w:r>
              <w:rPr>
                <w:rFonts w:ascii="Times New Roman" w:hAnsi="Times New Roman"/>
                <w:sz w:val="24"/>
                <w:szCs w:val="24"/>
              </w:rPr>
              <w:t>»;</w:t>
            </w:r>
          </w:p>
        </w:tc>
      </w:tr>
    </w:tbl>
    <w:p w14:paraId="289957C3" w14:textId="77777777" w:rsidR="00E53471" w:rsidRDefault="00E53471">
      <w:pPr>
        <w:spacing w:line="360" w:lineRule="auto"/>
        <w:contextualSpacing/>
        <w:jc w:val="center"/>
        <w:rPr>
          <w:rFonts w:ascii="Times New Roman" w:hAnsi="Times New Roman"/>
          <w:sz w:val="30"/>
          <w:szCs w:val="30"/>
        </w:rPr>
      </w:pPr>
    </w:p>
    <w:p w14:paraId="61078408" w14:textId="2604BFDF" w:rsidR="00E53471" w:rsidRPr="00995B92"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1.6. В минимальном составе сведений о маркированном товаре, содержащихся в информационной системе маркировки товаров, доступ к которым предоставляется потребителям и иным заинтересованным </w:t>
      </w:r>
      <w:r>
        <w:rPr>
          <w:rFonts w:ascii="Times New Roman" w:hAnsi="Times New Roman" w:cs="Times New Roman"/>
          <w:sz w:val="30"/>
          <w:szCs w:val="30"/>
          <w:lang w:eastAsia="ru-RU"/>
        </w:rPr>
        <w:lastRenderedPageBreak/>
        <w:t>лицам, в том числе посредством информационных сервисов в составе национальных компонентов и интеграционного компонента информационной системы маркировки товаров, утвержденном указанным Решением:</w:t>
      </w:r>
    </w:p>
    <w:p w14:paraId="6786B366" w14:textId="77777777"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а) пункт 1 изложить в следующей редакции: «1. Глобальный идентификационный номер торговой единицы (GTIN).»;</w:t>
      </w:r>
    </w:p>
    <w:p w14:paraId="359D3266" w14:textId="77777777"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б) пункт 6 изложить в следующей редакции: «6. Модель (артикул) производителя.»;</w:t>
      </w:r>
    </w:p>
    <w:p w14:paraId="6AA34938" w14:textId="4FA5474E" w:rsidR="00E53471" w:rsidRPr="0063586F"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в) пункт 8 исключить;</w:t>
      </w:r>
    </w:p>
    <w:p w14:paraId="153CE534" w14:textId="25F725D3"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г) в пункте 9:</w:t>
      </w:r>
    </w:p>
    <w:p w14:paraId="5C31B908" w14:textId="20ADE07D"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слово «процессор» заменить словами «модель процессора»;</w:t>
      </w:r>
    </w:p>
    <w:p w14:paraId="7A944A22" w14:textId="159259A5"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дополнить словами «производитель процессора»;</w:t>
      </w:r>
    </w:p>
    <w:p w14:paraId="25ECFF93" w14:textId="54B2CA50" w:rsidR="00E53471" w:rsidRPr="00995B92"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д) пункт 10 исключить;</w:t>
      </w:r>
    </w:p>
    <w:p w14:paraId="244592C9" w14:textId="49EF8DF1" w:rsidR="00E53471" w:rsidRPr="00995B92" w:rsidRDefault="007D3C35"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е</w:t>
      </w:r>
      <w:r w:rsidR="00CA375F">
        <w:rPr>
          <w:rFonts w:ascii="Times New Roman" w:eastAsia="Times New Roman" w:hAnsi="Times New Roman" w:cs="Times New Roman"/>
          <w:sz w:val="30"/>
          <w:szCs w:val="30"/>
          <w:lang w:eastAsia="ru-RU"/>
        </w:rPr>
        <w:t>) пункт 13 изложить в следующей редакции:</w:t>
      </w:r>
    </w:p>
    <w:p w14:paraId="1C1CE1BE" w14:textId="03EA46A2" w:rsidR="00E53471" w:rsidRPr="00995B92" w:rsidRDefault="007D3C35"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«13</w:t>
      </w:r>
      <w:r w:rsidR="00CA375F">
        <w:rPr>
          <w:rFonts w:ascii="Times New Roman" w:eastAsia="Times New Roman" w:hAnsi="Times New Roman" w:cs="Times New Roman"/>
          <w:sz w:val="30"/>
          <w:szCs w:val="30"/>
          <w:lang w:eastAsia="ru-RU"/>
        </w:rPr>
        <w:t>. Сведения о документе об оценке соответствия товара требованиям технических регламентов Евразийского экономического союза (далее – Союз) или обязательным требованиям, установленным законодательством государства – члена Союза (вид документа, номер и дата документа).»;</w:t>
      </w:r>
    </w:p>
    <w:p w14:paraId="1B0CFCC2" w14:textId="5ABE6982" w:rsidR="00E53471" w:rsidRPr="00995B92" w:rsidRDefault="007D3C35"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ж</w:t>
      </w:r>
      <w:r w:rsidR="00CA375F">
        <w:rPr>
          <w:rFonts w:ascii="Times New Roman" w:eastAsia="Times New Roman" w:hAnsi="Times New Roman" w:cs="Times New Roman"/>
          <w:sz w:val="30"/>
          <w:szCs w:val="30"/>
          <w:lang w:eastAsia="ru-RU"/>
        </w:rPr>
        <w:t>) в пункте 14 слова в скобках «наименование юридического лица» заменить словами «краткое наименование юридического лица»;</w:t>
      </w:r>
    </w:p>
    <w:p w14:paraId="5B3044DE" w14:textId="6F996B81" w:rsidR="00E53471" w:rsidRDefault="007D3C35"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з</w:t>
      </w:r>
      <w:r w:rsidR="00CA375F">
        <w:rPr>
          <w:rFonts w:ascii="Times New Roman" w:eastAsia="Times New Roman" w:hAnsi="Times New Roman" w:cs="Times New Roman"/>
          <w:sz w:val="30"/>
          <w:szCs w:val="30"/>
          <w:lang w:eastAsia="ru-RU"/>
        </w:rPr>
        <w:t xml:space="preserve">) пункт 15 изложить в следующей редакции: «Информация </w:t>
      </w:r>
      <w:r w:rsidR="00CA375F">
        <w:rPr>
          <w:rFonts w:ascii="Times New Roman" w:eastAsia="Times New Roman" w:hAnsi="Times New Roman" w:cs="Times New Roman"/>
          <w:sz w:val="30"/>
          <w:szCs w:val="30"/>
          <w:lang w:eastAsia="ru-RU"/>
        </w:rPr>
        <w:br/>
        <w:t>о производителе товара (краткое наименование юридического лица, фамилия, имя, отчество (при наличии) индивидуального предпринимателя) (заполняется для товаров, произведенных на территор</w:t>
      </w:r>
      <w:r>
        <w:rPr>
          <w:rFonts w:ascii="Times New Roman" w:eastAsia="Times New Roman" w:hAnsi="Times New Roman" w:cs="Times New Roman"/>
          <w:sz w:val="30"/>
          <w:szCs w:val="30"/>
          <w:lang w:eastAsia="ru-RU"/>
        </w:rPr>
        <w:t>иях государств-членов Союза).»;</w:t>
      </w:r>
    </w:p>
    <w:p w14:paraId="60B4A7AC" w14:textId="79BDEF0E" w:rsidR="007D3C35" w:rsidRPr="007D3C35" w:rsidRDefault="007D3C35" w:rsidP="007D3C35">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и) пункты 9, 11 – 15 считать соответственно пунктами 8 – 13.</w:t>
      </w:r>
    </w:p>
    <w:bookmarkEnd w:id="2"/>
    <w:p w14:paraId="32607010" w14:textId="77777777" w:rsidR="00E53471" w:rsidRPr="00995B92"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lastRenderedPageBreak/>
        <w:t xml:space="preserve">2. В Решении Совета Евразийской экономической комиссии </w:t>
      </w:r>
      <w:r>
        <w:rPr>
          <w:rFonts w:ascii="Times New Roman" w:hAnsi="Times New Roman" w:cs="Times New Roman"/>
          <w:sz w:val="30"/>
          <w:szCs w:val="30"/>
          <w:lang w:eastAsia="ru-RU"/>
        </w:rPr>
        <w:br/>
        <w:t>от 24 сентября 2024 г. № 99 «О маркировке биологически активных добавок к пище средствами идентификации»:</w:t>
      </w:r>
    </w:p>
    <w:p w14:paraId="38B7E2EA" w14:textId="77777777" w:rsidR="00E53471" w:rsidRPr="00995B92" w:rsidRDefault="00CA375F" w:rsidP="003F10E9">
      <w:pPr>
        <w:spacing w:after="0" w:line="360" w:lineRule="auto"/>
        <w:ind w:firstLine="709"/>
        <w:jc w:val="both"/>
        <w:rPr>
          <w:rFonts w:ascii="Times New Roman" w:hAnsi="Times New Roman" w:cs="Times New Roman"/>
          <w:sz w:val="30"/>
          <w:szCs w:val="30"/>
          <w:lang w:eastAsia="ru-RU"/>
        </w:rPr>
      </w:pPr>
      <w:bookmarkStart w:id="7" w:name="_Hlk71315415"/>
      <w:r>
        <w:rPr>
          <w:rFonts w:ascii="Times New Roman" w:hAnsi="Times New Roman" w:cs="Times New Roman"/>
          <w:sz w:val="30"/>
          <w:szCs w:val="30"/>
          <w:lang w:eastAsia="ru-RU"/>
        </w:rPr>
        <w:t xml:space="preserve">а) перечень товаров, подлежащих маркировке средствами идентификации, утвержденный указанным Решением, изложить </w:t>
      </w:r>
      <w:r>
        <w:rPr>
          <w:rFonts w:ascii="Times New Roman" w:hAnsi="Times New Roman" w:cs="Times New Roman"/>
          <w:sz w:val="30"/>
          <w:szCs w:val="30"/>
          <w:lang w:eastAsia="ru-RU"/>
        </w:rPr>
        <w:br/>
        <w:t>в следующей редакции:</w:t>
      </w:r>
    </w:p>
    <w:p w14:paraId="01890154" w14:textId="77777777" w:rsidR="00E53471" w:rsidRDefault="00CA375F" w:rsidP="003F10E9">
      <w:pPr>
        <w:tabs>
          <w:tab w:val="left" w:pos="1701"/>
        </w:tabs>
        <w:spacing w:after="0" w:line="240" w:lineRule="auto"/>
        <w:ind w:left="4253" w:right="-8"/>
        <w:jc w:val="center"/>
        <w:rPr>
          <w:rFonts w:ascii="Times New Roman" w:eastAsia="Times New Roman" w:hAnsi="Times New Roman" w:cs="Times New Roman"/>
          <w:sz w:val="30"/>
          <w:szCs w:val="30"/>
        </w:rPr>
      </w:pPr>
      <w:r>
        <w:rPr>
          <w:rFonts w:ascii="Times New Roman" w:hAnsi="Times New Roman" w:cs="Times New Roman"/>
          <w:bCs/>
          <w:sz w:val="30"/>
          <w:szCs w:val="30"/>
        </w:rPr>
        <w:t>«</w:t>
      </w:r>
      <w:r>
        <w:rPr>
          <w:rFonts w:ascii="Times New Roman" w:eastAsia="Times New Roman" w:hAnsi="Times New Roman" w:cs="Times New Roman"/>
          <w:sz w:val="30"/>
          <w:szCs w:val="30"/>
        </w:rPr>
        <w:t>УТВЕРЖДЕН</w:t>
      </w:r>
    </w:p>
    <w:p w14:paraId="0004B096" w14:textId="77777777" w:rsidR="00E53471" w:rsidRDefault="00CA375F" w:rsidP="003F10E9">
      <w:pPr>
        <w:tabs>
          <w:tab w:val="left" w:pos="1701"/>
        </w:tabs>
        <w:spacing w:after="0" w:line="240" w:lineRule="auto"/>
        <w:ind w:left="4253" w:right="-6"/>
        <w:jc w:val="center"/>
        <w:rPr>
          <w:rFonts w:ascii="Times New Roman" w:hAnsi="Times New Roman" w:cs="Times New Roman"/>
          <w:bCs/>
          <w:sz w:val="30"/>
          <w:szCs w:val="30"/>
        </w:rPr>
      </w:pPr>
      <w:r>
        <w:rPr>
          <w:rFonts w:ascii="Times New Roman" w:eastAsia="Times New Roman" w:hAnsi="Times New Roman" w:cs="Times New Roman"/>
          <w:sz w:val="30"/>
          <w:szCs w:val="30"/>
        </w:rPr>
        <w:t xml:space="preserve">Решением Совета </w:t>
      </w:r>
      <w:r>
        <w:rPr>
          <w:rFonts w:ascii="Times New Roman" w:eastAsia="Times New Roman" w:hAnsi="Times New Roman" w:cs="Times New Roman"/>
          <w:sz w:val="30"/>
          <w:szCs w:val="30"/>
        </w:rPr>
        <w:br/>
        <w:t xml:space="preserve">Евразийской экономической комиссии от 24 сентября 2024 г. № 99 </w:t>
      </w:r>
      <w:r>
        <w:rPr>
          <w:rFonts w:ascii="Times New Roman" w:eastAsia="Times New Roman" w:hAnsi="Times New Roman" w:cs="Times New Roman"/>
          <w:sz w:val="30"/>
          <w:szCs w:val="30"/>
        </w:rPr>
        <w:br/>
      </w:r>
      <w:r>
        <w:rPr>
          <w:rFonts w:ascii="Times New Roman" w:hAnsi="Times New Roman" w:cs="Times New Roman"/>
          <w:bCs/>
          <w:sz w:val="30"/>
          <w:szCs w:val="30"/>
        </w:rPr>
        <w:t xml:space="preserve">(в редакции Решения Совета Евразийской экономической комиссии от                     20     г. №     </w:t>
      </w:r>
      <w:proofErr w:type="gramStart"/>
      <w:r>
        <w:rPr>
          <w:rFonts w:ascii="Times New Roman" w:hAnsi="Times New Roman" w:cs="Times New Roman"/>
          <w:bCs/>
          <w:sz w:val="30"/>
          <w:szCs w:val="30"/>
        </w:rPr>
        <w:t xml:space="preserve">  )</w:t>
      </w:r>
      <w:proofErr w:type="gramEnd"/>
    </w:p>
    <w:p w14:paraId="4EF71F64" w14:textId="77777777" w:rsidR="00E53471" w:rsidRDefault="00E53471" w:rsidP="003F10E9">
      <w:pPr>
        <w:spacing w:after="0" w:line="240" w:lineRule="auto"/>
        <w:ind w:right="-96"/>
        <w:jc w:val="center"/>
        <w:rPr>
          <w:rFonts w:ascii="Times New Roman" w:eastAsia="Times New Roman" w:hAnsi="Times New Roman"/>
          <w:b/>
          <w:spacing w:val="40"/>
          <w:sz w:val="30"/>
          <w:szCs w:val="30"/>
          <w:lang w:eastAsia="ru-RU"/>
        </w:rPr>
      </w:pPr>
    </w:p>
    <w:p w14:paraId="797C2DCE" w14:textId="77777777" w:rsidR="00E53471" w:rsidRDefault="00E53471" w:rsidP="003F10E9">
      <w:pPr>
        <w:spacing w:after="0" w:line="240" w:lineRule="auto"/>
        <w:ind w:right="-96"/>
        <w:jc w:val="center"/>
        <w:rPr>
          <w:rFonts w:ascii="Times New Roman" w:eastAsia="Times New Roman" w:hAnsi="Times New Roman"/>
          <w:b/>
          <w:spacing w:val="40"/>
          <w:sz w:val="30"/>
          <w:szCs w:val="30"/>
          <w:lang w:eastAsia="ru-RU"/>
        </w:rPr>
      </w:pPr>
    </w:p>
    <w:p w14:paraId="2BF63006" w14:textId="77777777" w:rsidR="00E53471" w:rsidRDefault="00E53471" w:rsidP="003F10E9">
      <w:pPr>
        <w:spacing w:after="0" w:line="240" w:lineRule="auto"/>
        <w:ind w:right="-96"/>
        <w:jc w:val="center"/>
        <w:rPr>
          <w:rFonts w:ascii="Times New Roman" w:eastAsia="Times New Roman" w:hAnsi="Times New Roman"/>
          <w:b/>
          <w:spacing w:val="40"/>
          <w:sz w:val="30"/>
          <w:szCs w:val="30"/>
          <w:lang w:eastAsia="ru-RU"/>
        </w:rPr>
      </w:pPr>
    </w:p>
    <w:p w14:paraId="1E9D1725" w14:textId="77777777" w:rsidR="00E53471" w:rsidRDefault="00CA375F" w:rsidP="00ED4DCB">
      <w:pPr>
        <w:spacing w:after="0" w:line="240" w:lineRule="auto"/>
        <w:ind w:right="-96"/>
        <w:jc w:val="center"/>
        <w:rPr>
          <w:rFonts w:ascii="Times New Roman" w:eastAsia="Times New Roman" w:hAnsi="Times New Roman"/>
          <w:b/>
          <w:sz w:val="30"/>
          <w:szCs w:val="30"/>
          <w:lang w:eastAsia="ru-RU"/>
        </w:rPr>
      </w:pPr>
      <w:r>
        <w:rPr>
          <w:rFonts w:ascii="Times New Roman" w:eastAsia="Times New Roman" w:hAnsi="Times New Roman"/>
          <w:b/>
          <w:spacing w:val="40"/>
          <w:sz w:val="30"/>
          <w:szCs w:val="30"/>
          <w:lang w:eastAsia="ru-RU"/>
        </w:rPr>
        <w:t>ПЕРЕЧЕНЬ</w:t>
      </w:r>
    </w:p>
    <w:p w14:paraId="0B8DAC6E" w14:textId="2015E699" w:rsidR="00E53471" w:rsidRDefault="00CA375F" w:rsidP="00ED4DCB">
      <w:pPr>
        <w:spacing w:after="0" w:line="240" w:lineRule="auto"/>
        <w:ind w:right="-1"/>
        <w:jc w:val="center"/>
        <w:rPr>
          <w:rFonts w:ascii="Times New Roman" w:hAnsi="Times New Roman"/>
          <w:b/>
          <w:sz w:val="30"/>
          <w:szCs w:val="30"/>
        </w:rPr>
      </w:pPr>
      <w:r>
        <w:rPr>
          <w:rFonts w:ascii="Times New Roman" w:eastAsia="Times New Roman" w:hAnsi="Times New Roman"/>
          <w:b/>
          <w:sz w:val="30"/>
          <w:szCs w:val="30"/>
          <w:lang w:eastAsia="ru-RU"/>
        </w:rPr>
        <w:t xml:space="preserve">товаров, подлежащих маркировке </w:t>
      </w:r>
      <w:r>
        <w:rPr>
          <w:rFonts w:ascii="Times New Roman" w:eastAsia="Times New Roman" w:hAnsi="Times New Roman"/>
          <w:b/>
          <w:sz w:val="30"/>
          <w:szCs w:val="30"/>
          <w:lang w:eastAsia="ru-RU"/>
        </w:rPr>
        <w:br/>
      </w:r>
      <w:r>
        <w:rPr>
          <w:rFonts w:ascii="Times New Roman" w:hAnsi="Times New Roman"/>
          <w:b/>
          <w:sz w:val="30"/>
          <w:szCs w:val="30"/>
        </w:rPr>
        <w:t>средствами идентификации*</w:t>
      </w:r>
    </w:p>
    <w:p w14:paraId="551C9E19" w14:textId="77777777" w:rsidR="00E53471" w:rsidRDefault="00E53471" w:rsidP="003F10E9">
      <w:pPr>
        <w:spacing w:after="0" w:line="240" w:lineRule="auto"/>
        <w:ind w:right="-1"/>
        <w:jc w:val="center"/>
        <w:rPr>
          <w:rFonts w:ascii="Times New Roman" w:hAnsi="Times New Roman"/>
          <w:b/>
          <w:sz w:val="28"/>
          <w:szCs w:val="28"/>
        </w:rPr>
      </w:pPr>
    </w:p>
    <w:tbl>
      <w:tblPr>
        <w:tblStyle w:val="af1"/>
        <w:tblW w:w="5155" w:type="pct"/>
        <w:tblLook w:val="04A0" w:firstRow="1" w:lastRow="0" w:firstColumn="1" w:lastColumn="0" w:noHBand="0" w:noVBand="1"/>
      </w:tblPr>
      <w:tblGrid>
        <w:gridCol w:w="3823"/>
        <w:gridCol w:w="5811"/>
      </w:tblGrid>
      <w:tr w:rsidR="00E53471" w14:paraId="27EC50B2" w14:textId="77777777">
        <w:trPr>
          <w:trHeight w:val="613"/>
          <w:tblHeader/>
        </w:trPr>
        <w:tc>
          <w:tcPr>
            <w:tcW w:w="1984" w:type="pct"/>
            <w:vAlign w:val="center"/>
          </w:tcPr>
          <w:p w14:paraId="45EA1061" w14:textId="77777777" w:rsidR="00E53471" w:rsidRDefault="00CA375F" w:rsidP="003F10E9">
            <w:pPr>
              <w:spacing w:after="0" w:line="240" w:lineRule="auto"/>
              <w:jc w:val="center"/>
              <w:rPr>
                <w:rFonts w:ascii="Times New Roman" w:hAnsi="Times New Roman"/>
                <w:sz w:val="30"/>
                <w:szCs w:val="30"/>
              </w:rPr>
            </w:pPr>
            <w:r>
              <w:rPr>
                <w:rFonts w:ascii="Times New Roman" w:eastAsia="Times New Roman" w:hAnsi="Times New Roman"/>
                <w:sz w:val="30"/>
                <w:szCs w:val="30"/>
                <w:lang w:eastAsia="ru-RU"/>
              </w:rPr>
              <w:t>Код ТН ВЭД ЕАЭС</w:t>
            </w:r>
          </w:p>
        </w:tc>
        <w:tc>
          <w:tcPr>
            <w:tcW w:w="3016" w:type="pct"/>
            <w:vAlign w:val="center"/>
          </w:tcPr>
          <w:p w14:paraId="3F833746" w14:textId="77777777" w:rsidR="00E53471" w:rsidRDefault="00CA375F" w:rsidP="003F10E9">
            <w:pPr>
              <w:spacing w:after="0" w:line="240" w:lineRule="auto"/>
              <w:jc w:val="center"/>
              <w:rPr>
                <w:rFonts w:ascii="Times New Roman" w:hAnsi="Times New Roman"/>
                <w:sz w:val="30"/>
                <w:szCs w:val="30"/>
              </w:rPr>
            </w:pPr>
            <w:r>
              <w:rPr>
                <w:rFonts w:ascii="Times New Roman" w:eastAsia="Times New Roman" w:hAnsi="Times New Roman"/>
                <w:sz w:val="30"/>
                <w:szCs w:val="30"/>
                <w:lang w:eastAsia="ru-RU"/>
              </w:rPr>
              <w:t>Наименование товара</w:t>
            </w:r>
          </w:p>
        </w:tc>
      </w:tr>
      <w:tr w:rsidR="00E53471" w14:paraId="5EDC27C0" w14:textId="77777777">
        <w:tc>
          <w:tcPr>
            <w:tcW w:w="1984" w:type="pct"/>
            <w:shd w:val="clear" w:color="auto" w:fill="auto"/>
          </w:tcPr>
          <w:p w14:paraId="2FE09575" w14:textId="0688F416"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1204 00 900 0</w:t>
            </w:r>
          </w:p>
          <w:p w14:paraId="55D26658"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1208 90 000 0</w:t>
            </w:r>
          </w:p>
          <w:p w14:paraId="03AD2AB2"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1210 20 900 0</w:t>
            </w:r>
          </w:p>
          <w:p w14:paraId="254B9148"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1211 90 860 8</w:t>
            </w:r>
          </w:p>
          <w:p w14:paraId="5F114DD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1212 21 000 0</w:t>
            </w:r>
          </w:p>
          <w:p w14:paraId="35E45DB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1212 99 950 9</w:t>
            </w:r>
          </w:p>
          <w:p w14:paraId="14ED08A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1302 19 900 0</w:t>
            </w:r>
          </w:p>
          <w:p w14:paraId="6472E010"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1302 20</w:t>
            </w:r>
          </w:p>
          <w:p w14:paraId="260AB26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1504 10 100 0</w:t>
            </w:r>
          </w:p>
          <w:p w14:paraId="036A3B0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1504 10 990 0</w:t>
            </w:r>
          </w:p>
          <w:p w14:paraId="1D669AAA" w14:textId="0AA7F736"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1504 20</w:t>
            </w:r>
          </w:p>
          <w:p w14:paraId="0448248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1515 11 000 0</w:t>
            </w:r>
          </w:p>
          <w:p w14:paraId="5EAF294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1515 19 900 0</w:t>
            </w:r>
          </w:p>
          <w:p w14:paraId="00CFBD3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1515 90 690 0</w:t>
            </w:r>
          </w:p>
          <w:p w14:paraId="3C9AF62B"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1515 90 890 0</w:t>
            </w:r>
          </w:p>
          <w:p w14:paraId="1FE2ADE2"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1516 10</w:t>
            </w:r>
          </w:p>
          <w:p w14:paraId="5635895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lastRenderedPageBreak/>
              <w:t>из 1517 90 990 0</w:t>
            </w:r>
          </w:p>
          <w:p w14:paraId="5EE3EC48"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1602 90 990 9</w:t>
            </w:r>
          </w:p>
          <w:p w14:paraId="68EC802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1603 00 100 0</w:t>
            </w:r>
          </w:p>
          <w:p w14:paraId="53FCB3D4"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1702 30 500 0</w:t>
            </w:r>
          </w:p>
          <w:p w14:paraId="208BA22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1702 40 900 0</w:t>
            </w:r>
          </w:p>
          <w:p w14:paraId="27D9BA92"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1702 60 950 0</w:t>
            </w:r>
          </w:p>
          <w:p w14:paraId="66D7302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1702 90 950 0</w:t>
            </w:r>
          </w:p>
          <w:p w14:paraId="686036F1"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1704 90 550 0</w:t>
            </w:r>
          </w:p>
          <w:p w14:paraId="4E289A6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1704 90 710 0</w:t>
            </w:r>
          </w:p>
          <w:p w14:paraId="06B88657"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1704 90 820 0</w:t>
            </w:r>
          </w:p>
          <w:p w14:paraId="70066310" w14:textId="68C394DA"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1806 31 000 0</w:t>
            </w:r>
          </w:p>
          <w:p w14:paraId="40134424"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1806 32</w:t>
            </w:r>
          </w:p>
          <w:p w14:paraId="3E29DF2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1806 90 310 0</w:t>
            </w:r>
          </w:p>
          <w:p w14:paraId="6762152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1806 90 700 0</w:t>
            </w:r>
          </w:p>
          <w:p w14:paraId="38D39340"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1806 90 900 0</w:t>
            </w:r>
          </w:p>
          <w:p w14:paraId="27C4DCA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1901 90 980 0</w:t>
            </w:r>
          </w:p>
          <w:p w14:paraId="4652142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1904 10 900 0</w:t>
            </w:r>
          </w:p>
          <w:p w14:paraId="55DB6D4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2101 12 920 1</w:t>
            </w:r>
          </w:p>
          <w:p w14:paraId="5DFB886B"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2102 20 110 0</w:t>
            </w:r>
          </w:p>
          <w:p w14:paraId="15AD4BFD"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10 800 0</w:t>
            </w:r>
          </w:p>
          <w:p w14:paraId="3448D797"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90 580 0</w:t>
            </w:r>
          </w:p>
          <w:p w14:paraId="69839BE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90 930 0</w:t>
            </w:r>
          </w:p>
          <w:p w14:paraId="7901349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90 980 1</w:t>
            </w:r>
          </w:p>
          <w:p w14:paraId="3E4BD48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90 980 3</w:t>
            </w:r>
          </w:p>
          <w:p w14:paraId="7E2638E7"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2106 90 980 8</w:t>
            </w:r>
          </w:p>
          <w:p w14:paraId="1B61F6A6"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2202 10 000 0</w:t>
            </w:r>
          </w:p>
          <w:p w14:paraId="183FF42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2202 99 180 0</w:t>
            </w:r>
          </w:p>
          <w:p w14:paraId="68875330"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2202 99 910 0</w:t>
            </w:r>
          </w:p>
          <w:p w14:paraId="2A8F4768"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2922 41 000 0</w:t>
            </w:r>
          </w:p>
          <w:p w14:paraId="55B33AF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2922 42 000 0</w:t>
            </w:r>
          </w:p>
          <w:p w14:paraId="57EB16C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2922 49 850 0</w:t>
            </w:r>
          </w:p>
          <w:p w14:paraId="70D6082A"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2923 20 000 0</w:t>
            </w:r>
          </w:p>
          <w:p w14:paraId="5E0429B8"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2923 90 000 9</w:t>
            </w:r>
          </w:p>
          <w:p w14:paraId="60C1586D"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2925 29 000 0</w:t>
            </w:r>
          </w:p>
          <w:p w14:paraId="746A2C9B"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2936</w:t>
            </w:r>
          </w:p>
          <w:p w14:paraId="283E1C70"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3001 20</w:t>
            </w:r>
          </w:p>
          <w:p w14:paraId="71D5BE57"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3002 49 000 1</w:t>
            </w:r>
          </w:p>
          <w:p w14:paraId="2FF3FEA7"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3002 90 300 0</w:t>
            </w:r>
          </w:p>
          <w:p w14:paraId="3E7D07A3"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3502 90 700 0</w:t>
            </w:r>
          </w:p>
          <w:p w14:paraId="5D9AD02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lastRenderedPageBreak/>
              <w:t>из 3503 00</w:t>
            </w:r>
          </w:p>
          <w:p w14:paraId="173157FE"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3507 90 900 0</w:t>
            </w:r>
          </w:p>
          <w:p w14:paraId="5B097899"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3802 10 000 0</w:t>
            </w:r>
          </w:p>
          <w:p w14:paraId="156470CF" w14:textId="77777777" w:rsidR="00E53471" w:rsidRDefault="00CA375F" w:rsidP="003F10E9">
            <w:pPr>
              <w:spacing w:after="0" w:line="240" w:lineRule="auto"/>
              <w:jc w:val="center"/>
              <w:rPr>
                <w:rFonts w:ascii="Times New Roman" w:hAnsi="Times New Roman"/>
                <w:sz w:val="30"/>
                <w:szCs w:val="30"/>
                <w:lang w:eastAsia="ru-RU"/>
              </w:rPr>
            </w:pPr>
            <w:r>
              <w:rPr>
                <w:rFonts w:ascii="Times New Roman" w:hAnsi="Times New Roman"/>
                <w:sz w:val="30"/>
                <w:szCs w:val="30"/>
                <w:lang w:eastAsia="ru-RU"/>
              </w:rPr>
              <w:t>из 3913 10 000 0</w:t>
            </w:r>
          </w:p>
          <w:p w14:paraId="494865E7" w14:textId="77777777" w:rsidR="00E53471" w:rsidRDefault="00E53471" w:rsidP="003F10E9">
            <w:pPr>
              <w:spacing w:after="0" w:line="240" w:lineRule="auto"/>
              <w:jc w:val="center"/>
              <w:rPr>
                <w:rFonts w:ascii="Times New Roman" w:hAnsi="Times New Roman"/>
                <w:bCs/>
                <w:sz w:val="30"/>
                <w:szCs w:val="30"/>
              </w:rPr>
            </w:pPr>
          </w:p>
        </w:tc>
        <w:tc>
          <w:tcPr>
            <w:tcW w:w="3016" w:type="pct"/>
          </w:tcPr>
          <w:p w14:paraId="797A2B4D" w14:textId="77777777" w:rsidR="00E53471" w:rsidRDefault="00CA375F" w:rsidP="003F10E9">
            <w:pPr>
              <w:spacing w:after="0" w:line="240" w:lineRule="auto"/>
              <w:jc w:val="both"/>
              <w:rPr>
                <w:rFonts w:ascii="Times New Roman" w:hAnsi="Times New Roman"/>
                <w:sz w:val="30"/>
                <w:szCs w:val="30"/>
              </w:rPr>
            </w:pPr>
            <w:r>
              <w:rPr>
                <w:rFonts w:ascii="Times New Roman" w:hAnsi="Times New Roman"/>
                <w:sz w:val="30"/>
                <w:szCs w:val="30"/>
              </w:rPr>
              <w:lastRenderedPageBreak/>
              <w:t>Биологически активные добавки к пище</w:t>
            </w:r>
          </w:p>
        </w:tc>
      </w:tr>
    </w:tbl>
    <w:p w14:paraId="3EEDD77A" w14:textId="77777777" w:rsidR="00E53471" w:rsidRDefault="00CA375F" w:rsidP="003F10E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_____________________</w:t>
      </w:r>
    </w:p>
    <w:p w14:paraId="45703E49" w14:textId="16D34236" w:rsidR="00E53471" w:rsidRDefault="00CA375F">
      <w:pPr>
        <w:spacing w:after="0" w:line="240" w:lineRule="auto"/>
        <w:ind w:firstLine="539"/>
        <w:jc w:val="both"/>
        <w:rPr>
          <w:rFonts w:ascii="Times New Roman" w:eastAsia="Times New Roman" w:hAnsi="Times New Roman"/>
          <w:strike/>
          <w:sz w:val="24"/>
          <w:szCs w:val="24"/>
          <w:lang w:eastAsia="ru-RU"/>
        </w:rPr>
      </w:pPr>
      <w:r>
        <w:rPr>
          <w:rFonts w:ascii="Times New Roman" w:eastAsia="Times New Roman" w:hAnsi="Times New Roman"/>
          <w:sz w:val="24"/>
          <w:szCs w:val="24"/>
          <w:lang w:eastAsia="ru-RU"/>
        </w:rPr>
        <w:t>* Для целей применения настоящего перечня необходимо руководствоваться только наличием действующего свидетельства о государственной регистрации, выданного на биологически активные добавки к пище, и кодом ТН</w:t>
      </w:r>
      <w:r>
        <w:rPr>
          <w:rFonts w:ascii="Times New Roman" w:eastAsia="Times New Roman" w:hAnsi="Times New Roman"/>
          <w:color w:val="00B050"/>
          <w:sz w:val="24"/>
          <w:szCs w:val="24"/>
          <w:lang w:eastAsia="ru-RU"/>
        </w:rPr>
        <w:t xml:space="preserve"> </w:t>
      </w:r>
      <w:r>
        <w:rPr>
          <w:rFonts w:ascii="Times New Roman" w:eastAsia="Times New Roman" w:hAnsi="Times New Roman"/>
          <w:sz w:val="24"/>
          <w:szCs w:val="24"/>
          <w:lang w:eastAsia="ru-RU"/>
        </w:rPr>
        <w:t>ВЭД ЕАЭС.</w:t>
      </w:r>
    </w:p>
    <w:p w14:paraId="7E123D9F" w14:textId="77777777" w:rsidR="00E53471" w:rsidRDefault="00CA375F">
      <w:pPr>
        <w:spacing w:after="0" w:line="240" w:lineRule="auto"/>
        <w:ind w:firstLine="540"/>
        <w:jc w:val="center"/>
        <w:rPr>
          <w:color w:val="000000"/>
          <w:sz w:val="28"/>
          <w:szCs w:val="28"/>
        </w:rPr>
      </w:pPr>
      <w:r>
        <w:rPr>
          <w:color w:val="000000"/>
          <w:sz w:val="28"/>
          <w:szCs w:val="28"/>
        </w:rPr>
        <w:t>___________________»;</w:t>
      </w:r>
    </w:p>
    <w:p w14:paraId="50CA40B4" w14:textId="77777777" w:rsidR="003F10E9" w:rsidRDefault="003F10E9">
      <w:pPr>
        <w:spacing w:after="0" w:line="240" w:lineRule="auto"/>
        <w:ind w:firstLine="540"/>
        <w:jc w:val="center"/>
        <w:rPr>
          <w:rFonts w:ascii="Times New Roman" w:hAnsi="Times New Roman"/>
          <w:sz w:val="28"/>
          <w:szCs w:val="28"/>
        </w:rPr>
      </w:pPr>
    </w:p>
    <w:p w14:paraId="1CD30B6D" w14:textId="1237A37B"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б) в характеристиках средства идентификации товаров, требованиях к составу и структуре информации, содержащейся в средстве идентификации товаров, порядке генерации и нанесения такого средства идентификации, утвержденных указанным Решением, в абзаце третьем пункта 3 слова «1 – Республика Армения, 2 – Республика Беларусь, </w:t>
      </w:r>
      <w:r>
        <w:rPr>
          <w:rFonts w:ascii="Times New Roman" w:hAnsi="Times New Roman" w:cs="Times New Roman"/>
          <w:sz w:val="30"/>
          <w:szCs w:val="30"/>
          <w:lang w:eastAsia="ru-RU"/>
        </w:rPr>
        <w:br/>
        <w:t>3 – Республика Казахстан, 4 – Кыргызская Республика, 5 – Российская Федерация» заменить словами «1 или A (a) – Республика Армения, 2 или B (b) – Республика Беларусь, 3 или C (c) – Республика Казахстан, 4 или D (d) – Кыргызская Республика, 5 или E (e) – Российская Федерация»;</w:t>
      </w:r>
    </w:p>
    <w:p w14:paraId="676A2871" w14:textId="14D2E749"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в) в требованиях к формату, составу и структуре сведений о маркированных товарах, передаваемых между компетентными (уполномоченными) органами государств – членов Евразийского экономического союза и между компетентными (уполномоченными) органами государств-членов и Евразийской экономической комиссией, а также срокам передачи таких сведений:</w:t>
      </w:r>
    </w:p>
    <w:p w14:paraId="6E9E5AB4" w14:textId="77777777"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пункты 1 – 4 изложить в следующей редакции:</w:t>
      </w:r>
    </w:p>
    <w:p w14:paraId="4C0A9B8F" w14:textId="79FF924A"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«1. При осуществлении информационного взаимодействия между национальными операторами (администраторами) национальных компонентов информационной системы маркировки товаров (далее – </w:t>
      </w:r>
      <w:r>
        <w:rPr>
          <w:rFonts w:ascii="Times New Roman" w:hAnsi="Times New Roman"/>
          <w:sz w:val="30"/>
          <w:szCs w:val="30"/>
          <w:lang w:eastAsia="ru-RU"/>
        </w:rPr>
        <w:lastRenderedPageBreak/>
        <w:t xml:space="preserve">операторы) передаются сведения о маркированных биологически активных добавках к пище, указанных в перечне товаров, подлежащих маркировке средствами идентификации, утвержденном Решением Совета Евразийской экономической комиссии от 24 сентября 2024 г. </w:t>
      </w:r>
      <w:r>
        <w:rPr>
          <w:rFonts w:ascii="Times New Roman" w:hAnsi="Times New Roman"/>
          <w:sz w:val="30"/>
          <w:szCs w:val="30"/>
          <w:lang w:eastAsia="ru-RU"/>
        </w:rPr>
        <w:br/>
        <w:t>№ 99 (далее соответственно – товары, перечень), и их средствах идентификации (далее – сведения) в XML-формате в соответствии со следующими стандартами:</w:t>
      </w:r>
    </w:p>
    <w:p w14:paraId="4DFE93A4"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Extensible</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Markup</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Language</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Fifth</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(опубликован в информационно-телекоммуникационной сети «Интернет» по адресу http://www.w3.org/TR/REC-xml);</w:t>
      </w:r>
    </w:p>
    <w:p w14:paraId="3A72DA7D"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Namespaces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in</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Third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(опубликован в информационно-телекоммуникационной сети «Интернет» по адресу http://www.w3.org/TR/REC-xml-names);</w:t>
      </w:r>
    </w:p>
    <w:p w14:paraId="6334B411"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1: </w:t>
      </w:r>
      <w:proofErr w:type="spellStart"/>
      <w:r>
        <w:rPr>
          <w:rFonts w:ascii="Times New Roman" w:hAnsi="Times New Roman"/>
          <w:sz w:val="30"/>
          <w:szCs w:val="30"/>
          <w:lang w:eastAsia="ru-RU"/>
        </w:rPr>
        <w:t>Structures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и «XML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2: </w:t>
      </w:r>
      <w:proofErr w:type="spellStart"/>
      <w:r>
        <w:rPr>
          <w:rFonts w:ascii="Times New Roman" w:hAnsi="Times New Roman"/>
          <w:sz w:val="30"/>
          <w:szCs w:val="30"/>
          <w:lang w:eastAsia="ru-RU"/>
        </w:rPr>
        <w:t>Datatypes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(опубликованы в информационно-телекоммуникационной сети «Интернет» по адресам http://www.w3.org/TR/xmlschema-1/ </w:t>
      </w:r>
      <w:r>
        <w:rPr>
          <w:rFonts w:ascii="Times New Roman" w:hAnsi="Times New Roman"/>
          <w:sz w:val="30"/>
          <w:szCs w:val="30"/>
          <w:lang w:eastAsia="ru-RU"/>
        </w:rPr>
        <w:br/>
        <w:t>и http://www.w3.org/TR/xmlschema-2/).</w:t>
      </w:r>
    </w:p>
    <w:p w14:paraId="77ECD507" w14:textId="77777777" w:rsidR="00E53471" w:rsidRDefault="00CA375F" w:rsidP="003F10E9">
      <w:pPr>
        <w:spacing w:after="0" w:line="360" w:lineRule="auto"/>
        <w:ind w:firstLine="709"/>
        <w:jc w:val="both"/>
        <w:rPr>
          <w:rFonts w:ascii="Times New Roman" w:hAnsi="Times New Roman"/>
          <w:sz w:val="30"/>
          <w:szCs w:val="30"/>
        </w:rPr>
      </w:pPr>
      <w:r>
        <w:rPr>
          <w:rFonts w:ascii="Times New Roman" w:hAnsi="Times New Roman"/>
          <w:sz w:val="30"/>
          <w:szCs w:val="30"/>
        </w:rPr>
        <w:t>2.</w:t>
      </w:r>
      <w:r>
        <w:rPr>
          <w:rFonts w:ascii="Times New Roman" w:hAnsi="Times New Roman"/>
          <w:sz w:val="30"/>
          <w:szCs w:val="30"/>
          <w:lang w:val="en-US"/>
        </w:rPr>
        <w:t> </w:t>
      </w:r>
      <w:r>
        <w:rPr>
          <w:rFonts w:ascii="Times New Roman" w:hAnsi="Times New Roman"/>
          <w:sz w:val="30"/>
          <w:szCs w:val="30"/>
          <w:lang w:eastAsia="ru-RU"/>
        </w:rPr>
        <w:t>Требования к формату, составу и структуре сведений приведены в таблицах 1 – 4, 7 – 8, 11 – 12 приложения к базовой технологической организационной модели системы маркировки товаров средствами идентификации в Евразийском экономическом союзе, утвержденной Решением Совета Евразийской экономической комиссии от 5 марта 2021 г. № 19 (далее – базовая модель), а также в таблицах 1 – 4 настоящих Требований</w:t>
      </w:r>
      <w:r>
        <w:rPr>
          <w:rFonts w:ascii="Times New Roman" w:hAnsi="Times New Roman"/>
          <w:sz w:val="30"/>
          <w:szCs w:val="30"/>
        </w:rPr>
        <w:t>.</w:t>
      </w:r>
    </w:p>
    <w:p w14:paraId="53B55A1D"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3. Формирование полей (граф)</w:t>
      </w:r>
      <w:r>
        <w:t xml:space="preserve"> </w:t>
      </w:r>
      <w:r>
        <w:rPr>
          <w:rFonts w:ascii="Times New Roman" w:hAnsi="Times New Roman"/>
          <w:sz w:val="30"/>
          <w:szCs w:val="30"/>
          <w:lang w:eastAsia="ru-RU"/>
        </w:rPr>
        <w:t xml:space="preserve">таблиц 1 – 4 настоящих Требований, а также применение обозначений для указания множественности </w:t>
      </w:r>
      <w:r>
        <w:rPr>
          <w:rFonts w:ascii="Times New Roman" w:hAnsi="Times New Roman"/>
          <w:sz w:val="30"/>
          <w:szCs w:val="30"/>
          <w:lang w:eastAsia="ru-RU"/>
        </w:rPr>
        <w:lastRenderedPageBreak/>
        <w:t>элементов осуществляется в соответствии с пунктами 3 и 4 приложения к базовой модели.</w:t>
      </w:r>
    </w:p>
    <w:p w14:paraId="6F4EEC04"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4. Сведения передаются в режиме реального времени </w:t>
      </w:r>
      <w:r>
        <w:rPr>
          <w:rFonts w:ascii="Times New Roman" w:hAnsi="Times New Roman"/>
          <w:sz w:val="30"/>
          <w:szCs w:val="30"/>
          <w:lang w:eastAsia="ru-RU"/>
        </w:rPr>
        <w:br/>
        <w:t>с учетом положений базовой модели.»;</w:t>
      </w:r>
    </w:p>
    <w:p w14:paraId="41C13B5B"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пункты 4 – 17 таблицы 1 считать пунктами 5 – 18;</w:t>
      </w:r>
    </w:p>
    <w:p w14:paraId="2D0EED19" w14:textId="78B693C3"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таблицу 1 дополнить пунктом 4 следующего содержания:</w:t>
      </w:r>
    </w:p>
    <w:p w14:paraId="30AAA629" w14:textId="77777777" w:rsidR="00E53471" w:rsidRDefault="00E53471">
      <w:pPr>
        <w:spacing w:after="0" w:line="360" w:lineRule="auto"/>
        <w:ind w:firstLine="709"/>
        <w:jc w:val="both"/>
        <w:rPr>
          <w:rFonts w:ascii="Times New Roman" w:hAnsi="Times New Roman"/>
          <w:sz w:val="30"/>
          <w:szCs w:val="30"/>
          <w:lang w:eastAsia="ru-RU"/>
        </w:rPr>
      </w:pPr>
    </w:p>
    <w:tbl>
      <w:tblPr>
        <w:tblW w:w="5000" w:type="pct"/>
        <w:tblCellMar>
          <w:top w:w="102" w:type="dxa"/>
          <w:left w:w="62" w:type="dxa"/>
          <w:bottom w:w="102" w:type="dxa"/>
          <w:right w:w="62" w:type="dxa"/>
        </w:tblCellMar>
        <w:tblLook w:val="04A0" w:firstRow="1" w:lastRow="0" w:firstColumn="1" w:lastColumn="0" w:noHBand="0" w:noVBand="1"/>
      </w:tblPr>
      <w:tblGrid>
        <w:gridCol w:w="440"/>
        <w:gridCol w:w="438"/>
        <w:gridCol w:w="2136"/>
        <w:gridCol w:w="2643"/>
        <w:gridCol w:w="2786"/>
        <w:gridCol w:w="456"/>
        <w:gridCol w:w="455"/>
      </w:tblGrid>
      <w:tr w:rsidR="00E53471" w14:paraId="4C70B82F" w14:textId="77777777">
        <w:tc>
          <w:tcPr>
            <w:tcW w:w="235" w:type="pct"/>
            <w:tcBorders>
              <w:right w:val="single" w:sz="4" w:space="0" w:color="auto"/>
            </w:tcBorders>
          </w:tcPr>
          <w:p w14:paraId="1DB530B6"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w:t>
            </w:r>
          </w:p>
        </w:tc>
        <w:tc>
          <w:tcPr>
            <w:tcW w:w="234" w:type="pct"/>
            <w:tcBorders>
              <w:top w:val="single" w:sz="4" w:space="0" w:color="auto"/>
              <w:left w:val="single" w:sz="4" w:space="0" w:color="auto"/>
              <w:bottom w:val="single" w:sz="4" w:space="0" w:color="auto"/>
              <w:right w:val="single" w:sz="4" w:space="0" w:color="auto"/>
            </w:tcBorders>
          </w:tcPr>
          <w:p w14:paraId="4B1A8A56"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w:t>
            </w:r>
          </w:p>
        </w:tc>
        <w:tc>
          <w:tcPr>
            <w:tcW w:w="1142" w:type="pct"/>
            <w:tcBorders>
              <w:top w:val="single" w:sz="4" w:space="0" w:color="auto"/>
              <w:left w:val="single" w:sz="4" w:space="0" w:color="auto"/>
              <w:bottom w:val="single" w:sz="4" w:space="0" w:color="auto"/>
              <w:right w:val="single" w:sz="4" w:space="0" w:color="auto"/>
            </w:tcBorders>
          </w:tcPr>
          <w:p w14:paraId="5439E560" w14:textId="77777777" w:rsidR="00E53471" w:rsidRDefault="00CA375F" w:rsidP="003F10E9">
            <w:pPr>
              <w:widowControl w:val="0"/>
              <w:autoSpaceDE w:val="0"/>
              <w:autoSpaceDN w:val="0"/>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Общая масса (общий объем товара)</w:t>
            </w:r>
          </w:p>
        </w:tc>
        <w:tc>
          <w:tcPr>
            <w:tcW w:w="1413" w:type="pct"/>
            <w:tcBorders>
              <w:top w:val="single" w:sz="4" w:space="0" w:color="auto"/>
              <w:left w:val="single" w:sz="4" w:space="0" w:color="auto"/>
              <w:bottom w:val="single" w:sz="4" w:space="0" w:color="auto"/>
              <w:right w:val="single" w:sz="4" w:space="0" w:color="auto"/>
            </w:tcBorders>
          </w:tcPr>
          <w:p w14:paraId="4C216F70" w14:textId="77777777" w:rsidR="00E53471" w:rsidRDefault="00CA375F" w:rsidP="003F10E9">
            <w:pPr>
              <w:widowControl w:val="0"/>
              <w:autoSpaceDE w:val="0"/>
              <w:autoSpaceDN w:val="0"/>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заявленный объем/масса нетто товара</w:t>
            </w:r>
          </w:p>
        </w:tc>
        <w:tc>
          <w:tcPr>
            <w:tcW w:w="1489" w:type="pct"/>
            <w:tcBorders>
              <w:top w:val="single" w:sz="4" w:space="0" w:color="auto"/>
              <w:left w:val="single" w:sz="4" w:space="0" w:color="auto"/>
              <w:bottom w:val="single" w:sz="4" w:space="0" w:color="auto"/>
              <w:right w:val="single" w:sz="4" w:space="0" w:color="auto"/>
            </w:tcBorders>
          </w:tcPr>
          <w:p w14:paraId="39BCF42E" w14:textId="13A4E80D" w:rsidR="00E53471" w:rsidRDefault="00CA375F" w:rsidP="003F10E9">
            <w:pPr>
              <w:widowControl w:val="0"/>
              <w:autoSpaceDE w:val="0"/>
              <w:autoSpaceDN w:val="0"/>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определяется общий объем или общая масса нетто продукции, независимо от наличия данной информации на потребительской упаковке в явном виде, то есть указывается суммарная величина содержимого описываемой потребительской упаковки</w:t>
            </w:r>
          </w:p>
        </w:tc>
        <w:tc>
          <w:tcPr>
            <w:tcW w:w="244" w:type="pct"/>
            <w:tcBorders>
              <w:top w:val="single" w:sz="4" w:space="0" w:color="auto"/>
              <w:left w:val="single" w:sz="4" w:space="0" w:color="auto"/>
              <w:bottom w:val="single" w:sz="4" w:space="0" w:color="auto"/>
              <w:right w:val="single" w:sz="4" w:space="0" w:color="auto"/>
            </w:tcBorders>
          </w:tcPr>
          <w:p w14:paraId="20F0500B"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w:t>
            </w:r>
          </w:p>
        </w:tc>
        <w:tc>
          <w:tcPr>
            <w:tcW w:w="244" w:type="pct"/>
            <w:tcBorders>
              <w:left w:val="single" w:sz="4" w:space="0" w:color="auto"/>
            </w:tcBorders>
          </w:tcPr>
          <w:p w14:paraId="3E3B8CD7"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0D96DB97"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6F72EE45"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272BB2AC"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52722FA6"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019AD1DE"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2B71EDF8"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4CC2FF09"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6FBEED99"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0AADE957"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4CDD71AA"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665E7666"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50F1199F"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tbl>
    <w:p w14:paraId="1B56D199" w14:textId="77777777" w:rsidR="00E53471" w:rsidRDefault="00CA375F">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пункт 5 (ранее 4) таблицы 1 изложить в следующей редакции:</w:t>
      </w:r>
    </w:p>
    <w:tbl>
      <w:tblPr>
        <w:tblW w:w="5000" w:type="pct"/>
        <w:tblCellMar>
          <w:top w:w="102" w:type="dxa"/>
          <w:left w:w="62" w:type="dxa"/>
          <w:bottom w:w="102" w:type="dxa"/>
          <w:right w:w="62" w:type="dxa"/>
        </w:tblCellMar>
        <w:tblLook w:val="04A0" w:firstRow="1" w:lastRow="0" w:firstColumn="1" w:lastColumn="0" w:noHBand="0" w:noVBand="1"/>
      </w:tblPr>
      <w:tblGrid>
        <w:gridCol w:w="440"/>
        <w:gridCol w:w="438"/>
        <w:gridCol w:w="2136"/>
        <w:gridCol w:w="2643"/>
        <w:gridCol w:w="2786"/>
        <w:gridCol w:w="456"/>
        <w:gridCol w:w="455"/>
      </w:tblGrid>
      <w:tr w:rsidR="00E53471" w14:paraId="4FFACF4A" w14:textId="77777777">
        <w:tc>
          <w:tcPr>
            <w:tcW w:w="235" w:type="pct"/>
            <w:tcBorders>
              <w:right w:val="single" w:sz="4" w:space="0" w:color="auto"/>
            </w:tcBorders>
          </w:tcPr>
          <w:p w14:paraId="6CB38AFC"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w:t>
            </w:r>
          </w:p>
        </w:tc>
        <w:tc>
          <w:tcPr>
            <w:tcW w:w="234" w:type="pct"/>
            <w:tcBorders>
              <w:top w:val="single" w:sz="4" w:space="0" w:color="auto"/>
              <w:left w:val="single" w:sz="4" w:space="0" w:color="auto"/>
              <w:bottom w:val="single" w:sz="4" w:space="0" w:color="auto"/>
              <w:right w:val="single" w:sz="4" w:space="0" w:color="auto"/>
            </w:tcBorders>
          </w:tcPr>
          <w:p w14:paraId="3EE7CC6C"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p>
        </w:tc>
        <w:tc>
          <w:tcPr>
            <w:tcW w:w="1142" w:type="pct"/>
            <w:tcBorders>
              <w:top w:val="single" w:sz="4" w:space="0" w:color="auto"/>
              <w:left w:val="single" w:sz="4" w:space="0" w:color="auto"/>
              <w:bottom w:val="single" w:sz="4" w:space="0" w:color="auto"/>
              <w:right w:val="single" w:sz="4" w:space="0" w:color="auto"/>
            </w:tcBorders>
          </w:tcPr>
          <w:p w14:paraId="5D9A3435" w14:textId="77777777" w:rsidR="00E53471" w:rsidRDefault="00CA375F" w:rsidP="003F10E9">
            <w:pPr>
              <w:pStyle w:val="ConsPlusNormal"/>
            </w:pPr>
            <w:bookmarkStart w:id="8" w:name="_Hlk224909153"/>
            <w:r>
              <w:t>Заявленный объем/масса нетто единицы потребления</w:t>
            </w:r>
            <w:bookmarkEnd w:id="8"/>
          </w:p>
        </w:tc>
        <w:tc>
          <w:tcPr>
            <w:tcW w:w="1413" w:type="pct"/>
            <w:tcBorders>
              <w:top w:val="single" w:sz="4" w:space="0" w:color="auto"/>
              <w:left w:val="single" w:sz="4" w:space="0" w:color="auto"/>
              <w:bottom w:val="single" w:sz="4" w:space="0" w:color="auto"/>
              <w:right w:val="single" w:sz="4" w:space="0" w:color="auto"/>
            </w:tcBorders>
          </w:tcPr>
          <w:p w14:paraId="7FD1C172" w14:textId="77777777" w:rsidR="00E53471" w:rsidRDefault="00CA375F" w:rsidP="003F10E9">
            <w:pPr>
              <w:pStyle w:val="ConsPlusNormal"/>
            </w:pPr>
            <w:r>
              <w:t xml:space="preserve">заявленный объем/масса нетто </w:t>
            </w:r>
            <w:bookmarkStart w:id="9" w:name="_Hlk224909355"/>
            <w:r>
              <w:t xml:space="preserve">единицы потребления </w:t>
            </w:r>
            <w:bookmarkEnd w:id="9"/>
            <w:r>
              <w:t>(мг, г, кг, мл, л)</w:t>
            </w:r>
          </w:p>
        </w:tc>
        <w:tc>
          <w:tcPr>
            <w:tcW w:w="1489" w:type="pct"/>
            <w:tcBorders>
              <w:top w:val="single" w:sz="4" w:space="0" w:color="auto"/>
              <w:left w:val="single" w:sz="4" w:space="0" w:color="auto"/>
              <w:bottom w:val="single" w:sz="4" w:space="0" w:color="auto"/>
              <w:right w:val="single" w:sz="4" w:space="0" w:color="auto"/>
            </w:tcBorders>
          </w:tcPr>
          <w:p w14:paraId="2CF73DB5" w14:textId="77777777" w:rsidR="00E53471" w:rsidRDefault="00E53471" w:rsidP="003F10E9">
            <w:pPr>
              <w:widowControl w:val="0"/>
              <w:autoSpaceDE w:val="0"/>
              <w:autoSpaceDN w:val="0"/>
              <w:spacing w:after="0" w:line="240" w:lineRule="auto"/>
              <w:rPr>
                <w:rFonts w:ascii="Times New Roman" w:eastAsia="Times New Roman" w:hAnsi="Times New Roman" w:cs="Times New Roman"/>
                <w:sz w:val="24"/>
                <w:szCs w:val="20"/>
                <w:lang w:eastAsia="ru-RU"/>
              </w:rPr>
            </w:pPr>
          </w:p>
        </w:tc>
        <w:tc>
          <w:tcPr>
            <w:tcW w:w="244" w:type="pct"/>
            <w:tcBorders>
              <w:top w:val="single" w:sz="4" w:space="0" w:color="auto"/>
              <w:left w:val="single" w:sz="4" w:space="0" w:color="auto"/>
              <w:bottom w:val="single" w:sz="4" w:space="0" w:color="auto"/>
              <w:right w:val="single" w:sz="4" w:space="0" w:color="auto"/>
            </w:tcBorders>
          </w:tcPr>
          <w:p w14:paraId="24071602"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w:t>
            </w:r>
          </w:p>
        </w:tc>
        <w:tc>
          <w:tcPr>
            <w:tcW w:w="243" w:type="pct"/>
            <w:tcBorders>
              <w:left w:val="single" w:sz="4" w:space="0" w:color="auto"/>
            </w:tcBorders>
          </w:tcPr>
          <w:p w14:paraId="3EE4089E"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4D2B7096"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168B0682"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6E855ECC" w14:textId="77777777" w:rsidR="00E53471" w:rsidRDefault="00E53471"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p>
          <w:p w14:paraId="0D92B372" w14:textId="77777777" w:rsidR="00E53471" w:rsidRDefault="00CA375F" w:rsidP="003F10E9">
            <w:pPr>
              <w:widowControl w:val="0"/>
              <w:autoSpaceDE w:val="0"/>
              <w:autoSpaceDN w:val="0"/>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tbl>
    <w:p w14:paraId="63EF3088" w14:textId="77777777" w:rsidR="00E53471" w:rsidRDefault="00E53471">
      <w:pPr>
        <w:spacing w:after="0" w:line="360" w:lineRule="auto"/>
        <w:ind w:firstLine="709"/>
        <w:jc w:val="both"/>
        <w:rPr>
          <w:rFonts w:ascii="Times New Roman" w:hAnsi="Times New Roman"/>
          <w:sz w:val="30"/>
          <w:szCs w:val="30"/>
          <w:lang w:eastAsia="ru-RU"/>
        </w:rPr>
      </w:pPr>
    </w:p>
    <w:p w14:paraId="6A25CBC3" w14:textId="386702A8"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в наименовании таблицы 3 и таблицы 4 слова «в перечне товаров, подлежащих маркировке» заменить словами «в перечне»;</w:t>
      </w:r>
    </w:p>
    <w:p w14:paraId="4706E96E"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г) в минимальном составе сведений о маркированном товаре, содержащихся в информационной системе маркировки товаров, доступ к которым предоставляется потребителям и иным заинтересованным лицам, в том числе посредством информационных сервисов в составе национальных компонентов и интеграционного компонента </w:t>
      </w:r>
      <w:r>
        <w:rPr>
          <w:rFonts w:ascii="Times New Roman" w:hAnsi="Times New Roman"/>
          <w:sz w:val="30"/>
          <w:szCs w:val="30"/>
          <w:lang w:eastAsia="ru-RU"/>
        </w:rPr>
        <w:lastRenderedPageBreak/>
        <w:t>информационной системы маркировки товаров, утвержденном указанным Решением:</w:t>
      </w:r>
    </w:p>
    <w:p w14:paraId="6F3608E2" w14:textId="11672CCD"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пункт 10 изложить в следующей редакции:</w:t>
      </w:r>
    </w:p>
    <w:p w14:paraId="06FFC3D6" w14:textId="582EDE76" w:rsidR="00E53471" w:rsidRDefault="00CA375F" w:rsidP="003F10E9">
      <w:pPr>
        <w:spacing w:after="0" w:line="360" w:lineRule="auto"/>
        <w:ind w:firstLine="709"/>
        <w:jc w:val="both"/>
        <w:rPr>
          <w:rFonts w:ascii="Times New Roman" w:hAnsi="Times New Roman"/>
          <w:sz w:val="30"/>
          <w:szCs w:val="30"/>
        </w:rPr>
      </w:pPr>
      <w:r>
        <w:rPr>
          <w:rFonts w:ascii="Times New Roman" w:hAnsi="Times New Roman"/>
          <w:sz w:val="30"/>
          <w:szCs w:val="30"/>
        </w:rPr>
        <w:t>«10. Сведения о документе об оценке соответствия товара требованиям технических регламентов Евразийского экономического союза (далее – Союз) или обязательным требованиям, установленным законодательством государства – члена Союза (вид документа, номер документа).»;</w:t>
      </w:r>
    </w:p>
    <w:p w14:paraId="1D08946E"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в пункте 14 слова «на территории государств-членов» заменить словами «на территориях государств – членов Союза».</w:t>
      </w:r>
    </w:p>
    <w:p w14:paraId="6D32EF77" w14:textId="77777777" w:rsidR="00E53471" w:rsidRDefault="00CA375F" w:rsidP="003F10E9">
      <w:pPr>
        <w:spacing w:after="0" w:line="36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3. В Решении Совета Евразийской экономической комиссии </w:t>
      </w:r>
      <w:r>
        <w:rPr>
          <w:rFonts w:ascii="Times New Roman" w:eastAsia="Times New Roman" w:hAnsi="Times New Roman" w:cs="Times New Roman"/>
          <w:sz w:val="30"/>
          <w:szCs w:val="30"/>
          <w:lang w:eastAsia="ru-RU"/>
        </w:rPr>
        <w:br/>
        <w:t xml:space="preserve">от 29 ноября 2024 г. № 118 «О маркировке </w:t>
      </w:r>
      <w:r>
        <w:rPr>
          <w:rFonts w:ascii="Times New Roman" w:eastAsia="Times New Roman" w:hAnsi="Times New Roman"/>
          <w:sz w:val="30"/>
          <w:szCs w:val="30"/>
        </w:rPr>
        <w:t>ветеринарных лекарственных препаратов</w:t>
      </w:r>
      <w:r>
        <w:rPr>
          <w:rFonts w:ascii="Times New Roman" w:eastAsia="Times New Roman" w:hAnsi="Times New Roman" w:cs="Times New Roman"/>
          <w:sz w:val="30"/>
          <w:szCs w:val="30"/>
          <w:lang w:eastAsia="ru-RU"/>
        </w:rPr>
        <w:t xml:space="preserve"> средствами идентификации»:</w:t>
      </w:r>
    </w:p>
    <w:p w14:paraId="56198836" w14:textId="7EC8D361"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cs="Times New Roman"/>
          <w:sz w:val="30"/>
          <w:szCs w:val="30"/>
          <w:lang w:eastAsia="ru-RU"/>
        </w:rPr>
        <w:t xml:space="preserve">а) перечень товаров, подлежащих маркировке средствами идентификации, утвержденный указанным Решением, </w:t>
      </w:r>
      <w:r>
        <w:rPr>
          <w:rFonts w:ascii="Times New Roman" w:hAnsi="Times New Roman"/>
          <w:sz w:val="30"/>
          <w:szCs w:val="30"/>
          <w:lang w:eastAsia="ru-RU"/>
        </w:rPr>
        <w:t>дополнить позициями следующего содержания:</w:t>
      </w:r>
    </w:p>
    <w:tbl>
      <w:tblPr>
        <w:tblStyle w:val="af1"/>
        <w:tblW w:w="0" w:type="auto"/>
        <w:tblLook w:val="04A0" w:firstRow="1" w:lastRow="0" w:firstColumn="1" w:lastColumn="0" w:noHBand="0" w:noVBand="1"/>
      </w:tblPr>
      <w:tblGrid>
        <w:gridCol w:w="2579"/>
        <w:gridCol w:w="6033"/>
      </w:tblGrid>
      <w:tr w:rsidR="00874F14" w14:paraId="001FBD51" w14:textId="77777777">
        <w:tc>
          <w:tcPr>
            <w:tcW w:w="2579" w:type="dxa"/>
          </w:tcPr>
          <w:p w14:paraId="7CE1C1E9" w14:textId="77777777" w:rsidR="00874F14" w:rsidRDefault="00874F14" w:rsidP="003F10E9">
            <w:pPr>
              <w:spacing w:after="0" w:line="36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3002 49 000 1</w:t>
            </w:r>
          </w:p>
        </w:tc>
        <w:tc>
          <w:tcPr>
            <w:tcW w:w="6033" w:type="dxa"/>
          </w:tcPr>
          <w:p w14:paraId="7BD8F077" w14:textId="6398959C" w:rsidR="00874F14" w:rsidRDefault="00874F14" w:rsidP="003F10E9">
            <w:pPr>
              <w:spacing w:after="0" w:line="36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Культуры микроорганизмов</w:t>
            </w:r>
          </w:p>
        </w:tc>
      </w:tr>
      <w:tr w:rsidR="00874F14" w14:paraId="26D97745" w14:textId="77777777">
        <w:tc>
          <w:tcPr>
            <w:tcW w:w="2579" w:type="dxa"/>
          </w:tcPr>
          <w:p w14:paraId="2BD844D4" w14:textId="77777777" w:rsidR="00874F14" w:rsidRDefault="00874F14" w:rsidP="003F10E9">
            <w:pPr>
              <w:spacing w:after="0" w:line="36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3808 91 100 0</w:t>
            </w:r>
          </w:p>
        </w:tc>
        <w:tc>
          <w:tcPr>
            <w:tcW w:w="6033" w:type="dxa"/>
          </w:tcPr>
          <w:p w14:paraId="22D5400D" w14:textId="2636ED4B" w:rsidR="00874F14" w:rsidRDefault="00874F14" w:rsidP="003F10E9">
            <w:pPr>
              <w:spacing w:after="0" w:line="360" w:lineRule="auto"/>
              <w:jc w:val="both"/>
              <w:rPr>
                <w:rFonts w:ascii="Times New Roman" w:hAnsi="Times New Roman" w:cs="Times New Roman"/>
                <w:sz w:val="30"/>
                <w:szCs w:val="30"/>
                <w:lang w:eastAsia="ru-RU"/>
              </w:rPr>
            </w:pPr>
            <w:r>
              <w:rPr>
                <w:rFonts w:ascii="Times New Roman" w:hAnsi="Times New Roman" w:cs="Times New Roman"/>
                <w:sz w:val="30"/>
                <w:szCs w:val="30"/>
                <w:lang w:eastAsia="ru-RU"/>
              </w:rPr>
              <w:t xml:space="preserve">Инсектициды на основе </w:t>
            </w:r>
            <w:proofErr w:type="spellStart"/>
            <w:r>
              <w:rPr>
                <w:rFonts w:ascii="Times New Roman" w:hAnsi="Times New Roman" w:cs="Times New Roman"/>
                <w:sz w:val="30"/>
                <w:szCs w:val="30"/>
                <w:lang w:eastAsia="ru-RU"/>
              </w:rPr>
              <w:t>пиретроидов</w:t>
            </w:r>
            <w:proofErr w:type="spellEnd"/>
          </w:p>
        </w:tc>
      </w:tr>
    </w:tbl>
    <w:p w14:paraId="35FFE6E0" w14:textId="7806064A"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б) в требованиях к формату, составу и структуре сведений о маркированных товарах, передаваемых между компетентными (уполномоченными) органами государств – членов Евразийского экономического союза и между компетентными (уполномоченными) органами государств-членов и Евразийской экономической комиссией, а также срокам передачи таких сведений:</w:t>
      </w:r>
    </w:p>
    <w:p w14:paraId="3548E43C" w14:textId="77777777"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пункты 1 – 4 изложить в следующей редакции:</w:t>
      </w:r>
    </w:p>
    <w:p w14:paraId="4868A8DD" w14:textId="65A653D9"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«1. При осуществлении информационного взаимодействия между национальными операторами (администраторами) национальных компонентов информационной системы маркировки товаров (далее – </w:t>
      </w:r>
      <w:r>
        <w:rPr>
          <w:rFonts w:ascii="Times New Roman" w:hAnsi="Times New Roman"/>
          <w:sz w:val="30"/>
          <w:szCs w:val="30"/>
          <w:lang w:eastAsia="ru-RU"/>
        </w:rPr>
        <w:lastRenderedPageBreak/>
        <w:t xml:space="preserve">операторы) передаются сведения о маркированных ветеринарных лекарственных препаратах, в том числе, указанных в перечне товаров, подлежащих маркировке средствами идентификации, утвержденном Решением Совета Евразийской экономической комиссии </w:t>
      </w:r>
      <w:r>
        <w:rPr>
          <w:rFonts w:ascii="Times New Roman" w:hAnsi="Times New Roman"/>
          <w:sz w:val="30"/>
          <w:szCs w:val="30"/>
          <w:lang w:eastAsia="ru-RU"/>
        </w:rPr>
        <w:br/>
        <w:t xml:space="preserve">от 29 ноября 2024 г. № 118 (далее соответственно – товары, перечень), </w:t>
      </w:r>
      <w:r>
        <w:rPr>
          <w:rFonts w:ascii="Times New Roman" w:hAnsi="Times New Roman"/>
          <w:sz w:val="30"/>
          <w:szCs w:val="30"/>
          <w:lang w:eastAsia="ru-RU"/>
        </w:rPr>
        <w:br/>
        <w:t xml:space="preserve">и их средствах идентификации (далее – сведения) в XML-формате </w:t>
      </w:r>
      <w:r>
        <w:rPr>
          <w:rFonts w:ascii="Times New Roman" w:hAnsi="Times New Roman"/>
          <w:sz w:val="30"/>
          <w:szCs w:val="30"/>
          <w:lang w:eastAsia="ru-RU"/>
        </w:rPr>
        <w:br/>
        <w:t>в соответствии со следующими стандартами:</w:t>
      </w:r>
    </w:p>
    <w:p w14:paraId="722302AB"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Extensible</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Markup</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Language</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Fifth</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(опубликован в информационно-телекоммуникационной сети «Интернет» по адресу http://www.w3.org/TR/REC-xml);</w:t>
      </w:r>
    </w:p>
    <w:p w14:paraId="442A58E6"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w:t>
      </w:r>
      <w:proofErr w:type="spellStart"/>
      <w:r>
        <w:rPr>
          <w:rFonts w:ascii="Times New Roman" w:hAnsi="Times New Roman"/>
          <w:sz w:val="30"/>
          <w:szCs w:val="30"/>
          <w:lang w:eastAsia="ru-RU"/>
        </w:rPr>
        <w:t>Namespaces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in</w:t>
      </w:r>
      <w:proofErr w:type="spellEnd"/>
      <w:r>
        <w:rPr>
          <w:rFonts w:ascii="Times New Roman" w:hAnsi="Times New Roman"/>
          <w:sz w:val="30"/>
          <w:szCs w:val="30"/>
          <w:lang w:eastAsia="ru-RU"/>
        </w:rPr>
        <w:t xml:space="preserve"> XML 1.0 (</w:t>
      </w:r>
      <w:proofErr w:type="spellStart"/>
      <w:r>
        <w:rPr>
          <w:rFonts w:ascii="Times New Roman" w:hAnsi="Times New Roman"/>
          <w:sz w:val="30"/>
          <w:szCs w:val="30"/>
          <w:lang w:eastAsia="ru-RU"/>
        </w:rPr>
        <w:t>Third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(опубликован </w:t>
      </w:r>
      <w:r>
        <w:rPr>
          <w:rFonts w:ascii="Times New Roman" w:hAnsi="Times New Roman"/>
          <w:sz w:val="30"/>
          <w:szCs w:val="30"/>
          <w:lang w:eastAsia="ru-RU"/>
        </w:rPr>
        <w:br/>
        <w:t>в информационно-телекоммуникационной сети «Интернет» по адресу http://www.w3.org/TR/REC-xml-names);</w:t>
      </w:r>
    </w:p>
    <w:p w14:paraId="27A15648"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1: </w:t>
      </w:r>
      <w:proofErr w:type="spellStart"/>
      <w:r>
        <w:rPr>
          <w:rFonts w:ascii="Times New Roman" w:hAnsi="Times New Roman"/>
          <w:sz w:val="30"/>
          <w:szCs w:val="30"/>
          <w:lang w:eastAsia="ru-RU"/>
        </w:rPr>
        <w:t>Structures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и «XML </w:t>
      </w:r>
      <w:proofErr w:type="spellStart"/>
      <w:r>
        <w:rPr>
          <w:rFonts w:ascii="Times New Roman" w:hAnsi="Times New Roman"/>
          <w:sz w:val="30"/>
          <w:szCs w:val="30"/>
          <w:lang w:eastAsia="ru-RU"/>
        </w:rPr>
        <w:t>Schema</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Part</w:t>
      </w:r>
      <w:proofErr w:type="spellEnd"/>
      <w:r>
        <w:rPr>
          <w:rFonts w:ascii="Times New Roman" w:hAnsi="Times New Roman"/>
          <w:sz w:val="30"/>
          <w:szCs w:val="30"/>
          <w:lang w:eastAsia="ru-RU"/>
        </w:rPr>
        <w:t xml:space="preserve"> 2: </w:t>
      </w:r>
      <w:proofErr w:type="spellStart"/>
      <w:r>
        <w:rPr>
          <w:rFonts w:ascii="Times New Roman" w:hAnsi="Times New Roman"/>
          <w:sz w:val="30"/>
          <w:szCs w:val="30"/>
          <w:lang w:eastAsia="ru-RU"/>
        </w:rPr>
        <w:t>Datatypes</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Second</w:t>
      </w:r>
      <w:proofErr w:type="spellEnd"/>
      <w:r>
        <w:rPr>
          <w:rFonts w:ascii="Times New Roman" w:hAnsi="Times New Roman"/>
          <w:sz w:val="30"/>
          <w:szCs w:val="30"/>
          <w:lang w:eastAsia="ru-RU"/>
        </w:rPr>
        <w:t xml:space="preserve"> </w:t>
      </w:r>
      <w:proofErr w:type="spellStart"/>
      <w:r>
        <w:rPr>
          <w:rFonts w:ascii="Times New Roman" w:hAnsi="Times New Roman"/>
          <w:sz w:val="30"/>
          <w:szCs w:val="30"/>
          <w:lang w:eastAsia="ru-RU"/>
        </w:rPr>
        <w:t>Edition</w:t>
      </w:r>
      <w:proofErr w:type="spellEnd"/>
      <w:r>
        <w:rPr>
          <w:rFonts w:ascii="Times New Roman" w:hAnsi="Times New Roman"/>
          <w:sz w:val="30"/>
          <w:szCs w:val="30"/>
          <w:lang w:eastAsia="ru-RU"/>
        </w:rPr>
        <w:t xml:space="preserve">» </w:t>
      </w:r>
      <w:r>
        <w:rPr>
          <w:rFonts w:ascii="Times New Roman" w:hAnsi="Times New Roman"/>
          <w:sz w:val="30"/>
          <w:szCs w:val="30"/>
          <w:lang w:eastAsia="ru-RU"/>
        </w:rPr>
        <w:br/>
        <w:t xml:space="preserve">(опубликованы в информационно-телекоммуникационной сети «Интернет» по адресам http://www.w3.org/TR/xmlschema-1/ </w:t>
      </w:r>
      <w:r>
        <w:rPr>
          <w:rFonts w:ascii="Times New Roman" w:hAnsi="Times New Roman"/>
          <w:sz w:val="30"/>
          <w:szCs w:val="30"/>
          <w:lang w:eastAsia="ru-RU"/>
        </w:rPr>
        <w:br/>
        <w:t>и http://www.w3.org/TR/xmlschema-2/).</w:t>
      </w:r>
    </w:p>
    <w:p w14:paraId="7377E31E" w14:textId="77777777" w:rsidR="00E53471" w:rsidRDefault="00CA375F" w:rsidP="003F10E9">
      <w:pPr>
        <w:spacing w:after="0" w:line="360" w:lineRule="auto"/>
        <w:ind w:firstLine="709"/>
        <w:jc w:val="both"/>
        <w:rPr>
          <w:rFonts w:ascii="Times New Roman" w:hAnsi="Times New Roman"/>
          <w:sz w:val="30"/>
          <w:szCs w:val="30"/>
        </w:rPr>
      </w:pPr>
      <w:r>
        <w:rPr>
          <w:rFonts w:ascii="Times New Roman" w:hAnsi="Times New Roman"/>
          <w:sz w:val="30"/>
          <w:szCs w:val="30"/>
        </w:rPr>
        <w:t>2.</w:t>
      </w:r>
      <w:r>
        <w:rPr>
          <w:rFonts w:ascii="Times New Roman" w:hAnsi="Times New Roman"/>
          <w:sz w:val="30"/>
          <w:szCs w:val="30"/>
          <w:lang w:val="en-US"/>
        </w:rPr>
        <w:t> </w:t>
      </w:r>
      <w:r>
        <w:rPr>
          <w:rFonts w:ascii="Times New Roman" w:hAnsi="Times New Roman"/>
          <w:sz w:val="30"/>
          <w:szCs w:val="30"/>
        </w:rPr>
        <w:t>Требования к формату, составу и структуре сведений приведены в таблицах 1 – 4, 7 – 8, 11 – 12 приложения к базовой технологической организационной модели системы маркировки товаров средствами идентификации в Евразийском экономическом союзе, утвержденной Решением Совета Евразийской экономической комиссии от 5 марта 2021 г. № 19 (далее – базовая модель), а также в таблицах 1 – 4 настоящих Требований.</w:t>
      </w:r>
    </w:p>
    <w:p w14:paraId="5950E35E"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3. Формирование полей (граф)</w:t>
      </w:r>
      <w:r>
        <w:t xml:space="preserve"> </w:t>
      </w:r>
      <w:r>
        <w:rPr>
          <w:rFonts w:ascii="Times New Roman" w:hAnsi="Times New Roman"/>
          <w:sz w:val="30"/>
          <w:szCs w:val="30"/>
          <w:lang w:eastAsia="ru-RU"/>
        </w:rPr>
        <w:t xml:space="preserve">таблиц 1 – 4 настоящих Требований, а также применение обозначений для указания множественности </w:t>
      </w:r>
      <w:r>
        <w:rPr>
          <w:rFonts w:ascii="Times New Roman" w:hAnsi="Times New Roman"/>
          <w:sz w:val="30"/>
          <w:szCs w:val="30"/>
          <w:lang w:eastAsia="ru-RU"/>
        </w:rPr>
        <w:lastRenderedPageBreak/>
        <w:t>элементов осуществляется в соответствии с пунктами 3 и 4 приложения к базовой модели.</w:t>
      </w:r>
    </w:p>
    <w:p w14:paraId="0F2F7587" w14:textId="77777777"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4. Сведения передаются в режиме реального времени </w:t>
      </w:r>
      <w:r>
        <w:rPr>
          <w:rFonts w:ascii="Times New Roman" w:hAnsi="Times New Roman"/>
          <w:sz w:val="30"/>
          <w:szCs w:val="30"/>
          <w:lang w:eastAsia="ru-RU"/>
        </w:rPr>
        <w:br/>
        <w:t>с учетом положений базовой модели.»;</w:t>
      </w:r>
    </w:p>
    <w:p w14:paraId="2ABC707F" w14:textId="6B26ACB1" w:rsidR="00E53471" w:rsidRDefault="00CA375F" w:rsidP="003F10E9">
      <w:pPr>
        <w:spacing w:after="0" w:line="360" w:lineRule="auto"/>
        <w:ind w:firstLine="709"/>
        <w:jc w:val="both"/>
        <w:rPr>
          <w:rFonts w:ascii="Times New Roman" w:hAnsi="Times New Roman" w:cs="Times New Roman"/>
          <w:sz w:val="30"/>
          <w:szCs w:val="30"/>
          <w:lang w:eastAsia="ru-RU"/>
        </w:rPr>
      </w:pPr>
      <w:r>
        <w:rPr>
          <w:rFonts w:ascii="Times New Roman" w:hAnsi="Times New Roman" w:cs="Times New Roman"/>
          <w:sz w:val="30"/>
          <w:szCs w:val="30"/>
          <w:lang w:eastAsia="ru-RU"/>
        </w:rPr>
        <w:t>в наименовании таблицы 3 и таблицы 4 слова «в перечне товаров, подлежащих маркировке» заменить словами «в перечне»;</w:t>
      </w:r>
    </w:p>
    <w:p w14:paraId="68EBADE0" w14:textId="5B4C0650" w:rsidR="00E53471" w:rsidRDefault="00CA375F" w:rsidP="003F10E9">
      <w:pPr>
        <w:spacing w:after="0" w:line="360" w:lineRule="auto"/>
        <w:ind w:firstLine="709"/>
        <w:jc w:val="both"/>
        <w:rPr>
          <w:rFonts w:ascii="Times New Roman" w:hAnsi="Times New Roman"/>
          <w:sz w:val="30"/>
          <w:szCs w:val="30"/>
          <w:lang w:eastAsia="ru-RU"/>
        </w:rPr>
      </w:pPr>
      <w:r>
        <w:rPr>
          <w:rFonts w:ascii="Times New Roman" w:hAnsi="Times New Roman"/>
          <w:sz w:val="30"/>
          <w:szCs w:val="30"/>
          <w:lang w:eastAsia="ru-RU"/>
        </w:rPr>
        <w:t>в) в минимальном составе сведений о маркированном товаре, содержащихся в информационной системе маркировки товаров, доступ к которым предоставляется потребителям и иным заинтересованным лицам, в том числе посредством информационных сервисов в составе национальных компонентов и интеграционного компонента информационной системы маркировки товаров, утвержденном указанным Решением, в пункте 11 слова «на территории государств-членов» заменить словами «на территориях государств – членов Евразийского экономического союза».</w:t>
      </w:r>
      <w:bookmarkEnd w:id="7"/>
    </w:p>
    <w:sectPr w:rsidR="00E53471">
      <w:headerReference w:type="default" r:id="rId12"/>
      <w:headerReference w:type="first" r:id="rId13"/>
      <w:pgSz w:w="11906" w:h="16838"/>
      <w:pgMar w:top="1134" w:right="851"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61E56626" w16cex:dateUtc="2026-10-15T13:48:38Z"/>
  <w16cex:commentExtensible w16cex:durableId="39AAD2A6" w16cex:dateUtc="2026-10-15T13:48:38Z"/>
  <w16cex:commentExtensible w16cex:durableId="3C2B75CF" w16cex:dateUtc="2026-10-15T13:48:38Z"/>
  <w16cex:commentExtensible w16cex:durableId="0352E463" w16cex:dateUtc="2026-10-15T13:48:38Z"/>
  <w16cex:commentExtensible w16cex:durableId="1CB1B834" w16cex:dateUtc="2026-10-15T13:48:39Z"/>
  <w16cex:commentExtensible w16cex:durableId="0BAFD67E" w16cex:dateUtc="2026-10-15T13:48:39Z"/>
  <w16cex:commentExtensible w16cex:durableId="726EBEDC" w16cex:dateUtc="2026-10-15T13:48:39Z"/>
  <w16cex:commentExtensible w16cex:durableId="1A6EF799" w16cex:dateUtc="2026-10-15T13:48:39Z"/>
  <w16cex:commentExtensible w16cex:durableId="5065C29D" w16cex:dateUtc="2026-10-15T13:48:39Z"/>
  <w16cex:commentExtensible w16cex:durableId="391635BB" w16cex:dateUtc="2026-10-15T13:48:39Z"/>
  <w16cex:commentExtensible w16cex:durableId="48D9B9AD" w16cex:dateUtc="2026-10-15T13:48:39Z"/>
  <w16cex:commentExtensible w16cex:durableId="23756542" w16cex:dateUtc="2026-10-15T13:48:39Z"/>
  <w16cex:commentExtensible w16cex:durableId="2D49EFF5" w16cex:dateUtc="2026-10-15T13:48:39Z"/>
  <w16cex:commentExtensible w16cex:durableId="76F5419B" w16cex:dateUtc="2026-10-15T13:48:39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0FCC0F" w16cid:durableId="61E56626"/>
  <w16cid:commentId w16cid:paraId="70D918FA" w16cid:durableId="39AAD2A6"/>
  <w16cid:commentId w16cid:paraId="09FFFF56" w16cid:durableId="3C2B75CF"/>
  <w16cid:commentId w16cid:paraId="2D1B57C8" w16cid:durableId="0352E463"/>
  <w16cid:commentId w16cid:paraId="189231E9" w16cid:durableId="1CB1B834"/>
  <w16cid:commentId w16cid:paraId="1EFE3D19" w16cid:durableId="0BAFD67E"/>
  <w16cid:commentId w16cid:paraId="0ED34552" w16cid:durableId="726EBEDC"/>
  <w16cid:commentId w16cid:paraId="23EE1B63" w16cid:durableId="1A6EF799"/>
  <w16cid:commentId w16cid:paraId="1D70197B" w16cid:durableId="5065C29D"/>
  <w16cid:commentId w16cid:paraId="75DB97EE" w16cid:durableId="391635BB"/>
  <w16cid:commentId w16cid:paraId="3D947AF5" w16cid:durableId="48D9B9AD"/>
  <w16cid:commentId w16cid:paraId="101089F4" w16cid:durableId="23756542"/>
  <w16cid:commentId w16cid:paraId="5684F8B1" w16cid:durableId="2D49EFF5"/>
  <w16cid:commentId w16cid:paraId="6D910119" w16cid:durableId="76F5419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4FB094" w14:textId="77777777" w:rsidR="009832DD" w:rsidRDefault="009832DD">
      <w:pPr>
        <w:spacing w:line="240" w:lineRule="auto"/>
      </w:pPr>
      <w:r>
        <w:separator/>
      </w:r>
    </w:p>
  </w:endnote>
  <w:endnote w:type="continuationSeparator" w:id="0">
    <w:p w14:paraId="4B0A6DC7" w14:textId="77777777" w:rsidR="009832DD" w:rsidRDefault="009832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Times New Roman"/>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EAE55" w14:textId="77777777" w:rsidR="009832DD" w:rsidRDefault="009832DD">
      <w:pPr>
        <w:spacing w:after="0"/>
      </w:pPr>
      <w:r>
        <w:separator/>
      </w:r>
    </w:p>
  </w:footnote>
  <w:footnote w:type="continuationSeparator" w:id="0">
    <w:p w14:paraId="4602B01C" w14:textId="77777777" w:rsidR="009832DD" w:rsidRDefault="009832D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388065"/>
      <w:docPartObj>
        <w:docPartGallery w:val="AutoText"/>
      </w:docPartObj>
    </w:sdtPr>
    <w:sdtEndPr>
      <w:rPr>
        <w:rFonts w:ascii="Times New Roman" w:hAnsi="Times New Roman" w:cs="Times New Roman"/>
        <w:sz w:val="30"/>
        <w:szCs w:val="30"/>
      </w:rPr>
    </w:sdtEndPr>
    <w:sdtContent>
      <w:p w14:paraId="187DB79B" w14:textId="77777777" w:rsidR="009832DD" w:rsidRDefault="009832DD">
        <w:pPr>
          <w:pStyle w:val="ab"/>
          <w:jc w:val="center"/>
          <w:rPr>
            <w:rFonts w:ascii="Times New Roman" w:hAnsi="Times New Roman" w:cs="Times New Roman"/>
            <w:sz w:val="30"/>
            <w:szCs w:val="30"/>
          </w:rPr>
        </w:pPr>
        <w:r>
          <w:rPr>
            <w:rFonts w:ascii="Times New Roman" w:hAnsi="Times New Roman" w:cs="Times New Roman"/>
            <w:sz w:val="30"/>
            <w:szCs w:val="30"/>
          </w:rPr>
          <w:fldChar w:fldCharType="begin"/>
        </w:r>
        <w:r>
          <w:rPr>
            <w:rFonts w:ascii="Times New Roman" w:hAnsi="Times New Roman" w:cs="Times New Roman"/>
            <w:sz w:val="30"/>
            <w:szCs w:val="30"/>
          </w:rPr>
          <w:instrText>PAGE   \* MERGEFORMAT</w:instrText>
        </w:r>
        <w:r>
          <w:rPr>
            <w:rFonts w:ascii="Times New Roman" w:hAnsi="Times New Roman" w:cs="Times New Roman"/>
            <w:sz w:val="30"/>
            <w:szCs w:val="30"/>
          </w:rPr>
          <w:fldChar w:fldCharType="separate"/>
        </w:r>
        <w:r w:rsidR="008238CA">
          <w:rPr>
            <w:rFonts w:ascii="Times New Roman" w:hAnsi="Times New Roman" w:cs="Times New Roman"/>
            <w:noProof/>
            <w:sz w:val="30"/>
            <w:szCs w:val="30"/>
          </w:rPr>
          <w:t>10</w:t>
        </w:r>
        <w:r>
          <w:rPr>
            <w:rFonts w:ascii="Times New Roman" w:hAnsi="Times New Roman" w:cs="Times New Roman"/>
            <w:sz w:val="30"/>
            <w:szCs w:val="30"/>
          </w:rPr>
          <w:fldChar w:fldCharType="end"/>
        </w:r>
      </w:p>
    </w:sdtContent>
  </w:sdt>
  <w:p w14:paraId="29F975AC" w14:textId="77777777" w:rsidR="009832DD" w:rsidRDefault="009832D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A5CE3" w14:textId="77777777" w:rsidR="009832DD" w:rsidRDefault="009832DD">
    <w:pPr>
      <w:pStyle w:val="ab"/>
      <w:jc w:val="center"/>
      <w:rPr>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939"/>
    <w:rsid w:val="000036E5"/>
    <w:rsid w:val="000062C8"/>
    <w:rsid w:val="00006400"/>
    <w:rsid w:val="0001066F"/>
    <w:rsid w:val="00010C1A"/>
    <w:rsid w:val="00012575"/>
    <w:rsid w:val="00014EDB"/>
    <w:rsid w:val="0001771F"/>
    <w:rsid w:val="00017C46"/>
    <w:rsid w:val="000236CE"/>
    <w:rsid w:val="00025658"/>
    <w:rsid w:val="00026D9C"/>
    <w:rsid w:val="00027021"/>
    <w:rsid w:val="000316B7"/>
    <w:rsid w:val="00031BCE"/>
    <w:rsid w:val="00031D79"/>
    <w:rsid w:val="0003553A"/>
    <w:rsid w:val="00036526"/>
    <w:rsid w:val="000368F4"/>
    <w:rsid w:val="0003735A"/>
    <w:rsid w:val="00037789"/>
    <w:rsid w:val="0004057B"/>
    <w:rsid w:val="00040A4B"/>
    <w:rsid w:val="00040F93"/>
    <w:rsid w:val="000422E9"/>
    <w:rsid w:val="00042661"/>
    <w:rsid w:val="00042F13"/>
    <w:rsid w:val="00044887"/>
    <w:rsid w:val="0004536E"/>
    <w:rsid w:val="00051893"/>
    <w:rsid w:val="000521FE"/>
    <w:rsid w:val="0005236D"/>
    <w:rsid w:val="00053184"/>
    <w:rsid w:val="000660E0"/>
    <w:rsid w:val="00067A3F"/>
    <w:rsid w:val="0007227E"/>
    <w:rsid w:val="00074078"/>
    <w:rsid w:val="0007490A"/>
    <w:rsid w:val="000773EC"/>
    <w:rsid w:val="000779DB"/>
    <w:rsid w:val="00080964"/>
    <w:rsid w:val="00081610"/>
    <w:rsid w:val="00081EA8"/>
    <w:rsid w:val="000853F1"/>
    <w:rsid w:val="00085DE6"/>
    <w:rsid w:val="0008680C"/>
    <w:rsid w:val="00087887"/>
    <w:rsid w:val="000909CF"/>
    <w:rsid w:val="0009294C"/>
    <w:rsid w:val="00093A45"/>
    <w:rsid w:val="000947D7"/>
    <w:rsid w:val="00095B49"/>
    <w:rsid w:val="000977A4"/>
    <w:rsid w:val="000A0EDA"/>
    <w:rsid w:val="000A1D85"/>
    <w:rsid w:val="000A30C9"/>
    <w:rsid w:val="000A344A"/>
    <w:rsid w:val="000A351D"/>
    <w:rsid w:val="000A6CEB"/>
    <w:rsid w:val="000A6CF7"/>
    <w:rsid w:val="000A71C9"/>
    <w:rsid w:val="000B2F53"/>
    <w:rsid w:val="000B3490"/>
    <w:rsid w:val="000B34F5"/>
    <w:rsid w:val="000B4D45"/>
    <w:rsid w:val="000B563F"/>
    <w:rsid w:val="000B6A1A"/>
    <w:rsid w:val="000B7569"/>
    <w:rsid w:val="000C13BC"/>
    <w:rsid w:val="000C1F8F"/>
    <w:rsid w:val="000C23A1"/>
    <w:rsid w:val="000C4164"/>
    <w:rsid w:val="000C5E50"/>
    <w:rsid w:val="000D1E04"/>
    <w:rsid w:val="000D2E48"/>
    <w:rsid w:val="000D34A2"/>
    <w:rsid w:val="000D528D"/>
    <w:rsid w:val="000D637A"/>
    <w:rsid w:val="000D696A"/>
    <w:rsid w:val="000D7666"/>
    <w:rsid w:val="000D7807"/>
    <w:rsid w:val="000E04D0"/>
    <w:rsid w:val="000E10F4"/>
    <w:rsid w:val="000E208B"/>
    <w:rsid w:val="000E20F2"/>
    <w:rsid w:val="000E2E3C"/>
    <w:rsid w:val="000E3194"/>
    <w:rsid w:val="000E408B"/>
    <w:rsid w:val="000E5809"/>
    <w:rsid w:val="000E72B0"/>
    <w:rsid w:val="000F14A4"/>
    <w:rsid w:val="000F1587"/>
    <w:rsid w:val="000F1AC6"/>
    <w:rsid w:val="000F21D3"/>
    <w:rsid w:val="000F2A13"/>
    <w:rsid w:val="000F32BE"/>
    <w:rsid w:val="000F45E1"/>
    <w:rsid w:val="000F46A1"/>
    <w:rsid w:val="000F4856"/>
    <w:rsid w:val="000F6C04"/>
    <w:rsid w:val="00100597"/>
    <w:rsid w:val="001013C0"/>
    <w:rsid w:val="00101E70"/>
    <w:rsid w:val="00102759"/>
    <w:rsid w:val="001030E0"/>
    <w:rsid w:val="001034BF"/>
    <w:rsid w:val="001038C6"/>
    <w:rsid w:val="001057EA"/>
    <w:rsid w:val="00106BAF"/>
    <w:rsid w:val="001070CB"/>
    <w:rsid w:val="00107B36"/>
    <w:rsid w:val="00107DB6"/>
    <w:rsid w:val="0011060C"/>
    <w:rsid w:val="00111095"/>
    <w:rsid w:val="0011231E"/>
    <w:rsid w:val="001140D8"/>
    <w:rsid w:val="0011435D"/>
    <w:rsid w:val="0011480C"/>
    <w:rsid w:val="00114B07"/>
    <w:rsid w:val="00115FF2"/>
    <w:rsid w:val="00116A2C"/>
    <w:rsid w:val="00116CA7"/>
    <w:rsid w:val="0012141D"/>
    <w:rsid w:val="00121718"/>
    <w:rsid w:val="00122385"/>
    <w:rsid w:val="00123F41"/>
    <w:rsid w:val="0012401D"/>
    <w:rsid w:val="0012495F"/>
    <w:rsid w:val="00126FCF"/>
    <w:rsid w:val="00133184"/>
    <w:rsid w:val="00135578"/>
    <w:rsid w:val="00142C28"/>
    <w:rsid w:val="00142F5C"/>
    <w:rsid w:val="001436A2"/>
    <w:rsid w:val="00144575"/>
    <w:rsid w:val="00144E25"/>
    <w:rsid w:val="0014740C"/>
    <w:rsid w:val="00147B88"/>
    <w:rsid w:val="001508B7"/>
    <w:rsid w:val="001510F1"/>
    <w:rsid w:val="00153185"/>
    <w:rsid w:val="00153A82"/>
    <w:rsid w:val="00153FEA"/>
    <w:rsid w:val="0015466B"/>
    <w:rsid w:val="00154FEB"/>
    <w:rsid w:val="001572D6"/>
    <w:rsid w:val="0016120F"/>
    <w:rsid w:val="00163123"/>
    <w:rsid w:val="001634E0"/>
    <w:rsid w:val="0016406E"/>
    <w:rsid w:val="0016439F"/>
    <w:rsid w:val="00165E63"/>
    <w:rsid w:val="00166B24"/>
    <w:rsid w:val="001702AD"/>
    <w:rsid w:val="001711EE"/>
    <w:rsid w:val="00175962"/>
    <w:rsid w:val="00176D67"/>
    <w:rsid w:val="00180EFF"/>
    <w:rsid w:val="001831A8"/>
    <w:rsid w:val="00183AA6"/>
    <w:rsid w:val="00185D0A"/>
    <w:rsid w:val="00185FE6"/>
    <w:rsid w:val="00187270"/>
    <w:rsid w:val="00187F4E"/>
    <w:rsid w:val="00192319"/>
    <w:rsid w:val="00193619"/>
    <w:rsid w:val="0019505F"/>
    <w:rsid w:val="0019524F"/>
    <w:rsid w:val="001A1743"/>
    <w:rsid w:val="001A306C"/>
    <w:rsid w:val="001A3CF8"/>
    <w:rsid w:val="001A4368"/>
    <w:rsid w:val="001A5138"/>
    <w:rsid w:val="001A5252"/>
    <w:rsid w:val="001A58CA"/>
    <w:rsid w:val="001A7162"/>
    <w:rsid w:val="001A798C"/>
    <w:rsid w:val="001B3E7B"/>
    <w:rsid w:val="001B5EB0"/>
    <w:rsid w:val="001B6326"/>
    <w:rsid w:val="001C2237"/>
    <w:rsid w:val="001C22C5"/>
    <w:rsid w:val="001C2769"/>
    <w:rsid w:val="001C2919"/>
    <w:rsid w:val="001C3FC7"/>
    <w:rsid w:val="001C770B"/>
    <w:rsid w:val="001D2051"/>
    <w:rsid w:val="001D308B"/>
    <w:rsid w:val="001D3A13"/>
    <w:rsid w:val="001D4412"/>
    <w:rsid w:val="001E0706"/>
    <w:rsid w:val="001E10A7"/>
    <w:rsid w:val="001E2A55"/>
    <w:rsid w:val="001E2C52"/>
    <w:rsid w:val="001E2DA0"/>
    <w:rsid w:val="001E5D26"/>
    <w:rsid w:val="001E5EB6"/>
    <w:rsid w:val="001F039B"/>
    <w:rsid w:val="001F06EA"/>
    <w:rsid w:val="001F1107"/>
    <w:rsid w:val="001F181A"/>
    <w:rsid w:val="001F25B0"/>
    <w:rsid w:val="001F452D"/>
    <w:rsid w:val="001F5071"/>
    <w:rsid w:val="001F66B7"/>
    <w:rsid w:val="00200716"/>
    <w:rsid w:val="00201A41"/>
    <w:rsid w:val="00202939"/>
    <w:rsid w:val="00204344"/>
    <w:rsid w:val="00204AB3"/>
    <w:rsid w:val="00205459"/>
    <w:rsid w:val="00205CA7"/>
    <w:rsid w:val="00205D63"/>
    <w:rsid w:val="0020704E"/>
    <w:rsid w:val="00211113"/>
    <w:rsid w:val="00213854"/>
    <w:rsid w:val="002140B5"/>
    <w:rsid w:val="00215634"/>
    <w:rsid w:val="002173A9"/>
    <w:rsid w:val="00221BB7"/>
    <w:rsid w:val="00221E24"/>
    <w:rsid w:val="002225C2"/>
    <w:rsid w:val="00227A54"/>
    <w:rsid w:val="00232048"/>
    <w:rsid w:val="002329CF"/>
    <w:rsid w:val="00233E29"/>
    <w:rsid w:val="002375AC"/>
    <w:rsid w:val="002379DF"/>
    <w:rsid w:val="002401F3"/>
    <w:rsid w:val="00241782"/>
    <w:rsid w:val="00242DD4"/>
    <w:rsid w:val="00244145"/>
    <w:rsid w:val="00244A73"/>
    <w:rsid w:val="00245E6E"/>
    <w:rsid w:val="002505B1"/>
    <w:rsid w:val="00254BA0"/>
    <w:rsid w:val="00254F2A"/>
    <w:rsid w:val="00257DB1"/>
    <w:rsid w:val="00260D78"/>
    <w:rsid w:val="0026199A"/>
    <w:rsid w:val="00262A51"/>
    <w:rsid w:val="002651B4"/>
    <w:rsid w:val="00265FDF"/>
    <w:rsid w:val="00270759"/>
    <w:rsid w:val="002747C2"/>
    <w:rsid w:val="00274939"/>
    <w:rsid w:val="00275570"/>
    <w:rsid w:val="002777AC"/>
    <w:rsid w:val="00277B4A"/>
    <w:rsid w:val="00280C2B"/>
    <w:rsid w:val="00282660"/>
    <w:rsid w:val="002829A2"/>
    <w:rsid w:val="00286B3C"/>
    <w:rsid w:val="002908DA"/>
    <w:rsid w:val="00290CA5"/>
    <w:rsid w:val="0029585C"/>
    <w:rsid w:val="00297AEF"/>
    <w:rsid w:val="002A0621"/>
    <w:rsid w:val="002A46E3"/>
    <w:rsid w:val="002A52D3"/>
    <w:rsid w:val="002A55C7"/>
    <w:rsid w:val="002A79B6"/>
    <w:rsid w:val="002B0820"/>
    <w:rsid w:val="002B095D"/>
    <w:rsid w:val="002B1E9F"/>
    <w:rsid w:val="002B520B"/>
    <w:rsid w:val="002B5810"/>
    <w:rsid w:val="002B717D"/>
    <w:rsid w:val="002C2E25"/>
    <w:rsid w:val="002D06D4"/>
    <w:rsid w:val="002D07E4"/>
    <w:rsid w:val="002D1EF4"/>
    <w:rsid w:val="002D234D"/>
    <w:rsid w:val="002D3837"/>
    <w:rsid w:val="002D4F00"/>
    <w:rsid w:val="002D56DE"/>
    <w:rsid w:val="002D756C"/>
    <w:rsid w:val="002E110C"/>
    <w:rsid w:val="002E2464"/>
    <w:rsid w:val="002E26E3"/>
    <w:rsid w:val="002E273D"/>
    <w:rsid w:val="002E29C9"/>
    <w:rsid w:val="002E423D"/>
    <w:rsid w:val="002E5E2E"/>
    <w:rsid w:val="002E6C18"/>
    <w:rsid w:val="002E6C79"/>
    <w:rsid w:val="002F0653"/>
    <w:rsid w:val="002F0D76"/>
    <w:rsid w:val="002F1A1D"/>
    <w:rsid w:val="002F27B2"/>
    <w:rsid w:val="002F5A43"/>
    <w:rsid w:val="00303698"/>
    <w:rsid w:val="00303C2E"/>
    <w:rsid w:val="00303F3E"/>
    <w:rsid w:val="003062F1"/>
    <w:rsid w:val="00306A2E"/>
    <w:rsid w:val="00312CA9"/>
    <w:rsid w:val="00313F9F"/>
    <w:rsid w:val="003203BA"/>
    <w:rsid w:val="00320788"/>
    <w:rsid w:val="00321EA2"/>
    <w:rsid w:val="0032581C"/>
    <w:rsid w:val="00326630"/>
    <w:rsid w:val="00326AFB"/>
    <w:rsid w:val="003274F5"/>
    <w:rsid w:val="00330B04"/>
    <w:rsid w:val="00332529"/>
    <w:rsid w:val="00332930"/>
    <w:rsid w:val="00332A0B"/>
    <w:rsid w:val="00333F2C"/>
    <w:rsid w:val="0033400F"/>
    <w:rsid w:val="003374E2"/>
    <w:rsid w:val="00337D18"/>
    <w:rsid w:val="00340A09"/>
    <w:rsid w:val="00340AC3"/>
    <w:rsid w:val="003427FA"/>
    <w:rsid w:val="003428FC"/>
    <w:rsid w:val="0034503A"/>
    <w:rsid w:val="00345487"/>
    <w:rsid w:val="00351C9F"/>
    <w:rsid w:val="00352442"/>
    <w:rsid w:val="00352794"/>
    <w:rsid w:val="003538FD"/>
    <w:rsid w:val="003544D4"/>
    <w:rsid w:val="00356596"/>
    <w:rsid w:val="00357253"/>
    <w:rsid w:val="00357E14"/>
    <w:rsid w:val="00360E77"/>
    <w:rsid w:val="003610B6"/>
    <w:rsid w:val="00361473"/>
    <w:rsid w:val="0036344B"/>
    <w:rsid w:val="00363470"/>
    <w:rsid w:val="00363EF4"/>
    <w:rsid w:val="00366936"/>
    <w:rsid w:val="003702C3"/>
    <w:rsid w:val="0037076A"/>
    <w:rsid w:val="003743FD"/>
    <w:rsid w:val="0037442F"/>
    <w:rsid w:val="00374872"/>
    <w:rsid w:val="00374F68"/>
    <w:rsid w:val="00382EEC"/>
    <w:rsid w:val="003839F8"/>
    <w:rsid w:val="0038460E"/>
    <w:rsid w:val="00386AFF"/>
    <w:rsid w:val="0038798B"/>
    <w:rsid w:val="00387BDC"/>
    <w:rsid w:val="003942FF"/>
    <w:rsid w:val="00397808"/>
    <w:rsid w:val="003A0185"/>
    <w:rsid w:val="003A108D"/>
    <w:rsid w:val="003A665C"/>
    <w:rsid w:val="003B2CE1"/>
    <w:rsid w:val="003B43A0"/>
    <w:rsid w:val="003B6847"/>
    <w:rsid w:val="003C02A8"/>
    <w:rsid w:val="003C0381"/>
    <w:rsid w:val="003C04D5"/>
    <w:rsid w:val="003C1E5C"/>
    <w:rsid w:val="003C28F1"/>
    <w:rsid w:val="003C391B"/>
    <w:rsid w:val="003C4193"/>
    <w:rsid w:val="003C5011"/>
    <w:rsid w:val="003C6C90"/>
    <w:rsid w:val="003D0A81"/>
    <w:rsid w:val="003D1425"/>
    <w:rsid w:val="003D16AC"/>
    <w:rsid w:val="003D28D3"/>
    <w:rsid w:val="003D4BA5"/>
    <w:rsid w:val="003E0873"/>
    <w:rsid w:val="003E2131"/>
    <w:rsid w:val="003E2F86"/>
    <w:rsid w:val="003E4327"/>
    <w:rsid w:val="003E5250"/>
    <w:rsid w:val="003E54C4"/>
    <w:rsid w:val="003E7D70"/>
    <w:rsid w:val="003F06EF"/>
    <w:rsid w:val="003F0831"/>
    <w:rsid w:val="003F10E9"/>
    <w:rsid w:val="003F1AB5"/>
    <w:rsid w:val="003F1E40"/>
    <w:rsid w:val="003F4DD9"/>
    <w:rsid w:val="003F7355"/>
    <w:rsid w:val="00405B3A"/>
    <w:rsid w:val="00412FDC"/>
    <w:rsid w:val="0041384B"/>
    <w:rsid w:val="004144A1"/>
    <w:rsid w:val="00415041"/>
    <w:rsid w:val="00420E60"/>
    <w:rsid w:val="004251FF"/>
    <w:rsid w:val="004253DD"/>
    <w:rsid w:val="004317CF"/>
    <w:rsid w:val="004319F0"/>
    <w:rsid w:val="0043270E"/>
    <w:rsid w:val="00434364"/>
    <w:rsid w:val="004358F5"/>
    <w:rsid w:val="00435F7E"/>
    <w:rsid w:val="0043736A"/>
    <w:rsid w:val="0044087A"/>
    <w:rsid w:val="004418A9"/>
    <w:rsid w:val="004434AB"/>
    <w:rsid w:val="0044380D"/>
    <w:rsid w:val="004446C9"/>
    <w:rsid w:val="00444DA3"/>
    <w:rsid w:val="00446A52"/>
    <w:rsid w:val="00447A62"/>
    <w:rsid w:val="00450B7A"/>
    <w:rsid w:val="004549BF"/>
    <w:rsid w:val="004558FF"/>
    <w:rsid w:val="00457126"/>
    <w:rsid w:val="00460316"/>
    <w:rsid w:val="004612C9"/>
    <w:rsid w:val="0046150B"/>
    <w:rsid w:val="00462433"/>
    <w:rsid w:val="00464673"/>
    <w:rsid w:val="00465089"/>
    <w:rsid w:val="00470CB5"/>
    <w:rsid w:val="00470FEA"/>
    <w:rsid w:val="00472596"/>
    <w:rsid w:val="004746CA"/>
    <w:rsid w:val="00474C8F"/>
    <w:rsid w:val="004772A6"/>
    <w:rsid w:val="004811E7"/>
    <w:rsid w:val="00483B2D"/>
    <w:rsid w:val="00485899"/>
    <w:rsid w:val="00486005"/>
    <w:rsid w:val="004902D7"/>
    <w:rsid w:val="004A04F1"/>
    <w:rsid w:val="004A214A"/>
    <w:rsid w:val="004A30E1"/>
    <w:rsid w:val="004A48C8"/>
    <w:rsid w:val="004B0704"/>
    <w:rsid w:val="004B2F44"/>
    <w:rsid w:val="004B4F0D"/>
    <w:rsid w:val="004B5A0F"/>
    <w:rsid w:val="004B73BC"/>
    <w:rsid w:val="004B7AEA"/>
    <w:rsid w:val="004C15DA"/>
    <w:rsid w:val="004C58F1"/>
    <w:rsid w:val="004C65A4"/>
    <w:rsid w:val="004C6B70"/>
    <w:rsid w:val="004D2261"/>
    <w:rsid w:val="004D5F08"/>
    <w:rsid w:val="004D5FB4"/>
    <w:rsid w:val="004D76BB"/>
    <w:rsid w:val="004E0169"/>
    <w:rsid w:val="004E14E0"/>
    <w:rsid w:val="004E19D9"/>
    <w:rsid w:val="004F198F"/>
    <w:rsid w:val="004F1F38"/>
    <w:rsid w:val="004F61CD"/>
    <w:rsid w:val="004F64A1"/>
    <w:rsid w:val="00500BC2"/>
    <w:rsid w:val="00504124"/>
    <w:rsid w:val="0050533D"/>
    <w:rsid w:val="0050647F"/>
    <w:rsid w:val="00506DAB"/>
    <w:rsid w:val="0050727D"/>
    <w:rsid w:val="00510776"/>
    <w:rsid w:val="0051232A"/>
    <w:rsid w:val="005134F3"/>
    <w:rsid w:val="00515984"/>
    <w:rsid w:val="00515BD5"/>
    <w:rsid w:val="00517857"/>
    <w:rsid w:val="005200E2"/>
    <w:rsid w:val="0052226A"/>
    <w:rsid w:val="00527F69"/>
    <w:rsid w:val="00530606"/>
    <w:rsid w:val="005309FF"/>
    <w:rsid w:val="00530A92"/>
    <w:rsid w:val="0054287D"/>
    <w:rsid w:val="00543AB7"/>
    <w:rsid w:val="00543B3C"/>
    <w:rsid w:val="005464E7"/>
    <w:rsid w:val="00555D31"/>
    <w:rsid w:val="005562F9"/>
    <w:rsid w:val="00556E70"/>
    <w:rsid w:val="005616C5"/>
    <w:rsid w:val="005630BE"/>
    <w:rsid w:val="00564E0E"/>
    <w:rsid w:val="00564EDB"/>
    <w:rsid w:val="005669DD"/>
    <w:rsid w:val="00570781"/>
    <w:rsid w:val="00571006"/>
    <w:rsid w:val="005726D9"/>
    <w:rsid w:val="005728CE"/>
    <w:rsid w:val="00572AB7"/>
    <w:rsid w:val="00572DFE"/>
    <w:rsid w:val="0057710F"/>
    <w:rsid w:val="0057788C"/>
    <w:rsid w:val="00577952"/>
    <w:rsid w:val="00583643"/>
    <w:rsid w:val="00584C4A"/>
    <w:rsid w:val="00586180"/>
    <w:rsid w:val="005862D5"/>
    <w:rsid w:val="00587D73"/>
    <w:rsid w:val="00587E0E"/>
    <w:rsid w:val="005908D7"/>
    <w:rsid w:val="0059211E"/>
    <w:rsid w:val="00593846"/>
    <w:rsid w:val="00596593"/>
    <w:rsid w:val="00597DA9"/>
    <w:rsid w:val="005A317E"/>
    <w:rsid w:val="005A42D4"/>
    <w:rsid w:val="005A45EC"/>
    <w:rsid w:val="005A4962"/>
    <w:rsid w:val="005A5306"/>
    <w:rsid w:val="005A5B5A"/>
    <w:rsid w:val="005A7A0D"/>
    <w:rsid w:val="005B00C5"/>
    <w:rsid w:val="005B6913"/>
    <w:rsid w:val="005C2A45"/>
    <w:rsid w:val="005C3F1E"/>
    <w:rsid w:val="005C43DC"/>
    <w:rsid w:val="005C48F6"/>
    <w:rsid w:val="005C4B1C"/>
    <w:rsid w:val="005D4A86"/>
    <w:rsid w:val="005D62A8"/>
    <w:rsid w:val="005E0EFE"/>
    <w:rsid w:val="005E1037"/>
    <w:rsid w:val="005E1CFC"/>
    <w:rsid w:val="005E4E54"/>
    <w:rsid w:val="005E596A"/>
    <w:rsid w:val="005E6A53"/>
    <w:rsid w:val="005E6B8B"/>
    <w:rsid w:val="005E6BD9"/>
    <w:rsid w:val="005F2905"/>
    <w:rsid w:val="005F5256"/>
    <w:rsid w:val="005F60EA"/>
    <w:rsid w:val="005F6A66"/>
    <w:rsid w:val="005F7448"/>
    <w:rsid w:val="005F796D"/>
    <w:rsid w:val="005F79B3"/>
    <w:rsid w:val="00600AC5"/>
    <w:rsid w:val="0060306D"/>
    <w:rsid w:val="00603403"/>
    <w:rsid w:val="00604DCD"/>
    <w:rsid w:val="006061D5"/>
    <w:rsid w:val="00606566"/>
    <w:rsid w:val="00606CC3"/>
    <w:rsid w:val="00611501"/>
    <w:rsid w:val="00611C2D"/>
    <w:rsid w:val="006142ED"/>
    <w:rsid w:val="00615FEE"/>
    <w:rsid w:val="006167D0"/>
    <w:rsid w:val="00617468"/>
    <w:rsid w:val="0062116F"/>
    <w:rsid w:val="00624578"/>
    <w:rsid w:val="00625F62"/>
    <w:rsid w:val="00626A33"/>
    <w:rsid w:val="00626B98"/>
    <w:rsid w:val="006272F1"/>
    <w:rsid w:val="0063109C"/>
    <w:rsid w:val="0063217C"/>
    <w:rsid w:val="00634873"/>
    <w:rsid w:val="006352B1"/>
    <w:rsid w:val="0063586F"/>
    <w:rsid w:val="006367E4"/>
    <w:rsid w:val="006371DA"/>
    <w:rsid w:val="0064278B"/>
    <w:rsid w:val="00643D8D"/>
    <w:rsid w:val="006453A4"/>
    <w:rsid w:val="0064683F"/>
    <w:rsid w:val="00646C02"/>
    <w:rsid w:val="00650295"/>
    <w:rsid w:val="00652644"/>
    <w:rsid w:val="00656378"/>
    <w:rsid w:val="006565A1"/>
    <w:rsid w:val="0065663A"/>
    <w:rsid w:val="00656F6E"/>
    <w:rsid w:val="006579FF"/>
    <w:rsid w:val="00662967"/>
    <w:rsid w:val="00662C3B"/>
    <w:rsid w:val="0066385F"/>
    <w:rsid w:val="006658C8"/>
    <w:rsid w:val="00665DF4"/>
    <w:rsid w:val="00666DA0"/>
    <w:rsid w:val="00667C12"/>
    <w:rsid w:val="00670986"/>
    <w:rsid w:val="00671E56"/>
    <w:rsid w:val="0067449C"/>
    <w:rsid w:val="0067469C"/>
    <w:rsid w:val="00675253"/>
    <w:rsid w:val="00676A24"/>
    <w:rsid w:val="00681127"/>
    <w:rsid w:val="006819C6"/>
    <w:rsid w:val="00681C6D"/>
    <w:rsid w:val="006843CB"/>
    <w:rsid w:val="00685BF5"/>
    <w:rsid w:val="00690F85"/>
    <w:rsid w:val="0069194D"/>
    <w:rsid w:val="006925E8"/>
    <w:rsid w:val="0069422A"/>
    <w:rsid w:val="00696420"/>
    <w:rsid w:val="006965B1"/>
    <w:rsid w:val="006967E6"/>
    <w:rsid w:val="00697607"/>
    <w:rsid w:val="006A0706"/>
    <w:rsid w:val="006A0E39"/>
    <w:rsid w:val="006A4118"/>
    <w:rsid w:val="006A4F5E"/>
    <w:rsid w:val="006A5C17"/>
    <w:rsid w:val="006A6AB2"/>
    <w:rsid w:val="006A6E92"/>
    <w:rsid w:val="006B2278"/>
    <w:rsid w:val="006B29C2"/>
    <w:rsid w:val="006B3115"/>
    <w:rsid w:val="006B41D8"/>
    <w:rsid w:val="006B5E5F"/>
    <w:rsid w:val="006C01A8"/>
    <w:rsid w:val="006C0946"/>
    <w:rsid w:val="006C1048"/>
    <w:rsid w:val="006C1855"/>
    <w:rsid w:val="006C2635"/>
    <w:rsid w:val="006C299E"/>
    <w:rsid w:val="006C6615"/>
    <w:rsid w:val="006C6B6A"/>
    <w:rsid w:val="006C7FA1"/>
    <w:rsid w:val="006D08A7"/>
    <w:rsid w:val="006D4609"/>
    <w:rsid w:val="006D4A2F"/>
    <w:rsid w:val="006D4CD1"/>
    <w:rsid w:val="006D529A"/>
    <w:rsid w:val="006D58A7"/>
    <w:rsid w:val="006D6C95"/>
    <w:rsid w:val="006D78B5"/>
    <w:rsid w:val="006E2030"/>
    <w:rsid w:val="006E38C5"/>
    <w:rsid w:val="006E7E17"/>
    <w:rsid w:val="006E7F27"/>
    <w:rsid w:val="006F1C2C"/>
    <w:rsid w:val="006F21AF"/>
    <w:rsid w:val="006F26BD"/>
    <w:rsid w:val="00700194"/>
    <w:rsid w:val="00702C7C"/>
    <w:rsid w:val="007050D9"/>
    <w:rsid w:val="00705331"/>
    <w:rsid w:val="00710C34"/>
    <w:rsid w:val="00712F7B"/>
    <w:rsid w:val="00713266"/>
    <w:rsid w:val="0071385A"/>
    <w:rsid w:val="00713A2C"/>
    <w:rsid w:val="00713A94"/>
    <w:rsid w:val="00714E53"/>
    <w:rsid w:val="00714EE2"/>
    <w:rsid w:val="007162AD"/>
    <w:rsid w:val="00716370"/>
    <w:rsid w:val="0071713F"/>
    <w:rsid w:val="0071747E"/>
    <w:rsid w:val="0072015C"/>
    <w:rsid w:val="007205A7"/>
    <w:rsid w:val="00721AE0"/>
    <w:rsid w:val="00721DDB"/>
    <w:rsid w:val="0072273E"/>
    <w:rsid w:val="00723EE5"/>
    <w:rsid w:val="007251B1"/>
    <w:rsid w:val="00727011"/>
    <w:rsid w:val="00727890"/>
    <w:rsid w:val="00730E9E"/>
    <w:rsid w:val="007316CD"/>
    <w:rsid w:val="00732130"/>
    <w:rsid w:val="007333BA"/>
    <w:rsid w:val="00734166"/>
    <w:rsid w:val="0073683A"/>
    <w:rsid w:val="00737782"/>
    <w:rsid w:val="00740C0C"/>
    <w:rsid w:val="007428E5"/>
    <w:rsid w:val="00744F10"/>
    <w:rsid w:val="0074649F"/>
    <w:rsid w:val="00751120"/>
    <w:rsid w:val="00753D63"/>
    <w:rsid w:val="007552E9"/>
    <w:rsid w:val="007558AB"/>
    <w:rsid w:val="007563F6"/>
    <w:rsid w:val="007564AB"/>
    <w:rsid w:val="007564C9"/>
    <w:rsid w:val="007568B1"/>
    <w:rsid w:val="007613D6"/>
    <w:rsid w:val="00763588"/>
    <w:rsid w:val="007635E3"/>
    <w:rsid w:val="00765D82"/>
    <w:rsid w:val="007705DE"/>
    <w:rsid w:val="00772F1A"/>
    <w:rsid w:val="00773474"/>
    <w:rsid w:val="00774630"/>
    <w:rsid w:val="007827CD"/>
    <w:rsid w:val="00783C8F"/>
    <w:rsid w:val="007846F2"/>
    <w:rsid w:val="00784856"/>
    <w:rsid w:val="00786DBF"/>
    <w:rsid w:val="00790A3A"/>
    <w:rsid w:val="00793B7F"/>
    <w:rsid w:val="00795B03"/>
    <w:rsid w:val="00795D7D"/>
    <w:rsid w:val="007A1ED3"/>
    <w:rsid w:val="007A214A"/>
    <w:rsid w:val="007A5F15"/>
    <w:rsid w:val="007A657C"/>
    <w:rsid w:val="007A67BA"/>
    <w:rsid w:val="007A6DFF"/>
    <w:rsid w:val="007A7761"/>
    <w:rsid w:val="007A77CA"/>
    <w:rsid w:val="007B21DD"/>
    <w:rsid w:val="007B2884"/>
    <w:rsid w:val="007B40E4"/>
    <w:rsid w:val="007B4A48"/>
    <w:rsid w:val="007B5790"/>
    <w:rsid w:val="007B6087"/>
    <w:rsid w:val="007C1EB3"/>
    <w:rsid w:val="007C2BB1"/>
    <w:rsid w:val="007C3D5D"/>
    <w:rsid w:val="007C529B"/>
    <w:rsid w:val="007C5AFF"/>
    <w:rsid w:val="007D3C35"/>
    <w:rsid w:val="007D4A92"/>
    <w:rsid w:val="007D4EC5"/>
    <w:rsid w:val="007D504D"/>
    <w:rsid w:val="007D57C3"/>
    <w:rsid w:val="007D63B8"/>
    <w:rsid w:val="007D76AC"/>
    <w:rsid w:val="007E1AC4"/>
    <w:rsid w:val="007E1EED"/>
    <w:rsid w:val="007E2340"/>
    <w:rsid w:val="007E261C"/>
    <w:rsid w:val="007E27AE"/>
    <w:rsid w:val="007E50FF"/>
    <w:rsid w:val="007E52CE"/>
    <w:rsid w:val="007E68D4"/>
    <w:rsid w:val="007E770A"/>
    <w:rsid w:val="007E79DF"/>
    <w:rsid w:val="007F1844"/>
    <w:rsid w:val="007F2AF1"/>
    <w:rsid w:val="007F34AC"/>
    <w:rsid w:val="007F5167"/>
    <w:rsid w:val="007F5DEC"/>
    <w:rsid w:val="007F5E49"/>
    <w:rsid w:val="007F6039"/>
    <w:rsid w:val="007F70B3"/>
    <w:rsid w:val="007F7188"/>
    <w:rsid w:val="007F721C"/>
    <w:rsid w:val="0080076A"/>
    <w:rsid w:val="00801C29"/>
    <w:rsid w:val="00802BB6"/>
    <w:rsid w:val="008049F4"/>
    <w:rsid w:val="00804A6F"/>
    <w:rsid w:val="00805FCB"/>
    <w:rsid w:val="008100DE"/>
    <w:rsid w:val="0081386E"/>
    <w:rsid w:val="00816EE6"/>
    <w:rsid w:val="00817919"/>
    <w:rsid w:val="00817BA5"/>
    <w:rsid w:val="00821269"/>
    <w:rsid w:val="00821BDD"/>
    <w:rsid w:val="008238CA"/>
    <w:rsid w:val="00824992"/>
    <w:rsid w:val="0082589A"/>
    <w:rsid w:val="008275BF"/>
    <w:rsid w:val="0082784D"/>
    <w:rsid w:val="008332A3"/>
    <w:rsid w:val="00835B10"/>
    <w:rsid w:val="0085007D"/>
    <w:rsid w:val="00850DFC"/>
    <w:rsid w:val="0085323B"/>
    <w:rsid w:val="0085336A"/>
    <w:rsid w:val="00854526"/>
    <w:rsid w:val="00854A63"/>
    <w:rsid w:val="00860CDB"/>
    <w:rsid w:val="0086150A"/>
    <w:rsid w:val="008622F0"/>
    <w:rsid w:val="00863AA8"/>
    <w:rsid w:val="00863F69"/>
    <w:rsid w:val="00865716"/>
    <w:rsid w:val="00865C5E"/>
    <w:rsid w:val="008661F5"/>
    <w:rsid w:val="00871CF0"/>
    <w:rsid w:val="00872C58"/>
    <w:rsid w:val="00873646"/>
    <w:rsid w:val="008738D5"/>
    <w:rsid w:val="00874F14"/>
    <w:rsid w:val="008802D2"/>
    <w:rsid w:val="00882CA4"/>
    <w:rsid w:val="008843CB"/>
    <w:rsid w:val="00884780"/>
    <w:rsid w:val="00886AA3"/>
    <w:rsid w:val="00891126"/>
    <w:rsid w:val="0089170D"/>
    <w:rsid w:val="00893E05"/>
    <w:rsid w:val="00897AB6"/>
    <w:rsid w:val="008A186A"/>
    <w:rsid w:val="008A1D5E"/>
    <w:rsid w:val="008A302C"/>
    <w:rsid w:val="008A3388"/>
    <w:rsid w:val="008A3555"/>
    <w:rsid w:val="008A4912"/>
    <w:rsid w:val="008A5325"/>
    <w:rsid w:val="008A608F"/>
    <w:rsid w:val="008A7EC2"/>
    <w:rsid w:val="008B01B9"/>
    <w:rsid w:val="008B0D36"/>
    <w:rsid w:val="008B2319"/>
    <w:rsid w:val="008B3C74"/>
    <w:rsid w:val="008B416D"/>
    <w:rsid w:val="008B4D23"/>
    <w:rsid w:val="008B6810"/>
    <w:rsid w:val="008B7C36"/>
    <w:rsid w:val="008C0DD3"/>
    <w:rsid w:val="008C13C0"/>
    <w:rsid w:val="008C3EC4"/>
    <w:rsid w:val="008C4648"/>
    <w:rsid w:val="008C4D74"/>
    <w:rsid w:val="008C7B3E"/>
    <w:rsid w:val="008D0785"/>
    <w:rsid w:val="008D09F0"/>
    <w:rsid w:val="008D6453"/>
    <w:rsid w:val="008D7926"/>
    <w:rsid w:val="008E2650"/>
    <w:rsid w:val="008E328B"/>
    <w:rsid w:val="008E34F0"/>
    <w:rsid w:val="008E3C67"/>
    <w:rsid w:val="008E3D19"/>
    <w:rsid w:val="008E4C4F"/>
    <w:rsid w:val="008E5186"/>
    <w:rsid w:val="008E58F4"/>
    <w:rsid w:val="008E6896"/>
    <w:rsid w:val="008F2B7C"/>
    <w:rsid w:val="008F30B9"/>
    <w:rsid w:val="008F3D4E"/>
    <w:rsid w:val="008F3FCD"/>
    <w:rsid w:val="008F574F"/>
    <w:rsid w:val="008F6883"/>
    <w:rsid w:val="008F7131"/>
    <w:rsid w:val="00901865"/>
    <w:rsid w:val="00903E8F"/>
    <w:rsid w:val="009040B6"/>
    <w:rsid w:val="009053E6"/>
    <w:rsid w:val="009070F0"/>
    <w:rsid w:val="00910F0E"/>
    <w:rsid w:val="0091216A"/>
    <w:rsid w:val="00914316"/>
    <w:rsid w:val="00916D58"/>
    <w:rsid w:val="00916FF3"/>
    <w:rsid w:val="00921C22"/>
    <w:rsid w:val="0092473D"/>
    <w:rsid w:val="00925656"/>
    <w:rsid w:val="00925DDF"/>
    <w:rsid w:val="00926213"/>
    <w:rsid w:val="00927A7E"/>
    <w:rsid w:val="00931AA5"/>
    <w:rsid w:val="009328EB"/>
    <w:rsid w:val="009333E3"/>
    <w:rsid w:val="00935153"/>
    <w:rsid w:val="009353B6"/>
    <w:rsid w:val="009443AF"/>
    <w:rsid w:val="00944414"/>
    <w:rsid w:val="00946418"/>
    <w:rsid w:val="0094694F"/>
    <w:rsid w:val="00947315"/>
    <w:rsid w:val="00947BC6"/>
    <w:rsid w:val="00954F79"/>
    <w:rsid w:val="00956686"/>
    <w:rsid w:val="00957C68"/>
    <w:rsid w:val="0096187C"/>
    <w:rsid w:val="00961C03"/>
    <w:rsid w:val="00962332"/>
    <w:rsid w:val="00963196"/>
    <w:rsid w:val="009646B8"/>
    <w:rsid w:val="00971CF9"/>
    <w:rsid w:val="00974478"/>
    <w:rsid w:val="0098078A"/>
    <w:rsid w:val="00982862"/>
    <w:rsid w:val="009831FB"/>
    <w:rsid w:val="009832DD"/>
    <w:rsid w:val="00984105"/>
    <w:rsid w:val="00985678"/>
    <w:rsid w:val="00986018"/>
    <w:rsid w:val="00991A88"/>
    <w:rsid w:val="00991E38"/>
    <w:rsid w:val="00993462"/>
    <w:rsid w:val="00993D6F"/>
    <w:rsid w:val="009948A3"/>
    <w:rsid w:val="00994C76"/>
    <w:rsid w:val="00995B92"/>
    <w:rsid w:val="00995C0D"/>
    <w:rsid w:val="00996A92"/>
    <w:rsid w:val="00997537"/>
    <w:rsid w:val="009A388E"/>
    <w:rsid w:val="009A56A0"/>
    <w:rsid w:val="009A6CE3"/>
    <w:rsid w:val="009A76A4"/>
    <w:rsid w:val="009A7A11"/>
    <w:rsid w:val="009A7A97"/>
    <w:rsid w:val="009B1EDA"/>
    <w:rsid w:val="009B34D7"/>
    <w:rsid w:val="009B45ED"/>
    <w:rsid w:val="009B4D64"/>
    <w:rsid w:val="009B67B1"/>
    <w:rsid w:val="009B7B37"/>
    <w:rsid w:val="009C064E"/>
    <w:rsid w:val="009C2926"/>
    <w:rsid w:val="009C37AC"/>
    <w:rsid w:val="009C798F"/>
    <w:rsid w:val="009D1218"/>
    <w:rsid w:val="009D336B"/>
    <w:rsid w:val="009D36DD"/>
    <w:rsid w:val="009D4E69"/>
    <w:rsid w:val="009D6C84"/>
    <w:rsid w:val="009E42F9"/>
    <w:rsid w:val="009E7B72"/>
    <w:rsid w:val="009F0031"/>
    <w:rsid w:val="009F169F"/>
    <w:rsid w:val="009F2693"/>
    <w:rsid w:val="009F277A"/>
    <w:rsid w:val="009F4E65"/>
    <w:rsid w:val="009F5128"/>
    <w:rsid w:val="009F609C"/>
    <w:rsid w:val="00A015F2"/>
    <w:rsid w:val="00A0369E"/>
    <w:rsid w:val="00A03859"/>
    <w:rsid w:val="00A04432"/>
    <w:rsid w:val="00A04FEA"/>
    <w:rsid w:val="00A05542"/>
    <w:rsid w:val="00A05A41"/>
    <w:rsid w:val="00A076D0"/>
    <w:rsid w:val="00A114F0"/>
    <w:rsid w:val="00A144D8"/>
    <w:rsid w:val="00A14505"/>
    <w:rsid w:val="00A15522"/>
    <w:rsid w:val="00A160C0"/>
    <w:rsid w:val="00A16E2E"/>
    <w:rsid w:val="00A16F0F"/>
    <w:rsid w:val="00A1716F"/>
    <w:rsid w:val="00A21052"/>
    <w:rsid w:val="00A21946"/>
    <w:rsid w:val="00A24ABA"/>
    <w:rsid w:val="00A278FF"/>
    <w:rsid w:val="00A32A6D"/>
    <w:rsid w:val="00A34F79"/>
    <w:rsid w:val="00A40355"/>
    <w:rsid w:val="00A40547"/>
    <w:rsid w:val="00A40BA4"/>
    <w:rsid w:val="00A43DC1"/>
    <w:rsid w:val="00A4494F"/>
    <w:rsid w:val="00A500E6"/>
    <w:rsid w:val="00A532B8"/>
    <w:rsid w:val="00A55994"/>
    <w:rsid w:val="00A570A4"/>
    <w:rsid w:val="00A64BEA"/>
    <w:rsid w:val="00A65D60"/>
    <w:rsid w:val="00A67201"/>
    <w:rsid w:val="00A67296"/>
    <w:rsid w:val="00A67504"/>
    <w:rsid w:val="00A71C29"/>
    <w:rsid w:val="00A71EC7"/>
    <w:rsid w:val="00A7240B"/>
    <w:rsid w:val="00A741A0"/>
    <w:rsid w:val="00A74FD5"/>
    <w:rsid w:val="00A75A6C"/>
    <w:rsid w:val="00A763E5"/>
    <w:rsid w:val="00A8018B"/>
    <w:rsid w:val="00A82499"/>
    <w:rsid w:val="00A844BC"/>
    <w:rsid w:val="00A85E94"/>
    <w:rsid w:val="00A87964"/>
    <w:rsid w:val="00A91BF9"/>
    <w:rsid w:val="00A93B2B"/>
    <w:rsid w:val="00A94122"/>
    <w:rsid w:val="00A97236"/>
    <w:rsid w:val="00AA0A8E"/>
    <w:rsid w:val="00AA2431"/>
    <w:rsid w:val="00AA24AF"/>
    <w:rsid w:val="00AA3678"/>
    <w:rsid w:val="00AA7234"/>
    <w:rsid w:val="00AB16AB"/>
    <w:rsid w:val="00AB1ED5"/>
    <w:rsid w:val="00AB3ACD"/>
    <w:rsid w:val="00AB5076"/>
    <w:rsid w:val="00AB7B4F"/>
    <w:rsid w:val="00AC22BF"/>
    <w:rsid w:val="00AC6C21"/>
    <w:rsid w:val="00AD1B27"/>
    <w:rsid w:val="00AD4354"/>
    <w:rsid w:val="00AD7247"/>
    <w:rsid w:val="00AD7545"/>
    <w:rsid w:val="00AD7DF9"/>
    <w:rsid w:val="00AE2ECB"/>
    <w:rsid w:val="00AE5A90"/>
    <w:rsid w:val="00AE6D11"/>
    <w:rsid w:val="00AF23C5"/>
    <w:rsid w:val="00AF48CB"/>
    <w:rsid w:val="00AF4924"/>
    <w:rsid w:val="00AF6566"/>
    <w:rsid w:val="00B011AE"/>
    <w:rsid w:val="00B01435"/>
    <w:rsid w:val="00B02A43"/>
    <w:rsid w:val="00B03D1A"/>
    <w:rsid w:val="00B04EBB"/>
    <w:rsid w:val="00B05E0A"/>
    <w:rsid w:val="00B07803"/>
    <w:rsid w:val="00B11D64"/>
    <w:rsid w:val="00B12CE6"/>
    <w:rsid w:val="00B13B39"/>
    <w:rsid w:val="00B1583F"/>
    <w:rsid w:val="00B15D3E"/>
    <w:rsid w:val="00B21D0C"/>
    <w:rsid w:val="00B23ECA"/>
    <w:rsid w:val="00B24DEB"/>
    <w:rsid w:val="00B325F0"/>
    <w:rsid w:val="00B33590"/>
    <w:rsid w:val="00B34084"/>
    <w:rsid w:val="00B3563E"/>
    <w:rsid w:val="00B36CAC"/>
    <w:rsid w:val="00B3739A"/>
    <w:rsid w:val="00B41089"/>
    <w:rsid w:val="00B41475"/>
    <w:rsid w:val="00B4378D"/>
    <w:rsid w:val="00B460A7"/>
    <w:rsid w:val="00B46AA9"/>
    <w:rsid w:val="00B46E6D"/>
    <w:rsid w:val="00B47B92"/>
    <w:rsid w:val="00B47EFF"/>
    <w:rsid w:val="00B52A19"/>
    <w:rsid w:val="00B536D1"/>
    <w:rsid w:val="00B54880"/>
    <w:rsid w:val="00B55585"/>
    <w:rsid w:val="00B561E6"/>
    <w:rsid w:val="00B56A5A"/>
    <w:rsid w:val="00B5777E"/>
    <w:rsid w:val="00B62E60"/>
    <w:rsid w:val="00B6594F"/>
    <w:rsid w:val="00B66800"/>
    <w:rsid w:val="00B67CF8"/>
    <w:rsid w:val="00B67DE9"/>
    <w:rsid w:val="00B73E91"/>
    <w:rsid w:val="00B821D4"/>
    <w:rsid w:val="00B82C04"/>
    <w:rsid w:val="00B83AD8"/>
    <w:rsid w:val="00B84BD4"/>
    <w:rsid w:val="00B87B1C"/>
    <w:rsid w:val="00B9160E"/>
    <w:rsid w:val="00B9278B"/>
    <w:rsid w:val="00B92ABE"/>
    <w:rsid w:val="00B96AF8"/>
    <w:rsid w:val="00BA1937"/>
    <w:rsid w:val="00BA2200"/>
    <w:rsid w:val="00BA28B9"/>
    <w:rsid w:val="00BA3467"/>
    <w:rsid w:val="00BA4CF9"/>
    <w:rsid w:val="00BA51AD"/>
    <w:rsid w:val="00BA6A86"/>
    <w:rsid w:val="00BB35DD"/>
    <w:rsid w:val="00BB4BBB"/>
    <w:rsid w:val="00BB6C0F"/>
    <w:rsid w:val="00BC24A1"/>
    <w:rsid w:val="00BC2DDB"/>
    <w:rsid w:val="00BC33F5"/>
    <w:rsid w:val="00BC48AF"/>
    <w:rsid w:val="00BC4EF1"/>
    <w:rsid w:val="00BC5504"/>
    <w:rsid w:val="00BC5540"/>
    <w:rsid w:val="00BC55D4"/>
    <w:rsid w:val="00BC5FFA"/>
    <w:rsid w:val="00BC6C13"/>
    <w:rsid w:val="00BC799F"/>
    <w:rsid w:val="00BC7DCE"/>
    <w:rsid w:val="00BD2C2A"/>
    <w:rsid w:val="00BD3B12"/>
    <w:rsid w:val="00BD6493"/>
    <w:rsid w:val="00BD760C"/>
    <w:rsid w:val="00BD7FB8"/>
    <w:rsid w:val="00BE1DE4"/>
    <w:rsid w:val="00BE39F5"/>
    <w:rsid w:val="00BE5D51"/>
    <w:rsid w:val="00BE67DE"/>
    <w:rsid w:val="00BE7E66"/>
    <w:rsid w:val="00BF1354"/>
    <w:rsid w:val="00BF296F"/>
    <w:rsid w:val="00BF31BE"/>
    <w:rsid w:val="00BF4366"/>
    <w:rsid w:val="00BF7EAF"/>
    <w:rsid w:val="00C025C3"/>
    <w:rsid w:val="00C03AC9"/>
    <w:rsid w:val="00C0459D"/>
    <w:rsid w:val="00C055DE"/>
    <w:rsid w:val="00C05713"/>
    <w:rsid w:val="00C05E33"/>
    <w:rsid w:val="00C06A3C"/>
    <w:rsid w:val="00C078D6"/>
    <w:rsid w:val="00C1070F"/>
    <w:rsid w:val="00C116C5"/>
    <w:rsid w:val="00C13291"/>
    <w:rsid w:val="00C17E14"/>
    <w:rsid w:val="00C21C6A"/>
    <w:rsid w:val="00C21E15"/>
    <w:rsid w:val="00C22AFB"/>
    <w:rsid w:val="00C25E52"/>
    <w:rsid w:val="00C27446"/>
    <w:rsid w:val="00C27A65"/>
    <w:rsid w:val="00C3147D"/>
    <w:rsid w:val="00C32A34"/>
    <w:rsid w:val="00C3386B"/>
    <w:rsid w:val="00C353EA"/>
    <w:rsid w:val="00C36DBE"/>
    <w:rsid w:val="00C3737A"/>
    <w:rsid w:val="00C40E54"/>
    <w:rsid w:val="00C42A0F"/>
    <w:rsid w:val="00C4352C"/>
    <w:rsid w:val="00C46249"/>
    <w:rsid w:val="00C464B7"/>
    <w:rsid w:val="00C47A55"/>
    <w:rsid w:val="00C47D4E"/>
    <w:rsid w:val="00C53A3B"/>
    <w:rsid w:val="00C55F01"/>
    <w:rsid w:val="00C57FC1"/>
    <w:rsid w:val="00C601D8"/>
    <w:rsid w:val="00C61E8E"/>
    <w:rsid w:val="00C62A88"/>
    <w:rsid w:val="00C6378D"/>
    <w:rsid w:val="00C63DD7"/>
    <w:rsid w:val="00C657A4"/>
    <w:rsid w:val="00C67AA2"/>
    <w:rsid w:val="00C7165D"/>
    <w:rsid w:val="00C71B23"/>
    <w:rsid w:val="00C725B6"/>
    <w:rsid w:val="00C74178"/>
    <w:rsid w:val="00C824C6"/>
    <w:rsid w:val="00C83581"/>
    <w:rsid w:val="00C846B1"/>
    <w:rsid w:val="00C84AA9"/>
    <w:rsid w:val="00C85435"/>
    <w:rsid w:val="00C85576"/>
    <w:rsid w:val="00C876F9"/>
    <w:rsid w:val="00C90546"/>
    <w:rsid w:val="00C91886"/>
    <w:rsid w:val="00C91BF1"/>
    <w:rsid w:val="00C91EDB"/>
    <w:rsid w:val="00C91F8A"/>
    <w:rsid w:val="00C92160"/>
    <w:rsid w:val="00C92965"/>
    <w:rsid w:val="00C93040"/>
    <w:rsid w:val="00C94A05"/>
    <w:rsid w:val="00C9685A"/>
    <w:rsid w:val="00C9740F"/>
    <w:rsid w:val="00CA168B"/>
    <w:rsid w:val="00CA1748"/>
    <w:rsid w:val="00CA261B"/>
    <w:rsid w:val="00CA375F"/>
    <w:rsid w:val="00CA3C0D"/>
    <w:rsid w:val="00CA5CD6"/>
    <w:rsid w:val="00CB0AC4"/>
    <w:rsid w:val="00CB1529"/>
    <w:rsid w:val="00CB17C2"/>
    <w:rsid w:val="00CC11DC"/>
    <w:rsid w:val="00CC33CD"/>
    <w:rsid w:val="00CC6F37"/>
    <w:rsid w:val="00CD2DA4"/>
    <w:rsid w:val="00CD3F0F"/>
    <w:rsid w:val="00CE1365"/>
    <w:rsid w:val="00CE15FA"/>
    <w:rsid w:val="00CE1EF7"/>
    <w:rsid w:val="00CE2096"/>
    <w:rsid w:val="00CE58BC"/>
    <w:rsid w:val="00CF0135"/>
    <w:rsid w:val="00CF13A3"/>
    <w:rsid w:val="00CF256B"/>
    <w:rsid w:val="00CF2F27"/>
    <w:rsid w:val="00CF48F5"/>
    <w:rsid w:val="00CF59BD"/>
    <w:rsid w:val="00CF5A12"/>
    <w:rsid w:val="00CF740A"/>
    <w:rsid w:val="00D02B1A"/>
    <w:rsid w:val="00D02C09"/>
    <w:rsid w:val="00D06B4F"/>
    <w:rsid w:val="00D101DF"/>
    <w:rsid w:val="00D10C46"/>
    <w:rsid w:val="00D1476A"/>
    <w:rsid w:val="00D15D66"/>
    <w:rsid w:val="00D2023E"/>
    <w:rsid w:val="00D21F70"/>
    <w:rsid w:val="00D22039"/>
    <w:rsid w:val="00D23775"/>
    <w:rsid w:val="00D247F3"/>
    <w:rsid w:val="00D256CA"/>
    <w:rsid w:val="00D274E8"/>
    <w:rsid w:val="00D32514"/>
    <w:rsid w:val="00D34162"/>
    <w:rsid w:val="00D3429A"/>
    <w:rsid w:val="00D34985"/>
    <w:rsid w:val="00D35448"/>
    <w:rsid w:val="00D36304"/>
    <w:rsid w:val="00D36A06"/>
    <w:rsid w:val="00D4018E"/>
    <w:rsid w:val="00D4370D"/>
    <w:rsid w:val="00D43A26"/>
    <w:rsid w:val="00D44F95"/>
    <w:rsid w:val="00D47E31"/>
    <w:rsid w:val="00D50EAC"/>
    <w:rsid w:val="00D62B88"/>
    <w:rsid w:val="00D64EB8"/>
    <w:rsid w:val="00D70AD8"/>
    <w:rsid w:val="00D73665"/>
    <w:rsid w:val="00D74977"/>
    <w:rsid w:val="00D75A39"/>
    <w:rsid w:val="00D768A6"/>
    <w:rsid w:val="00D77F24"/>
    <w:rsid w:val="00D84422"/>
    <w:rsid w:val="00D87ED0"/>
    <w:rsid w:val="00D9377A"/>
    <w:rsid w:val="00D9690D"/>
    <w:rsid w:val="00DA48F4"/>
    <w:rsid w:val="00DA4925"/>
    <w:rsid w:val="00DA6964"/>
    <w:rsid w:val="00DA72A7"/>
    <w:rsid w:val="00DB0F42"/>
    <w:rsid w:val="00DB2168"/>
    <w:rsid w:val="00DB2290"/>
    <w:rsid w:val="00DB25C4"/>
    <w:rsid w:val="00DB3097"/>
    <w:rsid w:val="00DB4879"/>
    <w:rsid w:val="00DB5686"/>
    <w:rsid w:val="00DB599E"/>
    <w:rsid w:val="00DB6DB2"/>
    <w:rsid w:val="00DB6F7D"/>
    <w:rsid w:val="00DC0258"/>
    <w:rsid w:val="00DC03B5"/>
    <w:rsid w:val="00DC35D5"/>
    <w:rsid w:val="00DC36B5"/>
    <w:rsid w:val="00DC5148"/>
    <w:rsid w:val="00DC581C"/>
    <w:rsid w:val="00DC5960"/>
    <w:rsid w:val="00DC6A27"/>
    <w:rsid w:val="00DC726B"/>
    <w:rsid w:val="00DD25E7"/>
    <w:rsid w:val="00DD3217"/>
    <w:rsid w:val="00DD34CD"/>
    <w:rsid w:val="00DD3DDB"/>
    <w:rsid w:val="00DD50EA"/>
    <w:rsid w:val="00DD5569"/>
    <w:rsid w:val="00DD5CFE"/>
    <w:rsid w:val="00DD6453"/>
    <w:rsid w:val="00DD694D"/>
    <w:rsid w:val="00DD715F"/>
    <w:rsid w:val="00DE0B2E"/>
    <w:rsid w:val="00DE69AB"/>
    <w:rsid w:val="00DE6E79"/>
    <w:rsid w:val="00DE77E2"/>
    <w:rsid w:val="00DF04F2"/>
    <w:rsid w:val="00DF0DEA"/>
    <w:rsid w:val="00DF1072"/>
    <w:rsid w:val="00DF2902"/>
    <w:rsid w:val="00DF421D"/>
    <w:rsid w:val="00DF7269"/>
    <w:rsid w:val="00DF7400"/>
    <w:rsid w:val="00E000DE"/>
    <w:rsid w:val="00E0116C"/>
    <w:rsid w:val="00E04E22"/>
    <w:rsid w:val="00E06AB5"/>
    <w:rsid w:val="00E0784C"/>
    <w:rsid w:val="00E137BB"/>
    <w:rsid w:val="00E13852"/>
    <w:rsid w:val="00E13B2C"/>
    <w:rsid w:val="00E14C52"/>
    <w:rsid w:val="00E203D4"/>
    <w:rsid w:val="00E253F7"/>
    <w:rsid w:val="00E25B1A"/>
    <w:rsid w:val="00E301CA"/>
    <w:rsid w:val="00E320BE"/>
    <w:rsid w:val="00E32ABF"/>
    <w:rsid w:val="00E3460C"/>
    <w:rsid w:val="00E3757E"/>
    <w:rsid w:val="00E4118A"/>
    <w:rsid w:val="00E4145D"/>
    <w:rsid w:val="00E437A9"/>
    <w:rsid w:val="00E46723"/>
    <w:rsid w:val="00E47F13"/>
    <w:rsid w:val="00E501ED"/>
    <w:rsid w:val="00E521CC"/>
    <w:rsid w:val="00E5290C"/>
    <w:rsid w:val="00E53471"/>
    <w:rsid w:val="00E5440B"/>
    <w:rsid w:val="00E54A0F"/>
    <w:rsid w:val="00E5699C"/>
    <w:rsid w:val="00E56AA2"/>
    <w:rsid w:val="00E576FB"/>
    <w:rsid w:val="00E61347"/>
    <w:rsid w:val="00E62423"/>
    <w:rsid w:val="00E63502"/>
    <w:rsid w:val="00E65757"/>
    <w:rsid w:val="00E7021C"/>
    <w:rsid w:val="00E714D7"/>
    <w:rsid w:val="00E73085"/>
    <w:rsid w:val="00E73FAB"/>
    <w:rsid w:val="00E74914"/>
    <w:rsid w:val="00E74C17"/>
    <w:rsid w:val="00E767D6"/>
    <w:rsid w:val="00E800B2"/>
    <w:rsid w:val="00E84D72"/>
    <w:rsid w:val="00E91EA2"/>
    <w:rsid w:val="00E929D7"/>
    <w:rsid w:val="00E92E57"/>
    <w:rsid w:val="00E943A2"/>
    <w:rsid w:val="00E95565"/>
    <w:rsid w:val="00E96538"/>
    <w:rsid w:val="00EA1E92"/>
    <w:rsid w:val="00EA37F0"/>
    <w:rsid w:val="00EA5E61"/>
    <w:rsid w:val="00EB1318"/>
    <w:rsid w:val="00EB22FA"/>
    <w:rsid w:val="00EB2D79"/>
    <w:rsid w:val="00EB3D23"/>
    <w:rsid w:val="00EB7CAA"/>
    <w:rsid w:val="00EC09AC"/>
    <w:rsid w:val="00EC17DB"/>
    <w:rsid w:val="00EC3680"/>
    <w:rsid w:val="00EC3F0C"/>
    <w:rsid w:val="00EC50BA"/>
    <w:rsid w:val="00EC599A"/>
    <w:rsid w:val="00EC6AC6"/>
    <w:rsid w:val="00ED36FA"/>
    <w:rsid w:val="00ED4B6E"/>
    <w:rsid w:val="00ED4DCB"/>
    <w:rsid w:val="00ED733C"/>
    <w:rsid w:val="00EE35D5"/>
    <w:rsid w:val="00EE4F1F"/>
    <w:rsid w:val="00EF441F"/>
    <w:rsid w:val="00EF4835"/>
    <w:rsid w:val="00EF5A11"/>
    <w:rsid w:val="00EF7353"/>
    <w:rsid w:val="00F0303A"/>
    <w:rsid w:val="00F038E0"/>
    <w:rsid w:val="00F0584A"/>
    <w:rsid w:val="00F11B69"/>
    <w:rsid w:val="00F13951"/>
    <w:rsid w:val="00F145BE"/>
    <w:rsid w:val="00F14BFD"/>
    <w:rsid w:val="00F1545E"/>
    <w:rsid w:val="00F210E1"/>
    <w:rsid w:val="00F227C4"/>
    <w:rsid w:val="00F24779"/>
    <w:rsid w:val="00F24CB2"/>
    <w:rsid w:val="00F2766D"/>
    <w:rsid w:val="00F33351"/>
    <w:rsid w:val="00F33511"/>
    <w:rsid w:val="00F36715"/>
    <w:rsid w:val="00F36B15"/>
    <w:rsid w:val="00F379A6"/>
    <w:rsid w:val="00F4382F"/>
    <w:rsid w:val="00F44511"/>
    <w:rsid w:val="00F457DE"/>
    <w:rsid w:val="00F5213E"/>
    <w:rsid w:val="00F52912"/>
    <w:rsid w:val="00F53A1A"/>
    <w:rsid w:val="00F552B3"/>
    <w:rsid w:val="00F574D4"/>
    <w:rsid w:val="00F60EF6"/>
    <w:rsid w:val="00F62623"/>
    <w:rsid w:val="00F67F1C"/>
    <w:rsid w:val="00F70373"/>
    <w:rsid w:val="00F71E8E"/>
    <w:rsid w:val="00F7627B"/>
    <w:rsid w:val="00F777FC"/>
    <w:rsid w:val="00F77EDD"/>
    <w:rsid w:val="00F8075F"/>
    <w:rsid w:val="00F8143F"/>
    <w:rsid w:val="00F85100"/>
    <w:rsid w:val="00F85D96"/>
    <w:rsid w:val="00F91577"/>
    <w:rsid w:val="00F9383E"/>
    <w:rsid w:val="00F93EA5"/>
    <w:rsid w:val="00F946DC"/>
    <w:rsid w:val="00F948DE"/>
    <w:rsid w:val="00F95817"/>
    <w:rsid w:val="00F958D3"/>
    <w:rsid w:val="00F9625C"/>
    <w:rsid w:val="00F97221"/>
    <w:rsid w:val="00F972BD"/>
    <w:rsid w:val="00FA08CE"/>
    <w:rsid w:val="00FA1D42"/>
    <w:rsid w:val="00FA3374"/>
    <w:rsid w:val="00FA49D5"/>
    <w:rsid w:val="00FA5834"/>
    <w:rsid w:val="00FA59E9"/>
    <w:rsid w:val="00FA66C6"/>
    <w:rsid w:val="00FA709C"/>
    <w:rsid w:val="00FA72FC"/>
    <w:rsid w:val="00FA7BE4"/>
    <w:rsid w:val="00FB1558"/>
    <w:rsid w:val="00FB34CE"/>
    <w:rsid w:val="00FB3994"/>
    <w:rsid w:val="00FB454C"/>
    <w:rsid w:val="00FB790E"/>
    <w:rsid w:val="00FC3593"/>
    <w:rsid w:val="00FC35DC"/>
    <w:rsid w:val="00FC3D6A"/>
    <w:rsid w:val="00FC4297"/>
    <w:rsid w:val="00FC4AF5"/>
    <w:rsid w:val="00FC5337"/>
    <w:rsid w:val="00FC6EBA"/>
    <w:rsid w:val="00FD02A0"/>
    <w:rsid w:val="00FD1293"/>
    <w:rsid w:val="00FD1691"/>
    <w:rsid w:val="00FD1F52"/>
    <w:rsid w:val="00FD35D2"/>
    <w:rsid w:val="00FD46CA"/>
    <w:rsid w:val="00FD6D5A"/>
    <w:rsid w:val="00FD79D5"/>
    <w:rsid w:val="00FD7AA4"/>
    <w:rsid w:val="00FD7C3B"/>
    <w:rsid w:val="00FE0B55"/>
    <w:rsid w:val="00FE25BD"/>
    <w:rsid w:val="00FE28CD"/>
    <w:rsid w:val="00FE30FB"/>
    <w:rsid w:val="00FE41A6"/>
    <w:rsid w:val="00FE6233"/>
    <w:rsid w:val="00FF22B7"/>
    <w:rsid w:val="00FF4EF5"/>
    <w:rsid w:val="00FF6150"/>
    <w:rsid w:val="00FF7DE7"/>
    <w:rsid w:val="0B3465B0"/>
    <w:rsid w:val="239911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D185FC-485E-4342-9C32-0D3400AE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next w:val="a"/>
    <w:link w:val="20"/>
    <w:uiPriority w:val="99"/>
    <w:qFormat/>
    <w:pPr>
      <w:keepNext/>
      <w:keepLines/>
      <w:spacing w:before="240" w:after="240" w:line="240" w:lineRule="auto"/>
      <w:jc w:val="center"/>
      <w:outlineLvl w:val="1"/>
    </w:pPr>
    <w:rPr>
      <w:rFonts w:ascii="Times New Roman" w:eastAsia="Times New Roman" w:hAnsi="Times New Roman" w:cs="Times New Roman"/>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themeColor="hyperlink"/>
      <w:u w:val="single"/>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annotation text"/>
    <w:basedOn w:val="a"/>
    <w:link w:val="a8"/>
    <w:uiPriority w:val="99"/>
    <w:unhideWhenUsed/>
    <w:qFormat/>
    <w:pPr>
      <w:spacing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unhideWhenUsed/>
    <w:qFormat/>
    <w:pPr>
      <w:tabs>
        <w:tab w:val="center" w:pos="4677"/>
        <w:tab w:val="right" w:pos="9355"/>
      </w:tabs>
      <w:spacing w:after="0" w:line="240" w:lineRule="auto"/>
    </w:pPr>
  </w:style>
  <w:style w:type="paragraph" w:styleId="ad">
    <w:name w:val="Body Text"/>
    <w:basedOn w:val="a"/>
    <w:link w:val="ae"/>
    <w:uiPriority w:val="1"/>
    <w:qFormat/>
    <w:pPr>
      <w:spacing w:after="0" w:line="360" w:lineRule="auto"/>
      <w:ind w:firstLine="709"/>
      <w:jc w:val="both"/>
    </w:pPr>
    <w:rPr>
      <w:rFonts w:ascii="Times New Roman" w:eastAsia="Times New Roman" w:hAnsi="Times New Roman" w:cs="Times New Roman"/>
      <w:sz w:val="28"/>
      <w:szCs w:val="28"/>
      <w:lang w:val="en-US"/>
    </w:rPr>
  </w:style>
  <w:style w:type="paragraph" w:styleId="af">
    <w:name w:val="footer"/>
    <w:basedOn w:val="a"/>
    <w:link w:val="af0"/>
    <w:uiPriority w:val="99"/>
    <w:unhideWhenUsed/>
    <w:qFormat/>
    <w:pPr>
      <w:tabs>
        <w:tab w:val="center" w:pos="4677"/>
        <w:tab w:val="right" w:pos="9355"/>
      </w:tabs>
      <w:spacing w:after="0" w:line="240" w:lineRule="auto"/>
    </w:pPr>
  </w:style>
  <w:style w:type="table" w:styleId="a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link w:val="af3"/>
    <w:uiPriority w:val="34"/>
    <w:qFormat/>
    <w:pPr>
      <w:ind w:left="720"/>
      <w:contextualSpacing/>
    </w:p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ac">
    <w:name w:val="Верхний колонтитул Знак"/>
    <w:basedOn w:val="a0"/>
    <w:link w:val="ab"/>
    <w:uiPriority w:val="99"/>
    <w:qFormat/>
  </w:style>
  <w:style w:type="character" w:customStyle="1" w:styleId="af0">
    <w:name w:val="Нижний колонтитул Знак"/>
    <w:basedOn w:val="a0"/>
    <w:link w:val="af"/>
    <w:uiPriority w:val="99"/>
    <w:qFormat/>
  </w:style>
  <w:style w:type="character" w:customStyle="1" w:styleId="20">
    <w:name w:val="Заголовок 2 Знак"/>
    <w:basedOn w:val="a0"/>
    <w:link w:val="2"/>
    <w:uiPriority w:val="99"/>
    <w:qFormat/>
    <w:rPr>
      <w:rFonts w:ascii="Times New Roman" w:eastAsia="Times New Roman" w:hAnsi="Times New Roman" w:cs="Times New Roman"/>
      <w:bCs/>
      <w:sz w:val="30"/>
      <w:szCs w:val="30"/>
    </w:rPr>
  </w:style>
  <w:style w:type="character" w:customStyle="1" w:styleId="af3">
    <w:name w:val="Абзац списка Знак"/>
    <w:link w:val="af2"/>
    <w:uiPriority w:val="34"/>
    <w:qFormat/>
    <w:locked/>
  </w:style>
  <w:style w:type="character" w:customStyle="1" w:styleId="a8">
    <w:name w:val="Текст примечания Знак"/>
    <w:basedOn w:val="a0"/>
    <w:link w:val="a7"/>
    <w:uiPriority w:val="99"/>
    <w:qFormat/>
    <w:rPr>
      <w:sz w:val="20"/>
      <w:szCs w:val="20"/>
    </w:rPr>
  </w:style>
  <w:style w:type="character" w:customStyle="1" w:styleId="aa">
    <w:name w:val="Тема примечания Знак"/>
    <w:basedOn w:val="a8"/>
    <w:link w:val="a9"/>
    <w:uiPriority w:val="99"/>
    <w:semiHidden/>
    <w:qFormat/>
    <w:rPr>
      <w:b/>
      <w:bCs/>
      <w:sz w:val="20"/>
      <w:szCs w:val="20"/>
    </w:rPr>
  </w:style>
  <w:style w:type="paragraph" w:customStyle="1" w:styleId="1">
    <w:name w:val="Рецензия1"/>
    <w:hidden/>
    <w:uiPriority w:val="99"/>
    <w:semiHidden/>
    <w:qFormat/>
    <w:rPr>
      <w:sz w:val="22"/>
      <w:szCs w:val="22"/>
      <w:lang w:eastAsia="en-US"/>
    </w:rPr>
  </w:style>
  <w:style w:type="paragraph" w:customStyle="1" w:styleId="ConsPlusNormal">
    <w:name w:val="ConsPlusNormal"/>
    <w:qFormat/>
    <w:pPr>
      <w:widowControl w:val="0"/>
      <w:autoSpaceDE w:val="0"/>
      <w:autoSpaceDN w:val="0"/>
      <w:adjustRightInd w:val="0"/>
    </w:pPr>
    <w:rPr>
      <w:rFonts w:ascii="Times New Roman" w:eastAsiaTheme="minorEastAsia" w:hAnsi="Times New Roman" w:cs="Times New Roman"/>
      <w:sz w:val="24"/>
      <w:szCs w:val="24"/>
    </w:rPr>
  </w:style>
  <w:style w:type="paragraph" w:customStyle="1" w:styleId="af4">
    <w:name w:val="код в колонке"/>
    <w:basedOn w:val="a"/>
    <w:qFormat/>
    <w:pPr>
      <w:widowControl w:val="0"/>
      <w:overflowPunct w:val="0"/>
      <w:autoSpaceDE w:val="0"/>
      <w:autoSpaceDN w:val="0"/>
      <w:adjustRightInd w:val="0"/>
      <w:spacing w:after="0" w:line="240" w:lineRule="auto"/>
      <w:ind w:left="57" w:right="57"/>
      <w:textAlignment w:val="baseline"/>
    </w:pPr>
    <w:rPr>
      <w:rFonts w:ascii="Times New Roman" w:eastAsia="Times New Roman" w:hAnsi="Times New Roman" w:cs="Times New Roman"/>
      <w:sz w:val="26"/>
      <w:szCs w:val="26"/>
      <w:lang w:eastAsia="ru-RU"/>
    </w:rPr>
  </w:style>
  <w:style w:type="paragraph" w:customStyle="1" w:styleId="af5">
    <w:name w:val="текст тп"/>
    <w:basedOn w:val="a"/>
    <w:qFormat/>
    <w:pPr>
      <w:keepLines/>
      <w:suppressAutoHyphens/>
      <w:overflowPunct w:val="0"/>
      <w:autoSpaceDE w:val="0"/>
      <w:autoSpaceDN w:val="0"/>
      <w:adjustRightInd w:val="0"/>
      <w:spacing w:after="0" w:line="240" w:lineRule="auto"/>
      <w:ind w:left="57" w:right="57"/>
      <w:textAlignment w:val="baseline"/>
    </w:pPr>
    <w:rPr>
      <w:rFonts w:ascii="Times New Roman" w:eastAsia="Times New Roman" w:hAnsi="Times New Roman" w:cs="Times New Roman"/>
      <w:sz w:val="26"/>
      <w:szCs w:val="26"/>
      <w:lang w:eastAsia="ru-RU"/>
    </w:rPr>
  </w:style>
  <w:style w:type="table" w:customStyle="1" w:styleId="10">
    <w:name w:val="Сетка таблицы1"/>
    <w:basedOn w:val="a1"/>
    <w:uiPriority w:val="9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af6">
    <w:name w:val="По умолчанию"/>
    <w:qFormat/>
    <w:pPr>
      <w:spacing w:before="160"/>
    </w:pPr>
    <w:rPr>
      <w:rFonts w:ascii="Helvetica Neue" w:eastAsia="Helvetica Neue" w:hAnsi="Helvetica Neue" w:cs="Helvetica Neue"/>
      <w:color w:val="000000"/>
      <w:sz w:val="24"/>
      <w:szCs w:val="24"/>
    </w:rPr>
  </w:style>
  <w:style w:type="paragraph" w:customStyle="1" w:styleId="11">
    <w:name w:val="Основной текст1"/>
    <w:link w:val="af7"/>
    <w:qFormat/>
    <w:pPr>
      <w:widowControl w:val="0"/>
      <w:spacing w:line="266" w:lineRule="auto"/>
      <w:ind w:firstLine="400"/>
    </w:pPr>
    <w:rPr>
      <w:rFonts w:ascii="Times New Roman" w:eastAsia="Arial Unicode MS" w:hAnsi="Times New Roman" w:cs="Arial Unicode MS"/>
      <w:color w:val="000000"/>
      <w:sz w:val="26"/>
      <w:szCs w:val="26"/>
      <w:u w:color="000000"/>
    </w:rPr>
  </w:style>
  <w:style w:type="character" w:customStyle="1" w:styleId="21">
    <w:name w:val="Основной текст (2)"/>
    <w:qFormat/>
    <w:rPr>
      <w:rFonts w:ascii="Times New Roman" w:eastAsia="Times New Roman" w:hAnsi="Times New Roman" w:cs="Times New Roman"/>
      <w:color w:val="000000"/>
      <w:spacing w:val="0"/>
      <w:w w:val="100"/>
      <w:position w:val="0"/>
      <w:sz w:val="28"/>
      <w:szCs w:val="28"/>
      <w:u w:val="none"/>
      <w:lang w:val="ru-RU" w:eastAsia="ru-RU" w:bidi="ru-RU"/>
    </w:rPr>
  </w:style>
  <w:style w:type="character" w:customStyle="1" w:styleId="fontstyle01">
    <w:name w:val="fontstyle01"/>
    <w:qFormat/>
    <w:rPr>
      <w:rFonts w:ascii="TimesNewRomanPS-BoldMT" w:hAnsi="TimesNewRomanPS-BoldMT" w:hint="default"/>
      <w:b/>
      <w:bCs/>
      <w:color w:val="000000"/>
      <w:sz w:val="28"/>
      <w:szCs w:val="28"/>
    </w:rPr>
  </w:style>
  <w:style w:type="character" w:customStyle="1" w:styleId="af7">
    <w:name w:val="Основной текст_"/>
    <w:link w:val="11"/>
    <w:qFormat/>
    <w:rPr>
      <w:rFonts w:ascii="Times New Roman" w:eastAsia="Arial Unicode MS" w:hAnsi="Times New Roman" w:cs="Arial Unicode MS"/>
      <w:color w:val="000000"/>
      <w:sz w:val="26"/>
      <w:szCs w:val="26"/>
      <w:u w:color="000000"/>
      <w:lang w:eastAsia="ru-RU"/>
    </w:rPr>
  </w:style>
  <w:style w:type="character" w:customStyle="1" w:styleId="ae">
    <w:name w:val="Основной текст Знак"/>
    <w:basedOn w:val="a0"/>
    <w:link w:val="ad"/>
    <w:uiPriority w:val="1"/>
    <w:qFormat/>
    <w:rPr>
      <w:rFonts w:ascii="Times New Roman" w:eastAsia="Times New Roman" w:hAnsi="Times New Roman" w:cs="Times New Roman"/>
      <w:sz w:val="28"/>
      <w:szCs w:val="28"/>
      <w:lang w:val="en-US"/>
    </w:rPr>
  </w:style>
  <w:style w:type="paragraph" w:styleId="af8">
    <w:name w:val="Revision"/>
    <w:hidden/>
    <w:uiPriority w:val="99"/>
    <w:semiHidden/>
    <w:rsid w:val="002D383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5317&amp;date=21.11.2025&amp;dst=155105&amp;field=134"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515317&amp;date=21.11.2025&amp;dst=152479&amp;field=13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n.wikipedia.org/wiki/Global_Trade_Item_Number" TargetMode="External"/><Relationship Id="rId5" Type="http://schemas.openxmlformats.org/officeDocument/2006/relationships/footnotes" Target="footnotes.xml"/><Relationship Id="rId15" Type="http://schemas.openxmlformats.org/officeDocument/2006/relationships/theme" Target="theme/theme1.xml"/><Relationship Id="rId23" Type="http://schemas.microsoft.com/office/2018/08/relationships/commentsExtensible" Target="commentsExtensible.xml"/><Relationship Id="rId10" Type="http://schemas.openxmlformats.org/officeDocument/2006/relationships/hyperlink" Target="http://en.wikipedia.org/wiki/Serial_Shipping_Container_Code" TargetMode="External"/><Relationship Id="rId4" Type="http://schemas.openxmlformats.org/officeDocument/2006/relationships/webSettings" Target="webSettings.xml"/><Relationship Id="rId9" Type="http://schemas.openxmlformats.org/officeDocument/2006/relationships/hyperlink" Target="http://en.wikipedia.org/wiki/Serial_Shipping_Container_Code" TargetMode="External"/><Relationship Id="rId14" Type="http://schemas.openxmlformats.org/officeDocument/2006/relationships/fontTable" Target="fontTable.xm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AC952-E863-423D-B9F6-4CCB9F04A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3723</Words>
  <Characters>26205</Characters>
  <Application>Microsoft Office Word</Application>
  <DocSecurity>0</DocSecurity>
  <Lines>218</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Каприелова Юлия Александровна</dc:creator>
  <cp:lastModifiedBy>Синельник Екатерина Васильевна</cp:lastModifiedBy>
  <cp:revision>6</cp:revision>
  <cp:lastPrinted>2026-10-23T08:36:00Z</cp:lastPrinted>
  <dcterms:created xsi:type="dcterms:W3CDTF">2026-10-16T13:04:00Z</dcterms:created>
  <dcterms:modified xsi:type="dcterms:W3CDTF">2026-10-23T08:53:00Z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eyJoZGlkIjoiZTliMDg1ZTI0Mjc0MTU4ZmMyNjA1MGExZDE0OWE2YzcifQ==</vt:lpwstr>
  </property>
  <property fmtid="{D5CDD505-2E9C-101B-9397-08002B2CF9AE}" pid="3" name="KSOProductBuildVer">
    <vt:lpwstr>1049-12.1.0.28032</vt:lpwstr>
  </property>
  <property fmtid="{D5CDD505-2E9C-101B-9397-08002B2CF9AE}" pid="4" name="ICV">
    <vt:lpwstr>988EECBFA2324D47AD2420A402DAD350_13</vt:lpwstr>
  </property>
</Properties>
</file>