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D4A78E" w14:textId="77777777" w:rsidR="00BC5842" w:rsidRPr="001014D0" w:rsidRDefault="00BC5842" w:rsidP="00BC5842">
      <w:pPr>
        <w:spacing w:before="600" w:after="360" w:line="240" w:lineRule="auto"/>
        <w:jc w:val="center"/>
        <w:outlineLvl w:val="4"/>
        <w:rPr>
          <w:rFonts w:ascii="Times New Roman" w:eastAsia="Calibri" w:hAnsi="Times New Roman" w:cs="Times New Roman"/>
          <w:b/>
          <w:bCs/>
          <w:iCs/>
          <w:sz w:val="20"/>
          <w:szCs w:val="20"/>
          <w:lang w:val="x-none" w:eastAsia="x-none"/>
        </w:rPr>
      </w:pPr>
      <w:bookmarkStart w:id="0" w:name="_GoBack"/>
      <w:bookmarkEnd w:id="0"/>
      <w:r w:rsidRPr="001014D0">
        <w:rPr>
          <w:rFonts w:ascii="Times New Roman Полужирный" w:eastAsia="Times New Roman" w:hAnsi="Times New Roman Полужирный" w:cs="Times New Roman"/>
          <w:b/>
          <w:bCs/>
          <w:iCs/>
          <w:spacing w:val="40"/>
          <w:sz w:val="30"/>
          <w:szCs w:val="30"/>
          <w:lang w:val="x-none" w:eastAsia="x-none"/>
        </w:rPr>
        <w:t>ОПРОСНЫЙ ЛИСТ</w:t>
      </w:r>
      <w:r w:rsidRPr="001014D0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val="x-none" w:eastAsia="x-none"/>
        </w:rPr>
        <w:br/>
        <w:t>для проведения публичного обсуждения проекта решения</w:t>
      </w:r>
      <w:r w:rsidRPr="001014D0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val="x-none" w:eastAsia="x-none"/>
        </w:rPr>
        <w:br/>
        <w:t>Евразийской экономической комиссии</w:t>
      </w:r>
      <w:r w:rsidRPr="001014D0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eastAsia="x-none"/>
        </w:rPr>
        <w:t xml:space="preserve"> </w:t>
      </w:r>
      <w:r w:rsidRPr="001014D0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val="x-none" w:eastAsia="x-none"/>
        </w:rPr>
        <w:t>в рамках оценки регулирующего воздействия</w:t>
      </w:r>
    </w:p>
    <w:p w14:paraId="582CE620" w14:textId="77777777" w:rsidR="00BC5842" w:rsidRPr="001014D0" w:rsidRDefault="00BC5842" w:rsidP="00BC58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4D85370F" w14:textId="77777777" w:rsidR="00BC5842" w:rsidRPr="006946E7" w:rsidRDefault="00BC5842" w:rsidP="001014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014D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Наименование проекта решения: </w:t>
      </w:r>
      <w:r w:rsidR="001014D0" w:rsidRPr="001014D0">
        <w:rPr>
          <w:rFonts w:ascii="Times New Roman" w:hAnsi="Times New Roman" w:cs="Times New Roman"/>
          <w:sz w:val="28"/>
          <w:szCs w:val="28"/>
        </w:rPr>
        <w:t>«</w:t>
      </w:r>
      <w:r w:rsidR="006946E7" w:rsidRPr="006946E7">
        <w:rPr>
          <w:rFonts w:ascii="Times New Roman" w:hAnsi="Times New Roman"/>
          <w:sz w:val="30"/>
          <w:szCs w:val="30"/>
        </w:rPr>
        <w:t>О формировании и ведении реестра химических веществ и смесей Евразийского экономического союза, нотификации новых химических веществ</w:t>
      </w:r>
      <w:r w:rsidR="001014D0" w:rsidRPr="001014D0">
        <w:rPr>
          <w:rFonts w:ascii="Times New Roman" w:hAnsi="Times New Roman" w:cs="Times New Roman"/>
          <w:sz w:val="28"/>
          <w:szCs w:val="28"/>
        </w:rPr>
        <w:t>»</w:t>
      </w:r>
    </w:p>
    <w:p w14:paraId="0A9E27B3" w14:textId="77777777" w:rsidR="006856F8" w:rsidRPr="006946E7" w:rsidRDefault="006856F8" w:rsidP="001014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065AB0E" w14:textId="77777777" w:rsidR="00BC5842" w:rsidRPr="001014D0" w:rsidRDefault="00BC5842" w:rsidP="00BC58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x-none"/>
        </w:rPr>
      </w:pPr>
    </w:p>
    <w:p w14:paraId="07603EA9" w14:textId="77777777" w:rsidR="00BC5842" w:rsidRPr="001014D0" w:rsidRDefault="00BC5842" w:rsidP="00BC5842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</w:pPr>
      <w:r w:rsidRPr="001014D0">
        <w:rPr>
          <w:rFonts w:ascii="Times New Roman" w:eastAsia="Times New Roman" w:hAnsi="Times New Roman" w:cs="Times New Roman"/>
          <w:b/>
          <w:sz w:val="26"/>
          <w:szCs w:val="26"/>
          <w:lang w:val="en-US" w:eastAsia="x-none"/>
        </w:rPr>
        <w:t>I</w:t>
      </w:r>
      <w:r w:rsidRPr="001014D0"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t>. Информация о способе направления заполненного опросного листа,</w:t>
      </w:r>
      <w:r w:rsidRPr="001014D0"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br/>
        <w:t>сроках публичного обсуждения проекта решения ЕЭК и ответственном сотруднике департамента, ответственного за подготовку</w:t>
      </w:r>
      <w:r w:rsidRPr="001014D0"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br/>
        <w:t>проекта решения ЕЭК</w:t>
      </w:r>
      <w:r w:rsidRPr="001014D0">
        <w:rPr>
          <w:rFonts w:ascii="Times New Roman" w:eastAsia="Times New Roman" w:hAnsi="Times New Roman" w:cs="Times New Roman"/>
          <w:b/>
          <w:sz w:val="26"/>
          <w:szCs w:val="26"/>
          <w:vertAlign w:val="superscript"/>
          <w:lang w:eastAsia="x-none"/>
        </w:rPr>
        <w:t>1</w:t>
      </w:r>
    </w:p>
    <w:p w14:paraId="12509591" w14:textId="77777777" w:rsidR="00BC5842" w:rsidRPr="00036C06" w:rsidRDefault="00BC5842" w:rsidP="00BC58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</w:pPr>
    </w:p>
    <w:p w14:paraId="388689AF" w14:textId="77777777" w:rsidR="006856F8" w:rsidRPr="00036C06" w:rsidRDefault="006856F8" w:rsidP="00BC58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</w:pPr>
    </w:p>
    <w:tbl>
      <w:tblPr>
        <w:tblStyle w:val="a3"/>
        <w:tblW w:w="9641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19"/>
        <w:gridCol w:w="6022"/>
      </w:tblGrid>
      <w:tr w:rsidR="00036C06" w:rsidRPr="00036C06" w14:paraId="644DF4F6" w14:textId="77777777" w:rsidTr="00F92C68">
        <w:trPr>
          <w:trHeight w:val="6550"/>
        </w:trPr>
        <w:tc>
          <w:tcPr>
            <w:tcW w:w="3619" w:type="dxa"/>
          </w:tcPr>
          <w:p w14:paraId="1C5CC648" w14:textId="77777777" w:rsidR="00BC5842" w:rsidRPr="00036C06" w:rsidRDefault="00BC5842" w:rsidP="00BC5842">
            <w:pPr>
              <w:ind w:left="-57" w:right="-57"/>
              <w:rPr>
                <w:sz w:val="25"/>
                <w:szCs w:val="25"/>
              </w:rPr>
            </w:pPr>
            <w:r w:rsidRPr="00036C06">
              <w:rPr>
                <w:sz w:val="25"/>
                <w:szCs w:val="25"/>
              </w:rPr>
              <w:t>Сроки заполнения опросного листа (проведения публичного обсуждения проекта решения ЕЭК):</w:t>
            </w:r>
          </w:p>
          <w:p w14:paraId="2E2F8B7A" w14:textId="77777777" w:rsidR="00BC5842" w:rsidRPr="00036C06" w:rsidRDefault="00BC5842" w:rsidP="00BC5842">
            <w:pPr>
              <w:ind w:left="-57" w:right="-57"/>
              <w:rPr>
                <w:sz w:val="25"/>
                <w:szCs w:val="25"/>
              </w:rPr>
            </w:pPr>
          </w:p>
          <w:p w14:paraId="7106A08F" w14:textId="77777777" w:rsidR="00BC5842" w:rsidRPr="00036C06" w:rsidRDefault="00BC5842" w:rsidP="00BC5842">
            <w:pPr>
              <w:ind w:left="-57" w:right="-57"/>
              <w:rPr>
                <w:sz w:val="25"/>
                <w:szCs w:val="25"/>
                <w:lang w:val="x-none" w:eastAsia="x-none"/>
              </w:rPr>
            </w:pPr>
            <w:r w:rsidRPr="00036C06">
              <w:rPr>
                <w:sz w:val="25"/>
                <w:szCs w:val="25"/>
                <w:lang w:val="x-none" w:eastAsia="x-none"/>
              </w:rPr>
              <w:t>Начало</w:t>
            </w:r>
            <w:r w:rsidRPr="00036C06">
              <w:rPr>
                <w:sz w:val="25"/>
                <w:szCs w:val="25"/>
                <w:lang w:eastAsia="x-none"/>
              </w:rPr>
              <w:t>:</w:t>
            </w:r>
            <w:r w:rsidRPr="00036C06">
              <w:rPr>
                <w:sz w:val="25"/>
                <w:szCs w:val="25"/>
                <w:lang w:val="x-none" w:eastAsia="x-none"/>
              </w:rPr>
              <w:t xml:space="preserve"> «</w:t>
            </w:r>
            <w:r w:rsidR="00036C06" w:rsidRPr="00036C06">
              <w:rPr>
                <w:sz w:val="25"/>
                <w:szCs w:val="25"/>
                <w:lang w:eastAsia="x-none"/>
              </w:rPr>
              <w:t>18</w:t>
            </w:r>
            <w:r w:rsidRPr="00036C06">
              <w:rPr>
                <w:sz w:val="25"/>
                <w:szCs w:val="25"/>
                <w:lang w:val="x-none" w:eastAsia="x-none"/>
              </w:rPr>
              <w:t>»</w:t>
            </w:r>
            <w:r w:rsidRPr="00036C06">
              <w:rPr>
                <w:sz w:val="25"/>
                <w:szCs w:val="25"/>
                <w:lang w:eastAsia="x-none"/>
              </w:rPr>
              <w:t xml:space="preserve"> </w:t>
            </w:r>
            <w:r w:rsidR="00036C06" w:rsidRPr="00036C06">
              <w:rPr>
                <w:sz w:val="25"/>
                <w:szCs w:val="25"/>
                <w:lang w:eastAsia="x-none"/>
              </w:rPr>
              <w:t>февраля</w:t>
            </w:r>
            <w:r w:rsidRPr="00036C06">
              <w:rPr>
                <w:sz w:val="25"/>
                <w:szCs w:val="25"/>
                <w:lang w:val="x-none" w:eastAsia="x-none"/>
              </w:rPr>
              <w:t xml:space="preserve"> 20</w:t>
            </w:r>
            <w:r w:rsidR="00036C06" w:rsidRPr="00036C06">
              <w:rPr>
                <w:sz w:val="25"/>
                <w:szCs w:val="25"/>
                <w:lang w:eastAsia="x-none"/>
              </w:rPr>
              <w:t>21</w:t>
            </w:r>
            <w:r w:rsidRPr="00036C06">
              <w:rPr>
                <w:sz w:val="25"/>
                <w:szCs w:val="25"/>
                <w:lang w:val="x-none" w:eastAsia="x-none"/>
              </w:rPr>
              <w:t xml:space="preserve"> г.</w:t>
            </w:r>
          </w:p>
          <w:p w14:paraId="264A749A" w14:textId="77777777" w:rsidR="00BC5842" w:rsidRPr="00036C06" w:rsidRDefault="001014D0" w:rsidP="00036C06">
            <w:pPr>
              <w:ind w:left="-57" w:right="-57"/>
              <w:rPr>
                <w:b/>
                <w:spacing w:val="-4"/>
                <w:kern w:val="25"/>
                <w:sz w:val="25"/>
                <w:szCs w:val="25"/>
                <w:lang w:eastAsia="x-none"/>
              </w:rPr>
            </w:pPr>
            <w:r w:rsidRPr="00036C06">
              <w:rPr>
                <w:spacing w:val="-4"/>
                <w:kern w:val="25"/>
                <w:sz w:val="25"/>
                <w:szCs w:val="25"/>
                <w:lang w:val="x-none" w:eastAsia="x-none"/>
              </w:rPr>
              <w:t>Окончание</w:t>
            </w:r>
            <w:r w:rsidR="00BC5842" w:rsidRPr="00036C06">
              <w:rPr>
                <w:spacing w:val="-4"/>
                <w:kern w:val="25"/>
                <w:sz w:val="25"/>
                <w:szCs w:val="25"/>
                <w:lang w:val="x-none" w:eastAsia="x-none"/>
              </w:rPr>
              <w:t>: «</w:t>
            </w:r>
            <w:r w:rsidR="00036C06" w:rsidRPr="00036C06">
              <w:rPr>
                <w:spacing w:val="-4"/>
                <w:kern w:val="25"/>
                <w:sz w:val="25"/>
                <w:szCs w:val="25"/>
                <w:lang w:eastAsia="x-none"/>
              </w:rPr>
              <w:t>1</w:t>
            </w:r>
            <w:r w:rsidR="00BC5842" w:rsidRPr="00036C06">
              <w:rPr>
                <w:spacing w:val="-4"/>
                <w:kern w:val="25"/>
                <w:sz w:val="25"/>
                <w:szCs w:val="25"/>
                <w:lang w:val="x-none" w:eastAsia="x-none"/>
              </w:rPr>
              <w:t>»</w:t>
            </w:r>
            <w:r w:rsidR="00BC5842" w:rsidRPr="00036C06">
              <w:rPr>
                <w:spacing w:val="-4"/>
                <w:kern w:val="25"/>
                <w:sz w:val="25"/>
                <w:szCs w:val="25"/>
                <w:lang w:eastAsia="x-none"/>
              </w:rPr>
              <w:t xml:space="preserve"> </w:t>
            </w:r>
            <w:r w:rsidR="00036C06" w:rsidRPr="00036C06">
              <w:rPr>
                <w:spacing w:val="-4"/>
                <w:kern w:val="25"/>
                <w:sz w:val="25"/>
                <w:szCs w:val="25"/>
                <w:lang w:eastAsia="x-none"/>
              </w:rPr>
              <w:t>апреля</w:t>
            </w:r>
            <w:r w:rsidRPr="00036C06">
              <w:rPr>
                <w:spacing w:val="-4"/>
                <w:kern w:val="25"/>
                <w:sz w:val="25"/>
                <w:szCs w:val="25"/>
                <w:lang w:eastAsia="x-none"/>
              </w:rPr>
              <w:t xml:space="preserve"> </w:t>
            </w:r>
            <w:r w:rsidR="00BC5842" w:rsidRPr="00036C06">
              <w:rPr>
                <w:spacing w:val="-4"/>
                <w:kern w:val="25"/>
                <w:sz w:val="25"/>
                <w:szCs w:val="25"/>
                <w:lang w:val="x-none" w:eastAsia="x-none"/>
              </w:rPr>
              <w:t>20</w:t>
            </w:r>
            <w:r w:rsidR="00036C06" w:rsidRPr="00036C06">
              <w:rPr>
                <w:spacing w:val="-4"/>
                <w:kern w:val="25"/>
                <w:sz w:val="25"/>
                <w:szCs w:val="25"/>
                <w:lang w:eastAsia="x-none"/>
              </w:rPr>
              <w:t>21</w:t>
            </w:r>
            <w:r w:rsidR="00516908" w:rsidRPr="00036C06">
              <w:rPr>
                <w:spacing w:val="-4"/>
                <w:kern w:val="25"/>
                <w:sz w:val="25"/>
                <w:szCs w:val="25"/>
                <w:lang w:eastAsia="x-none"/>
              </w:rPr>
              <w:t xml:space="preserve"> г.</w:t>
            </w:r>
          </w:p>
        </w:tc>
        <w:tc>
          <w:tcPr>
            <w:tcW w:w="6022" w:type="dxa"/>
          </w:tcPr>
          <w:p w14:paraId="11680C18" w14:textId="77777777" w:rsidR="006856F8" w:rsidRPr="00036C06" w:rsidRDefault="00BC5842" w:rsidP="00BC5842">
            <w:pPr>
              <w:ind w:left="170"/>
              <w:jc w:val="both"/>
              <w:rPr>
                <w:sz w:val="25"/>
                <w:szCs w:val="25"/>
              </w:rPr>
            </w:pPr>
            <w:r w:rsidRPr="00036C06">
              <w:rPr>
                <w:sz w:val="25"/>
                <w:szCs w:val="25"/>
              </w:rPr>
              <w:t>Способ направления заполненного опросного листа</w:t>
            </w:r>
            <w:r w:rsidR="006856F8" w:rsidRPr="00036C06">
              <w:rPr>
                <w:sz w:val="25"/>
                <w:szCs w:val="25"/>
              </w:rPr>
              <w:t>:</w:t>
            </w:r>
          </w:p>
          <w:p w14:paraId="5FA4A785" w14:textId="77777777" w:rsidR="009F644C" w:rsidRPr="00036C06" w:rsidRDefault="00BC5842" w:rsidP="00BC5842">
            <w:pPr>
              <w:ind w:left="170"/>
              <w:jc w:val="both"/>
            </w:pPr>
            <w:r w:rsidRPr="00036C06">
              <w:rPr>
                <w:sz w:val="25"/>
                <w:szCs w:val="25"/>
              </w:rPr>
              <w:t>с использованием соответствующего сервиса официального сайта Евразийского экономического союза, на бумажном носителе или по электронной почте</w:t>
            </w:r>
            <w:r w:rsidR="006856F8" w:rsidRPr="00036C06">
              <w:rPr>
                <w:sz w:val="25"/>
                <w:szCs w:val="25"/>
              </w:rPr>
              <w:t>.</w:t>
            </w:r>
            <w:r w:rsidR="009F644C" w:rsidRPr="00036C06">
              <w:t xml:space="preserve"> </w:t>
            </w:r>
          </w:p>
          <w:p w14:paraId="4ABB7900" w14:textId="77777777" w:rsidR="00BC5842" w:rsidRPr="00036C06" w:rsidRDefault="00BC5842" w:rsidP="00BC5842">
            <w:pPr>
              <w:ind w:left="170"/>
              <w:jc w:val="both"/>
              <w:rPr>
                <w:sz w:val="25"/>
                <w:szCs w:val="25"/>
              </w:rPr>
            </w:pPr>
            <w:r w:rsidRPr="00036C06">
              <w:rPr>
                <w:sz w:val="25"/>
                <w:szCs w:val="25"/>
              </w:rPr>
              <w:t>Информация для представления участниками публичного обсуждения своих предложений (сотрудник департамента, ответственн</w:t>
            </w:r>
            <w:r w:rsidR="009F644C" w:rsidRPr="00036C06">
              <w:rPr>
                <w:sz w:val="25"/>
                <w:szCs w:val="25"/>
              </w:rPr>
              <w:t>ый</w:t>
            </w:r>
            <w:r w:rsidRPr="00036C06">
              <w:rPr>
                <w:sz w:val="25"/>
                <w:szCs w:val="25"/>
              </w:rPr>
              <w:t xml:space="preserve"> за подготовку проекта решения (далее – департамент-разработчик)):</w:t>
            </w:r>
          </w:p>
          <w:p w14:paraId="151DCD1E" w14:textId="77777777" w:rsidR="00BC5842" w:rsidRPr="00036C06" w:rsidRDefault="00BC5842" w:rsidP="00BC5842">
            <w:pPr>
              <w:ind w:left="170"/>
              <w:jc w:val="both"/>
              <w:rPr>
                <w:sz w:val="25"/>
                <w:szCs w:val="25"/>
              </w:rPr>
            </w:pPr>
            <w:r w:rsidRPr="00036C06">
              <w:rPr>
                <w:sz w:val="25"/>
                <w:szCs w:val="25"/>
              </w:rPr>
              <w:t>Фамилия, имя, отчество</w:t>
            </w:r>
            <w:r w:rsidR="005776C8" w:rsidRPr="00036C06">
              <w:rPr>
                <w:sz w:val="25"/>
                <w:szCs w:val="25"/>
              </w:rPr>
              <w:t>:</w:t>
            </w:r>
            <w:r w:rsidRPr="00036C06">
              <w:rPr>
                <w:sz w:val="25"/>
                <w:szCs w:val="25"/>
              </w:rPr>
              <w:t xml:space="preserve"> </w:t>
            </w:r>
            <w:r w:rsidR="005776C8" w:rsidRPr="00036C06">
              <w:rPr>
                <w:sz w:val="25"/>
                <w:szCs w:val="25"/>
                <w:u w:val="single"/>
              </w:rPr>
              <w:t>Зуевская Анна Евгеньевна</w:t>
            </w:r>
          </w:p>
          <w:p w14:paraId="3352C2C1" w14:textId="77777777" w:rsidR="00BC5842" w:rsidRPr="00036C06" w:rsidRDefault="00BC5842" w:rsidP="00BC5842">
            <w:pPr>
              <w:ind w:left="170"/>
              <w:jc w:val="both"/>
              <w:rPr>
                <w:sz w:val="25"/>
                <w:szCs w:val="25"/>
              </w:rPr>
            </w:pPr>
            <w:r w:rsidRPr="00036C06">
              <w:rPr>
                <w:sz w:val="25"/>
                <w:szCs w:val="25"/>
              </w:rPr>
              <w:t xml:space="preserve">Должность </w:t>
            </w:r>
            <w:r w:rsidR="00B471BE" w:rsidRPr="00036C06">
              <w:rPr>
                <w:sz w:val="25"/>
                <w:szCs w:val="25"/>
                <w:u w:val="single"/>
              </w:rPr>
              <w:t>заместитель начальника отдела технического регулирования и стандартизации</w:t>
            </w:r>
            <w:r w:rsidR="009F644C" w:rsidRPr="00036C06">
              <w:rPr>
                <w:sz w:val="25"/>
                <w:szCs w:val="25"/>
                <w:u w:val="single"/>
              </w:rPr>
              <w:t xml:space="preserve"> Департамента технического регулирования и аккредитации</w:t>
            </w:r>
          </w:p>
          <w:p w14:paraId="09062B33" w14:textId="77777777" w:rsidR="00BC5842" w:rsidRPr="00036C06" w:rsidRDefault="00BC5842" w:rsidP="00BC5842">
            <w:pPr>
              <w:ind w:left="170"/>
              <w:jc w:val="both"/>
              <w:rPr>
                <w:sz w:val="26"/>
                <w:szCs w:val="26"/>
              </w:rPr>
            </w:pPr>
            <w:r w:rsidRPr="00036C06">
              <w:rPr>
                <w:sz w:val="26"/>
                <w:szCs w:val="26"/>
              </w:rPr>
              <w:t>Телефон _____</w:t>
            </w:r>
            <w:r w:rsidR="009F644C" w:rsidRPr="00036C06">
              <w:rPr>
                <w:sz w:val="26"/>
                <w:szCs w:val="26"/>
                <w:u w:val="single"/>
              </w:rPr>
              <w:t>+7(495)</w:t>
            </w:r>
            <w:r w:rsidR="006856F8" w:rsidRPr="00036C06">
              <w:rPr>
                <w:sz w:val="26"/>
                <w:szCs w:val="26"/>
                <w:u w:val="single"/>
              </w:rPr>
              <w:t xml:space="preserve"> </w:t>
            </w:r>
            <w:r w:rsidR="009F644C" w:rsidRPr="00036C06">
              <w:rPr>
                <w:sz w:val="26"/>
                <w:szCs w:val="26"/>
                <w:u w:val="single"/>
              </w:rPr>
              <w:t xml:space="preserve">669-24-00 (доб. </w:t>
            </w:r>
            <w:r w:rsidR="00B471BE" w:rsidRPr="00036C06">
              <w:rPr>
                <w:sz w:val="26"/>
                <w:szCs w:val="26"/>
                <w:u w:val="single"/>
              </w:rPr>
              <w:t>3</w:t>
            </w:r>
            <w:r w:rsidR="009F644C" w:rsidRPr="00036C06">
              <w:rPr>
                <w:sz w:val="26"/>
                <w:szCs w:val="26"/>
                <w:u w:val="single"/>
              </w:rPr>
              <w:t>12</w:t>
            </w:r>
            <w:r w:rsidR="00B471BE" w:rsidRPr="00036C06">
              <w:rPr>
                <w:sz w:val="26"/>
                <w:szCs w:val="26"/>
                <w:u w:val="single"/>
              </w:rPr>
              <w:t>1</w:t>
            </w:r>
            <w:r w:rsidR="009F644C" w:rsidRPr="00036C06">
              <w:rPr>
                <w:sz w:val="26"/>
                <w:szCs w:val="26"/>
                <w:u w:val="single"/>
              </w:rPr>
              <w:t>)</w:t>
            </w:r>
            <w:r w:rsidRPr="00036C06">
              <w:rPr>
                <w:sz w:val="26"/>
                <w:szCs w:val="26"/>
              </w:rPr>
              <w:t>___</w:t>
            </w:r>
            <w:r w:rsidR="008901D6" w:rsidRPr="00036C06">
              <w:rPr>
                <w:sz w:val="26"/>
                <w:szCs w:val="26"/>
              </w:rPr>
              <w:t>_</w:t>
            </w:r>
          </w:p>
          <w:p w14:paraId="4CB40923" w14:textId="77777777" w:rsidR="00BC5842" w:rsidRPr="00036C06" w:rsidRDefault="00BC5842" w:rsidP="00BC5842">
            <w:pPr>
              <w:ind w:left="170"/>
              <w:jc w:val="both"/>
              <w:rPr>
                <w:bCs/>
                <w:kern w:val="32"/>
                <w:sz w:val="26"/>
                <w:szCs w:val="26"/>
                <w:lang w:val="x-none" w:eastAsia="x-none"/>
              </w:rPr>
            </w:pPr>
            <w:r w:rsidRPr="00036C06">
              <w:rPr>
                <w:bCs/>
                <w:kern w:val="32"/>
                <w:sz w:val="26"/>
                <w:szCs w:val="26"/>
                <w:lang w:val="x-none" w:eastAsia="x-none"/>
              </w:rPr>
              <w:t>Ссылка на сервис официального сайта ________</w:t>
            </w:r>
          </w:p>
          <w:p w14:paraId="31CF53BD" w14:textId="77777777" w:rsidR="00BC5842" w:rsidRPr="00036C06" w:rsidRDefault="00BC5842" w:rsidP="00BC5842">
            <w:pPr>
              <w:ind w:left="170"/>
              <w:jc w:val="both"/>
              <w:rPr>
                <w:bCs/>
                <w:kern w:val="32"/>
                <w:sz w:val="26"/>
                <w:szCs w:val="26"/>
                <w:lang w:eastAsia="x-none"/>
              </w:rPr>
            </w:pPr>
            <w:r w:rsidRPr="00036C06">
              <w:rPr>
                <w:bCs/>
                <w:kern w:val="32"/>
                <w:sz w:val="26"/>
                <w:szCs w:val="26"/>
                <w:lang w:eastAsia="x-none"/>
              </w:rPr>
              <w:t>___________</w:t>
            </w:r>
            <w:r w:rsidR="009F644C" w:rsidRPr="00036C06">
              <w:rPr>
                <w:bCs/>
                <w:kern w:val="32"/>
                <w:sz w:val="26"/>
                <w:szCs w:val="26"/>
                <w:u w:val="single"/>
                <w:lang w:eastAsia="x-none"/>
              </w:rPr>
              <w:t>http://www.eaeunion.org</w:t>
            </w:r>
            <w:r w:rsidRPr="00036C06">
              <w:rPr>
                <w:bCs/>
                <w:kern w:val="32"/>
                <w:sz w:val="26"/>
                <w:szCs w:val="26"/>
                <w:lang w:eastAsia="x-none"/>
              </w:rPr>
              <w:t>________</w:t>
            </w:r>
            <w:r w:rsidR="008901D6" w:rsidRPr="00036C06">
              <w:rPr>
                <w:bCs/>
                <w:kern w:val="32"/>
                <w:sz w:val="26"/>
                <w:szCs w:val="26"/>
                <w:lang w:eastAsia="x-none"/>
              </w:rPr>
              <w:t>__</w:t>
            </w:r>
          </w:p>
          <w:p w14:paraId="79CC5332" w14:textId="77777777" w:rsidR="00BC5842" w:rsidRPr="00036C06" w:rsidRDefault="00BC5842" w:rsidP="00BC5842">
            <w:pPr>
              <w:ind w:left="170"/>
              <w:jc w:val="both"/>
              <w:rPr>
                <w:bCs/>
                <w:kern w:val="32"/>
                <w:sz w:val="26"/>
                <w:szCs w:val="26"/>
                <w:lang w:eastAsia="x-none"/>
              </w:rPr>
            </w:pPr>
            <w:r w:rsidRPr="00036C06">
              <w:rPr>
                <w:bCs/>
                <w:kern w:val="32"/>
                <w:sz w:val="26"/>
                <w:szCs w:val="26"/>
                <w:lang w:val="x-none" w:eastAsia="x-none"/>
              </w:rPr>
              <w:t>Почтовый адрес (</w:t>
            </w:r>
            <w:r w:rsidRPr="00036C06">
              <w:rPr>
                <w:bCs/>
                <w:kern w:val="32"/>
                <w:sz w:val="26"/>
                <w:szCs w:val="26"/>
                <w:u w:val="single"/>
                <w:lang w:val="x-none" w:eastAsia="x-none"/>
              </w:rPr>
              <w:t>адрес электронной почты</w:t>
            </w:r>
            <w:r w:rsidRPr="00036C06">
              <w:rPr>
                <w:bCs/>
                <w:kern w:val="32"/>
                <w:sz w:val="26"/>
                <w:szCs w:val="26"/>
                <w:lang w:val="x-none" w:eastAsia="x-none"/>
              </w:rPr>
              <w:t>)</w:t>
            </w:r>
            <w:r w:rsidRPr="00036C06">
              <w:rPr>
                <w:bCs/>
                <w:kern w:val="32"/>
                <w:sz w:val="26"/>
                <w:szCs w:val="26"/>
                <w:lang w:eastAsia="x-none"/>
              </w:rPr>
              <w:br/>
            </w:r>
            <w:r w:rsidRPr="00036C06">
              <w:rPr>
                <w:bCs/>
                <w:kern w:val="32"/>
                <w:sz w:val="26"/>
                <w:szCs w:val="26"/>
                <w:lang w:val="x-none" w:eastAsia="x-none"/>
              </w:rPr>
              <w:t xml:space="preserve">для направления участниками публичного обсуждения заполненных опросных листов </w:t>
            </w:r>
          </w:p>
          <w:p w14:paraId="2EA0A7B1" w14:textId="77777777" w:rsidR="00BC5842" w:rsidRPr="00036C06" w:rsidRDefault="003A26D2" w:rsidP="009F644C">
            <w:pPr>
              <w:ind w:left="170"/>
              <w:jc w:val="both"/>
              <w:rPr>
                <w:sz w:val="26"/>
                <w:szCs w:val="26"/>
                <w:lang w:eastAsia="x-none"/>
              </w:rPr>
            </w:pPr>
            <w:hyperlink r:id="rId11" w:history="1">
              <w:r w:rsidR="00D373FB" w:rsidRPr="00036C06">
                <w:rPr>
                  <w:rStyle w:val="aa"/>
                  <w:bCs/>
                  <w:color w:val="auto"/>
                  <w:sz w:val="26"/>
                  <w:szCs w:val="26"/>
                </w:rPr>
                <w:t>dept_techregulation@eecommission.org</w:t>
              </w:r>
            </w:hyperlink>
          </w:p>
        </w:tc>
      </w:tr>
    </w:tbl>
    <w:p w14:paraId="1DBB5C08" w14:textId="77777777" w:rsidR="00BC5842" w:rsidRPr="001014D0" w:rsidRDefault="00BC5842" w:rsidP="00BC58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6"/>
          <w:szCs w:val="26"/>
          <w:lang w:val="x-none" w:eastAsia="x-none"/>
        </w:rPr>
      </w:pPr>
    </w:p>
    <w:p w14:paraId="37C67081" w14:textId="77777777" w:rsidR="00616DA0" w:rsidRDefault="00616DA0" w:rsidP="00BC5842">
      <w:pPr>
        <w:spacing w:before="120" w:after="24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en-US" w:eastAsia="x-none"/>
        </w:rPr>
      </w:pPr>
    </w:p>
    <w:p w14:paraId="52D6D749" w14:textId="77777777" w:rsidR="00BC5842" w:rsidRPr="001014D0" w:rsidRDefault="00BC5842" w:rsidP="00BC5842">
      <w:pPr>
        <w:spacing w:before="120" w:after="24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</w:pPr>
      <w:r w:rsidRPr="001014D0">
        <w:rPr>
          <w:rFonts w:ascii="Times New Roman" w:eastAsia="Times New Roman" w:hAnsi="Times New Roman" w:cs="Times New Roman"/>
          <w:b/>
          <w:sz w:val="26"/>
          <w:szCs w:val="26"/>
          <w:lang w:val="en-US" w:eastAsia="x-none"/>
        </w:rPr>
        <w:lastRenderedPageBreak/>
        <w:t>II</w:t>
      </w:r>
      <w:r w:rsidRPr="001014D0"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t xml:space="preserve">. Информация об участнике публичного обсуждения </w:t>
      </w:r>
      <w:r w:rsidRPr="001014D0"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br/>
        <w:t>проекта решения ЕЭК, заполнившем опросный лист</w:t>
      </w:r>
      <w:r w:rsidRPr="001014D0">
        <w:rPr>
          <w:rFonts w:ascii="Times New Roman" w:eastAsia="Times New Roman" w:hAnsi="Times New Roman" w:cs="Times New Roman"/>
          <w:b/>
          <w:sz w:val="26"/>
          <w:szCs w:val="26"/>
          <w:vertAlign w:val="superscript"/>
          <w:lang w:eastAsia="x-none"/>
        </w:rPr>
        <w:t>2</w:t>
      </w:r>
    </w:p>
    <w:tbl>
      <w:tblPr>
        <w:tblW w:w="934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85"/>
        <w:gridCol w:w="4961"/>
      </w:tblGrid>
      <w:tr w:rsidR="001014D0" w:rsidRPr="001014D0" w14:paraId="0A35310C" w14:textId="77777777" w:rsidTr="00E61611">
        <w:tc>
          <w:tcPr>
            <w:tcW w:w="4385" w:type="dxa"/>
          </w:tcPr>
          <w:p w14:paraId="170DDDDE" w14:textId="77777777" w:rsidR="00BC5842" w:rsidRPr="001014D0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Наименование юридического лица либо фамилия, имя, отчество физического лица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(в том числе зарегистрированного в качестве индивидуального предпринимателя)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, представивш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их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предложения</w:t>
            </w:r>
          </w:p>
        </w:tc>
        <w:tc>
          <w:tcPr>
            <w:tcW w:w="4961" w:type="dxa"/>
          </w:tcPr>
          <w:p w14:paraId="0A055908" w14:textId="664FBFCF" w:rsidR="00BC5842" w:rsidRPr="00250CA3" w:rsidRDefault="009D4140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250CA3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 с ограниченной ответственностью «Мерк»</w:t>
            </w:r>
            <w:r w:rsidRPr="00250CA3">
              <w:rPr>
                <w:rFonts w:ascii="Times New Roman" w:hAnsi="Times New Roman" w:cs="Times New Roman"/>
                <w:sz w:val="24"/>
                <w:szCs w:val="24"/>
              </w:rPr>
              <w:t xml:space="preserve">, в лице </w:t>
            </w:r>
            <w:r w:rsidR="006E6288">
              <w:rPr>
                <w:rFonts w:ascii="Times New Roman" w:hAnsi="Times New Roman" w:cs="Times New Roman"/>
                <w:sz w:val="24"/>
                <w:szCs w:val="24"/>
              </w:rPr>
              <w:t xml:space="preserve">менеджера по регистрации </w:t>
            </w:r>
            <w:r w:rsidRPr="00250CA3">
              <w:rPr>
                <w:rFonts w:ascii="Times New Roman" w:hAnsi="Times New Roman" w:cs="Times New Roman"/>
                <w:sz w:val="24"/>
                <w:szCs w:val="24"/>
              </w:rPr>
              <w:t>Сучалко Екатерины Евгеньевны действующей на основании доверенности № 099-2020 от 08.12.2020</w:t>
            </w:r>
          </w:p>
        </w:tc>
      </w:tr>
      <w:tr w:rsidR="001014D0" w:rsidRPr="001014D0" w14:paraId="623EB888" w14:textId="77777777" w:rsidTr="00E61611">
        <w:tc>
          <w:tcPr>
            <w:tcW w:w="4385" w:type="dxa"/>
          </w:tcPr>
          <w:p w14:paraId="35A7421F" w14:textId="77777777" w:rsidR="00BC5842" w:rsidRPr="001014D0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Сфера деятельности субъекта предпринимательской деятельности или физического лица, представивш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их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предложения </w:t>
            </w:r>
          </w:p>
        </w:tc>
        <w:tc>
          <w:tcPr>
            <w:tcW w:w="4961" w:type="dxa"/>
          </w:tcPr>
          <w:p w14:paraId="6CA071E8" w14:textId="7D9790B9" w:rsidR="00BC5842" w:rsidRPr="00250CA3" w:rsidRDefault="009D4140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250CA3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Поставки химической продукции для различных отраслей промышленности и научно-исследовательских целей</w:t>
            </w:r>
          </w:p>
        </w:tc>
      </w:tr>
      <w:tr w:rsidR="001014D0" w:rsidRPr="001014D0" w14:paraId="608CB348" w14:textId="77777777" w:rsidTr="00E61611">
        <w:tc>
          <w:tcPr>
            <w:tcW w:w="4385" w:type="dxa"/>
          </w:tcPr>
          <w:p w14:paraId="1B3A1EF0" w14:textId="77777777" w:rsidR="00BC5842" w:rsidRPr="001014D0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Фамилия, имя, отчество 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ответственного за контакты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лица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  <w:t>(для юридического лица)</w:t>
            </w:r>
          </w:p>
        </w:tc>
        <w:tc>
          <w:tcPr>
            <w:tcW w:w="4961" w:type="dxa"/>
          </w:tcPr>
          <w:p w14:paraId="1FC19563" w14:textId="2BA4BB23" w:rsidR="00BC5842" w:rsidRPr="00250CA3" w:rsidRDefault="00250CA3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250CA3">
              <w:rPr>
                <w:rFonts w:ascii="Times New Roman" w:hAnsi="Times New Roman" w:cs="Times New Roman"/>
                <w:sz w:val="24"/>
                <w:szCs w:val="24"/>
              </w:rPr>
              <w:t>Сучалко Екатерина Евгеньевна</w:t>
            </w:r>
          </w:p>
        </w:tc>
      </w:tr>
      <w:tr w:rsidR="001014D0" w:rsidRPr="001014D0" w14:paraId="6A64CFBB" w14:textId="77777777" w:rsidTr="00E61611">
        <w:tc>
          <w:tcPr>
            <w:tcW w:w="4385" w:type="dxa"/>
          </w:tcPr>
          <w:p w14:paraId="10C6B377" w14:textId="77777777" w:rsidR="00BC5842" w:rsidRPr="001014D0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Номер телефона</w:t>
            </w:r>
          </w:p>
        </w:tc>
        <w:tc>
          <w:tcPr>
            <w:tcW w:w="4961" w:type="dxa"/>
          </w:tcPr>
          <w:p w14:paraId="31DF9BB2" w14:textId="2409A91F" w:rsidR="00BC5842" w:rsidRPr="00250CA3" w:rsidRDefault="00250CA3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250CA3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+79175442258</w:t>
            </w:r>
          </w:p>
        </w:tc>
      </w:tr>
      <w:tr w:rsidR="001014D0" w:rsidRPr="001014D0" w14:paraId="38510F82" w14:textId="77777777" w:rsidTr="00E61611">
        <w:tc>
          <w:tcPr>
            <w:tcW w:w="4385" w:type="dxa"/>
            <w:tcBorders>
              <w:bottom w:val="single" w:sz="4" w:space="0" w:color="auto"/>
            </w:tcBorders>
          </w:tcPr>
          <w:p w14:paraId="3882317E" w14:textId="77777777" w:rsidR="00BC5842" w:rsidRPr="001014D0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Адрес электронной почты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75B19293" w14:textId="4E4AF8F4" w:rsidR="00BC5842" w:rsidRPr="00250CA3" w:rsidRDefault="003A26D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hyperlink r:id="rId12" w:history="1">
              <w:r w:rsidR="00250CA3" w:rsidRPr="00250CA3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  <w:lang w:val="en-US" w:eastAsia="ru-RU"/>
                </w:rPr>
                <w:t>ekaterina.suchalko@merckgroup.com</w:t>
              </w:r>
            </w:hyperlink>
            <w:r w:rsidR="00250CA3" w:rsidRPr="00250C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014D0" w:rsidRPr="001014D0" w14:paraId="016F1982" w14:textId="77777777" w:rsidTr="00E61611">
        <w:tc>
          <w:tcPr>
            <w:tcW w:w="9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8CCBCAE" w14:textId="77777777" w:rsidR="00BC5842" w:rsidRPr="001014D0" w:rsidRDefault="00BC5842" w:rsidP="00BC5842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6"/>
                <w:szCs w:val="26"/>
                <w:lang w:eastAsia="x-none"/>
              </w:rPr>
            </w:pPr>
            <w:r w:rsidRPr="001014D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x-none"/>
              </w:rPr>
              <w:t>III</w:t>
            </w:r>
            <w:r w:rsidRPr="001014D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x-none"/>
              </w:rPr>
              <w:t xml:space="preserve">. Обязательные вопросы для заполнения </w:t>
            </w:r>
            <w:r w:rsidRPr="001014D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x-none"/>
              </w:rPr>
              <w:br/>
              <w:t>участником публичного обсуждения</w:t>
            </w:r>
            <w:r w:rsidRPr="001014D0">
              <w:rPr>
                <w:rFonts w:ascii="Times New Roman" w:eastAsia="Times New Roman" w:hAnsi="Times New Roman" w:cs="Times New Roman"/>
                <w:b/>
                <w:sz w:val="26"/>
                <w:szCs w:val="26"/>
                <w:vertAlign w:val="superscript"/>
                <w:lang w:eastAsia="x-none"/>
              </w:rPr>
              <w:t>2</w:t>
            </w:r>
          </w:p>
        </w:tc>
      </w:tr>
      <w:tr w:rsidR="001014D0" w:rsidRPr="001014D0" w14:paraId="0B2DCD1E" w14:textId="77777777" w:rsidTr="00E61611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24FD8" w14:textId="77777777" w:rsidR="00BC5842" w:rsidRPr="001014D0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1. 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Наличие какой проблемы 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обусловило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приняти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е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проекта решения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ЕЭК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? Насколько точно 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определена 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проблем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а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, для решения которой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необходимо введение регулирования на уровне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Евразийского экономического союза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?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</w:p>
        </w:tc>
      </w:tr>
      <w:tr w:rsidR="001014D0" w:rsidRPr="001014D0" w14:paraId="076D2B1E" w14:textId="77777777" w:rsidTr="00E61611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2A6FD" w14:textId="3186F701" w:rsidR="00BC5842" w:rsidRPr="00910064" w:rsidRDefault="00030D10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x-none"/>
              </w:rPr>
            </w:pPr>
            <w:r w:rsidRPr="00910064">
              <w:rPr>
                <w:rFonts w:ascii="Times New Roman" w:hAnsi="Times New Roman" w:cs="Times New Roman"/>
                <w:sz w:val="24"/>
                <w:szCs w:val="24"/>
              </w:rPr>
              <w:t>Создание единой системы регистрации и учета химических веществ ЕАЭС в рамках регулирования ТР ЕАЭС 041/2017. Проблема определена точно.</w:t>
            </w:r>
          </w:p>
        </w:tc>
      </w:tr>
      <w:tr w:rsidR="001014D0" w:rsidRPr="001014D0" w14:paraId="7EEEB08C" w14:textId="77777777" w:rsidTr="00E61611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BC8B0" w14:textId="77777777" w:rsidR="00BC5842" w:rsidRPr="001014D0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2. 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Насколько цель разработки проекта решения 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ЕЭК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(цель регулирования) соответствует сложившейся проблемной ситуации? Обоснуйте свою позицию.</w:t>
            </w:r>
          </w:p>
        </w:tc>
      </w:tr>
      <w:tr w:rsidR="001014D0" w:rsidRPr="001014D0" w14:paraId="2FD711F5" w14:textId="77777777" w:rsidTr="00E61611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7D5F0" w14:textId="7A634B2E" w:rsidR="00BC5842" w:rsidRPr="0097264B" w:rsidRDefault="00910064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x-non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Соответствует</w:t>
            </w:r>
            <w:r w:rsidR="0097264B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.</w:t>
            </w:r>
          </w:p>
        </w:tc>
      </w:tr>
      <w:tr w:rsidR="001014D0" w:rsidRPr="001014D0" w14:paraId="5E39F62A" w14:textId="77777777" w:rsidTr="00E61611">
        <w:trPr>
          <w:trHeight w:val="955"/>
        </w:trPr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8BF90" w14:textId="77777777" w:rsidR="00BC5842" w:rsidRPr="001014D0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3. 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Насколько точно 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департаментом-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разработчик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ом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определ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ена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групп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а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лиц, 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на защиту интересов которых направлен проект решения 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ЕЭК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,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а также 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адресат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ы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регулирования, интересы которых будут затронуты предлагаемым регулированием,</w:t>
            </w:r>
            <w:r w:rsidRPr="001014D0" w:rsidDel="0076303E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в том числе субъект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ы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предпринимательской деятельности? 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При необходимости укажите недостающих лиц, на защиту интересов которых направлен проект решения, и адресатов регулирования.</w:t>
            </w:r>
          </w:p>
        </w:tc>
      </w:tr>
      <w:tr w:rsidR="001014D0" w:rsidRPr="001014D0" w14:paraId="1B9CE57C" w14:textId="77777777" w:rsidTr="00E61611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99C50" w14:textId="48E35C22" w:rsidR="001F7E03" w:rsidRPr="001F7E03" w:rsidRDefault="0097264B" w:rsidP="00231B7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x-none"/>
              </w:rPr>
              <w:t>По нашему мнению, под данное регулирование подпадают и</w:t>
            </w:r>
            <w:r w:rsidR="001F7E03" w:rsidRPr="001F7E0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x-none"/>
              </w:rPr>
              <w:t>злишние адресаты: промышленност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x-none"/>
              </w:rPr>
              <w:t>и фармацевтическая, медицинских изделий и ин-витро диагностики, биохимическая, лабораторная сфера</w:t>
            </w:r>
            <w:r w:rsidR="001F7E03" w:rsidRPr="001F7E0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x-none"/>
              </w:rPr>
              <w:t>.</w:t>
            </w:r>
          </w:p>
          <w:p w14:paraId="4E1D22D4" w14:textId="670D1198" w:rsidR="001F7E03" w:rsidRPr="001F7E03" w:rsidRDefault="001F7E03" w:rsidP="00231B7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x-none"/>
              </w:rPr>
            </w:pPr>
            <w:r w:rsidRPr="001F7E0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x-none"/>
              </w:rPr>
              <w:t>С</w:t>
            </w:r>
            <w:r w:rsidR="0038356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x-none"/>
              </w:rPr>
              <w:t>а</w:t>
            </w:r>
            <w:r w:rsidRPr="001F7E0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x-none"/>
              </w:rPr>
              <w:t xml:space="preserve">нитарно-эпидемиологические требования распространялись только на </w:t>
            </w:r>
            <w:r w:rsidR="0038356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x-none"/>
              </w:rPr>
              <w:t>ограниченные типы промышленностей (химическая, парфюмерная,…)</w:t>
            </w:r>
            <w:r w:rsidRPr="001F7E0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x-none"/>
              </w:rPr>
              <w:t xml:space="preserve">, но с введением ТР 041 </w:t>
            </w:r>
            <w:r w:rsidR="0038356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x-none"/>
              </w:rPr>
              <w:t xml:space="preserve">появляется </w:t>
            </w:r>
            <w:r w:rsidRPr="001F7E0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x-none"/>
              </w:rPr>
              <w:t xml:space="preserve">излишняя зарегулированность </w:t>
            </w:r>
            <w:r w:rsidR="0038356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x-none"/>
              </w:rPr>
              <w:t>.</w:t>
            </w:r>
          </w:p>
          <w:p w14:paraId="19EBEE91" w14:textId="0711BA1A" w:rsidR="00231B7C" w:rsidRPr="001F7E03" w:rsidRDefault="00231B7C" w:rsidP="00231B7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F7E0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x-none"/>
              </w:rPr>
              <w:t>От лица компании сообщаю, что по-нашему мнению, необходимо р</w:t>
            </w:r>
            <w:r w:rsidRPr="001F7E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асширить пункт 1 перечня химической продукции, на которую действие технического регламента ЕАЭС </w:t>
            </w:r>
            <w:r w:rsidRPr="001F7E03">
              <w:rPr>
                <w:rFonts w:ascii="Times New Roman" w:hAnsi="Times New Roman" w:cs="Times New Roman"/>
                <w:sz w:val="24"/>
                <w:szCs w:val="24"/>
                <w:highlight w:val="yellow"/>
                <w:u w:val="single"/>
              </w:rPr>
              <w:t>не распространяется</w:t>
            </w:r>
            <w:r w:rsidRPr="001F7E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: </w:t>
            </w:r>
          </w:p>
          <w:p w14:paraId="328E07C8" w14:textId="77777777" w:rsidR="00BC5842" w:rsidRPr="001F7E03" w:rsidRDefault="00231B7C" w:rsidP="00231B7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F7E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Химическая продукция, предназначенная для научно-исследовательских, контрольно-аналитических работ и (или) являющаяся результатом научно-исследовательских и (или) опытно-конструкторских разработок.</w:t>
            </w:r>
          </w:p>
          <w:p w14:paraId="01F85F74" w14:textId="77777777" w:rsidR="00231B7C" w:rsidRPr="001F7E03" w:rsidRDefault="00231B7C" w:rsidP="00231B7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F7E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Биохимическая продукция, включая антитела, ферменты и белки, пептиды, аминокислоты (ДНК, РНК), питательные и культуральные среды и другие продукты, созданные на основе клеток и тканей живых организмов.</w:t>
            </w:r>
          </w:p>
          <w:p w14:paraId="70A596F3" w14:textId="11BFF834" w:rsidR="00231B7C" w:rsidRPr="001526E3" w:rsidRDefault="00231B7C" w:rsidP="00231B7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x-none"/>
              </w:rPr>
            </w:pPr>
            <w:r w:rsidRPr="001F7E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Сырье для фармацевтической промышленности (фармацевтические субстанции и вспомогательные вещества ) и сырье для производства медицинских изделий. </w:t>
            </w:r>
            <w:r w:rsidR="001526E3" w:rsidRPr="001526E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1014D0" w:rsidRPr="001014D0" w14:paraId="7B7138B0" w14:textId="77777777" w:rsidTr="00E61611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C8D9A" w14:textId="77777777" w:rsidR="00BC5842" w:rsidRPr="001014D0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lastRenderedPageBreak/>
              <w:t>4.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 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Укажите содержание устанавливаемых ограничений (обязательных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правил поведения) для адресатов регулирования так, как Вы его понимаете.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Какие будут последствия от введения предлагаемого регулирования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на уровне 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Евразийского экономического союза 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(в том числе по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сравнению с регулированием,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действующим 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в государстве – члене Евразийского экономического союза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)? 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По возможности приведите примеры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таких последствий.</w:t>
            </w:r>
          </w:p>
        </w:tc>
      </w:tr>
      <w:tr w:rsidR="001014D0" w:rsidRPr="001014D0" w14:paraId="1C080161" w14:textId="77777777" w:rsidTr="00E61611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B0469" w14:textId="77777777" w:rsidR="00383561" w:rsidRPr="00DE5C52" w:rsidRDefault="00383561" w:rsidP="00374A7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E5C5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Ограничения направлены на создание единой системы требований к химическим веществам в рамках ЕАЭС</w:t>
            </w:r>
          </w:p>
          <w:p w14:paraId="43C74B1D" w14:textId="70D2E867" w:rsidR="00374A77" w:rsidRPr="00DE5C52" w:rsidRDefault="00383561" w:rsidP="00374A7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E5C5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x-none"/>
              </w:rPr>
              <w:t>С</w:t>
            </w:r>
            <w:r w:rsidR="001F7E03" w:rsidRPr="00DE5C5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x-none"/>
              </w:rPr>
              <w:t xml:space="preserve"> введением ТР</w:t>
            </w:r>
            <w:r w:rsidRPr="00DE5C5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x-none"/>
              </w:rPr>
              <w:t xml:space="preserve"> ЕАЭС</w:t>
            </w:r>
            <w:r w:rsidR="001F7E03" w:rsidRPr="00DE5C5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x-none"/>
              </w:rPr>
              <w:t xml:space="preserve"> 041 излишняя зарегулированность распространяется </w:t>
            </w:r>
            <w:r w:rsidRPr="00DE5C5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x-none"/>
              </w:rPr>
              <w:t>на</w:t>
            </w:r>
            <w:r w:rsidR="001F7E03" w:rsidRPr="00DE5C5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x-none"/>
              </w:rPr>
              <w:t xml:space="preserve"> косметическую, фармацевтическую</w:t>
            </w:r>
            <w:r w:rsidRPr="00DE5C5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x-none"/>
              </w:rPr>
              <w:t>, ин-витро диагностики/ медицинских изделий</w:t>
            </w:r>
            <w:r w:rsidR="001F7E03" w:rsidRPr="00DE5C5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x-none"/>
              </w:rPr>
              <w:t xml:space="preserve"> промышленности, и на научную сферу страны, которая может остаться без материалов для научных работ.</w:t>
            </w:r>
            <w:r w:rsidR="001F7E03" w:rsidRPr="00DE5C5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  <w:p w14:paraId="0D251CFB" w14:textId="77777777" w:rsidR="001526E3" w:rsidRPr="00DE5C52" w:rsidRDefault="001526E3" w:rsidP="001526E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E5C5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Почему необходимо исключить Химическую продукция, предназначенная для научно-исследовательских, контрольно-аналитических работ и (или) являющаяся результатом научно-исследовательских и (или) опытно-конструкторских разработок :</w:t>
            </w:r>
          </w:p>
          <w:p w14:paraId="4CBAEC30" w14:textId="69749688" w:rsidR="00374A77" w:rsidRPr="00DE5C52" w:rsidRDefault="00374A77" w:rsidP="00374A7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E5C5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Преимущественно, потребителями данной продукции являются научно-исследовательские институты и предприятия, где имеются контрольно-аналитические лаборатории, включая ряд государственных лабораторий (Росздравнадзора, Россельхознадзора, Росприроднадзора). </w:t>
            </w:r>
          </w:p>
          <w:p w14:paraId="49CAE223" w14:textId="0D2CCE7A" w:rsidR="00374A77" w:rsidRPr="00DE5C52" w:rsidRDefault="00374A77" w:rsidP="00374A7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E5C5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Так как научные исследования уникальны по своему содержанию, частым случаем является импорт единичных позиций в крайне малых объемах (например: 1 виала с концентрацией химического вещества 5 мкг), частота таких поставок составляет раз в год или единичные случаи. Поставки в области контроля качества наиболее востребованных продуктов в среднем составляют </w:t>
            </w:r>
            <w:r w:rsidRPr="00DE5C52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u w:val="single"/>
              </w:rPr>
              <w:t>100 г</w:t>
            </w:r>
            <w:r w:rsidRPr="00DE5C5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позиции в год, лидером продаж является смесь этиловых эфиров жирных кислот (аналитический стандарт), суммарное количество которого при импорте составляет </w:t>
            </w:r>
            <w:r w:rsidRPr="00DE5C52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u w:val="single"/>
              </w:rPr>
              <w:t>4 кг</w:t>
            </w:r>
            <w:r w:rsidRPr="00DE5C5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в год. Учитывая общий объем одной единицы продукции, а также количественное содержание основного вещества в растворе, делает невозможным использование данных химических веществ в составе подобной продукции для промышленных целей, а также создания химического оружия/нанесения урона окружающей среде, экологии или человеку.</w:t>
            </w:r>
          </w:p>
          <w:p w14:paraId="0E3C26AB" w14:textId="0C53B8C2" w:rsidR="001526E3" w:rsidRPr="00DE5C52" w:rsidRDefault="001526E3" w:rsidP="001526E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E5C5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Почему необходимо исключить Биохимическую продукци</w:t>
            </w:r>
            <w:r w:rsidR="00383561" w:rsidRPr="00DE5C5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ю</w:t>
            </w:r>
            <w:r w:rsidRPr="00DE5C5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, включая антитела, ферменты и белки, пептиды, аминокислоты (ДНК, РНК), питательные и культуральные среды и другие продукты, созданные на основе клеток и тканей живых организмов:</w:t>
            </w:r>
          </w:p>
          <w:p w14:paraId="3631DDD5" w14:textId="77777777" w:rsidR="00BC5842" w:rsidRPr="00DE5C52" w:rsidRDefault="001F7E03" w:rsidP="00374A7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E5C5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Поскольку продукция биологической и клеточной инженерии представляет собой крайне сложные молекулярные структуры, которые не поддаются классификации по наличию номера CAS, EC, IUPAC наименований, а также для подобных веществ трудно установить общие принципы контроля качества. В добавлении к этому, они зачастую не содержат опасных химических веществ и не являются токсичными по отношению к окружающей среде и человеку в фасовках, используемых для лабораторной деятельности</w:t>
            </w:r>
            <w:r w:rsidR="00374A77" w:rsidRPr="00DE5C5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. </w:t>
            </w:r>
            <w:r w:rsidRPr="00DE5C5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Данная продукция является высокочистой (высокоочищенной), производится в малых количествах и использование ее в промышленных масштабах является абсолютно нерентабельным.</w:t>
            </w:r>
          </w:p>
          <w:p w14:paraId="4198BFEF" w14:textId="45F93F65" w:rsidR="00374A77" w:rsidRPr="00DE5C52" w:rsidRDefault="00374A77" w:rsidP="00E043DA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x-none" w:eastAsia="x-none"/>
              </w:rPr>
            </w:pPr>
            <w:r w:rsidRPr="00DE5C5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Почему необходимо исключить Сырье для фармацевтической промышленности (</w:t>
            </w:r>
            <w:r w:rsidR="00383561" w:rsidRPr="00DE5C5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вспомогательные вещества  и </w:t>
            </w:r>
            <w:r w:rsidRPr="00DE5C5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фармацевтические субстанции</w:t>
            </w:r>
            <w:r w:rsidR="00383561" w:rsidRPr="00DE5C5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(с изменениями с законодательстве ФЗ 61 они тоже будут считаться сырьем)</w:t>
            </w:r>
            <w:r w:rsidRPr="00DE5C5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) и сырье для производства медицинских изделий. </w:t>
            </w:r>
            <w:r w:rsidRPr="00E043D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: </w:t>
            </w:r>
            <w:r w:rsidR="00E043DA" w:rsidRPr="00E043DA">
              <w:rPr>
                <w:highlight w:val="yellow"/>
              </w:rPr>
              <w:t>В соответствии с требованиями GMP и индустриальными стандартами качества все субстанции и ингредиенты, заявленные или маркированные для использования в производстве лекарственных средств, должны соответствовать требованиям Фармакопей (USP, EP, BP). То есть маркировка вещества на соответствие Фармакопеям уже определяет его спецификацию и показатели качества. Фармакопеи четко определяют требования к веществу, его чистоту, физико-химические показатели, описывает методики анализа каждого параметра, необходимость отсутствия примесей животного происхождения и т.д. Нет возможности применить к данной группе более высокую степень сертификации, так как требования уже максимально высоки.</w:t>
            </w:r>
            <w:r w:rsidR="00E043DA">
              <w:t xml:space="preserve"> </w:t>
            </w:r>
            <w:r w:rsidR="00383561" w:rsidRPr="00DE5C5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Конечно, при пересечении границы сырье для фармацевтической промышленности и сырье для производства медицинских изделий считаются введенными в обращение, даже если их просто везет дистрибьютор прям с границы на производство.</w:t>
            </w:r>
            <w:r w:rsidR="00EB284E" w:rsidRPr="00DE5C5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Поэтому так важно исключить его из ТР ЕАЭС 041, чтобы исключить дополнительные регистрации , например, вспомогательных веществ которые приведут к серьезным задержкам в производстве лекарств и их существенному подорожанию.</w:t>
            </w:r>
          </w:p>
        </w:tc>
      </w:tr>
      <w:tr w:rsidR="001014D0" w:rsidRPr="001014D0" w14:paraId="4B3CEEBE" w14:textId="77777777" w:rsidTr="00E61611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999A3" w14:textId="77777777" w:rsidR="00BC5842" w:rsidRPr="001014D0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lastRenderedPageBreak/>
              <w:t>5.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 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Является ли предусмотренный проектом решения 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ЕЭК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вариант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решения проблемы наиболее оптимальным из числа рассмотренных департаментом-разработчиком 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вариантов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с точки зрения его влияния на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условия ведения предпринимательской деятельности (в том числе выгод и издержек субъектов предпринимательской деятельности)? </w:t>
            </w:r>
          </w:p>
          <w:p w14:paraId="28F7F349" w14:textId="77777777" w:rsidR="00BC5842" w:rsidRPr="001014D0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Оцените, существуют ли иные варианты достижения целей регулирования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.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Если такие имеются, то приведите тот из них, который был бы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наиболее оптимальным с точки зрения влияния на условия ведения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предпринимательской деятельности.</w:t>
            </w:r>
          </w:p>
        </w:tc>
      </w:tr>
      <w:tr w:rsidR="001014D0" w:rsidRPr="001014D0" w14:paraId="3B29009F" w14:textId="77777777" w:rsidTr="00E61611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FC3D7" w14:textId="6B2D644C" w:rsidR="00BC5842" w:rsidRPr="006D237F" w:rsidRDefault="00DE5D53" w:rsidP="00C346F1">
            <w:r w:rsidRPr="00DE5D5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x-none"/>
              </w:rPr>
              <w:t>Издержки предпринимательской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x-none"/>
              </w:rPr>
              <w:t xml:space="preserve"> возрастут колоссально, мелкие игроки просто исчезнут с рыка импорта химических веществ, а на крупные компании лягут колоссальные трудовые и финансовые затраты.</w:t>
            </w:r>
            <w:r w:rsidR="00B30C5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x-none"/>
              </w:rPr>
              <w:t xml:space="preserve"> Очевидно, что и на клиентах крупных импортеров химической продукции это скажется напрямую, поскольку их деятельность </w:t>
            </w:r>
            <w:r w:rsidR="00B30C5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x-none"/>
              </w:rPr>
              <w:lastRenderedPageBreak/>
              <w:t>будет частично невозможна.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x-none"/>
              </w:rPr>
              <w:t xml:space="preserve"> Помимо исключения перечисленных выше продуктов, эффективным инструментом для недопущения остановки всей научной и фарм деятельности, может послужить установление нескольких порогов для регистрации относительно объемов ввозимых веществ. Например, первые пару лет после вступления в силу ТР ЕА</w:t>
            </w:r>
            <w:r w:rsidR="00B30C5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x-none"/>
              </w:rPr>
              <w:t xml:space="preserve">ЭС 041 регистрации будут подлежать только вещества ввозимые/вводимые в оборот в объеме свыше 1000тонн. А следующий этап: от 1000 до 100тонн. </w:t>
            </w:r>
            <w:r w:rsidR="00DE5C5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x-none"/>
              </w:rPr>
              <w:t>Так же просим исключить из области действия ТР ЕАЭС 041 и порядков регистрации и нотификации продукцию, ввозимую объемом 1</w:t>
            </w:r>
            <w:r w:rsidR="00B30C5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x-none"/>
              </w:rPr>
              <w:t xml:space="preserve"> тонн</w:t>
            </w:r>
            <w:r w:rsidR="00DE5C5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x-none"/>
              </w:rPr>
              <w:t xml:space="preserve">у и </w:t>
            </w:r>
            <w:r w:rsidR="006D237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x-none"/>
              </w:rPr>
              <w:t>меньше</w:t>
            </w:r>
            <w:r w:rsidR="00DE5C5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x-none"/>
              </w:rPr>
              <w:t xml:space="preserve">. Просим выпустить </w:t>
            </w:r>
            <w:r w:rsidR="00DE5C52" w:rsidRPr="0039579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x-none"/>
              </w:rPr>
              <w:t>общедоступное пояснение или опубликовать Решение комиссии касательно этого вопроса.</w:t>
            </w:r>
            <w:r w:rsidR="006D237F" w:rsidRPr="0039579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x-none"/>
              </w:rPr>
              <w:t xml:space="preserve"> </w:t>
            </w:r>
            <w:r w:rsidR="006D237F" w:rsidRPr="0039579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Реализованные программы управления химическими веществами в других странах и регионах установили пороговые значения для стимулирования инноваций и сохранения пропорционального административного бремени регистрации в соответствии с принципом сочетания опасности и риска. Следовательно, небольшие объемы снижают фактические риски, поэтому можно применять меньшие требования. Например, в Европе законодательство REACH имеет порог в 1 тонну.</w:t>
            </w:r>
            <w:r w:rsidR="00C346F1" w:rsidRPr="0039579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="006D237F" w:rsidRPr="0039579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Мы предлагаем взять за основу, что требования ТР ЕАЭС 041 по регистрации и нотификации применяются к продукции ввозимой свыше 1 тонны.</w:t>
            </w:r>
          </w:p>
        </w:tc>
      </w:tr>
      <w:tr w:rsidR="001014D0" w:rsidRPr="001014D0" w14:paraId="2269B234" w14:textId="77777777" w:rsidTr="00E61611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9B4CC" w14:textId="77777777" w:rsidR="00BC5842" w:rsidRPr="001014D0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lastRenderedPageBreak/>
              <w:t>6.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 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Какие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положения проекта решения 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ЕЭК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оказывают или могут оказать негативное влияние на условия ведения предпринимательской деятельности, 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в том числе необоснованно затрудн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ить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ведение предпринимательской деятельности, а также создать барьеры для свободного движения товаров,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услуг, капитала и рабочей силы на территории Евразийского экономического союза? </w:t>
            </w:r>
          </w:p>
        </w:tc>
      </w:tr>
      <w:tr w:rsidR="001014D0" w:rsidRPr="001014D0" w14:paraId="5B8A0312" w14:textId="77777777" w:rsidTr="00E61611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E1970" w14:textId="26B842BE" w:rsidR="00BC5842" w:rsidRPr="00F60438" w:rsidRDefault="00AF47C1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x-none"/>
              </w:rPr>
            </w:pPr>
            <w:r w:rsidRPr="00F6043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x-none"/>
              </w:rPr>
              <w:t>1)</w:t>
            </w:r>
            <w:r w:rsidR="00C346F1" w:rsidRPr="00F6043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x-none"/>
              </w:rPr>
              <w:t xml:space="preserve"> </w:t>
            </w:r>
            <w:r w:rsidR="00F6043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x-none"/>
              </w:rPr>
              <w:t xml:space="preserve">в Решении </w:t>
            </w:r>
            <w:r w:rsidR="00C346F1" w:rsidRPr="00F6043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x-none"/>
              </w:rPr>
              <w:t xml:space="preserve">отсутствует пункт по обязательствам регулирующих органов </w:t>
            </w:r>
            <w:r w:rsidR="00F60438" w:rsidRPr="00F6043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x-none"/>
              </w:rPr>
              <w:t>к определенному сроку</w:t>
            </w:r>
            <w:r w:rsidR="0019381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x-none"/>
              </w:rPr>
              <w:t xml:space="preserve"> до вступления ТР ЕАЭС 041</w:t>
            </w:r>
            <w:r w:rsidR="00F60438" w:rsidRPr="00F6043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x-none"/>
              </w:rPr>
              <w:t xml:space="preserve"> </w:t>
            </w:r>
            <w:r w:rsidR="00C346F1" w:rsidRPr="00F6043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x-none"/>
              </w:rPr>
              <w:t xml:space="preserve">предоставить возможность подачи </w:t>
            </w:r>
            <w:r w:rsidR="00F60438" w:rsidRPr="00F6043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x-none"/>
              </w:rPr>
              <w:t xml:space="preserve">отклоненных из-за отсутствия запрашиваемой информации в ходе инвентаризации веществ. </w:t>
            </w:r>
          </w:p>
          <w:p w14:paraId="67C536B2" w14:textId="77777777" w:rsidR="00E043DA" w:rsidRDefault="00AF47C1" w:rsidP="00E043DA">
            <w:r w:rsidRPr="00F6043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x-none"/>
              </w:rPr>
              <w:t>2)</w:t>
            </w:r>
            <w:r w:rsidR="00E043D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x-none"/>
              </w:rPr>
              <w:t xml:space="preserve">  </w:t>
            </w:r>
            <w:r w:rsidR="00E043DA" w:rsidRPr="0039579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x-none"/>
              </w:rPr>
              <w:t>Просим р</w:t>
            </w:r>
            <w:r w:rsidR="00E043DA" w:rsidRPr="0039579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асширить пункт 1 перечня химической продукции, на которую действие технического регламента ЕАЭС не распространяется:</w:t>
            </w:r>
            <w:r w:rsidR="00E043DA">
              <w:t xml:space="preserve"> </w:t>
            </w:r>
          </w:p>
          <w:p w14:paraId="0E041374" w14:textId="37342B13" w:rsidR="00E043DA" w:rsidRDefault="00E043DA" w:rsidP="00E043D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</w:t>
            </w:r>
            <w:r w:rsidRPr="001F7E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Химическая продукция, предназначенная для научно-исследовательских, контрольно-аналитических работ и (или) являющаяся результатом научно-исследовательских и (или) опытно-конструкторских разработок.</w:t>
            </w:r>
          </w:p>
          <w:p w14:paraId="4D6AF546" w14:textId="7526C36F" w:rsidR="00E043DA" w:rsidRPr="001F7E03" w:rsidRDefault="00E043DA" w:rsidP="00E043D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- </w:t>
            </w:r>
            <w:r w:rsidRPr="001F7E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Биохимическая продукция, включая антитела, ферменты и белки, пептиды, аминокислоты (ДНК, РНК), питательные и культуральные среды и другие продукты, созданные на основе клеток и тканей живых организмов.</w:t>
            </w:r>
          </w:p>
          <w:p w14:paraId="0C0E53CE" w14:textId="6E93E19A" w:rsidR="00AF47C1" w:rsidRPr="00E043DA" w:rsidRDefault="00E043DA" w:rsidP="00E043DA"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- </w:t>
            </w:r>
            <w:r w:rsidRPr="001F7E0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Сырье для фармацевтической промышленности (фармацевтические субстанции и вспомогательные вещества ) и сырье для производства медицинских изделий. </w:t>
            </w:r>
            <w:r w:rsidRPr="001526E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  <w:p w14:paraId="4BE6424B" w14:textId="2E1B2506" w:rsidR="00AF47C1" w:rsidRPr="00AF47C1" w:rsidRDefault="00AF47C1" w:rsidP="00BC584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6"/>
                <w:szCs w:val="26"/>
                <w:lang w:eastAsia="x-none"/>
              </w:rPr>
            </w:pPr>
            <w:r w:rsidRPr="00F60438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x-none"/>
              </w:rPr>
              <w:t>3)</w:t>
            </w:r>
            <w:r w:rsidR="00E95DB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</w:t>
            </w:r>
            <w:r w:rsidR="00E95DB6" w:rsidRPr="0039579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x-none"/>
              </w:rPr>
              <w:t>Просим изменить срок действия сертификата о государственной регистрации веществ с 5 лет на бессрочный.</w:t>
            </w:r>
          </w:p>
        </w:tc>
      </w:tr>
      <w:tr w:rsidR="001014D0" w:rsidRPr="001014D0" w14:paraId="43D3DB98" w14:textId="77777777" w:rsidTr="00E61611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4C2D9" w14:textId="77777777" w:rsidR="00BC5842" w:rsidRPr="001014D0" w:rsidRDefault="00BC5842" w:rsidP="00BC5842">
            <w:pPr>
              <w:spacing w:after="0" w:line="240" w:lineRule="auto"/>
              <w:ind w:left="-57"/>
              <w:jc w:val="both"/>
              <w:rPr>
                <w:rFonts w:ascii="Verdana" w:eastAsia="Times New Roman" w:hAnsi="Verdana" w:cs="Times New Roman"/>
                <w:sz w:val="26"/>
                <w:szCs w:val="26"/>
                <w:lang w:val="x-none" w:eastAsia="x-none"/>
              </w:rPr>
            </w:pP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7.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 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Обеспечивает ли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механизм решения проблемы, предложенный в проекте решения 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ЕЭК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, достижение цели регулирования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?</w:t>
            </w:r>
          </w:p>
        </w:tc>
      </w:tr>
      <w:tr w:rsidR="001014D0" w:rsidRPr="001014D0" w14:paraId="4F2EC9A8" w14:textId="77777777" w:rsidTr="00E61611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4BF89" w14:textId="77777777" w:rsidR="00BC5842" w:rsidRDefault="00B30C54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x-none"/>
              </w:rPr>
            </w:pPr>
            <w:r w:rsidRPr="00AF47C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x-none"/>
              </w:rPr>
              <w:t xml:space="preserve">На территории РФ </w:t>
            </w:r>
            <w:r w:rsidR="00AF47C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x-none"/>
              </w:rPr>
              <w:t xml:space="preserve">химическую продукцию и вещества </w:t>
            </w:r>
            <w:r w:rsidRPr="00AF47C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x-none"/>
              </w:rPr>
              <w:t>действует не только</w:t>
            </w:r>
            <w:r w:rsidR="00AF47C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x-none"/>
              </w:rPr>
              <w:t xml:space="preserve"> санитарно-эпидемиологическое и</w:t>
            </w:r>
            <w:r w:rsidRPr="00AF47C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x-none"/>
              </w:rPr>
              <w:t xml:space="preserve"> техническое регулирование, но и нетарифное регулирование, </w:t>
            </w:r>
            <w:r w:rsidRPr="00AF47C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x-none"/>
              </w:rPr>
              <w:lastRenderedPageBreak/>
              <w:t xml:space="preserve">которое </w:t>
            </w:r>
            <w:r w:rsidR="00AF47C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x-none"/>
              </w:rPr>
              <w:t>напрямую ограничивает оборот ядовитых, сильнодействующих, наркотических, озон-разрущающих и других веществ.</w:t>
            </w:r>
          </w:p>
          <w:p w14:paraId="319C2B1D" w14:textId="66AF3445" w:rsidR="00DE5C52" w:rsidRPr="00AF47C1" w:rsidRDefault="00DE5C5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x-none"/>
              </w:rPr>
              <w:t>Поэтому мы считаем, что механизм решения проблемы обеспечивает цели регулирования, но если не вносить изменения и избыточен для упомянутых групп продукций, которые предложено исключить.</w:t>
            </w:r>
          </w:p>
        </w:tc>
      </w:tr>
      <w:tr w:rsidR="001014D0" w:rsidRPr="001014D0" w14:paraId="4A763683" w14:textId="77777777" w:rsidTr="00E61611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B0EDE" w14:textId="77777777" w:rsidR="00BC5842" w:rsidRPr="001014D0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lastRenderedPageBreak/>
              <w:t>8.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 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Необходим ли переходный период для вступления в силу проекта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решения 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ЕЭК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или его отдельных положений для адаптации субъектов предпринимательской деятельности к его (их) введению в действие?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Если да,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то какой переходный период необходим и почему?</w:t>
            </w:r>
          </w:p>
        </w:tc>
      </w:tr>
      <w:tr w:rsidR="001014D0" w:rsidRPr="001014D0" w14:paraId="4D143711" w14:textId="77777777" w:rsidTr="00E61611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01E24" w14:textId="71349123" w:rsidR="00BC5842" w:rsidRPr="006D237F" w:rsidRDefault="006D237F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x-none"/>
              </w:rPr>
            </w:pPr>
            <w:r w:rsidRPr="006D237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Переходный период необходим.</w:t>
            </w:r>
          </w:p>
          <w:p w14:paraId="34160D97" w14:textId="6D6EF6E4" w:rsidR="00AF47C1" w:rsidRPr="006D237F" w:rsidRDefault="006D237F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x-none"/>
              </w:rPr>
            </w:pPr>
            <w:r w:rsidRPr="006D237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Создание новой системы регулирования такого масштаба потребует от субъектов хозяйствования больших работ по трансформации производства. Возможно, п</w:t>
            </w:r>
            <w:r w:rsidR="00AF47C1" w:rsidRPr="006D237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x-none"/>
              </w:rPr>
              <w:t xml:space="preserve">ереходный период необходимо сделать и по объемам ввозимых/вводимых в оборот химических веществ, и по внедрению </w:t>
            </w:r>
            <w:r w:rsidR="00DE5C52" w:rsidRPr="006D237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x-none"/>
              </w:rPr>
              <w:t>обязательных</w:t>
            </w:r>
            <w:r w:rsidR="00AF47C1" w:rsidRPr="006D237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x-none"/>
              </w:rPr>
              <w:t xml:space="preserve"> гостов.</w:t>
            </w:r>
          </w:p>
        </w:tc>
      </w:tr>
      <w:tr w:rsidR="001014D0" w:rsidRPr="001014D0" w14:paraId="330A2AB6" w14:textId="77777777" w:rsidTr="00E61611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D09AD" w14:textId="77777777" w:rsidR="00BC5842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9.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 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Имеются ли у Вас иные предложения (замечания) к проекту решения 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ЕЭК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? Если имеются, изложите их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,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пожалуйста, с соответствующим обоснованием. </w:t>
            </w:r>
          </w:p>
          <w:p w14:paraId="1B915F85" w14:textId="43036380" w:rsidR="00DE5C52" w:rsidRPr="001014D0" w:rsidRDefault="00DE5C5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</w:tr>
      <w:tr w:rsidR="00C346F1" w:rsidRPr="001014D0" w14:paraId="7BCE09C8" w14:textId="77777777" w:rsidTr="00E61611">
        <w:tc>
          <w:tcPr>
            <w:tcW w:w="9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D7FF7" w14:textId="5202ED9D" w:rsidR="00C346F1" w:rsidRPr="00E043DA" w:rsidRDefault="0019381F" w:rsidP="00E043DA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043D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 отношении регистрации смесей:</w:t>
            </w:r>
            <w:r w:rsidR="00E043DA" w:rsidRPr="00E043D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Pr="00E043D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 не установлен нижний порог тоннажа, при импорте ниже которого регистрация</w:t>
            </w:r>
            <w:r w:rsidR="00E043DA" w:rsidRPr="00E043D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и нотификация</w:t>
            </w:r>
            <w:r w:rsidRPr="00E043D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не требуется</w:t>
            </w:r>
          </w:p>
          <w:p w14:paraId="461D71A3" w14:textId="7B3D0F43" w:rsidR="00E043DA" w:rsidRPr="00E043DA" w:rsidRDefault="00E043DA" w:rsidP="00E043DA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043D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Регистрация химической продукции предполагается</w:t>
            </w:r>
            <w:r w:rsidR="00A1754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(но не опубликовано)</w:t>
            </w:r>
            <w:r w:rsidRPr="00E043D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начать для веществ свыше 1000 т / год, ввоз / производство. Поскольку реестры ведутся на национальном уровне, применяется ли это значение к общим объемам в ЕАЭС или к объемам на одн</w:t>
            </w:r>
            <w:r w:rsidR="00A1754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 страну</w:t>
            </w:r>
            <w:r w:rsidRPr="00E043D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члена ЕАЭС?</w:t>
            </w:r>
          </w:p>
          <w:p w14:paraId="6BB63C00" w14:textId="6835BC57" w:rsidR="00E043DA" w:rsidRPr="00E043DA" w:rsidRDefault="00E043DA" w:rsidP="00E043DA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043D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ПОРЯДОК разработки и ведения реестра химических веществ и смесей , Пункты 13-15: Касается ли этот абзац Реестра существующих веществ ЕАЭС? Если да, то как может быть смешанная категория? Если речь идет о государственной регистрации на национальном уровне, почему не добавляется новая регистрация, если вещество уже внесено в реестр (пункт 15)?</w:t>
            </w:r>
          </w:p>
          <w:p w14:paraId="0C13D14F" w14:textId="77777777" w:rsidR="00E043DA" w:rsidRPr="00E043DA" w:rsidRDefault="00E043DA" w:rsidP="00E043DA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043D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ПОРЯДОК разработки и ведения реестра химических веществ и смесей , Пункт 28: Разрешенная государственная регистрация возможна в виде совместной подачи нескольких заявителей. Как это правило применяется к смесям? Какие смеси имеют одинаковую идентичность?</w:t>
            </w:r>
          </w:p>
          <w:p w14:paraId="023AD01D" w14:textId="77777777" w:rsidR="00E043DA" w:rsidRPr="00E043DA" w:rsidRDefault="00E043DA" w:rsidP="00E043DA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043D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Приложение № 5 (регистрация смеси на национальном уровне): Информация о составе 4) Как понять достаточно ли опасны вещества в смеси и какие диапазоны разрешены?</w:t>
            </w:r>
          </w:p>
          <w:p w14:paraId="5799D484" w14:textId="0BF39F8F" w:rsidR="00E043DA" w:rsidRPr="00E043DA" w:rsidRDefault="00E043DA" w:rsidP="00E043DA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043D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11. Температура самовоспламенения: «для твердых химических продуктов с температурой плавления, равной или превышающей 160 ° С» Просим изложить в редакции: Температура самовоспламенения: «для твердых химических продуктов с температурой плавления, равной или ниже 160 °.</w:t>
            </w:r>
          </w:p>
          <w:p w14:paraId="3425BB08" w14:textId="77777777" w:rsidR="00E043DA" w:rsidRPr="00E043DA" w:rsidRDefault="00E043DA" w:rsidP="00E043DA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043D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7. Коэффициент распределения н-октанол / вода (log Pow): данные не требуются, если вещество неорганическое.</w:t>
            </w:r>
          </w:p>
          <w:p w14:paraId="633F8C2F" w14:textId="6ACA2AF3" w:rsidR="00E043DA" w:rsidRPr="00395794" w:rsidRDefault="00E043DA" w:rsidP="00E043DA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9579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ОБЩИЕ ПРАВИЛА поэтапности и проведения исследований (испытаний) химической продукции,  Физико-химические свойства химической продукции.5. Поверхностное натяжение: данные о поверхностном натяжении должны потребоваться только в том случае, если они основаны на структуре, </w:t>
            </w:r>
            <w:r w:rsidRPr="0039579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поверхностная активность ожидается или может быть предсказана, или если поверхностная активность является желаемым свойством материала.</w:t>
            </w:r>
          </w:p>
          <w:p w14:paraId="262BDD1B" w14:textId="474B70BA" w:rsidR="00E043DA" w:rsidRPr="00E043DA" w:rsidRDefault="00E95DB6" w:rsidP="00E043DA">
            <w:pPr>
              <w:pStyle w:val="ab"/>
              <w:numPr>
                <w:ilvl w:val="0"/>
                <w:numId w:val="3"/>
              </w:numPr>
              <w:rPr>
                <w:highlight w:val="yellow"/>
              </w:rPr>
            </w:pPr>
            <w:r w:rsidRPr="0039579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Будут ли национальные перечни </w:t>
            </w:r>
            <w:r w:rsidR="00395794" w:rsidRPr="0039579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зарегистрированных</w:t>
            </w:r>
            <w:r w:rsidRPr="0039579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/нотифицированных веществ объединены в единый реестр ЕАЭС и будут ли признан</w:t>
            </w:r>
            <w:r w:rsidR="00395794" w:rsidRPr="0039579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ы в других странах ЕАЭС зарегистрированные в РФ по ТР ЕАЭС 041 химические вещества и смеси, без дополнительных преград в виде локальных подзаконных актов , например, Казахстана?</w:t>
            </w:r>
          </w:p>
        </w:tc>
      </w:tr>
    </w:tbl>
    <w:p w14:paraId="28156734" w14:textId="77777777" w:rsidR="00BC5842" w:rsidRPr="001014D0" w:rsidRDefault="00BC5842" w:rsidP="00BC5842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</w:pPr>
      <w:r w:rsidRPr="001014D0">
        <w:rPr>
          <w:rFonts w:ascii="Times New Roman" w:eastAsia="Times New Roman" w:hAnsi="Times New Roman" w:cs="Times New Roman"/>
          <w:b/>
          <w:sz w:val="26"/>
          <w:szCs w:val="26"/>
          <w:lang w:val="en-US" w:eastAsia="x-none"/>
        </w:rPr>
        <w:lastRenderedPageBreak/>
        <w:t>IV</w:t>
      </w:r>
      <w:r w:rsidRPr="001014D0"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t xml:space="preserve">. Дополнительные вопросы для заполнения участником публичного обсуждения (заполняется при наличии информации у лица, </w:t>
      </w:r>
      <w:r w:rsidRPr="001014D0">
        <w:rPr>
          <w:rFonts w:ascii="Times New Roman" w:eastAsia="Times New Roman" w:hAnsi="Times New Roman" w:cs="Times New Roman"/>
          <w:b/>
          <w:sz w:val="26"/>
          <w:szCs w:val="26"/>
          <w:lang w:eastAsia="x-none"/>
        </w:rPr>
        <w:br/>
        <w:t>заполнившего опросный лист)</w:t>
      </w:r>
      <w:r w:rsidRPr="001014D0">
        <w:rPr>
          <w:rFonts w:ascii="Times New Roman" w:eastAsia="Times New Roman" w:hAnsi="Times New Roman" w:cs="Times New Roman"/>
          <w:b/>
          <w:sz w:val="26"/>
          <w:szCs w:val="26"/>
          <w:vertAlign w:val="superscript"/>
          <w:lang w:eastAsia="x-none"/>
        </w:rPr>
        <w:t>4</w:t>
      </w:r>
    </w:p>
    <w:tbl>
      <w:tblPr>
        <w:tblW w:w="9361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6"/>
        <w:gridCol w:w="8945"/>
      </w:tblGrid>
      <w:tr w:rsidR="001014D0" w:rsidRPr="001014D0" w14:paraId="1DFC4B96" w14:textId="77777777" w:rsidTr="00E61611">
        <w:trPr>
          <w:trHeight w:val="286"/>
        </w:trPr>
        <w:tc>
          <w:tcPr>
            <w:tcW w:w="9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4FC9F" w14:textId="77777777" w:rsidR="00BC5842" w:rsidRPr="001014D0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11.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 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Считаете ли Вы нормы проекта решения 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ЕЭК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ясными и однозначными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для толкования и применения? (Если нет, то укажите конкретные положения проекта решения 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ЕЭК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, являющиеся неопределенными, а также объясните,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в чем состоит их неопределенность).</w:t>
            </w:r>
          </w:p>
        </w:tc>
      </w:tr>
      <w:tr w:rsidR="001014D0" w:rsidRPr="001014D0" w14:paraId="754DBE8B" w14:textId="77777777" w:rsidTr="00E61611">
        <w:trPr>
          <w:trHeight w:val="286"/>
        </w:trPr>
        <w:tc>
          <w:tcPr>
            <w:tcW w:w="9361" w:type="dxa"/>
            <w:gridSpan w:val="2"/>
            <w:tcBorders>
              <w:top w:val="single" w:sz="4" w:space="0" w:color="auto"/>
            </w:tcBorders>
          </w:tcPr>
          <w:p w14:paraId="72EC7B93" w14:textId="77777777" w:rsidR="00BC5842" w:rsidRPr="001014D0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</w:tr>
      <w:tr w:rsidR="001014D0" w:rsidRPr="001014D0" w14:paraId="3D7913EE" w14:textId="77777777" w:rsidTr="00E61611">
        <w:trPr>
          <w:trHeight w:val="286"/>
        </w:trPr>
        <w:tc>
          <w:tcPr>
            <w:tcW w:w="9361" w:type="dxa"/>
            <w:gridSpan w:val="2"/>
            <w:tcBorders>
              <w:top w:val="single" w:sz="4" w:space="0" w:color="auto"/>
            </w:tcBorders>
          </w:tcPr>
          <w:p w14:paraId="4293DC59" w14:textId="77777777" w:rsidR="00BC5842" w:rsidRPr="001014D0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12.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 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Назовите область экономической деятельности, на которую распространяется проект решения 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ЕЭК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, и ее основных участников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(круг лиц, интересы которых затрагивает)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, а также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по возможности приведите их количественную оценку.</w:t>
            </w:r>
          </w:p>
        </w:tc>
      </w:tr>
      <w:tr w:rsidR="001014D0" w:rsidRPr="001014D0" w14:paraId="024AA774" w14:textId="77777777" w:rsidTr="00E61611">
        <w:trPr>
          <w:trHeight w:val="286"/>
        </w:trPr>
        <w:tc>
          <w:tcPr>
            <w:tcW w:w="9361" w:type="dxa"/>
            <w:gridSpan w:val="2"/>
            <w:tcBorders>
              <w:top w:val="single" w:sz="4" w:space="0" w:color="auto"/>
            </w:tcBorders>
          </w:tcPr>
          <w:p w14:paraId="68FE63E1" w14:textId="77777777" w:rsidR="00BC5842" w:rsidRPr="001014D0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</w:tr>
      <w:tr w:rsidR="001014D0" w:rsidRPr="001014D0" w14:paraId="6D22B106" w14:textId="77777777" w:rsidTr="00E61611">
        <w:trPr>
          <w:trHeight w:val="286"/>
        </w:trPr>
        <w:tc>
          <w:tcPr>
            <w:tcW w:w="9361" w:type="dxa"/>
            <w:gridSpan w:val="2"/>
            <w:tcBorders>
              <w:bottom w:val="single" w:sz="4" w:space="0" w:color="auto"/>
            </w:tcBorders>
          </w:tcPr>
          <w:p w14:paraId="0506B229" w14:textId="77777777" w:rsidR="00BC5842" w:rsidRPr="001014D0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13.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 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Предоставьте, пожалуйста, предложения по каждому положению 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проекта решения 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ЕЭК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, 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отнесенному Вами к 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негативно влияющ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им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на 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условия ведения предпринимательской деятельности. Приведите обоснование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по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каждому такому положению, по возможности оценив его влияние 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количественно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(в денежных средствах или трудозатратах (человеко-часах), которые будут необходимы для  выполнения требований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,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и т.п.). </w:t>
            </w:r>
          </w:p>
          <w:p w14:paraId="6CED7808" w14:textId="77777777" w:rsidR="00BC5842" w:rsidRPr="001014D0" w:rsidRDefault="00BC5842" w:rsidP="00BC5842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Оцените по возможности, какие издержки понесут субъекты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предпринимательской деятельности в связи с принятием проекта 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решения 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ЕЭК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(укрупненно, в денежном эквиваленте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– 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виды издержек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br/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и количество таких операций в год)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.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Какие из указанных издержек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Вы считаете необоснованными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 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(в том числе избыточными или дублирующими)?</w:t>
            </w:r>
          </w:p>
        </w:tc>
      </w:tr>
      <w:tr w:rsidR="00C346F1" w:rsidRPr="001014D0" w14:paraId="5F2C173D" w14:textId="77777777" w:rsidTr="00E61611">
        <w:trPr>
          <w:trHeight w:val="286"/>
        </w:trPr>
        <w:tc>
          <w:tcPr>
            <w:tcW w:w="9361" w:type="dxa"/>
            <w:gridSpan w:val="2"/>
            <w:tcBorders>
              <w:bottom w:val="single" w:sz="4" w:space="0" w:color="auto"/>
            </w:tcBorders>
          </w:tcPr>
          <w:p w14:paraId="781D00A5" w14:textId="77777777" w:rsidR="0019381F" w:rsidRPr="00E043DA" w:rsidRDefault="0019381F" w:rsidP="0019381F">
            <w:pPr>
              <w:pStyle w:val="ab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x-none"/>
              </w:rPr>
            </w:pPr>
            <w:r w:rsidRPr="00E043DA">
              <w:rPr>
                <w:highlight w:val="yellow"/>
              </w:rPr>
              <w:t xml:space="preserve">Необходима ясность в отношении возможности переподачи с комментариями </w:t>
            </w:r>
            <w:r w:rsidRPr="00E043D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x-none"/>
              </w:rPr>
              <w:t>отклоненных из-за отсутствия запрашиваемой информации в ходе инвентаризации веществ. В существовавшем шаблоне не было возможности дать комментарии и пояснения.</w:t>
            </w:r>
          </w:p>
          <w:p w14:paraId="55880B73" w14:textId="1139B276" w:rsidR="00C346F1" w:rsidRPr="0019381F" w:rsidRDefault="0019381F" w:rsidP="0019381F">
            <w:pPr>
              <w:pStyle w:val="ab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  <w:r w:rsidRPr="00E043DA">
              <w:rPr>
                <w:highlight w:val="yellow"/>
              </w:rPr>
              <w:t xml:space="preserve">Помимо этого, уведомление о веществах в реестре также должно быть возможным без номера CAS (например, в Южной Корее нет требования предоставления номера CAS для инвентаризации и регистрации по аналогичному Закону о химическом контроле), а также есть возможность при </w:t>
            </w:r>
            <w:r w:rsidR="00E043DA" w:rsidRPr="00E043DA">
              <w:rPr>
                <w:highlight w:val="yellow"/>
              </w:rPr>
              <w:t>регистрации</w:t>
            </w:r>
            <w:r w:rsidRPr="00E043DA">
              <w:rPr>
                <w:highlight w:val="yellow"/>
              </w:rPr>
              <w:t xml:space="preserve"> осуществлять конфиденциальное уведомление гос органа в случае интеллектуальной собственности.</w:t>
            </w:r>
          </w:p>
        </w:tc>
      </w:tr>
      <w:tr w:rsidR="001014D0" w:rsidRPr="001014D0" w14:paraId="567EBEAA" w14:textId="77777777" w:rsidTr="00E61611">
        <w:trPr>
          <w:trHeight w:val="42"/>
        </w:trPr>
        <w:tc>
          <w:tcPr>
            <w:tcW w:w="93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EE13E9" w14:textId="77777777" w:rsidR="00BC5842" w:rsidRPr="001014D0" w:rsidRDefault="00BC5842" w:rsidP="00BC5842">
            <w:pPr>
              <w:spacing w:after="120" w:line="240" w:lineRule="auto"/>
              <w:ind w:left="-5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14.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 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В отношении положений, указанных Вами в пункте 13 опросного листа, пожалуйста, выберите следующее:</w:t>
            </w:r>
          </w:p>
        </w:tc>
      </w:tr>
      <w:tr w:rsidR="001014D0" w:rsidRPr="001014D0" w14:paraId="7023A8ED" w14:textId="77777777" w:rsidTr="00E61611">
        <w:trPr>
          <w:trHeight w:val="208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5649C" w14:textId="77777777" w:rsidR="00BC5842" w:rsidRPr="001014D0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  <w:tc>
          <w:tcPr>
            <w:tcW w:w="8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D1A13E" w14:textId="77777777" w:rsidR="00BC5842" w:rsidRPr="001014D0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указанное положение противоречит целям регулирования или существующей </w:t>
            </w:r>
          </w:p>
        </w:tc>
      </w:tr>
      <w:tr w:rsidR="001014D0" w:rsidRPr="001014D0" w14:paraId="05B58EC5" w14:textId="77777777" w:rsidTr="00E61611">
        <w:trPr>
          <w:trHeight w:val="208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3149166" w14:textId="77777777" w:rsidR="00BC5842" w:rsidRPr="001014D0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  <w:tc>
          <w:tcPr>
            <w:tcW w:w="89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1AAEEC" w14:textId="77777777" w:rsidR="00BC5842" w:rsidRPr="001014D0" w:rsidDel="00F07120" w:rsidRDefault="00BC5842" w:rsidP="00BC584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проблеме либо не способствует достижению целей регулирования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;</w:t>
            </w:r>
          </w:p>
        </w:tc>
      </w:tr>
      <w:tr w:rsidR="001014D0" w:rsidRPr="001014D0" w14:paraId="198B014D" w14:textId="77777777" w:rsidTr="00E61611">
        <w:trPr>
          <w:trHeight w:val="20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2D8C9" w14:textId="77777777" w:rsidR="00BC5842" w:rsidRPr="001014D0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  <w:tc>
          <w:tcPr>
            <w:tcW w:w="8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B359DB" w14:textId="77777777" w:rsidR="00BC5842" w:rsidRPr="001014D0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имеет характер технической ошибки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,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создает правовую неопределенность</w:t>
            </w:r>
          </w:p>
        </w:tc>
      </w:tr>
      <w:tr w:rsidR="001014D0" w:rsidRPr="001014D0" w14:paraId="31D9B007" w14:textId="77777777" w:rsidTr="00E61611">
        <w:trPr>
          <w:trHeight w:val="20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4BD992E" w14:textId="77777777" w:rsidR="00BC5842" w:rsidRPr="001014D0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  <w:tc>
          <w:tcPr>
            <w:tcW w:w="89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AA21A5" w14:textId="77777777" w:rsidR="00BC5842" w:rsidRPr="001014D0" w:rsidRDefault="00BC5842" w:rsidP="00BC584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или содержит смысловое (логическое) противоречие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;</w:t>
            </w:r>
          </w:p>
        </w:tc>
      </w:tr>
      <w:tr w:rsidR="001014D0" w:rsidRPr="001014D0" w14:paraId="5CAFF40F" w14:textId="77777777" w:rsidTr="00E61611">
        <w:trPr>
          <w:trHeight w:val="20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2C467" w14:textId="4E1A5AA6" w:rsidR="00BC5842" w:rsidRPr="00250CA3" w:rsidRDefault="00250CA3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lastRenderedPageBreak/>
              <w:t>Х</w:t>
            </w:r>
          </w:p>
        </w:tc>
        <w:tc>
          <w:tcPr>
            <w:tcW w:w="8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755E50" w14:textId="77777777" w:rsidR="00BC5842" w:rsidRPr="001014D0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приводит к избыточным действиям или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,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 наоборот, необоснованно </w:t>
            </w:r>
          </w:p>
        </w:tc>
      </w:tr>
      <w:tr w:rsidR="001014D0" w:rsidRPr="001014D0" w14:paraId="6469AC2F" w14:textId="77777777" w:rsidTr="00E61611">
        <w:trPr>
          <w:trHeight w:val="20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532CAD9" w14:textId="77777777" w:rsidR="00BC5842" w:rsidRPr="001014D0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  <w:tc>
          <w:tcPr>
            <w:tcW w:w="89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9CDA25" w14:textId="77777777" w:rsidR="00BC5842" w:rsidRPr="001014D0" w:rsidRDefault="00BC5842" w:rsidP="00BC584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ограничивает действия субъектов предпринимательской деятельности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;</w:t>
            </w:r>
          </w:p>
        </w:tc>
      </w:tr>
      <w:tr w:rsidR="001014D0" w:rsidRPr="001014D0" w14:paraId="72F0D893" w14:textId="77777777" w:rsidTr="00E61611">
        <w:trPr>
          <w:trHeight w:val="20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F72BF" w14:textId="64146EFD" w:rsidR="00BC5842" w:rsidRPr="00250CA3" w:rsidRDefault="00250CA3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Х</w:t>
            </w:r>
          </w:p>
        </w:tc>
        <w:tc>
          <w:tcPr>
            <w:tcW w:w="8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E1E3E7" w14:textId="77777777" w:rsidR="00BC5842" w:rsidRPr="001014D0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создает существенные риски для ведения предпринимательской </w:t>
            </w:r>
          </w:p>
        </w:tc>
      </w:tr>
      <w:tr w:rsidR="001014D0" w:rsidRPr="001014D0" w14:paraId="6118791C" w14:textId="77777777" w:rsidTr="00E61611">
        <w:trPr>
          <w:trHeight w:val="20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CB1806E" w14:textId="77777777" w:rsidR="00BC5842" w:rsidRPr="001014D0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  <w:tc>
          <w:tcPr>
            <w:tcW w:w="89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98CDB5" w14:textId="77777777" w:rsidR="00BC5842" w:rsidRPr="001014D0" w:rsidRDefault="00BC5842" w:rsidP="00BC584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деятельности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;</w:t>
            </w:r>
          </w:p>
        </w:tc>
      </w:tr>
      <w:tr w:rsidR="001014D0" w:rsidRPr="001014D0" w14:paraId="07657A37" w14:textId="77777777" w:rsidTr="00E61611">
        <w:trPr>
          <w:trHeight w:val="20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B17A5" w14:textId="77777777" w:rsidR="00BC5842" w:rsidRPr="001014D0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  <w:tc>
          <w:tcPr>
            <w:tcW w:w="8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F6BAB5" w14:textId="77777777" w:rsidR="00BC5842" w:rsidRPr="001014D0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способствует возникновению необоснованных прав органов власти или их</w:t>
            </w:r>
          </w:p>
        </w:tc>
      </w:tr>
      <w:tr w:rsidR="001014D0" w:rsidRPr="001014D0" w14:paraId="3FC802F6" w14:textId="77777777" w:rsidTr="00E61611">
        <w:trPr>
          <w:trHeight w:val="20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B0E4CE5" w14:textId="77777777" w:rsidR="00BC5842" w:rsidRPr="001014D0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  <w:tc>
          <w:tcPr>
            <w:tcW w:w="89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A8E0E1" w14:textId="77777777" w:rsidR="00BC5842" w:rsidRPr="001014D0" w:rsidRDefault="00BC5842" w:rsidP="00BC584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должностных лиц либо допускает возможность избирательного применения правовых норм по их усмотрению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;</w:t>
            </w:r>
          </w:p>
        </w:tc>
      </w:tr>
      <w:tr w:rsidR="001014D0" w:rsidRPr="001014D0" w14:paraId="53F5429B" w14:textId="77777777" w:rsidTr="00E61611">
        <w:trPr>
          <w:trHeight w:val="20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66E6E" w14:textId="77777777" w:rsidR="00BC5842" w:rsidRPr="001014D0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  <w:tc>
          <w:tcPr>
            <w:tcW w:w="8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6774B7" w14:textId="77777777" w:rsidR="00BC5842" w:rsidRPr="001014D0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приводит к невозможности совершения субъектами предпринимательской </w:t>
            </w:r>
          </w:p>
        </w:tc>
      </w:tr>
      <w:tr w:rsidR="001014D0" w:rsidRPr="001014D0" w14:paraId="5AA053BD" w14:textId="77777777" w:rsidTr="00E61611">
        <w:trPr>
          <w:trHeight w:val="20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3092202" w14:textId="77777777" w:rsidR="00BC5842" w:rsidRPr="001014D0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  <w:tc>
          <w:tcPr>
            <w:tcW w:w="89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6A5735" w14:textId="77777777" w:rsidR="00BC5842" w:rsidRPr="001014D0" w:rsidRDefault="00BC5842" w:rsidP="00BC584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деятельности действий по выполнению обязательных требований проекта решения 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 xml:space="preserve">ЕЭК 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(например, в связи с отсутствием инфраструктуры, организационных или технических условий, информационных технологий) либо предусматривает исполнение регуляторных требований не самым оптимальным способом (например, на бумажном носителе, а не в электронном виде)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;</w:t>
            </w:r>
          </w:p>
        </w:tc>
      </w:tr>
      <w:tr w:rsidR="001014D0" w:rsidRPr="001014D0" w14:paraId="474234D3" w14:textId="77777777" w:rsidTr="00E61611">
        <w:trPr>
          <w:trHeight w:val="20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94F14" w14:textId="1AE3281B" w:rsidR="00BC5842" w:rsidRPr="00250CA3" w:rsidRDefault="00250CA3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Х</w:t>
            </w:r>
          </w:p>
        </w:tc>
        <w:tc>
          <w:tcPr>
            <w:tcW w:w="8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1B8ECE" w14:textId="77777777" w:rsidR="00BC5842" w:rsidRPr="001014D0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способствует необоснованному изменению экономической ситуации</w:t>
            </w:r>
          </w:p>
        </w:tc>
      </w:tr>
      <w:tr w:rsidR="001014D0" w:rsidRPr="001014D0" w14:paraId="0AAED707" w14:textId="77777777" w:rsidTr="00E61611">
        <w:trPr>
          <w:trHeight w:val="20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1F16123" w14:textId="77777777" w:rsidR="00BC5842" w:rsidRPr="001014D0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  <w:tc>
          <w:tcPr>
            <w:tcW w:w="89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28576E" w14:textId="77777777" w:rsidR="00BC5842" w:rsidRPr="001014D0" w:rsidRDefault="00BC5842" w:rsidP="00BC584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в какой-либо отрасли или нескольких связанных отраслях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;</w:t>
            </w:r>
          </w:p>
        </w:tc>
      </w:tr>
      <w:tr w:rsidR="001014D0" w:rsidRPr="001014D0" w14:paraId="5E2351ED" w14:textId="77777777" w:rsidTr="00E61611">
        <w:trPr>
          <w:trHeight w:val="20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BE6A1" w14:textId="77777777" w:rsidR="00BC5842" w:rsidRPr="001014D0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  <w:tc>
          <w:tcPr>
            <w:tcW w:w="8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4BAC71" w14:textId="77777777" w:rsidR="00BC5842" w:rsidRPr="001014D0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 xml:space="preserve">не соответствует обычаям делового оборота, сложившимся в отрасли, либо </w:t>
            </w:r>
          </w:p>
        </w:tc>
      </w:tr>
      <w:tr w:rsidR="001014D0" w:rsidRPr="001014D0" w14:paraId="707A3755" w14:textId="77777777" w:rsidTr="00E61611">
        <w:trPr>
          <w:trHeight w:val="20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C0ADA00" w14:textId="77777777" w:rsidR="00BC5842" w:rsidRPr="001014D0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</w:pPr>
          </w:p>
        </w:tc>
        <w:tc>
          <w:tcPr>
            <w:tcW w:w="8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59F0DE" w14:textId="77777777" w:rsidR="00BC5842" w:rsidRPr="001014D0" w:rsidRDefault="00BC5842" w:rsidP="00BC58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</w:pP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x-none"/>
              </w:rPr>
              <w:t>существующим международным практикам регулирования ведения бизнеса</w:t>
            </w:r>
            <w:r w:rsidRPr="001014D0">
              <w:rPr>
                <w:rFonts w:ascii="Times New Roman" w:eastAsia="Times New Roman" w:hAnsi="Times New Roman" w:cs="Times New Roman"/>
                <w:sz w:val="26"/>
                <w:szCs w:val="26"/>
                <w:lang w:eastAsia="x-none"/>
              </w:rPr>
              <w:t>.</w:t>
            </w:r>
          </w:p>
        </w:tc>
      </w:tr>
    </w:tbl>
    <w:p w14:paraId="1BA9AB0C" w14:textId="77777777" w:rsidR="00BC5842" w:rsidRPr="001014D0" w:rsidRDefault="00BC5842" w:rsidP="00BC5842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lang w:eastAsia="x-none"/>
        </w:rPr>
      </w:pPr>
      <w:r w:rsidRPr="001014D0">
        <w:rPr>
          <w:rFonts w:ascii="Times New Roman" w:eastAsia="Times New Roman" w:hAnsi="Times New Roman" w:cs="Times New Roman"/>
          <w:lang w:eastAsia="x-none"/>
        </w:rPr>
        <w:t>__________________</w:t>
      </w:r>
    </w:p>
    <w:p w14:paraId="5713A5E1" w14:textId="77777777" w:rsidR="00BC5842" w:rsidRPr="001014D0" w:rsidRDefault="00BC5842" w:rsidP="00BC5842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kern w:val="32"/>
          <w:lang w:eastAsia="x-none"/>
        </w:rPr>
      </w:pPr>
      <w:r w:rsidRPr="001014D0">
        <w:rPr>
          <w:rFonts w:ascii="Times New Roman" w:eastAsia="Times New Roman" w:hAnsi="Times New Roman" w:cs="Times New Roman"/>
          <w:bCs/>
          <w:kern w:val="32"/>
          <w:vertAlign w:val="superscript"/>
          <w:lang w:eastAsia="x-none"/>
        </w:rPr>
        <w:t>1</w:t>
      </w:r>
      <w:r w:rsidRPr="001014D0">
        <w:rPr>
          <w:rFonts w:ascii="Times New Roman" w:eastAsia="Times New Roman" w:hAnsi="Times New Roman" w:cs="Times New Roman"/>
          <w:bCs/>
          <w:kern w:val="32"/>
          <w:lang w:eastAsia="x-none"/>
        </w:rPr>
        <w:t xml:space="preserve"> Раздел заполняется департаментом-разработчиком проекта решения ЕЭК.</w:t>
      </w:r>
    </w:p>
    <w:p w14:paraId="27CF7D42" w14:textId="77777777" w:rsidR="00BC5842" w:rsidRPr="001014D0" w:rsidRDefault="00BC5842" w:rsidP="00BC5842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kern w:val="32"/>
          <w:lang w:eastAsia="x-none"/>
        </w:rPr>
      </w:pPr>
      <w:r w:rsidRPr="001014D0">
        <w:rPr>
          <w:rFonts w:ascii="Times New Roman" w:eastAsia="Times New Roman" w:hAnsi="Times New Roman" w:cs="Times New Roman"/>
          <w:bCs/>
          <w:kern w:val="32"/>
          <w:vertAlign w:val="superscript"/>
          <w:lang w:eastAsia="x-none"/>
        </w:rPr>
        <w:t>2</w:t>
      </w:r>
      <w:r w:rsidRPr="001014D0">
        <w:rPr>
          <w:rFonts w:ascii="Times New Roman" w:eastAsia="Times New Roman" w:hAnsi="Times New Roman" w:cs="Times New Roman"/>
          <w:bCs/>
          <w:kern w:val="32"/>
          <w:lang w:eastAsia="x-none"/>
        </w:rPr>
        <w:t xml:space="preserve"> Раздел заполняется участником публичного обсуждения.</w:t>
      </w:r>
    </w:p>
    <w:p w14:paraId="5E05229E" w14:textId="77777777" w:rsidR="00BC5842" w:rsidRPr="001014D0" w:rsidRDefault="00BC5842" w:rsidP="00BC5842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lang w:eastAsia="x-none"/>
        </w:rPr>
      </w:pPr>
      <w:r w:rsidRPr="001014D0">
        <w:rPr>
          <w:rFonts w:ascii="Times New Roman" w:eastAsia="Times New Roman" w:hAnsi="Times New Roman" w:cs="Times New Roman"/>
          <w:bCs/>
          <w:kern w:val="32"/>
          <w:vertAlign w:val="superscript"/>
          <w:lang w:eastAsia="x-none"/>
        </w:rPr>
        <w:t>3</w:t>
      </w:r>
      <w:r w:rsidRPr="001014D0">
        <w:rPr>
          <w:rFonts w:ascii="Times New Roman" w:eastAsia="Times New Roman" w:hAnsi="Times New Roman" w:cs="Times New Roman"/>
          <w:bCs/>
          <w:kern w:val="32"/>
          <w:lang w:eastAsia="x-none"/>
        </w:rPr>
        <w:t xml:space="preserve"> При ответе </w:t>
      </w:r>
      <w:r w:rsidRPr="001014D0">
        <w:rPr>
          <w:rFonts w:ascii="Times New Roman" w:eastAsia="Calibri" w:hAnsi="Times New Roman" w:cs="Times New Roman"/>
          <w:lang w:eastAsia="x-none"/>
        </w:rPr>
        <w:t xml:space="preserve">на вопросы раздела участником публичного обсуждения могут учитываться: </w:t>
      </w:r>
    </w:p>
    <w:p w14:paraId="060DF8D8" w14:textId="77777777" w:rsidR="00BC5842" w:rsidRPr="001014D0" w:rsidRDefault="00BC5842" w:rsidP="00BC5842">
      <w:pPr>
        <w:spacing w:after="0" w:line="240" w:lineRule="auto"/>
        <w:jc w:val="both"/>
        <w:rPr>
          <w:rFonts w:ascii="Times New Roman" w:eastAsia="Calibri" w:hAnsi="Times New Roman" w:cs="Times New Roman"/>
          <w:lang w:eastAsia="x-none"/>
        </w:rPr>
      </w:pPr>
      <w:r w:rsidRPr="001014D0">
        <w:rPr>
          <w:rFonts w:ascii="Times New Roman" w:eastAsia="Calibri" w:hAnsi="Times New Roman" w:cs="Times New Roman"/>
          <w:lang w:eastAsia="x-none"/>
        </w:rPr>
        <w:t>положения проекта решения ЕЭК, публичное обсуждение которого проводится;</w:t>
      </w:r>
    </w:p>
    <w:p w14:paraId="61102A18" w14:textId="77777777" w:rsidR="00BC5842" w:rsidRPr="001014D0" w:rsidRDefault="00BC5842" w:rsidP="00BC5842">
      <w:pPr>
        <w:spacing w:after="0" w:line="240" w:lineRule="auto"/>
        <w:jc w:val="both"/>
        <w:rPr>
          <w:rFonts w:ascii="Times New Roman" w:eastAsia="Calibri" w:hAnsi="Times New Roman" w:cs="Times New Roman"/>
          <w:lang w:eastAsia="x-none"/>
        </w:rPr>
      </w:pPr>
      <w:r w:rsidRPr="001014D0">
        <w:rPr>
          <w:rFonts w:ascii="Times New Roman" w:eastAsia="Calibri" w:hAnsi="Times New Roman" w:cs="Times New Roman"/>
          <w:lang w:eastAsia="x-none"/>
        </w:rPr>
        <w:t>содержание информационно-аналитической справки к проекту решения ЕЭК, подготовленной департаментом-разработчиком, а также соответствие ее содержания правилам составления информационно-аналитической справки, предусмотренным Правилами внутреннего документооборота и взаимодействия между департаментами Евразийской экономической комиссии, утвержденными Решением Коллегии Евразийской экономической комиссии</w:t>
      </w:r>
      <w:r w:rsidR="00516908" w:rsidRPr="001014D0">
        <w:rPr>
          <w:rFonts w:ascii="Times New Roman" w:eastAsia="Calibri" w:hAnsi="Times New Roman" w:cs="Times New Roman"/>
          <w:lang w:eastAsia="x-none"/>
        </w:rPr>
        <w:t>.</w:t>
      </w:r>
    </w:p>
    <w:p w14:paraId="442BBA54" w14:textId="77777777" w:rsidR="00BC5842" w:rsidRPr="001014D0" w:rsidRDefault="00BC5842" w:rsidP="00BC5842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lang w:eastAsia="x-none"/>
        </w:rPr>
      </w:pPr>
      <w:r w:rsidRPr="001014D0">
        <w:rPr>
          <w:rFonts w:ascii="Times New Roman" w:eastAsia="Calibri" w:hAnsi="Times New Roman" w:cs="Times New Roman"/>
          <w:lang w:eastAsia="x-none"/>
        </w:rPr>
        <w:t>Раздел заполняется участником публичного обсуждения посредством ответов на вопросы опросного листа. Дополнительные замечания и предложения по проекту решения ЕЭК, информационно-аналитической справке участник публичного обсуждения может представить в пункте 9 опросного листа.</w:t>
      </w:r>
    </w:p>
    <w:p w14:paraId="5C97F9A9" w14:textId="77777777" w:rsidR="00BC5842" w:rsidRPr="001014D0" w:rsidRDefault="00BC5842" w:rsidP="00BC5842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lang w:eastAsia="x-none"/>
        </w:rPr>
      </w:pPr>
      <w:r w:rsidRPr="001014D0">
        <w:rPr>
          <w:rFonts w:ascii="Times New Roman" w:eastAsia="Calibri" w:hAnsi="Times New Roman" w:cs="Times New Roman"/>
          <w:lang w:eastAsia="x-none"/>
        </w:rPr>
        <w:t>В пункте 10 опросного листа могут приводиться дополнительные вопросы, относящиеся к проекту решения ЕЭК, необходимые, по мнению департамента-разработчика, для получения экспертной оценки проекта решения ЕЭК.</w:t>
      </w:r>
    </w:p>
    <w:p w14:paraId="4D51BDBB" w14:textId="77777777" w:rsidR="00E30236" w:rsidRPr="001014D0" w:rsidRDefault="00BC5842" w:rsidP="003C663F">
      <w:pPr>
        <w:spacing w:after="0" w:line="240" w:lineRule="auto"/>
        <w:ind w:left="-142"/>
        <w:jc w:val="both"/>
      </w:pPr>
      <w:r w:rsidRPr="001014D0">
        <w:rPr>
          <w:rFonts w:ascii="Times New Roman" w:eastAsia="Calibri" w:hAnsi="Times New Roman" w:cs="Times New Roman"/>
          <w:vertAlign w:val="superscript"/>
          <w:lang w:eastAsia="x-none"/>
        </w:rPr>
        <w:t>4</w:t>
      </w:r>
      <w:r w:rsidRPr="001014D0">
        <w:rPr>
          <w:rFonts w:ascii="Times New Roman" w:eastAsia="Calibri" w:hAnsi="Times New Roman" w:cs="Times New Roman"/>
          <w:lang w:eastAsia="x-none"/>
        </w:rPr>
        <w:t xml:space="preserve"> Раздел не является обязательным к заполнению и заполняется лишь при наличии информации и желания у участника публичного обсуждения.</w:t>
      </w:r>
    </w:p>
    <w:sectPr w:rsidR="00E30236" w:rsidRPr="001014D0" w:rsidSect="005029A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0E4B3F" w14:textId="77777777" w:rsidR="003A26D2" w:rsidRDefault="003A26D2" w:rsidP="005029A2">
      <w:pPr>
        <w:spacing w:after="0" w:line="240" w:lineRule="auto"/>
      </w:pPr>
      <w:r>
        <w:separator/>
      </w:r>
    </w:p>
  </w:endnote>
  <w:endnote w:type="continuationSeparator" w:id="0">
    <w:p w14:paraId="30337880" w14:textId="77777777" w:rsidR="003A26D2" w:rsidRDefault="003A26D2" w:rsidP="00502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altName w:val="Times New Roman"/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29B64D" w14:textId="77777777" w:rsidR="002055D9" w:rsidRDefault="002055D9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2576BE" w14:textId="77777777" w:rsidR="002055D9" w:rsidRDefault="002055D9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58F10B" w14:textId="77777777" w:rsidR="002055D9" w:rsidRDefault="002055D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74ECC5" w14:textId="77777777" w:rsidR="003A26D2" w:rsidRDefault="003A26D2" w:rsidP="005029A2">
      <w:pPr>
        <w:spacing w:after="0" w:line="240" w:lineRule="auto"/>
      </w:pPr>
      <w:r>
        <w:separator/>
      </w:r>
    </w:p>
  </w:footnote>
  <w:footnote w:type="continuationSeparator" w:id="0">
    <w:p w14:paraId="3135CACC" w14:textId="77777777" w:rsidR="003A26D2" w:rsidRDefault="003A26D2" w:rsidP="005029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49A294" w14:textId="77777777" w:rsidR="002055D9" w:rsidRDefault="002055D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6158343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14:paraId="50FC4E73" w14:textId="77777777" w:rsidR="005029A2" w:rsidRPr="005029A2" w:rsidRDefault="005029A2">
        <w:pPr>
          <w:pStyle w:val="a6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5029A2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5029A2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5029A2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D2071D">
          <w:rPr>
            <w:rFonts w:ascii="Times New Roman" w:hAnsi="Times New Roman" w:cs="Times New Roman"/>
            <w:noProof/>
            <w:sz w:val="30"/>
            <w:szCs w:val="30"/>
          </w:rPr>
          <w:t>2</w:t>
        </w:r>
        <w:r w:rsidRPr="005029A2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14:paraId="7A5A62B2" w14:textId="77777777" w:rsidR="005029A2" w:rsidRDefault="005029A2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65BA23" w14:textId="77777777" w:rsidR="002055D9" w:rsidRDefault="002055D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C6967"/>
    <w:multiLevelType w:val="hybridMultilevel"/>
    <w:tmpl w:val="FAF8B79E"/>
    <w:lvl w:ilvl="0" w:tplc="1FB238F8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" w15:restartNumberingAfterBreak="0">
    <w:nsid w:val="509E0A16"/>
    <w:multiLevelType w:val="hybridMultilevel"/>
    <w:tmpl w:val="000C0DF6"/>
    <w:lvl w:ilvl="0" w:tplc="35FA4262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" w15:restartNumberingAfterBreak="0">
    <w:nsid w:val="55613CF2"/>
    <w:multiLevelType w:val="hybridMultilevel"/>
    <w:tmpl w:val="CD723D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CBF"/>
    <w:rsid w:val="000004E3"/>
    <w:rsid w:val="00002995"/>
    <w:rsid w:val="0000312D"/>
    <w:rsid w:val="00005648"/>
    <w:rsid w:val="00006ECC"/>
    <w:rsid w:val="00011975"/>
    <w:rsid w:val="00017A93"/>
    <w:rsid w:val="00020230"/>
    <w:rsid w:val="000224BA"/>
    <w:rsid w:val="00030BCF"/>
    <w:rsid w:val="00030D10"/>
    <w:rsid w:val="00031760"/>
    <w:rsid w:val="00031C02"/>
    <w:rsid w:val="000322FE"/>
    <w:rsid w:val="00032F66"/>
    <w:rsid w:val="000330B2"/>
    <w:rsid w:val="00036C06"/>
    <w:rsid w:val="00037AA5"/>
    <w:rsid w:val="00037B95"/>
    <w:rsid w:val="00040012"/>
    <w:rsid w:val="000414B1"/>
    <w:rsid w:val="000419DF"/>
    <w:rsid w:val="00042DBC"/>
    <w:rsid w:val="0004460B"/>
    <w:rsid w:val="00044818"/>
    <w:rsid w:val="00044B75"/>
    <w:rsid w:val="00045D90"/>
    <w:rsid w:val="00047EA6"/>
    <w:rsid w:val="00050A8F"/>
    <w:rsid w:val="000540F1"/>
    <w:rsid w:val="000556ED"/>
    <w:rsid w:val="00061469"/>
    <w:rsid w:val="0006176A"/>
    <w:rsid w:val="00061BE1"/>
    <w:rsid w:val="00061D79"/>
    <w:rsid w:val="00062A14"/>
    <w:rsid w:val="00062A35"/>
    <w:rsid w:val="00062FAD"/>
    <w:rsid w:val="000644FF"/>
    <w:rsid w:val="00065876"/>
    <w:rsid w:val="00065BA6"/>
    <w:rsid w:val="00066C95"/>
    <w:rsid w:val="00074882"/>
    <w:rsid w:val="000755BC"/>
    <w:rsid w:val="000774C1"/>
    <w:rsid w:val="00077A55"/>
    <w:rsid w:val="00080355"/>
    <w:rsid w:val="00081EE8"/>
    <w:rsid w:val="0008281A"/>
    <w:rsid w:val="000831B3"/>
    <w:rsid w:val="00085811"/>
    <w:rsid w:val="000917C6"/>
    <w:rsid w:val="000942E6"/>
    <w:rsid w:val="00094702"/>
    <w:rsid w:val="000956DE"/>
    <w:rsid w:val="000A0335"/>
    <w:rsid w:val="000A1D79"/>
    <w:rsid w:val="000A4426"/>
    <w:rsid w:val="000A7F04"/>
    <w:rsid w:val="000B0390"/>
    <w:rsid w:val="000B079D"/>
    <w:rsid w:val="000B5B5C"/>
    <w:rsid w:val="000B7572"/>
    <w:rsid w:val="000C02C6"/>
    <w:rsid w:val="000C332A"/>
    <w:rsid w:val="000C4753"/>
    <w:rsid w:val="000D2F7D"/>
    <w:rsid w:val="000D5648"/>
    <w:rsid w:val="000D6BCF"/>
    <w:rsid w:val="000E532C"/>
    <w:rsid w:val="000E6A92"/>
    <w:rsid w:val="000F0F04"/>
    <w:rsid w:val="000F166E"/>
    <w:rsid w:val="000F2286"/>
    <w:rsid w:val="000F4469"/>
    <w:rsid w:val="001014D0"/>
    <w:rsid w:val="00101CB4"/>
    <w:rsid w:val="0010247A"/>
    <w:rsid w:val="001027A8"/>
    <w:rsid w:val="00102CFB"/>
    <w:rsid w:val="00105793"/>
    <w:rsid w:val="00106DD5"/>
    <w:rsid w:val="001075F7"/>
    <w:rsid w:val="00110445"/>
    <w:rsid w:val="001109DF"/>
    <w:rsid w:val="001112C1"/>
    <w:rsid w:val="00113EE9"/>
    <w:rsid w:val="00114D51"/>
    <w:rsid w:val="001162DC"/>
    <w:rsid w:val="001171CF"/>
    <w:rsid w:val="001177C5"/>
    <w:rsid w:val="0012068C"/>
    <w:rsid w:val="00120BEB"/>
    <w:rsid w:val="00122A01"/>
    <w:rsid w:val="00126903"/>
    <w:rsid w:val="0012711B"/>
    <w:rsid w:val="00127CF8"/>
    <w:rsid w:val="00130F02"/>
    <w:rsid w:val="0013391B"/>
    <w:rsid w:val="001344AF"/>
    <w:rsid w:val="001344B2"/>
    <w:rsid w:val="0013612B"/>
    <w:rsid w:val="00137802"/>
    <w:rsid w:val="00142EB5"/>
    <w:rsid w:val="001450DC"/>
    <w:rsid w:val="00146C04"/>
    <w:rsid w:val="0015173F"/>
    <w:rsid w:val="001526E3"/>
    <w:rsid w:val="001540C2"/>
    <w:rsid w:val="001567EE"/>
    <w:rsid w:val="0015741F"/>
    <w:rsid w:val="00160551"/>
    <w:rsid w:val="00162AB1"/>
    <w:rsid w:val="00165144"/>
    <w:rsid w:val="00166322"/>
    <w:rsid w:val="001710C4"/>
    <w:rsid w:val="0017189E"/>
    <w:rsid w:val="0017676C"/>
    <w:rsid w:val="0018281F"/>
    <w:rsid w:val="00182EB2"/>
    <w:rsid w:val="00187209"/>
    <w:rsid w:val="00187A70"/>
    <w:rsid w:val="00187C88"/>
    <w:rsid w:val="00190C9F"/>
    <w:rsid w:val="0019381F"/>
    <w:rsid w:val="0019478C"/>
    <w:rsid w:val="001952A3"/>
    <w:rsid w:val="00195541"/>
    <w:rsid w:val="0019582D"/>
    <w:rsid w:val="001963A4"/>
    <w:rsid w:val="001977EE"/>
    <w:rsid w:val="001A3BA7"/>
    <w:rsid w:val="001A3F07"/>
    <w:rsid w:val="001A50A0"/>
    <w:rsid w:val="001A5D11"/>
    <w:rsid w:val="001A7674"/>
    <w:rsid w:val="001B04F6"/>
    <w:rsid w:val="001B11BD"/>
    <w:rsid w:val="001B1CA9"/>
    <w:rsid w:val="001B226D"/>
    <w:rsid w:val="001B4597"/>
    <w:rsid w:val="001B50C5"/>
    <w:rsid w:val="001B5C32"/>
    <w:rsid w:val="001B6CC2"/>
    <w:rsid w:val="001B7A0E"/>
    <w:rsid w:val="001C11F4"/>
    <w:rsid w:val="001C126E"/>
    <w:rsid w:val="001C2424"/>
    <w:rsid w:val="001C5218"/>
    <w:rsid w:val="001D044D"/>
    <w:rsid w:val="001D1F7B"/>
    <w:rsid w:val="001D4476"/>
    <w:rsid w:val="001D7652"/>
    <w:rsid w:val="001E0279"/>
    <w:rsid w:val="001E166D"/>
    <w:rsid w:val="001E1EC2"/>
    <w:rsid w:val="001E3BA5"/>
    <w:rsid w:val="001E66C9"/>
    <w:rsid w:val="001F088C"/>
    <w:rsid w:val="001F1C3F"/>
    <w:rsid w:val="001F2887"/>
    <w:rsid w:val="001F3A0B"/>
    <w:rsid w:val="001F53AC"/>
    <w:rsid w:val="001F689E"/>
    <w:rsid w:val="001F75F9"/>
    <w:rsid w:val="001F7E03"/>
    <w:rsid w:val="00200722"/>
    <w:rsid w:val="0020227D"/>
    <w:rsid w:val="002023DB"/>
    <w:rsid w:val="0020303D"/>
    <w:rsid w:val="002049D2"/>
    <w:rsid w:val="002055D9"/>
    <w:rsid w:val="00205D4D"/>
    <w:rsid w:val="00207AE8"/>
    <w:rsid w:val="00215D43"/>
    <w:rsid w:val="00216123"/>
    <w:rsid w:val="00216D4D"/>
    <w:rsid w:val="00220824"/>
    <w:rsid w:val="002221F0"/>
    <w:rsid w:val="002243B2"/>
    <w:rsid w:val="0022447B"/>
    <w:rsid w:val="00225878"/>
    <w:rsid w:val="00227B14"/>
    <w:rsid w:val="00227E39"/>
    <w:rsid w:val="00231B7C"/>
    <w:rsid w:val="00235544"/>
    <w:rsid w:val="002365A0"/>
    <w:rsid w:val="002368C8"/>
    <w:rsid w:val="00241757"/>
    <w:rsid w:val="00250CA3"/>
    <w:rsid w:val="00251843"/>
    <w:rsid w:val="00252E67"/>
    <w:rsid w:val="00253B5E"/>
    <w:rsid w:val="00262847"/>
    <w:rsid w:val="002628A5"/>
    <w:rsid w:val="002639B5"/>
    <w:rsid w:val="00263DF5"/>
    <w:rsid w:val="002642DC"/>
    <w:rsid w:val="00264551"/>
    <w:rsid w:val="002645B4"/>
    <w:rsid w:val="00264638"/>
    <w:rsid w:val="00270A43"/>
    <w:rsid w:val="00270DE4"/>
    <w:rsid w:val="002723AF"/>
    <w:rsid w:val="002738EF"/>
    <w:rsid w:val="00276F79"/>
    <w:rsid w:val="00280B3B"/>
    <w:rsid w:val="002810FA"/>
    <w:rsid w:val="00281151"/>
    <w:rsid w:val="00281D76"/>
    <w:rsid w:val="00281D7C"/>
    <w:rsid w:val="0028221F"/>
    <w:rsid w:val="002825BD"/>
    <w:rsid w:val="00283309"/>
    <w:rsid w:val="002839B0"/>
    <w:rsid w:val="00286FEB"/>
    <w:rsid w:val="00287EB2"/>
    <w:rsid w:val="0029120F"/>
    <w:rsid w:val="002939E2"/>
    <w:rsid w:val="00294DCC"/>
    <w:rsid w:val="002956DD"/>
    <w:rsid w:val="00296027"/>
    <w:rsid w:val="00296039"/>
    <w:rsid w:val="00296989"/>
    <w:rsid w:val="0029797A"/>
    <w:rsid w:val="002A424A"/>
    <w:rsid w:val="002A42E4"/>
    <w:rsid w:val="002A79FE"/>
    <w:rsid w:val="002B1EF9"/>
    <w:rsid w:val="002B28E3"/>
    <w:rsid w:val="002B402A"/>
    <w:rsid w:val="002B407B"/>
    <w:rsid w:val="002B420E"/>
    <w:rsid w:val="002B50D4"/>
    <w:rsid w:val="002B6155"/>
    <w:rsid w:val="002B776A"/>
    <w:rsid w:val="002B7F74"/>
    <w:rsid w:val="002C01B1"/>
    <w:rsid w:val="002C1E6E"/>
    <w:rsid w:val="002C3190"/>
    <w:rsid w:val="002C576C"/>
    <w:rsid w:val="002C6247"/>
    <w:rsid w:val="002C690B"/>
    <w:rsid w:val="002C6B79"/>
    <w:rsid w:val="002C7DE2"/>
    <w:rsid w:val="002D3E08"/>
    <w:rsid w:val="002D4541"/>
    <w:rsid w:val="002D5AC6"/>
    <w:rsid w:val="002E035A"/>
    <w:rsid w:val="002E2E80"/>
    <w:rsid w:val="002E4427"/>
    <w:rsid w:val="002E5315"/>
    <w:rsid w:val="002E63B8"/>
    <w:rsid w:val="002E6850"/>
    <w:rsid w:val="002E7F51"/>
    <w:rsid w:val="002F0119"/>
    <w:rsid w:val="002F0FAF"/>
    <w:rsid w:val="002F1E67"/>
    <w:rsid w:val="002F4F32"/>
    <w:rsid w:val="002F558F"/>
    <w:rsid w:val="003016A3"/>
    <w:rsid w:val="0030449E"/>
    <w:rsid w:val="00307482"/>
    <w:rsid w:val="00310832"/>
    <w:rsid w:val="00312DC9"/>
    <w:rsid w:val="003137AC"/>
    <w:rsid w:val="00313CAF"/>
    <w:rsid w:val="00317B44"/>
    <w:rsid w:val="00322476"/>
    <w:rsid w:val="00322897"/>
    <w:rsid w:val="0032350C"/>
    <w:rsid w:val="003240AE"/>
    <w:rsid w:val="0032719D"/>
    <w:rsid w:val="003274EE"/>
    <w:rsid w:val="003279F5"/>
    <w:rsid w:val="00331B7C"/>
    <w:rsid w:val="00332532"/>
    <w:rsid w:val="00333F09"/>
    <w:rsid w:val="0033555A"/>
    <w:rsid w:val="00336513"/>
    <w:rsid w:val="00336808"/>
    <w:rsid w:val="003419F1"/>
    <w:rsid w:val="00347EF4"/>
    <w:rsid w:val="00352056"/>
    <w:rsid w:val="00353241"/>
    <w:rsid w:val="00353316"/>
    <w:rsid w:val="0035662A"/>
    <w:rsid w:val="00357AF2"/>
    <w:rsid w:val="0036000C"/>
    <w:rsid w:val="00360374"/>
    <w:rsid w:val="00361B3B"/>
    <w:rsid w:val="00363432"/>
    <w:rsid w:val="00363658"/>
    <w:rsid w:val="00364BB7"/>
    <w:rsid w:val="00370696"/>
    <w:rsid w:val="00373E8E"/>
    <w:rsid w:val="00374A77"/>
    <w:rsid w:val="00375E18"/>
    <w:rsid w:val="00383238"/>
    <w:rsid w:val="00383561"/>
    <w:rsid w:val="00387626"/>
    <w:rsid w:val="00390097"/>
    <w:rsid w:val="003901F0"/>
    <w:rsid w:val="003917D1"/>
    <w:rsid w:val="003923C2"/>
    <w:rsid w:val="00394463"/>
    <w:rsid w:val="00395794"/>
    <w:rsid w:val="003A1CB6"/>
    <w:rsid w:val="003A26D2"/>
    <w:rsid w:val="003A465B"/>
    <w:rsid w:val="003A49C2"/>
    <w:rsid w:val="003A687E"/>
    <w:rsid w:val="003A6A4B"/>
    <w:rsid w:val="003B28D2"/>
    <w:rsid w:val="003B575D"/>
    <w:rsid w:val="003B7DE8"/>
    <w:rsid w:val="003C025C"/>
    <w:rsid w:val="003C201B"/>
    <w:rsid w:val="003C3137"/>
    <w:rsid w:val="003C3B4A"/>
    <w:rsid w:val="003C4404"/>
    <w:rsid w:val="003C44FA"/>
    <w:rsid w:val="003C663F"/>
    <w:rsid w:val="003C7FA2"/>
    <w:rsid w:val="003D545D"/>
    <w:rsid w:val="003D6A69"/>
    <w:rsid w:val="003D6E60"/>
    <w:rsid w:val="003D6EC8"/>
    <w:rsid w:val="003E1F8F"/>
    <w:rsid w:val="003E3203"/>
    <w:rsid w:val="003E528D"/>
    <w:rsid w:val="003E74F7"/>
    <w:rsid w:val="003E7868"/>
    <w:rsid w:val="003F20E3"/>
    <w:rsid w:val="003F2443"/>
    <w:rsid w:val="003F2C1F"/>
    <w:rsid w:val="004002AC"/>
    <w:rsid w:val="00400FF1"/>
    <w:rsid w:val="00401A3E"/>
    <w:rsid w:val="004023E0"/>
    <w:rsid w:val="00403158"/>
    <w:rsid w:val="0040482F"/>
    <w:rsid w:val="00406578"/>
    <w:rsid w:val="00407EC8"/>
    <w:rsid w:val="004101A1"/>
    <w:rsid w:val="004122CD"/>
    <w:rsid w:val="00412A19"/>
    <w:rsid w:val="00412CBE"/>
    <w:rsid w:val="00416119"/>
    <w:rsid w:val="004225F6"/>
    <w:rsid w:val="00423E78"/>
    <w:rsid w:val="00425B72"/>
    <w:rsid w:val="00426B56"/>
    <w:rsid w:val="00426FD7"/>
    <w:rsid w:val="004277CE"/>
    <w:rsid w:val="00427CC7"/>
    <w:rsid w:val="00434083"/>
    <w:rsid w:val="00434EEE"/>
    <w:rsid w:val="004359DC"/>
    <w:rsid w:val="00436CCA"/>
    <w:rsid w:val="00440A96"/>
    <w:rsid w:val="0044399C"/>
    <w:rsid w:val="004459CB"/>
    <w:rsid w:val="004505A3"/>
    <w:rsid w:val="00451B84"/>
    <w:rsid w:val="0045703E"/>
    <w:rsid w:val="00462CE0"/>
    <w:rsid w:val="00464C0D"/>
    <w:rsid w:val="00467CC9"/>
    <w:rsid w:val="00470CA0"/>
    <w:rsid w:val="0047165B"/>
    <w:rsid w:val="00471898"/>
    <w:rsid w:val="004721F0"/>
    <w:rsid w:val="00472C3F"/>
    <w:rsid w:val="0047305A"/>
    <w:rsid w:val="004734DB"/>
    <w:rsid w:val="00474314"/>
    <w:rsid w:val="0047457D"/>
    <w:rsid w:val="00476639"/>
    <w:rsid w:val="004808A7"/>
    <w:rsid w:val="0048307F"/>
    <w:rsid w:val="0048366B"/>
    <w:rsid w:val="00484542"/>
    <w:rsid w:val="00486FB0"/>
    <w:rsid w:val="00487050"/>
    <w:rsid w:val="0049076C"/>
    <w:rsid w:val="00490ACA"/>
    <w:rsid w:val="00491015"/>
    <w:rsid w:val="00494043"/>
    <w:rsid w:val="004952C7"/>
    <w:rsid w:val="0049586E"/>
    <w:rsid w:val="004973EF"/>
    <w:rsid w:val="004975D7"/>
    <w:rsid w:val="004A0A4B"/>
    <w:rsid w:val="004A15E2"/>
    <w:rsid w:val="004A222B"/>
    <w:rsid w:val="004A3BCA"/>
    <w:rsid w:val="004A47DD"/>
    <w:rsid w:val="004A5C1A"/>
    <w:rsid w:val="004A5F25"/>
    <w:rsid w:val="004B0263"/>
    <w:rsid w:val="004B07BD"/>
    <w:rsid w:val="004B2900"/>
    <w:rsid w:val="004B2DBE"/>
    <w:rsid w:val="004B605C"/>
    <w:rsid w:val="004C1C0D"/>
    <w:rsid w:val="004C2E62"/>
    <w:rsid w:val="004C4FB0"/>
    <w:rsid w:val="004C6A32"/>
    <w:rsid w:val="004D4FD6"/>
    <w:rsid w:val="004D4FE5"/>
    <w:rsid w:val="004D523B"/>
    <w:rsid w:val="004D6DBF"/>
    <w:rsid w:val="004E12E7"/>
    <w:rsid w:val="004E2950"/>
    <w:rsid w:val="004F1046"/>
    <w:rsid w:val="004F1F90"/>
    <w:rsid w:val="004F39D2"/>
    <w:rsid w:val="004F3CF8"/>
    <w:rsid w:val="004F6C69"/>
    <w:rsid w:val="005029A2"/>
    <w:rsid w:val="00505610"/>
    <w:rsid w:val="00510E7E"/>
    <w:rsid w:val="005118F7"/>
    <w:rsid w:val="00513676"/>
    <w:rsid w:val="00513E68"/>
    <w:rsid w:val="005145BC"/>
    <w:rsid w:val="00514D74"/>
    <w:rsid w:val="005157C2"/>
    <w:rsid w:val="00516023"/>
    <w:rsid w:val="00516784"/>
    <w:rsid w:val="00516908"/>
    <w:rsid w:val="00520A52"/>
    <w:rsid w:val="00522C37"/>
    <w:rsid w:val="005239F8"/>
    <w:rsid w:val="00523FDF"/>
    <w:rsid w:val="0052735C"/>
    <w:rsid w:val="00532793"/>
    <w:rsid w:val="00534225"/>
    <w:rsid w:val="00534A1B"/>
    <w:rsid w:val="005355E0"/>
    <w:rsid w:val="00537AE4"/>
    <w:rsid w:val="0054023C"/>
    <w:rsid w:val="005411CE"/>
    <w:rsid w:val="00541AD1"/>
    <w:rsid w:val="00542690"/>
    <w:rsid w:val="00542FE3"/>
    <w:rsid w:val="00543A5B"/>
    <w:rsid w:val="005457CB"/>
    <w:rsid w:val="00546B37"/>
    <w:rsid w:val="00547A22"/>
    <w:rsid w:val="00551C52"/>
    <w:rsid w:val="00554FFD"/>
    <w:rsid w:val="00557927"/>
    <w:rsid w:val="00565446"/>
    <w:rsid w:val="005656F7"/>
    <w:rsid w:val="00570FE3"/>
    <w:rsid w:val="0057173C"/>
    <w:rsid w:val="00572804"/>
    <w:rsid w:val="00572AE0"/>
    <w:rsid w:val="00572BB0"/>
    <w:rsid w:val="00573A48"/>
    <w:rsid w:val="005744F4"/>
    <w:rsid w:val="00574AAF"/>
    <w:rsid w:val="00574FDB"/>
    <w:rsid w:val="00575F74"/>
    <w:rsid w:val="005768AE"/>
    <w:rsid w:val="005776C8"/>
    <w:rsid w:val="005807DA"/>
    <w:rsid w:val="00580850"/>
    <w:rsid w:val="005815A4"/>
    <w:rsid w:val="0058284B"/>
    <w:rsid w:val="00585B74"/>
    <w:rsid w:val="00586CC3"/>
    <w:rsid w:val="005946AF"/>
    <w:rsid w:val="005A1D37"/>
    <w:rsid w:val="005A312B"/>
    <w:rsid w:val="005A3223"/>
    <w:rsid w:val="005A6D6E"/>
    <w:rsid w:val="005A6EC4"/>
    <w:rsid w:val="005B36A7"/>
    <w:rsid w:val="005B4E54"/>
    <w:rsid w:val="005B6BA3"/>
    <w:rsid w:val="005C364F"/>
    <w:rsid w:val="005C39D8"/>
    <w:rsid w:val="005C7335"/>
    <w:rsid w:val="005D5AB1"/>
    <w:rsid w:val="005D7248"/>
    <w:rsid w:val="005E0011"/>
    <w:rsid w:val="005E088B"/>
    <w:rsid w:val="005E1AF5"/>
    <w:rsid w:val="005E6A75"/>
    <w:rsid w:val="005E761A"/>
    <w:rsid w:val="005F0981"/>
    <w:rsid w:val="005F2E9C"/>
    <w:rsid w:val="005F5676"/>
    <w:rsid w:val="006008C6"/>
    <w:rsid w:val="00600EB4"/>
    <w:rsid w:val="00603E7F"/>
    <w:rsid w:val="006040E1"/>
    <w:rsid w:val="00606DDB"/>
    <w:rsid w:val="00612827"/>
    <w:rsid w:val="006130A0"/>
    <w:rsid w:val="0061343B"/>
    <w:rsid w:val="00615F76"/>
    <w:rsid w:val="00616DA0"/>
    <w:rsid w:val="00620D38"/>
    <w:rsid w:val="00620FB0"/>
    <w:rsid w:val="00625591"/>
    <w:rsid w:val="00625CE8"/>
    <w:rsid w:val="0062673E"/>
    <w:rsid w:val="006268FC"/>
    <w:rsid w:val="0062751E"/>
    <w:rsid w:val="00631C43"/>
    <w:rsid w:val="006332C7"/>
    <w:rsid w:val="0064154D"/>
    <w:rsid w:val="006435F9"/>
    <w:rsid w:val="006460FE"/>
    <w:rsid w:val="00646DCE"/>
    <w:rsid w:val="0065009A"/>
    <w:rsid w:val="00653311"/>
    <w:rsid w:val="0065398D"/>
    <w:rsid w:val="00655660"/>
    <w:rsid w:val="006564FB"/>
    <w:rsid w:val="0065786A"/>
    <w:rsid w:val="006610BF"/>
    <w:rsid w:val="00662B9A"/>
    <w:rsid w:val="0066421D"/>
    <w:rsid w:val="00664583"/>
    <w:rsid w:val="00664C91"/>
    <w:rsid w:val="00667B02"/>
    <w:rsid w:val="00670F45"/>
    <w:rsid w:val="00672F7F"/>
    <w:rsid w:val="0067606E"/>
    <w:rsid w:val="006769F5"/>
    <w:rsid w:val="00676A31"/>
    <w:rsid w:val="00681704"/>
    <w:rsid w:val="006830B8"/>
    <w:rsid w:val="006856F8"/>
    <w:rsid w:val="00687EB1"/>
    <w:rsid w:val="006928A3"/>
    <w:rsid w:val="00692B61"/>
    <w:rsid w:val="006946E7"/>
    <w:rsid w:val="00695D89"/>
    <w:rsid w:val="00697157"/>
    <w:rsid w:val="00697200"/>
    <w:rsid w:val="006A0B57"/>
    <w:rsid w:val="006A0E59"/>
    <w:rsid w:val="006A3D43"/>
    <w:rsid w:val="006A4CC8"/>
    <w:rsid w:val="006A500C"/>
    <w:rsid w:val="006A5C29"/>
    <w:rsid w:val="006A5F0D"/>
    <w:rsid w:val="006A5F25"/>
    <w:rsid w:val="006A62C5"/>
    <w:rsid w:val="006A6C4A"/>
    <w:rsid w:val="006A7AE5"/>
    <w:rsid w:val="006B1227"/>
    <w:rsid w:val="006B2261"/>
    <w:rsid w:val="006B30BA"/>
    <w:rsid w:val="006B5902"/>
    <w:rsid w:val="006B5A4E"/>
    <w:rsid w:val="006B71A5"/>
    <w:rsid w:val="006C09F0"/>
    <w:rsid w:val="006C2594"/>
    <w:rsid w:val="006C5900"/>
    <w:rsid w:val="006C625C"/>
    <w:rsid w:val="006C6F5C"/>
    <w:rsid w:val="006C7FFB"/>
    <w:rsid w:val="006D0A70"/>
    <w:rsid w:val="006D115C"/>
    <w:rsid w:val="006D229D"/>
    <w:rsid w:val="006D22EB"/>
    <w:rsid w:val="006D237F"/>
    <w:rsid w:val="006D3D95"/>
    <w:rsid w:val="006D587E"/>
    <w:rsid w:val="006E3DF0"/>
    <w:rsid w:val="006E58A0"/>
    <w:rsid w:val="006E6288"/>
    <w:rsid w:val="006E7019"/>
    <w:rsid w:val="006E75DC"/>
    <w:rsid w:val="006F379C"/>
    <w:rsid w:val="006F4C94"/>
    <w:rsid w:val="006F567E"/>
    <w:rsid w:val="006F56D4"/>
    <w:rsid w:val="006F5820"/>
    <w:rsid w:val="00701DB7"/>
    <w:rsid w:val="007055E3"/>
    <w:rsid w:val="00706C75"/>
    <w:rsid w:val="00712FC1"/>
    <w:rsid w:val="007148E4"/>
    <w:rsid w:val="00717815"/>
    <w:rsid w:val="00720236"/>
    <w:rsid w:val="007266C6"/>
    <w:rsid w:val="00730CEA"/>
    <w:rsid w:val="00731437"/>
    <w:rsid w:val="007352F7"/>
    <w:rsid w:val="00737628"/>
    <w:rsid w:val="00746E6C"/>
    <w:rsid w:val="007475C8"/>
    <w:rsid w:val="007516DB"/>
    <w:rsid w:val="00751E4F"/>
    <w:rsid w:val="00755318"/>
    <w:rsid w:val="00755963"/>
    <w:rsid w:val="00756599"/>
    <w:rsid w:val="0075674B"/>
    <w:rsid w:val="00757AF7"/>
    <w:rsid w:val="00757D6E"/>
    <w:rsid w:val="00761AFB"/>
    <w:rsid w:val="007654FE"/>
    <w:rsid w:val="007678B1"/>
    <w:rsid w:val="00770154"/>
    <w:rsid w:val="007701A0"/>
    <w:rsid w:val="0077157D"/>
    <w:rsid w:val="007721BB"/>
    <w:rsid w:val="0077438F"/>
    <w:rsid w:val="00774BD7"/>
    <w:rsid w:val="0077750F"/>
    <w:rsid w:val="00777520"/>
    <w:rsid w:val="00780163"/>
    <w:rsid w:val="00780AA3"/>
    <w:rsid w:val="00780E05"/>
    <w:rsid w:val="00783DD5"/>
    <w:rsid w:val="00784543"/>
    <w:rsid w:val="00786A8A"/>
    <w:rsid w:val="007937FD"/>
    <w:rsid w:val="007940E7"/>
    <w:rsid w:val="00796866"/>
    <w:rsid w:val="00796A95"/>
    <w:rsid w:val="00797B3C"/>
    <w:rsid w:val="007A0D9B"/>
    <w:rsid w:val="007A513C"/>
    <w:rsid w:val="007A75DB"/>
    <w:rsid w:val="007A7635"/>
    <w:rsid w:val="007A7726"/>
    <w:rsid w:val="007B2E2B"/>
    <w:rsid w:val="007B3530"/>
    <w:rsid w:val="007B47DE"/>
    <w:rsid w:val="007B49B4"/>
    <w:rsid w:val="007B60F3"/>
    <w:rsid w:val="007B7352"/>
    <w:rsid w:val="007B7687"/>
    <w:rsid w:val="007C0910"/>
    <w:rsid w:val="007C1177"/>
    <w:rsid w:val="007C1F64"/>
    <w:rsid w:val="007C635F"/>
    <w:rsid w:val="007D724D"/>
    <w:rsid w:val="007D7A10"/>
    <w:rsid w:val="007E092D"/>
    <w:rsid w:val="007E2B4C"/>
    <w:rsid w:val="007E2F06"/>
    <w:rsid w:val="007F0364"/>
    <w:rsid w:val="007F0994"/>
    <w:rsid w:val="007F48CA"/>
    <w:rsid w:val="007F5FD0"/>
    <w:rsid w:val="007F68AC"/>
    <w:rsid w:val="007F6A75"/>
    <w:rsid w:val="007F70F8"/>
    <w:rsid w:val="007F773D"/>
    <w:rsid w:val="00801B92"/>
    <w:rsid w:val="00801FFC"/>
    <w:rsid w:val="00803F7A"/>
    <w:rsid w:val="008051BB"/>
    <w:rsid w:val="0080539C"/>
    <w:rsid w:val="008059CE"/>
    <w:rsid w:val="00810760"/>
    <w:rsid w:val="00811131"/>
    <w:rsid w:val="00813A50"/>
    <w:rsid w:val="00814EA6"/>
    <w:rsid w:val="00820CC9"/>
    <w:rsid w:val="008248BD"/>
    <w:rsid w:val="00825780"/>
    <w:rsid w:val="008341B4"/>
    <w:rsid w:val="008354DB"/>
    <w:rsid w:val="00841C2C"/>
    <w:rsid w:val="00844CEA"/>
    <w:rsid w:val="008451A4"/>
    <w:rsid w:val="00845D8D"/>
    <w:rsid w:val="00846074"/>
    <w:rsid w:val="008461E2"/>
    <w:rsid w:val="00847066"/>
    <w:rsid w:val="0085244A"/>
    <w:rsid w:val="00857E43"/>
    <w:rsid w:val="00861BD6"/>
    <w:rsid w:val="0086243C"/>
    <w:rsid w:val="00865104"/>
    <w:rsid w:val="008659C9"/>
    <w:rsid w:val="00866841"/>
    <w:rsid w:val="00872811"/>
    <w:rsid w:val="00872BE1"/>
    <w:rsid w:val="00874852"/>
    <w:rsid w:val="00875DCF"/>
    <w:rsid w:val="008768DC"/>
    <w:rsid w:val="0087690B"/>
    <w:rsid w:val="00883DBA"/>
    <w:rsid w:val="008901D6"/>
    <w:rsid w:val="00890AED"/>
    <w:rsid w:val="00891FB9"/>
    <w:rsid w:val="008927FD"/>
    <w:rsid w:val="00895121"/>
    <w:rsid w:val="00896F30"/>
    <w:rsid w:val="00897078"/>
    <w:rsid w:val="0089771E"/>
    <w:rsid w:val="008A0644"/>
    <w:rsid w:val="008A179D"/>
    <w:rsid w:val="008A51B4"/>
    <w:rsid w:val="008A656F"/>
    <w:rsid w:val="008A66CC"/>
    <w:rsid w:val="008B4B06"/>
    <w:rsid w:val="008B4F7A"/>
    <w:rsid w:val="008B5F28"/>
    <w:rsid w:val="008C03B0"/>
    <w:rsid w:val="008C07C6"/>
    <w:rsid w:val="008C1456"/>
    <w:rsid w:val="008C281F"/>
    <w:rsid w:val="008C2A30"/>
    <w:rsid w:val="008C3698"/>
    <w:rsid w:val="008C562F"/>
    <w:rsid w:val="008C6560"/>
    <w:rsid w:val="008C7C8E"/>
    <w:rsid w:val="008D1E00"/>
    <w:rsid w:val="008D33CC"/>
    <w:rsid w:val="008D3D6F"/>
    <w:rsid w:val="008D7F95"/>
    <w:rsid w:val="008E0953"/>
    <w:rsid w:val="008E20E6"/>
    <w:rsid w:val="008E20F1"/>
    <w:rsid w:val="008E275C"/>
    <w:rsid w:val="008E3E10"/>
    <w:rsid w:val="008E77BF"/>
    <w:rsid w:val="008F1305"/>
    <w:rsid w:val="008F14C0"/>
    <w:rsid w:val="00900863"/>
    <w:rsid w:val="009034CA"/>
    <w:rsid w:val="009042AB"/>
    <w:rsid w:val="00904A2F"/>
    <w:rsid w:val="00904B34"/>
    <w:rsid w:val="00906B07"/>
    <w:rsid w:val="00906D1F"/>
    <w:rsid w:val="00910064"/>
    <w:rsid w:val="00910D98"/>
    <w:rsid w:val="009130BF"/>
    <w:rsid w:val="00913765"/>
    <w:rsid w:val="00915668"/>
    <w:rsid w:val="009213CA"/>
    <w:rsid w:val="009267C1"/>
    <w:rsid w:val="009272D7"/>
    <w:rsid w:val="009276FD"/>
    <w:rsid w:val="0093003C"/>
    <w:rsid w:val="00930C99"/>
    <w:rsid w:val="00932550"/>
    <w:rsid w:val="00935CC4"/>
    <w:rsid w:val="00940B59"/>
    <w:rsid w:val="0094119F"/>
    <w:rsid w:val="00941D72"/>
    <w:rsid w:val="00942CF1"/>
    <w:rsid w:val="00942D2A"/>
    <w:rsid w:val="0094493E"/>
    <w:rsid w:val="00944B10"/>
    <w:rsid w:val="00945E0B"/>
    <w:rsid w:val="00946705"/>
    <w:rsid w:val="00946AF9"/>
    <w:rsid w:val="009500DE"/>
    <w:rsid w:val="00952DA4"/>
    <w:rsid w:val="00953372"/>
    <w:rsid w:val="00954952"/>
    <w:rsid w:val="009556CD"/>
    <w:rsid w:val="00956F0F"/>
    <w:rsid w:val="00960351"/>
    <w:rsid w:val="009611F2"/>
    <w:rsid w:val="00965BEB"/>
    <w:rsid w:val="00967052"/>
    <w:rsid w:val="009716E7"/>
    <w:rsid w:val="00971E05"/>
    <w:rsid w:val="00972092"/>
    <w:rsid w:val="0097264B"/>
    <w:rsid w:val="009731F9"/>
    <w:rsid w:val="0097663C"/>
    <w:rsid w:val="00982CAD"/>
    <w:rsid w:val="00983246"/>
    <w:rsid w:val="00983415"/>
    <w:rsid w:val="00985E0E"/>
    <w:rsid w:val="00986B4D"/>
    <w:rsid w:val="009922B9"/>
    <w:rsid w:val="00994E40"/>
    <w:rsid w:val="009963E3"/>
    <w:rsid w:val="009972EA"/>
    <w:rsid w:val="009978C7"/>
    <w:rsid w:val="009A4B87"/>
    <w:rsid w:val="009A61CC"/>
    <w:rsid w:val="009B2C56"/>
    <w:rsid w:val="009B38CF"/>
    <w:rsid w:val="009B49A8"/>
    <w:rsid w:val="009C16E3"/>
    <w:rsid w:val="009C25B7"/>
    <w:rsid w:val="009C2A57"/>
    <w:rsid w:val="009C453F"/>
    <w:rsid w:val="009C6D59"/>
    <w:rsid w:val="009C6F42"/>
    <w:rsid w:val="009D0105"/>
    <w:rsid w:val="009D1FE2"/>
    <w:rsid w:val="009D241E"/>
    <w:rsid w:val="009D3197"/>
    <w:rsid w:val="009D35B1"/>
    <w:rsid w:val="009D4140"/>
    <w:rsid w:val="009D690C"/>
    <w:rsid w:val="009D71F4"/>
    <w:rsid w:val="009D7D9C"/>
    <w:rsid w:val="009E0105"/>
    <w:rsid w:val="009E0364"/>
    <w:rsid w:val="009E449C"/>
    <w:rsid w:val="009E6933"/>
    <w:rsid w:val="009F18B5"/>
    <w:rsid w:val="009F4ADF"/>
    <w:rsid w:val="009F4D0A"/>
    <w:rsid w:val="009F605C"/>
    <w:rsid w:val="009F644C"/>
    <w:rsid w:val="009F6701"/>
    <w:rsid w:val="009F6987"/>
    <w:rsid w:val="009F7E20"/>
    <w:rsid w:val="009F7EEF"/>
    <w:rsid w:val="00A063F2"/>
    <w:rsid w:val="00A105D9"/>
    <w:rsid w:val="00A106CB"/>
    <w:rsid w:val="00A1178C"/>
    <w:rsid w:val="00A11FD5"/>
    <w:rsid w:val="00A12333"/>
    <w:rsid w:val="00A13987"/>
    <w:rsid w:val="00A1561F"/>
    <w:rsid w:val="00A15FE2"/>
    <w:rsid w:val="00A17541"/>
    <w:rsid w:val="00A17BEF"/>
    <w:rsid w:val="00A22C85"/>
    <w:rsid w:val="00A24F7C"/>
    <w:rsid w:val="00A263AD"/>
    <w:rsid w:val="00A26CAC"/>
    <w:rsid w:val="00A272C8"/>
    <w:rsid w:val="00A27DD6"/>
    <w:rsid w:val="00A327D0"/>
    <w:rsid w:val="00A3338C"/>
    <w:rsid w:val="00A34C8B"/>
    <w:rsid w:val="00A36921"/>
    <w:rsid w:val="00A404B7"/>
    <w:rsid w:val="00A40694"/>
    <w:rsid w:val="00A407DA"/>
    <w:rsid w:val="00A40B66"/>
    <w:rsid w:val="00A40FB1"/>
    <w:rsid w:val="00A4467D"/>
    <w:rsid w:val="00A456F8"/>
    <w:rsid w:val="00A46087"/>
    <w:rsid w:val="00A513AB"/>
    <w:rsid w:val="00A5204C"/>
    <w:rsid w:val="00A57FB2"/>
    <w:rsid w:val="00A65275"/>
    <w:rsid w:val="00A72799"/>
    <w:rsid w:val="00A77FB8"/>
    <w:rsid w:val="00A810AE"/>
    <w:rsid w:val="00A85E14"/>
    <w:rsid w:val="00A86273"/>
    <w:rsid w:val="00A86482"/>
    <w:rsid w:val="00A91AF2"/>
    <w:rsid w:val="00A95E70"/>
    <w:rsid w:val="00A97A52"/>
    <w:rsid w:val="00AA1CBF"/>
    <w:rsid w:val="00AA1F87"/>
    <w:rsid w:val="00AA2609"/>
    <w:rsid w:val="00AA5BE3"/>
    <w:rsid w:val="00AA6D3C"/>
    <w:rsid w:val="00AB048D"/>
    <w:rsid w:val="00AB08D5"/>
    <w:rsid w:val="00AB10A9"/>
    <w:rsid w:val="00AB1ADF"/>
    <w:rsid w:val="00AB352B"/>
    <w:rsid w:val="00AB4ACD"/>
    <w:rsid w:val="00AB5E77"/>
    <w:rsid w:val="00AB6A9F"/>
    <w:rsid w:val="00AB6C5C"/>
    <w:rsid w:val="00AC2F49"/>
    <w:rsid w:val="00AC4218"/>
    <w:rsid w:val="00AC5F90"/>
    <w:rsid w:val="00AD2CE5"/>
    <w:rsid w:val="00AD36E2"/>
    <w:rsid w:val="00AD38B8"/>
    <w:rsid w:val="00AD3CAA"/>
    <w:rsid w:val="00AD6017"/>
    <w:rsid w:val="00AD6308"/>
    <w:rsid w:val="00AE1736"/>
    <w:rsid w:val="00AE2100"/>
    <w:rsid w:val="00AE6970"/>
    <w:rsid w:val="00AE730A"/>
    <w:rsid w:val="00AF062C"/>
    <w:rsid w:val="00AF47C1"/>
    <w:rsid w:val="00AF4843"/>
    <w:rsid w:val="00AF53AF"/>
    <w:rsid w:val="00AF5ADD"/>
    <w:rsid w:val="00AF6B0C"/>
    <w:rsid w:val="00AF7B86"/>
    <w:rsid w:val="00B073AF"/>
    <w:rsid w:val="00B07DC0"/>
    <w:rsid w:val="00B11ACF"/>
    <w:rsid w:val="00B1428E"/>
    <w:rsid w:val="00B142F7"/>
    <w:rsid w:val="00B14CB1"/>
    <w:rsid w:val="00B20CA0"/>
    <w:rsid w:val="00B23333"/>
    <w:rsid w:val="00B30C54"/>
    <w:rsid w:val="00B35E97"/>
    <w:rsid w:val="00B35FFC"/>
    <w:rsid w:val="00B42575"/>
    <w:rsid w:val="00B430B7"/>
    <w:rsid w:val="00B43420"/>
    <w:rsid w:val="00B43434"/>
    <w:rsid w:val="00B4453D"/>
    <w:rsid w:val="00B46DBC"/>
    <w:rsid w:val="00B471BE"/>
    <w:rsid w:val="00B50874"/>
    <w:rsid w:val="00B548D5"/>
    <w:rsid w:val="00B54950"/>
    <w:rsid w:val="00B55F16"/>
    <w:rsid w:val="00B6132A"/>
    <w:rsid w:val="00B62032"/>
    <w:rsid w:val="00B6280E"/>
    <w:rsid w:val="00B62D81"/>
    <w:rsid w:val="00B65E67"/>
    <w:rsid w:val="00B665CD"/>
    <w:rsid w:val="00B6688B"/>
    <w:rsid w:val="00B7076D"/>
    <w:rsid w:val="00B708A5"/>
    <w:rsid w:val="00B75BEE"/>
    <w:rsid w:val="00B75DF8"/>
    <w:rsid w:val="00B7797E"/>
    <w:rsid w:val="00B77B1E"/>
    <w:rsid w:val="00B77D4F"/>
    <w:rsid w:val="00B90D98"/>
    <w:rsid w:val="00B9155D"/>
    <w:rsid w:val="00B97BF0"/>
    <w:rsid w:val="00B97C0E"/>
    <w:rsid w:val="00BA255D"/>
    <w:rsid w:val="00BA3601"/>
    <w:rsid w:val="00BA3759"/>
    <w:rsid w:val="00BA388C"/>
    <w:rsid w:val="00BA4039"/>
    <w:rsid w:val="00BA5384"/>
    <w:rsid w:val="00BB08BE"/>
    <w:rsid w:val="00BB0EC7"/>
    <w:rsid w:val="00BB4D27"/>
    <w:rsid w:val="00BB608B"/>
    <w:rsid w:val="00BC4081"/>
    <w:rsid w:val="00BC5842"/>
    <w:rsid w:val="00BC60A7"/>
    <w:rsid w:val="00BC6CF7"/>
    <w:rsid w:val="00BD1DFA"/>
    <w:rsid w:val="00BD2D92"/>
    <w:rsid w:val="00BD5C13"/>
    <w:rsid w:val="00BD70F4"/>
    <w:rsid w:val="00BD78DF"/>
    <w:rsid w:val="00BE31BE"/>
    <w:rsid w:val="00BE3941"/>
    <w:rsid w:val="00BE4154"/>
    <w:rsid w:val="00BE4C61"/>
    <w:rsid w:val="00BE6213"/>
    <w:rsid w:val="00BF01BB"/>
    <w:rsid w:val="00BF6F4D"/>
    <w:rsid w:val="00C019E4"/>
    <w:rsid w:val="00C03A53"/>
    <w:rsid w:val="00C062E0"/>
    <w:rsid w:val="00C1010A"/>
    <w:rsid w:val="00C15F4B"/>
    <w:rsid w:val="00C20BC4"/>
    <w:rsid w:val="00C20E0A"/>
    <w:rsid w:val="00C2104F"/>
    <w:rsid w:val="00C233AC"/>
    <w:rsid w:val="00C2352B"/>
    <w:rsid w:val="00C30E30"/>
    <w:rsid w:val="00C32E5D"/>
    <w:rsid w:val="00C346F1"/>
    <w:rsid w:val="00C371A2"/>
    <w:rsid w:val="00C37790"/>
    <w:rsid w:val="00C37E7A"/>
    <w:rsid w:val="00C41368"/>
    <w:rsid w:val="00C43516"/>
    <w:rsid w:val="00C468FA"/>
    <w:rsid w:val="00C533B0"/>
    <w:rsid w:val="00C5347B"/>
    <w:rsid w:val="00C560DC"/>
    <w:rsid w:val="00C57E73"/>
    <w:rsid w:val="00C66A3E"/>
    <w:rsid w:val="00C73078"/>
    <w:rsid w:val="00C810F8"/>
    <w:rsid w:val="00C81C48"/>
    <w:rsid w:val="00C82D18"/>
    <w:rsid w:val="00C8396F"/>
    <w:rsid w:val="00C839D7"/>
    <w:rsid w:val="00C83BA9"/>
    <w:rsid w:val="00C87B29"/>
    <w:rsid w:val="00C9100E"/>
    <w:rsid w:val="00C916CF"/>
    <w:rsid w:val="00C91ED2"/>
    <w:rsid w:val="00C93B3F"/>
    <w:rsid w:val="00C955EA"/>
    <w:rsid w:val="00C97F0A"/>
    <w:rsid w:val="00CA00BB"/>
    <w:rsid w:val="00CA1A30"/>
    <w:rsid w:val="00CA34A3"/>
    <w:rsid w:val="00CA495E"/>
    <w:rsid w:val="00CA5153"/>
    <w:rsid w:val="00CA55BD"/>
    <w:rsid w:val="00CB094E"/>
    <w:rsid w:val="00CB0FD1"/>
    <w:rsid w:val="00CB30E6"/>
    <w:rsid w:val="00CB50C1"/>
    <w:rsid w:val="00CB698F"/>
    <w:rsid w:val="00CB7514"/>
    <w:rsid w:val="00CC1954"/>
    <w:rsid w:val="00CC43FF"/>
    <w:rsid w:val="00CD004D"/>
    <w:rsid w:val="00CD47A5"/>
    <w:rsid w:val="00CD56F0"/>
    <w:rsid w:val="00CD7050"/>
    <w:rsid w:val="00CE0AE1"/>
    <w:rsid w:val="00CE27EC"/>
    <w:rsid w:val="00CE287C"/>
    <w:rsid w:val="00CE3019"/>
    <w:rsid w:val="00CE51C9"/>
    <w:rsid w:val="00CE5A9E"/>
    <w:rsid w:val="00CF1C8B"/>
    <w:rsid w:val="00CF29E7"/>
    <w:rsid w:val="00CF4291"/>
    <w:rsid w:val="00D027DF"/>
    <w:rsid w:val="00D0657A"/>
    <w:rsid w:val="00D10445"/>
    <w:rsid w:val="00D12731"/>
    <w:rsid w:val="00D1507E"/>
    <w:rsid w:val="00D2071D"/>
    <w:rsid w:val="00D2098E"/>
    <w:rsid w:val="00D214FC"/>
    <w:rsid w:val="00D22AA9"/>
    <w:rsid w:val="00D2356F"/>
    <w:rsid w:val="00D342FD"/>
    <w:rsid w:val="00D373FB"/>
    <w:rsid w:val="00D40872"/>
    <w:rsid w:val="00D457CA"/>
    <w:rsid w:val="00D46498"/>
    <w:rsid w:val="00D46818"/>
    <w:rsid w:val="00D52566"/>
    <w:rsid w:val="00D54CA6"/>
    <w:rsid w:val="00D603DF"/>
    <w:rsid w:val="00D609FB"/>
    <w:rsid w:val="00D62238"/>
    <w:rsid w:val="00D62E14"/>
    <w:rsid w:val="00D6311E"/>
    <w:rsid w:val="00D64B89"/>
    <w:rsid w:val="00D65CC5"/>
    <w:rsid w:val="00D6773F"/>
    <w:rsid w:val="00D70E0E"/>
    <w:rsid w:val="00D70EE2"/>
    <w:rsid w:val="00D735AB"/>
    <w:rsid w:val="00D7598A"/>
    <w:rsid w:val="00D81789"/>
    <w:rsid w:val="00D833EF"/>
    <w:rsid w:val="00D86468"/>
    <w:rsid w:val="00D86B77"/>
    <w:rsid w:val="00D87EDA"/>
    <w:rsid w:val="00D9174C"/>
    <w:rsid w:val="00D91F05"/>
    <w:rsid w:val="00D9213D"/>
    <w:rsid w:val="00D92AEA"/>
    <w:rsid w:val="00D93692"/>
    <w:rsid w:val="00D93846"/>
    <w:rsid w:val="00D9525F"/>
    <w:rsid w:val="00D96A0D"/>
    <w:rsid w:val="00D96C7B"/>
    <w:rsid w:val="00DA1BB3"/>
    <w:rsid w:val="00DA1E81"/>
    <w:rsid w:val="00DA5E86"/>
    <w:rsid w:val="00DA6741"/>
    <w:rsid w:val="00DA7C0A"/>
    <w:rsid w:val="00DA7F6D"/>
    <w:rsid w:val="00DB052F"/>
    <w:rsid w:val="00DB0554"/>
    <w:rsid w:val="00DB19A7"/>
    <w:rsid w:val="00DB2686"/>
    <w:rsid w:val="00DB2941"/>
    <w:rsid w:val="00DB33B3"/>
    <w:rsid w:val="00DB461B"/>
    <w:rsid w:val="00DB47F0"/>
    <w:rsid w:val="00DB6BF5"/>
    <w:rsid w:val="00DB6C85"/>
    <w:rsid w:val="00DB75DF"/>
    <w:rsid w:val="00DC290A"/>
    <w:rsid w:val="00DC2D87"/>
    <w:rsid w:val="00DC4E19"/>
    <w:rsid w:val="00DD0B65"/>
    <w:rsid w:val="00DD0C5B"/>
    <w:rsid w:val="00DD150C"/>
    <w:rsid w:val="00DD3454"/>
    <w:rsid w:val="00DD38D2"/>
    <w:rsid w:val="00DD527A"/>
    <w:rsid w:val="00DD6C9F"/>
    <w:rsid w:val="00DD6D3B"/>
    <w:rsid w:val="00DD7205"/>
    <w:rsid w:val="00DD7592"/>
    <w:rsid w:val="00DD75C7"/>
    <w:rsid w:val="00DE07AE"/>
    <w:rsid w:val="00DE100E"/>
    <w:rsid w:val="00DE38CC"/>
    <w:rsid w:val="00DE3BEF"/>
    <w:rsid w:val="00DE3C18"/>
    <w:rsid w:val="00DE5136"/>
    <w:rsid w:val="00DE5C52"/>
    <w:rsid w:val="00DE5D53"/>
    <w:rsid w:val="00DE6BAC"/>
    <w:rsid w:val="00DF6248"/>
    <w:rsid w:val="00E001F3"/>
    <w:rsid w:val="00E00B8A"/>
    <w:rsid w:val="00E01791"/>
    <w:rsid w:val="00E03605"/>
    <w:rsid w:val="00E043DA"/>
    <w:rsid w:val="00E060AF"/>
    <w:rsid w:val="00E072FA"/>
    <w:rsid w:val="00E12DA7"/>
    <w:rsid w:val="00E1493D"/>
    <w:rsid w:val="00E20F3C"/>
    <w:rsid w:val="00E22315"/>
    <w:rsid w:val="00E233E3"/>
    <w:rsid w:val="00E23AE7"/>
    <w:rsid w:val="00E30A60"/>
    <w:rsid w:val="00E35413"/>
    <w:rsid w:val="00E35AD2"/>
    <w:rsid w:val="00E35FC6"/>
    <w:rsid w:val="00E36D12"/>
    <w:rsid w:val="00E4197C"/>
    <w:rsid w:val="00E42BBA"/>
    <w:rsid w:val="00E444FD"/>
    <w:rsid w:val="00E53A10"/>
    <w:rsid w:val="00E54A28"/>
    <w:rsid w:val="00E54FAA"/>
    <w:rsid w:val="00E56A89"/>
    <w:rsid w:val="00E56F18"/>
    <w:rsid w:val="00E57410"/>
    <w:rsid w:val="00E65A49"/>
    <w:rsid w:val="00E65CF1"/>
    <w:rsid w:val="00E65DD1"/>
    <w:rsid w:val="00E7308A"/>
    <w:rsid w:val="00E766F0"/>
    <w:rsid w:val="00E76A80"/>
    <w:rsid w:val="00E76CD4"/>
    <w:rsid w:val="00E76E27"/>
    <w:rsid w:val="00E76F62"/>
    <w:rsid w:val="00E81236"/>
    <w:rsid w:val="00E82241"/>
    <w:rsid w:val="00E86A10"/>
    <w:rsid w:val="00E92C7D"/>
    <w:rsid w:val="00E93E47"/>
    <w:rsid w:val="00E95DB6"/>
    <w:rsid w:val="00E97DB7"/>
    <w:rsid w:val="00EA090B"/>
    <w:rsid w:val="00EA1483"/>
    <w:rsid w:val="00EA41A3"/>
    <w:rsid w:val="00EA424C"/>
    <w:rsid w:val="00EA45A0"/>
    <w:rsid w:val="00EA51FB"/>
    <w:rsid w:val="00EA5253"/>
    <w:rsid w:val="00EA6536"/>
    <w:rsid w:val="00EB017B"/>
    <w:rsid w:val="00EB0F64"/>
    <w:rsid w:val="00EB20F5"/>
    <w:rsid w:val="00EB284E"/>
    <w:rsid w:val="00EB4BCD"/>
    <w:rsid w:val="00EB71CD"/>
    <w:rsid w:val="00EC1CF8"/>
    <w:rsid w:val="00EC24A6"/>
    <w:rsid w:val="00EC3A38"/>
    <w:rsid w:val="00ED371C"/>
    <w:rsid w:val="00ED3A40"/>
    <w:rsid w:val="00ED4310"/>
    <w:rsid w:val="00EE1112"/>
    <w:rsid w:val="00EE1D90"/>
    <w:rsid w:val="00EE3481"/>
    <w:rsid w:val="00EE4867"/>
    <w:rsid w:val="00EE7D7D"/>
    <w:rsid w:val="00EF0464"/>
    <w:rsid w:val="00EF0C1A"/>
    <w:rsid w:val="00F05AA5"/>
    <w:rsid w:val="00F07A40"/>
    <w:rsid w:val="00F10A01"/>
    <w:rsid w:val="00F1260B"/>
    <w:rsid w:val="00F1646A"/>
    <w:rsid w:val="00F16F8B"/>
    <w:rsid w:val="00F171E3"/>
    <w:rsid w:val="00F20EFA"/>
    <w:rsid w:val="00F21D66"/>
    <w:rsid w:val="00F22A73"/>
    <w:rsid w:val="00F2545B"/>
    <w:rsid w:val="00F265DD"/>
    <w:rsid w:val="00F2798B"/>
    <w:rsid w:val="00F305E0"/>
    <w:rsid w:val="00F32A0E"/>
    <w:rsid w:val="00F33873"/>
    <w:rsid w:val="00F34FB7"/>
    <w:rsid w:val="00F3611A"/>
    <w:rsid w:val="00F3664F"/>
    <w:rsid w:val="00F374E6"/>
    <w:rsid w:val="00F4437A"/>
    <w:rsid w:val="00F460D9"/>
    <w:rsid w:val="00F464B2"/>
    <w:rsid w:val="00F50C50"/>
    <w:rsid w:val="00F53010"/>
    <w:rsid w:val="00F53C9D"/>
    <w:rsid w:val="00F542DE"/>
    <w:rsid w:val="00F554C5"/>
    <w:rsid w:val="00F55DB1"/>
    <w:rsid w:val="00F564F0"/>
    <w:rsid w:val="00F56CFB"/>
    <w:rsid w:val="00F576C0"/>
    <w:rsid w:val="00F576D7"/>
    <w:rsid w:val="00F60438"/>
    <w:rsid w:val="00F61717"/>
    <w:rsid w:val="00F61B0E"/>
    <w:rsid w:val="00F61B91"/>
    <w:rsid w:val="00F6338F"/>
    <w:rsid w:val="00F64BD8"/>
    <w:rsid w:val="00F65B50"/>
    <w:rsid w:val="00F678DE"/>
    <w:rsid w:val="00F72462"/>
    <w:rsid w:val="00F80099"/>
    <w:rsid w:val="00F803A2"/>
    <w:rsid w:val="00F82BC4"/>
    <w:rsid w:val="00F85091"/>
    <w:rsid w:val="00F85FAA"/>
    <w:rsid w:val="00F86802"/>
    <w:rsid w:val="00F86B0A"/>
    <w:rsid w:val="00F9236A"/>
    <w:rsid w:val="00F92C68"/>
    <w:rsid w:val="00F966A6"/>
    <w:rsid w:val="00F968F7"/>
    <w:rsid w:val="00FA087E"/>
    <w:rsid w:val="00FA18B0"/>
    <w:rsid w:val="00FA1B45"/>
    <w:rsid w:val="00FA2850"/>
    <w:rsid w:val="00FA28B4"/>
    <w:rsid w:val="00FA42BA"/>
    <w:rsid w:val="00FA59E1"/>
    <w:rsid w:val="00FB031B"/>
    <w:rsid w:val="00FB0C16"/>
    <w:rsid w:val="00FB2F6A"/>
    <w:rsid w:val="00FB3F0B"/>
    <w:rsid w:val="00FB424F"/>
    <w:rsid w:val="00FB4778"/>
    <w:rsid w:val="00FB4BDA"/>
    <w:rsid w:val="00FB56C8"/>
    <w:rsid w:val="00FB590E"/>
    <w:rsid w:val="00FB65D1"/>
    <w:rsid w:val="00FB7058"/>
    <w:rsid w:val="00FC11D5"/>
    <w:rsid w:val="00FC1731"/>
    <w:rsid w:val="00FC516B"/>
    <w:rsid w:val="00FC5481"/>
    <w:rsid w:val="00FC76D2"/>
    <w:rsid w:val="00FD1DA9"/>
    <w:rsid w:val="00FD31FF"/>
    <w:rsid w:val="00FD32F0"/>
    <w:rsid w:val="00FD3617"/>
    <w:rsid w:val="00FE22A7"/>
    <w:rsid w:val="00FE6D2A"/>
    <w:rsid w:val="00FF065D"/>
    <w:rsid w:val="00FF09D1"/>
    <w:rsid w:val="00FF2B11"/>
    <w:rsid w:val="00FF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B7E98A"/>
  <w15:docId w15:val="{DCFF501B-08A4-4CB3-A6CB-184A9F8F7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58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30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05E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029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029A2"/>
  </w:style>
  <w:style w:type="paragraph" w:styleId="a8">
    <w:name w:val="footer"/>
    <w:basedOn w:val="a"/>
    <w:link w:val="a9"/>
    <w:uiPriority w:val="99"/>
    <w:unhideWhenUsed/>
    <w:rsid w:val="005029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029A2"/>
  </w:style>
  <w:style w:type="character" w:customStyle="1" w:styleId="s1">
    <w:name w:val="s1"/>
    <w:rsid w:val="00780163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ConsPlusTitle">
    <w:name w:val="ConsPlusTitle"/>
    <w:rsid w:val="007801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</w:rPr>
  </w:style>
  <w:style w:type="character" w:styleId="aa">
    <w:name w:val="Hyperlink"/>
    <w:basedOn w:val="a0"/>
    <w:uiPriority w:val="99"/>
    <w:unhideWhenUsed/>
    <w:rsid w:val="00D373FB"/>
    <w:rPr>
      <w:strike w:val="0"/>
      <w:dstrike w:val="0"/>
      <w:color w:val="142642"/>
      <w:u w:val="none"/>
      <w:effect w:val="none"/>
    </w:rPr>
  </w:style>
  <w:style w:type="character" w:customStyle="1" w:styleId="UnresolvedMention">
    <w:name w:val="Unresolved Mention"/>
    <w:basedOn w:val="a0"/>
    <w:uiPriority w:val="99"/>
    <w:semiHidden/>
    <w:unhideWhenUsed/>
    <w:rsid w:val="00250CA3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1938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2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katerina.suchalko@merckgroup.co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ept_techregulation@eecommission.or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DocumentLibraryFormWithoutChangingContentType</Display>
  <Edit>DocumentLibraryFormWithoutChangingContentType</Edit>
  <New>DocumentLibraryFormWithoutChangingContentType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uthor xmlns="http://schemas.microsoft.com/sharepoint/v3">
      <UserInfo>
        <DisplayName/>
        <AccountId>1073741823</AccountId>
        <AccountType/>
      </UserInfo>
    </Author>
    <EecNpbSendToNSIError xmlns="d70984cf-725d-4790-9b12-19604c34148c" xsi:nil="true"/>
    <EecNpbDateOfStartingDiscussion xmlns="d70984cf-725d-4790-9b12-19604c34148c">2015-07-30T20:00:00+00:00</EecNpbDateOfStartingDiscussion>
    <EecNpbDocumentGuid xmlns="d70984cf-725d-4790-9b12-19604c34148c">9383c2e6-7091-43db-a9a5-fa3d058b4419</EecNpbDocumentGuid>
    <EecNpbRegulatoryImpactAssessmentNameKk xmlns="d70984cf-725d-4790-9b12-19604c34148c" xsi:nil="true"/>
    <EecNpbStatusOfRegulatoryImpactAssessment xmlns="d70984cf-725d-4790-9b12-19604c34148c">1</EecNpbStatusOfRegulatoryImpactAssessment>
    <EecNpbAnnexToRegulatoryImpactAssessment xmlns="d70984cf-725d-4790-9b12-19604c34148c">
      <Url xsi:nil="true"/>
      <Description xsi:nil="true"/>
    </EecNpbAnnexToRegulatoryImpactAssessment>
    <EecNpbPeriodOfDiscussion xmlns="d70984cf-725d-4790-9b12-19604c34148c">30</EecNpbPeriodOfDiscussion>
    <EecNpbDateOfAdding xmlns="d70984cf-725d-4790-9b12-19604c34148c">2015-07-31T13:46:34+00:00</EecNpbDateOfAdding>
    <EecNpbLanguage xmlns="d70984cf-725d-4790-9b12-19604c34148c">1049</EecNpbLanguage>
    <EecNpbRegulatoryImpactAssessmentFullTitleBe xmlns="d70984cf-725d-4790-9b12-19604c34148c" xsi:nil="true"/>
    <EecNpbRegulatoryImpactAssessmentFullTitleEn xmlns="d70984cf-725d-4790-9b12-19604c34148c" xsi:nil="true"/>
    <EecNpbIsMainDocumentFile xmlns="d70984cf-725d-4790-9b12-19604c34148c">false</EecNpbIsMainDocumentFile>
    <EecNpbFilesLanguages xmlns="d70984cf-725d-4790-9b12-19604c34148c">1049</EecNpbFilesLanguages>
    <EecNpbTypeOfRIAAttachment xmlns="d70984cf-725d-4790-9b12-19604c34148c">3</EecNpbTypeOfRIAAttachment>
    <EecNpbDiscussionLineOfActivityTaxHTField0 xmlns="d70984cf-725d-4790-9b12-19604c34148c">
      <Terms xmlns="http://schemas.microsoft.com/office/infopath/2007/PartnerControls">
        <TermInfo xmlns="http://schemas.microsoft.com/office/infopath/2007/PartnerControls">
          <TermName xmlns="http://schemas.microsoft.com/office/infopath/2007/PartnerControls">Техническое регулирование</TermName>
          <TermId xmlns="http://schemas.microsoft.com/office/infopath/2007/PartnerControls">7b8878b8-1e54-4878-ad5f-661b4029df4f</TermId>
        </TermInfo>
      </Terms>
    </EecNpbDiscussionLineOfActivityTaxHTField0>
    <TaxCatchAll xmlns="9260b414-defe-45cc-88a3-eb5c73238076">
      <Value>179</Value>
      <Value>4</Value>
    </TaxCatchAll>
    <EecNpbAdditionalInfoNote xmlns="d70984cf-725d-4790-9b12-19604c34148c" xsi:nil="true"/>
    <EecNpbRegulatoryImpactAssessmentFullTitleKk xmlns="d70984cf-725d-4790-9b12-19604c34148c" xsi:nil="true"/>
    <EecNpbPublishedDate xmlns="d70984cf-725d-4790-9b12-19604c34148c">2015-07-31T13:46:34+00:00</EecNpbPublishedDate>
    <EecNpbRegulatoryImpactAssessmentNameRu xmlns="d70984cf-725d-4790-9b12-19604c34148c">Проект Решения Совета ЕЭК</EecNpbRegulatoryImpactAssessmentNameRu>
    <EecNpbRegulatoryImpactAssessmentNameBe xmlns="d70984cf-725d-4790-9b12-19604c34148c" xsi:nil="true"/>
    <EecNpbDiscussionDepartmentResponsibleTaxHTField0 xmlns="d70984cf-725d-4790-9b12-19604c34148c">
      <Terms xmlns="http://schemas.microsoft.com/office/infopath/2007/PartnerControls">
        <TermInfo xmlns="http://schemas.microsoft.com/office/infopath/2007/PartnerControls">
          <TermName xmlns="http://schemas.microsoft.com/office/infopath/2007/PartnerControls">Департамент технического регулирования и аккредитации</TermName>
          <TermId xmlns="http://schemas.microsoft.com/office/infopath/2007/PartnerControls">ddad4b67-7899-4fda-b0a3-cce1d9d90dea</TermId>
        </TermInfo>
      </Terms>
    </EecNpbDiscussionDepartmentResponsibleTaxHTField0>
    <EecNpbLinkedDocumentsIds xmlns="d70984cf-725d-4790-9b12-19604c34148c" xsi:nil="true"/>
    <EecNpbRegulatoryImpactAssessmentNameEn xmlns="d70984cf-725d-4790-9b12-19604c34148c" xsi:nil="true"/>
    <EecNpbRegulatoryImpactAssessmentFullTitleRu xmlns="d70984cf-725d-4790-9b12-19604c34148c">Правила регистрации и экспертизы лекарственных средств для медицинского применения</EecNpbRegulatoryImpactAssessmentFullTitleRu>
    <EecNpbStatusOfPublication xmlns="d70984cf-725d-4790-9b12-19604c34148c">2</EecNpbStatusOfPublication>
    <EecNpbDocumentCreatedBy xmlns="d70984cf-725d-4790-9b12-19604c34148c">
      <UserInfo>
        <DisplayName>port_svc_spsadmin</DisplayName>
        <AccountId>51</AccountId>
        <AccountType/>
      </UserInfo>
    </EecNpbDocumentCreatedBy>
    <EecNpbRegulatoryImpactAssessmentFullTitleAm xmlns="d70984cf-725d-4790-9b12-19604c34148c" xsi:nil="true"/>
    <EecNpbRegulatoryImpactAssessmentNameAm xmlns="d70984cf-725d-4790-9b12-19604c34148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Вложение для оценки регулирующего воздействия" ma:contentTypeID="0x01010053C5D71F0C914331A437B7E1FA10904D00F53AE437A09F3B4A97CD0CD956B3F7C5" ma:contentTypeVersion="2" ma:contentTypeDescription="Вложение для оценки регулирующего воздействия" ma:contentTypeScope="" ma:versionID="64894bb224cee7024c72ae26fd027364">
  <xsd:schema xmlns:xsd="http://www.w3.org/2001/XMLSchema" xmlns:xs="http://www.w3.org/2001/XMLSchema" xmlns:p="http://schemas.microsoft.com/office/2006/metadata/properties" xmlns:ns1="http://schemas.microsoft.com/sharepoint/v3" xmlns:ns2="d70984cf-725d-4790-9b12-19604c34148c" xmlns:ns3="9260b414-defe-45cc-88a3-eb5c73238076" targetNamespace="http://schemas.microsoft.com/office/2006/metadata/properties" ma:root="true" ma:fieldsID="9147534d4843227efc1bb8702996dc00" ns1:_="" ns2:_="" ns3:_="">
    <xsd:import namespace="http://schemas.microsoft.com/sharepoint/v3"/>
    <xsd:import namespace="d70984cf-725d-4790-9b12-19604c34148c"/>
    <xsd:import namespace="9260b414-defe-45cc-88a3-eb5c73238076"/>
    <xsd:element name="properties">
      <xsd:complexType>
        <xsd:sequence>
          <xsd:element name="documentManagement">
            <xsd:complexType>
              <xsd:all>
                <xsd:element ref="ns2:EecNpbRegulatoryImpactAssessmentNameRu" minOccurs="0"/>
                <xsd:element ref="ns2:EecNpbRegulatoryImpactAssessmentNameBe" minOccurs="0"/>
                <xsd:element ref="ns2:EecNpbRegulatoryImpactAssessmentNameKk" minOccurs="0"/>
                <xsd:element ref="ns2:EecNpbRegulatoryImpactAssessmentNameEn" minOccurs="0"/>
                <xsd:element ref="ns2:EecNpbRegulatoryImpactAssessmentFullTitleRu" minOccurs="0"/>
                <xsd:element ref="ns2:EecNpbRegulatoryImpactAssessmentFullTitleBe" minOccurs="0"/>
                <xsd:element ref="ns2:EecNpbRegulatoryImpactAssessmentFullTitleKk" minOccurs="0"/>
                <xsd:element ref="ns2:EecNpbRegulatoryImpactAssessmentFullTitleEn" minOccurs="0"/>
                <xsd:element ref="ns2:EecNpbDiscussionDepartmentResponsibleTaxHTField0" minOccurs="0"/>
                <xsd:element ref="ns2:EecNpbDiscussionLineOfActivityTaxHTField0" minOccurs="0"/>
                <xsd:element ref="ns2:EecNpbDateOfStartingDiscussion" minOccurs="0"/>
                <xsd:element ref="ns2:EecNpbTypeOfRIAAttachment" minOccurs="0"/>
                <xsd:element ref="ns2:EecNpbAdditionalInfoNote" minOccurs="0"/>
                <xsd:element ref="ns2:EecNpbPeriodOfDiscussion" minOccurs="0"/>
                <xsd:element ref="ns2:EecNpbStatusOfRegulatoryImpactAssessment" minOccurs="0"/>
                <xsd:element ref="ns2:EecNpbPublishedDate" minOccurs="0"/>
                <xsd:element ref="ns2:EecNpbStatusOfPublication" minOccurs="0"/>
                <xsd:element ref="ns1:Author" minOccurs="0"/>
                <xsd:element ref="ns2:EecNpbDateOfAdding" minOccurs="0"/>
                <xsd:element ref="ns2:EecNpbAnnexToRegulatoryImpactAssessment" minOccurs="0"/>
                <xsd:element ref="ns2:EecNpbLinkedDocumentsIds" minOccurs="0"/>
                <xsd:element ref="ns3:TaxCatchAll" minOccurs="0"/>
                <xsd:element ref="ns3:TaxCatchAllLabel" minOccurs="0"/>
                <xsd:element ref="ns2:EecNpbIsMainDocumentFile" minOccurs="0"/>
                <xsd:element ref="ns2:EecNpbDocumentGuid" minOccurs="0"/>
                <xsd:element ref="ns2:EecNpbSendToNSIError" minOccurs="0"/>
                <xsd:element ref="ns2:EecNpbFilesLanguages" minOccurs="0"/>
                <xsd:element ref="ns2:EecNpbLanguage" minOccurs="0"/>
                <xsd:element ref="ns2:EecNpbDocumentCreatedBy" minOccurs="0"/>
                <xsd:element ref="ns2:EecNpbRegulatoryImpactAssessmentFullTitleAm" minOccurs="0"/>
                <xsd:element ref="ns2:EecNpbRegulatoryImpactAssessmentNameA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uthor" ma:index="27" nillable="true" ma:displayName="Кем создано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0984cf-725d-4790-9b12-19604c34148c" elementFormDefault="qualified">
    <xsd:import namespace="http://schemas.microsoft.com/office/2006/documentManagement/types"/>
    <xsd:import namespace="http://schemas.microsoft.com/office/infopath/2007/PartnerControls"/>
    <xsd:element name="EecNpbRegulatoryImpactAssessmentNameRu" ma:index="8" nillable="true" ma:displayName="Название" ma:internalName="EecNpbRegulatoryImpactAssessmentNameRu">
      <xsd:simpleType>
        <xsd:restriction base="dms:Text"/>
      </xsd:simpleType>
    </xsd:element>
    <xsd:element name="EecNpbRegulatoryImpactAssessmentNameBe" ma:index="9" nillable="true" ma:displayName="Название" ma:internalName="EecNpbRegulatoryImpactAssessmentNameBe">
      <xsd:simpleType>
        <xsd:restriction base="dms:Text"/>
      </xsd:simpleType>
    </xsd:element>
    <xsd:element name="EecNpbRegulatoryImpactAssessmentNameKk" ma:index="10" nillable="true" ma:displayName="Название" ma:internalName="EecNpbRegulatoryImpactAssessmentNameKk">
      <xsd:simpleType>
        <xsd:restriction base="dms:Text"/>
      </xsd:simpleType>
    </xsd:element>
    <xsd:element name="EecNpbRegulatoryImpactAssessmentNameEn" ma:index="11" nillable="true" ma:displayName="Название" ma:internalName="EecNpbRegulatoryImpactAssessmentNameEn">
      <xsd:simpleType>
        <xsd:restriction base="dms:Text"/>
      </xsd:simpleType>
    </xsd:element>
    <xsd:element name="EecNpbRegulatoryImpactAssessmentFullTitleRu" ma:index="12" nillable="true" ma:displayName="Полное название" ma:internalName="EecNpbRegulatoryImpactAssessmentFullTitleRu">
      <xsd:simpleType>
        <xsd:restriction base="dms:Note"/>
      </xsd:simpleType>
    </xsd:element>
    <xsd:element name="EecNpbRegulatoryImpactAssessmentFullTitleBe" ma:index="13" nillable="true" ma:displayName="Полное название" ma:internalName="EecNpbRegulatoryImpactAssessmentFullTitleBe">
      <xsd:simpleType>
        <xsd:restriction base="dms:Note"/>
      </xsd:simpleType>
    </xsd:element>
    <xsd:element name="EecNpbRegulatoryImpactAssessmentFullTitleKk" ma:index="14" nillable="true" ma:displayName="Полное название" ma:internalName="EecNpbRegulatoryImpactAssessmentFullTitleKk">
      <xsd:simpleType>
        <xsd:restriction base="dms:Note"/>
      </xsd:simpleType>
    </xsd:element>
    <xsd:element name="EecNpbRegulatoryImpactAssessmentFullTitleEn" ma:index="15" nillable="true" ma:displayName="Полное название" ma:internalName="EecNpbRegulatoryImpactAssessmentFullTitleEn">
      <xsd:simpleType>
        <xsd:restriction base="dms:Note"/>
      </xsd:simpleType>
    </xsd:element>
    <xsd:element name="EecNpbDiscussionDepartmentResponsibleTaxHTField0" ma:index="17" nillable="true" ma:taxonomy="true" ma:internalName="EecNpbDiscussionDepartmentResponsibleTaxHTField0" ma:taxonomyFieldName="EecNpbDiscussionDepartmentResponsible" ma:displayName="Ответственный департамент" ma:fieldId="{0b64a267-e920-40d7-b46d-9bd78e87479e}" ma:sspId="5b6f615c-fe10-47c8-b00b-c6609f0db810" ma:termSetId="ea066e87-3d4d-47fe-99a2-f36a7c456219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ecNpbDiscussionLineOfActivityTaxHTField0" ma:index="19" nillable="true" ma:taxonomy="true" ma:internalName="EecNpbDiscussionLineOfActivityTaxHTField0" ma:taxonomyFieldName="EecNpbDiscussionLineOfActivity" ma:displayName="Сфера деятельности" ma:fieldId="{8ceb6fb6-b1a5-464e-ab43-84587a16d8b3}" ma:taxonomyMulti="true" ma:sspId="5b6f615c-fe10-47c8-b00b-c6609f0db810" ma:termSetId="d16f3086-bb7a-4e4a-ab16-0fdd72da47c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ecNpbDateOfStartingDiscussion" ma:index="20" nillable="true" ma:displayName="Дата начала публичного обсуждения" ma:format="DateOnly" ma:internalName="EecNpbDateOfStartingDiscussion">
      <xsd:simpleType>
        <xsd:restriction base="dms:DateTime"/>
      </xsd:simpleType>
    </xsd:element>
    <xsd:element name="EecNpbTypeOfRIAAttachment" ma:index="21" nillable="true" ma:displayName="EecNpbTypeOfRIAAttachment" ma:default="1" ma:internalName="EecNpbTypeOfRIAAttachment">
      <xsd:simpleType>
        <xsd:restriction base="dms:Choice">
          <xsd:enumeration value="0"/>
          <xsd:enumeration value="1"/>
          <xsd:enumeration value="2"/>
          <xsd:enumeration value="3"/>
          <xsd:enumeration value="4"/>
        </xsd:restriction>
      </xsd:simpleType>
    </xsd:element>
    <xsd:element name="EecNpbAdditionalInfoNote" ma:index="22" nillable="true" ma:displayName="Дополнительная информация" ma:internalName="EecNpbAdditionalInfoNote">
      <xsd:simpleType>
        <xsd:restriction base="dms:Note"/>
      </xsd:simpleType>
    </xsd:element>
    <xsd:element name="EecNpbPeriodOfDiscussion" ma:index="23" nillable="true" ma:displayName="Срок публичного обсуждения, дней" ma:internalName="EecNpbPeriodOfDiscussion">
      <xsd:simpleType>
        <xsd:restriction base="dms:Unknown"/>
      </xsd:simpleType>
    </xsd:element>
    <xsd:element name="EecNpbStatusOfRegulatoryImpactAssessment" ma:index="24" nillable="true" ma:displayName="Этап разработки" ma:default="0" ma:internalName="EecNpbStatusOfRegulatoryImpactAssessment">
      <xsd:simpleType>
        <xsd:restriction base="dms:Choice">
          <xsd:enumeration value="0"/>
          <xsd:enumeration value="1"/>
          <xsd:enumeration value="2"/>
          <xsd:enumeration value="3"/>
          <xsd:enumeration value="4"/>
        </xsd:restriction>
      </xsd:simpleType>
    </xsd:element>
    <xsd:element name="EecNpbPublishedDate" ma:index="25" nillable="true" ma:displayName="Дата опубликования" ma:format="DateOnly" ma:internalName="EecNpbPublishedDate">
      <xsd:simpleType>
        <xsd:restriction base="dms:DateTime"/>
      </xsd:simpleType>
    </xsd:element>
    <xsd:element name="EecNpbStatusOfPublication" ma:index="26" nillable="true" ma:displayName="Статус публикации" ma:default="2" ma:internalName="EecNpbStatusOfPublication">
      <xsd:simpleType>
        <xsd:restriction base="dms:Choice">
          <xsd:enumeration value="0"/>
          <xsd:enumeration value="1"/>
          <xsd:enumeration value="2"/>
          <xsd:enumeration value="3"/>
          <xsd:enumeration value="4"/>
        </xsd:restriction>
      </xsd:simpleType>
    </xsd:element>
    <xsd:element name="EecNpbDateOfAdding" ma:index="28" nillable="true" ma:displayName="Дата размещения" ma:internalName="EecNpbDateOfAdding">
      <xsd:simpleType>
        <xsd:restriction base="dms:DateTime"/>
      </xsd:simpleType>
    </xsd:element>
    <xsd:element name="EecNpbAnnexToRegulatoryImpactAssessment" ma:index="29" nillable="true" ma:displayName="Приложение к оценке регулирующего воздействия" ma:internalName="EecNpbAnnexToRegulatoryImpactAssessment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EecNpbLinkedDocumentsIds" ma:index="30" nillable="true" ma:displayName="EecNpbLinkedDocumentsIds" ma:internalName="EecNpbLinkedDocumentsIds">
      <xsd:simpleType>
        <xsd:restriction base="dms:Note"/>
      </xsd:simpleType>
    </xsd:element>
    <xsd:element name="EecNpbIsMainDocumentFile" ma:index="33" nillable="true" ma:displayName="EecNpbIsMainDocumentFile" ma:default="0" ma:internalName="EecNpbIsMainDocumentFile">
      <xsd:simpleType>
        <xsd:restriction base="dms:Boolean"/>
      </xsd:simpleType>
    </xsd:element>
    <xsd:element name="EecNpbDocumentGuid" ma:index="34" nillable="true" ma:displayName="EecNpbDocumentGuid" ma:internalName="EecNpbDocumentGuid" ma:readOnly="false">
      <xsd:simpleType>
        <xsd:restriction base="dms:Text"/>
      </xsd:simpleType>
    </xsd:element>
    <xsd:element name="EecNpbSendToNSIError" ma:index="35" nillable="true" ma:displayName="Ошибка при отправке в НСИ" ma:internalName="EecNpbSendToNSIError">
      <xsd:simpleType>
        <xsd:restriction base="dms:Boolean"/>
      </xsd:simpleType>
    </xsd:element>
    <xsd:element name="EecNpbFilesLanguages" ma:index="36" nillable="true" ma:displayName="Языки вложений" ma:internalName="EecNpbFilesLanguages">
      <xsd:simpleType>
        <xsd:restriction base="dms:Text"/>
      </xsd:simpleType>
    </xsd:element>
    <xsd:element name="EecNpbLanguage" ma:index="37" nillable="true" ma:displayName="Язык" ma:internalName="EecNpbLanguage">
      <xsd:simpleType>
        <xsd:restriction base="dms:Number"/>
      </xsd:simpleType>
    </xsd:element>
    <xsd:element name="EecNpbDocumentCreatedBy" ma:index="38" nillable="true" ma:displayName="Кем создано" ma:internalName="EecNpbDocumentCre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ecNpbRegulatoryImpactAssessmentFullTitleAm" ma:index="39" nillable="true" ma:displayName="Полное название" ma:internalName="EecNpbRegulatoryImpactAssessmentFullTitleAm">
      <xsd:simpleType>
        <xsd:restriction base="dms:Note"/>
      </xsd:simpleType>
    </xsd:element>
    <xsd:element name="EecNpbRegulatoryImpactAssessmentNameAm" ma:index="40" nillable="true" ma:displayName="Название" ma:internalName="EecNpbRegulatoryImpactAssessmentNameAm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60b414-defe-45cc-88a3-eb5c73238076" elementFormDefault="qualified">
    <xsd:import namespace="http://schemas.microsoft.com/office/2006/documentManagement/types"/>
    <xsd:import namespace="http://schemas.microsoft.com/office/infopath/2007/PartnerControls"/>
    <xsd:element name="TaxCatchAll" ma:index="31" nillable="true" ma:displayName="Taxonomy Catch All Column" ma:hidden="true" ma:list="{963ae6b9-66ac-4ca7-9df5-f175231a9d55}" ma:internalName="TaxCatchAll" ma:showField="CatchAllData" ma:web="9260b414-defe-45cc-88a3-eb5c732380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2" nillable="true" ma:displayName="Taxonomy Catch All Column1" ma:hidden="true" ma:list="{963ae6b9-66ac-4ca7-9df5-f175231a9d55}" ma:internalName="TaxCatchAllLabel" ma:readOnly="true" ma:showField="CatchAllDataLabel" ma:web="9260b414-defe-45cc-88a3-eb5c732380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5CFC6-3A4E-4554-B43B-BD61F4F4DF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FCA16C-285F-47A3-889A-48B1AAC4737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70984cf-725d-4790-9b12-19604c34148c"/>
    <ds:schemaRef ds:uri="9260b414-defe-45cc-88a3-eb5c73238076"/>
  </ds:schemaRefs>
</ds:datastoreItem>
</file>

<file path=customXml/itemProps3.xml><?xml version="1.0" encoding="utf-8"?>
<ds:datastoreItem xmlns:ds="http://schemas.openxmlformats.org/officeDocument/2006/customXml" ds:itemID="{C3983EFE-886C-4DB9-AD1D-F7B08EA21C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70984cf-725d-4790-9b12-19604c34148c"/>
    <ds:schemaRef ds:uri="9260b414-defe-45cc-88a3-eb5c732380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B983565-3C91-4044-A57D-8728F98FA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3087</Words>
  <Characters>17600</Characters>
  <Application>Microsoft Office Word</Application>
  <DocSecurity>0</DocSecurity>
  <Lines>146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Опросный лист</vt:lpstr>
      <vt:lpstr>Опросный лист</vt:lpstr>
    </vt:vector>
  </TitlesOfParts>
  <Company/>
  <LinksUpToDate>false</LinksUpToDate>
  <CharactersWithSpaces>20646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Опросный лист</dc:title>
  <dc:creator>Кравчук Анна Михайловна</dc:creator>
  <cp:lastModifiedBy>1</cp:lastModifiedBy>
  <cp:revision>2</cp:revision>
  <cp:lastPrinted>2016-12-16T14:03:00Z</cp:lastPrinted>
  <dcterms:created xsi:type="dcterms:W3CDTF">2021-04-01T13:34:00Z</dcterms:created>
  <dcterms:modified xsi:type="dcterms:W3CDTF">2021-04-01T13:34:00Z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0x01010053C5D71F0C914331A437B7E1FA10904D00F53AE437A09F3B4A97CD0CD956B3F7C5</vt:lpwstr>
  </property>
  <property fmtid="{D5CDD505-2E9C-101B-9397-08002B2CF9AE}" pid="3" name="EecNpbDiscussionLineOfActivity">
    <vt:lpwstr>179;#Техническое регулирование|7b8878b8-1e54-4878-ad5f-661b4029df4f</vt:lpwstr>
  </property>
  <property fmtid="{D5CDD505-2E9C-101B-9397-08002B2CF9AE}" pid="4" name="EecNpbDiscussionDepartmentResponsible">
    <vt:lpwstr>4;#Департамент технического регулирования и аккредитации|ddad4b67-7899-4fda-b0a3-cce1d9d90dea</vt:lpwstr>
  </property>
  <property fmtid="{D5CDD505-2E9C-101B-9397-08002B2CF9AE}" pid="5" name="_docset_NoMedatataSyncRequired">
    <vt:lpwstr>False</vt:lpwstr>
  </property>
</Properties>
</file>