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A2E" w:rsidRPr="00BC5842" w:rsidRDefault="00064A2E" w:rsidP="00BC5842">
      <w:pPr>
        <w:spacing w:before="600" w:after="360" w:line="240" w:lineRule="auto"/>
        <w:jc w:val="center"/>
        <w:outlineLvl w:val="4"/>
        <w:rPr>
          <w:rFonts w:ascii="Times New Roman" w:hAnsi="Times New Roman"/>
          <w:b/>
          <w:bCs/>
          <w:iCs/>
          <w:sz w:val="20"/>
          <w:szCs w:val="20"/>
        </w:rPr>
      </w:pPr>
      <w:r w:rsidRPr="00BC5842">
        <w:rPr>
          <w:rFonts w:ascii="Times New Roman Полужирный" w:eastAsia="Times New Roman" w:hAnsi="Times New Roman Полужирный" w:hint="eastAsia"/>
          <w:b/>
          <w:bCs/>
          <w:iCs/>
          <w:spacing w:val="40"/>
          <w:sz w:val="30"/>
          <w:szCs w:val="30"/>
        </w:rPr>
        <w:t>ОПРОСНЫЙ</w:t>
      </w:r>
      <w:r w:rsidRPr="00BC5842">
        <w:rPr>
          <w:rFonts w:ascii="Times New Roman Полужирный" w:hAnsi="Times New Roman Полужирный"/>
          <w:b/>
          <w:bCs/>
          <w:iCs/>
          <w:spacing w:val="40"/>
          <w:sz w:val="30"/>
          <w:szCs w:val="30"/>
        </w:rPr>
        <w:t xml:space="preserve"> </w:t>
      </w:r>
      <w:r w:rsidRPr="00BC5842">
        <w:rPr>
          <w:rFonts w:ascii="Times New Roman Полужирный" w:eastAsia="Times New Roman" w:hAnsi="Times New Roman Полужирный" w:hint="eastAsia"/>
          <w:b/>
          <w:bCs/>
          <w:iCs/>
          <w:spacing w:val="40"/>
          <w:sz w:val="30"/>
          <w:szCs w:val="30"/>
        </w:rPr>
        <w:t>ЛИСТ</w:t>
      </w:r>
      <w:r w:rsidRPr="00BC5842">
        <w:rPr>
          <w:rFonts w:ascii="Times New Roman" w:hAnsi="Times New Roman"/>
          <w:b/>
          <w:bCs/>
          <w:iCs/>
          <w:sz w:val="30"/>
          <w:szCs w:val="30"/>
        </w:rPr>
        <w:br/>
        <w:t>для проведения публичного обсуждения проекта решения</w:t>
      </w:r>
      <w:r w:rsidRPr="00BC5842">
        <w:rPr>
          <w:rFonts w:ascii="Times New Roman" w:hAnsi="Times New Roman"/>
          <w:b/>
          <w:bCs/>
          <w:iCs/>
          <w:sz w:val="30"/>
          <w:szCs w:val="30"/>
        </w:rPr>
        <w:br/>
        <w:t>Евразийской экономической комиссии</w:t>
      </w:r>
      <w:r>
        <w:rPr>
          <w:rFonts w:ascii="Times New Roman" w:hAnsi="Times New Roman"/>
          <w:b/>
          <w:bCs/>
          <w:iCs/>
          <w:sz w:val="30"/>
          <w:szCs w:val="30"/>
        </w:rPr>
        <w:t xml:space="preserve"> </w:t>
      </w:r>
      <w:r w:rsidRPr="00BC5842">
        <w:rPr>
          <w:rFonts w:ascii="Times New Roman" w:hAnsi="Times New Roman"/>
          <w:b/>
          <w:bCs/>
          <w:iCs/>
          <w:sz w:val="30"/>
          <w:szCs w:val="30"/>
        </w:rPr>
        <w:t>в рамках оценки регулирующего воздействия</w:t>
      </w:r>
    </w:p>
    <w:p w:rsidR="00064A2E" w:rsidRPr="005E2377" w:rsidRDefault="00064A2E" w:rsidP="007C731C">
      <w:pPr>
        <w:spacing w:after="0" w:line="240" w:lineRule="auto"/>
        <w:jc w:val="both"/>
        <w:rPr>
          <w:rFonts w:ascii="Times New Roman" w:hAnsi="Times New Roman"/>
          <w:sz w:val="28"/>
          <w:szCs w:val="28"/>
        </w:rPr>
      </w:pPr>
    </w:p>
    <w:p w:rsidR="00064A2E" w:rsidRPr="00BC5842" w:rsidRDefault="00064A2E" w:rsidP="00D64AB1">
      <w:pPr>
        <w:spacing w:after="0" w:line="240" w:lineRule="auto"/>
        <w:jc w:val="both"/>
        <w:rPr>
          <w:rFonts w:ascii="Times New Roman" w:hAnsi="Times New Roman"/>
          <w:sz w:val="26"/>
          <w:szCs w:val="26"/>
        </w:rPr>
      </w:pPr>
      <w:r w:rsidRPr="00BC5842">
        <w:rPr>
          <w:rFonts w:ascii="Times New Roman" w:hAnsi="Times New Roman"/>
          <w:sz w:val="28"/>
          <w:szCs w:val="28"/>
        </w:rPr>
        <w:t xml:space="preserve">Наименование проекта решения: </w:t>
      </w:r>
      <w:r w:rsidRPr="00BC5842">
        <w:rPr>
          <w:rFonts w:ascii="Times New Roman" w:hAnsi="Times New Roman"/>
          <w:sz w:val="28"/>
          <w:szCs w:val="28"/>
          <w:u w:val="single"/>
        </w:rPr>
        <w:t>«</w:t>
      </w:r>
      <w:r w:rsidRPr="00D64AB1">
        <w:rPr>
          <w:rFonts w:ascii="Times New Roman" w:hAnsi="Times New Roman"/>
          <w:sz w:val="28"/>
          <w:szCs w:val="28"/>
          <w:u w:val="single"/>
        </w:rPr>
        <w:t xml:space="preserve">О внесении изменений в Порядок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утвержденный Решением Коллегии Евразийской экономической комиссии от 22 сентября </w:t>
      </w:r>
      <w:smartTag w:uri="urn:schemas-microsoft-com:office:smarttags" w:element="metricconverter">
        <w:smartTagPr>
          <w:attr w:name="ProductID" w:val="2015 г"/>
        </w:smartTagPr>
        <w:r w:rsidRPr="00D64AB1">
          <w:rPr>
            <w:rFonts w:ascii="Times New Roman" w:hAnsi="Times New Roman"/>
            <w:sz w:val="28"/>
            <w:szCs w:val="28"/>
            <w:u w:val="single"/>
          </w:rPr>
          <w:t>2015 г</w:t>
        </w:r>
      </w:smartTag>
      <w:r w:rsidRPr="00D64AB1">
        <w:rPr>
          <w:rFonts w:ascii="Times New Roman" w:hAnsi="Times New Roman"/>
          <w:sz w:val="28"/>
          <w:szCs w:val="28"/>
          <w:u w:val="single"/>
        </w:rPr>
        <w:t>. № 122</w:t>
      </w:r>
      <w:r w:rsidRPr="00BC5842">
        <w:rPr>
          <w:rFonts w:ascii="Times New Roman" w:hAnsi="Times New Roman"/>
          <w:sz w:val="28"/>
          <w:szCs w:val="28"/>
          <w:u w:val="single"/>
        </w:rPr>
        <w:t>»</w:t>
      </w:r>
      <w:r>
        <w:rPr>
          <w:rFonts w:ascii="Times New Roman" w:hAnsi="Times New Roman"/>
          <w:sz w:val="28"/>
          <w:szCs w:val="28"/>
          <w:u w:val="single"/>
        </w:rPr>
        <w:t>.</w:t>
      </w:r>
    </w:p>
    <w:p w:rsidR="00064A2E" w:rsidRPr="007C731C" w:rsidRDefault="00064A2E" w:rsidP="00BC5842">
      <w:pPr>
        <w:spacing w:after="0" w:line="240" w:lineRule="auto"/>
        <w:jc w:val="both"/>
        <w:rPr>
          <w:rFonts w:ascii="Times New Roman" w:hAnsi="Times New Roman"/>
          <w:sz w:val="28"/>
          <w:szCs w:val="26"/>
        </w:rPr>
      </w:pPr>
    </w:p>
    <w:p w:rsidR="00064A2E" w:rsidRPr="00BC5842" w:rsidRDefault="00064A2E" w:rsidP="00BC5842">
      <w:pPr>
        <w:spacing w:before="120" w:after="120" w:line="240" w:lineRule="auto"/>
        <w:jc w:val="center"/>
        <w:rPr>
          <w:rFonts w:ascii="Times New Roman" w:hAnsi="Times New Roman"/>
          <w:b/>
          <w:sz w:val="26"/>
          <w:szCs w:val="26"/>
        </w:rPr>
      </w:pPr>
      <w:r w:rsidRPr="00BC5842">
        <w:rPr>
          <w:rFonts w:ascii="Times New Roman" w:hAnsi="Times New Roman"/>
          <w:b/>
          <w:sz w:val="26"/>
          <w:szCs w:val="26"/>
          <w:lang w:val="en-US"/>
        </w:rPr>
        <w:t>I</w:t>
      </w:r>
      <w:r w:rsidRPr="00BC5842">
        <w:rPr>
          <w:rFonts w:ascii="Times New Roman" w:hAnsi="Times New Roman"/>
          <w:b/>
          <w:sz w:val="26"/>
          <w:szCs w:val="26"/>
        </w:rPr>
        <w:t>. Информация о способе направления заполненного опросного листа,</w:t>
      </w:r>
      <w:r w:rsidRPr="00BC5842">
        <w:rPr>
          <w:rFonts w:ascii="Times New Roman" w:hAnsi="Times New Roman"/>
          <w:b/>
          <w:sz w:val="26"/>
          <w:szCs w:val="26"/>
        </w:rPr>
        <w:br/>
        <w:t>сроках публичного обсуждения проекта решения ЕЭК и ответственном сотруднике департамента, ответственного за подготовку</w:t>
      </w:r>
      <w:r w:rsidRPr="00BC5842">
        <w:rPr>
          <w:rFonts w:ascii="Times New Roman" w:hAnsi="Times New Roman"/>
          <w:b/>
          <w:sz w:val="26"/>
          <w:szCs w:val="26"/>
        </w:rPr>
        <w:br/>
        <w:t>проекта решения ЕЭК</w:t>
      </w:r>
      <w:r w:rsidRPr="00BC5842">
        <w:rPr>
          <w:rFonts w:ascii="Times New Roman" w:hAnsi="Times New Roman"/>
          <w:b/>
          <w:sz w:val="26"/>
          <w:szCs w:val="26"/>
          <w:vertAlign w:val="superscript"/>
        </w:rPr>
        <w:t>1</w:t>
      </w:r>
    </w:p>
    <w:p w:rsidR="00064A2E" w:rsidRPr="007C731C" w:rsidRDefault="00064A2E" w:rsidP="00BC5842">
      <w:pPr>
        <w:spacing w:after="0" w:line="240" w:lineRule="auto"/>
        <w:jc w:val="both"/>
        <w:rPr>
          <w:rFonts w:ascii="Times New Roman" w:hAnsi="Times New Roman"/>
          <w:b/>
          <w:sz w:val="32"/>
          <w:szCs w:val="26"/>
        </w:rPr>
      </w:pPr>
    </w:p>
    <w:tbl>
      <w:tblPr>
        <w:tblW w:w="0" w:type="auto"/>
        <w:tblInd w:w="-176" w:type="dxa"/>
        <w:tblLayout w:type="fixed"/>
        <w:tblLook w:val="00A0"/>
      </w:tblPr>
      <w:tblGrid>
        <w:gridCol w:w="3686"/>
        <w:gridCol w:w="5954"/>
      </w:tblGrid>
      <w:tr w:rsidR="00064A2E" w:rsidRPr="00E83A1B" w:rsidTr="00E83A1B">
        <w:tc>
          <w:tcPr>
            <w:tcW w:w="3686" w:type="dxa"/>
          </w:tcPr>
          <w:p w:rsidR="00064A2E" w:rsidRPr="00E83A1B" w:rsidRDefault="00064A2E" w:rsidP="00E83A1B">
            <w:pPr>
              <w:spacing w:after="0" w:line="240" w:lineRule="auto"/>
              <w:ind w:left="-57" w:right="-57"/>
              <w:rPr>
                <w:rFonts w:ascii="Times New Roman" w:hAnsi="Times New Roman"/>
                <w:sz w:val="25"/>
                <w:szCs w:val="25"/>
                <w:lang w:eastAsia="ru-RU"/>
              </w:rPr>
            </w:pPr>
            <w:r w:rsidRPr="00E83A1B">
              <w:rPr>
                <w:rFonts w:ascii="Times New Roman" w:hAnsi="Times New Roman"/>
                <w:sz w:val="25"/>
                <w:szCs w:val="25"/>
                <w:lang w:eastAsia="ru-RU"/>
              </w:rPr>
              <w:t>Сроки заполнения опросного листа (проведения публичного обсуждения проекта решения ЕЭК):</w:t>
            </w:r>
          </w:p>
          <w:p w:rsidR="00064A2E" w:rsidRPr="00E83A1B" w:rsidRDefault="00064A2E" w:rsidP="00E83A1B">
            <w:pPr>
              <w:spacing w:after="0" w:line="240" w:lineRule="auto"/>
              <w:ind w:left="-57" w:right="-57"/>
              <w:rPr>
                <w:rFonts w:ascii="Times New Roman" w:hAnsi="Times New Roman"/>
                <w:sz w:val="25"/>
                <w:szCs w:val="25"/>
                <w:lang w:eastAsia="ru-RU"/>
              </w:rPr>
            </w:pPr>
          </w:p>
          <w:p w:rsidR="00064A2E" w:rsidRPr="00E83A1B" w:rsidRDefault="00064A2E" w:rsidP="00E83A1B">
            <w:pPr>
              <w:spacing w:after="0" w:line="240" w:lineRule="auto"/>
              <w:ind w:left="-57" w:right="-57"/>
              <w:rPr>
                <w:rFonts w:ascii="Times New Roman" w:hAnsi="Times New Roman"/>
                <w:sz w:val="25"/>
                <w:szCs w:val="25"/>
              </w:rPr>
            </w:pPr>
            <w:r w:rsidRPr="00E83A1B">
              <w:rPr>
                <w:rFonts w:ascii="Times New Roman" w:hAnsi="Times New Roman"/>
                <w:sz w:val="25"/>
                <w:szCs w:val="25"/>
              </w:rPr>
              <w:t xml:space="preserve">Начало: «13» мая </w:t>
            </w:r>
            <w:smartTag w:uri="urn:schemas-microsoft-com:office:smarttags" w:element="metricconverter">
              <w:smartTagPr>
                <w:attr w:name="ProductID" w:val="2020 г"/>
              </w:smartTagPr>
              <w:r w:rsidRPr="00E83A1B">
                <w:rPr>
                  <w:rFonts w:ascii="Times New Roman" w:hAnsi="Times New Roman"/>
                  <w:sz w:val="25"/>
                  <w:szCs w:val="25"/>
                </w:rPr>
                <w:t>2020 г</w:t>
              </w:r>
            </w:smartTag>
            <w:r w:rsidRPr="00E83A1B">
              <w:rPr>
                <w:rFonts w:ascii="Times New Roman" w:hAnsi="Times New Roman"/>
                <w:sz w:val="25"/>
                <w:szCs w:val="25"/>
              </w:rPr>
              <w:t>.</w:t>
            </w:r>
          </w:p>
          <w:p w:rsidR="00064A2E" w:rsidRPr="00E83A1B" w:rsidRDefault="00064A2E" w:rsidP="00E83A1B">
            <w:pPr>
              <w:spacing w:after="0" w:line="240" w:lineRule="auto"/>
              <w:ind w:left="-57" w:right="-57"/>
              <w:rPr>
                <w:rFonts w:ascii="Times New Roman" w:hAnsi="Times New Roman"/>
                <w:b/>
                <w:sz w:val="25"/>
                <w:szCs w:val="25"/>
              </w:rPr>
            </w:pPr>
            <w:r w:rsidRPr="00E83A1B">
              <w:rPr>
                <w:rFonts w:ascii="Times New Roman" w:hAnsi="Times New Roman"/>
                <w:sz w:val="25"/>
                <w:szCs w:val="25"/>
              </w:rPr>
              <w:t xml:space="preserve">Окончание: «12» июня </w:t>
            </w:r>
            <w:smartTag w:uri="urn:schemas-microsoft-com:office:smarttags" w:element="metricconverter">
              <w:smartTagPr>
                <w:attr w:name="ProductID" w:val="2020 г"/>
              </w:smartTagPr>
              <w:r w:rsidRPr="00E83A1B">
                <w:rPr>
                  <w:rFonts w:ascii="Times New Roman" w:hAnsi="Times New Roman"/>
                  <w:sz w:val="25"/>
                  <w:szCs w:val="25"/>
                </w:rPr>
                <w:t>2020 г</w:t>
              </w:r>
            </w:smartTag>
            <w:r w:rsidRPr="00E83A1B">
              <w:rPr>
                <w:rFonts w:ascii="Times New Roman" w:hAnsi="Times New Roman"/>
                <w:sz w:val="25"/>
                <w:szCs w:val="25"/>
              </w:rPr>
              <w:t>.</w:t>
            </w:r>
          </w:p>
        </w:tc>
        <w:tc>
          <w:tcPr>
            <w:tcW w:w="5954" w:type="dxa"/>
          </w:tcPr>
          <w:p w:rsidR="00064A2E" w:rsidRPr="00E83A1B" w:rsidRDefault="00064A2E" w:rsidP="00E83A1B">
            <w:pPr>
              <w:spacing w:after="0" w:line="240" w:lineRule="auto"/>
              <w:ind w:left="34"/>
              <w:jc w:val="both"/>
              <w:rPr>
                <w:rFonts w:ascii="Times New Roman" w:hAnsi="Times New Roman"/>
                <w:sz w:val="20"/>
                <w:szCs w:val="20"/>
                <w:lang w:eastAsia="ru-RU"/>
              </w:rPr>
            </w:pPr>
            <w:r w:rsidRPr="00E83A1B">
              <w:rPr>
                <w:rFonts w:ascii="Times New Roman" w:hAnsi="Times New Roman"/>
                <w:sz w:val="25"/>
                <w:szCs w:val="25"/>
                <w:lang w:eastAsia="ru-RU"/>
              </w:rPr>
              <w:t>Способ направления заполненного опросного листа (с использованием соответствующего сервиса официального сайта Евразийского экономического союза, на бумажном носителе или по электронной почте):</w:t>
            </w:r>
            <w:r w:rsidRPr="00E83A1B">
              <w:rPr>
                <w:rFonts w:ascii="Times New Roman" w:hAnsi="Times New Roman"/>
                <w:sz w:val="20"/>
                <w:szCs w:val="20"/>
                <w:lang w:eastAsia="ru-RU"/>
              </w:rPr>
              <w:t xml:space="preserve"> </w:t>
            </w:r>
          </w:p>
          <w:p w:rsidR="00064A2E" w:rsidRPr="00E83A1B" w:rsidRDefault="00064A2E" w:rsidP="00E83A1B">
            <w:pPr>
              <w:spacing w:after="0" w:line="240" w:lineRule="auto"/>
              <w:ind w:left="34"/>
              <w:jc w:val="both"/>
              <w:rPr>
                <w:rFonts w:ascii="Times New Roman" w:hAnsi="Times New Roman"/>
                <w:sz w:val="25"/>
                <w:szCs w:val="25"/>
              </w:rPr>
            </w:pPr>
            <w:r w:rsidRPr="00E83A1B">
              <w:rPr>
                <w:rFonts w:ascii="Times New Roman" w:hAnsi="Times New Roman"/>
                <w:sz w:val="25"/>
                <w:szCs w:val="25"/>
                <w:lang w:eastAsia="ru-RU"/>
              </w:rPr>
              <w:t>почтой по адресу</w:t>
            </w:r>
            <w:r w:rsidRPr="00E83A1B">
              <w:rPr>
                <w:rFonts w:ascii="Times New Roman" w:hAnsi="Times New Roman"/>
                <w:sz w:val="20"/>
                <w:szCs w:val="20"/>
                <w:lang w:eastAsia="ru-RU"/>
              </w:rPr>
              <w:t xml:space="preserve"> </w:t>
            </w:r>
            <w:smartTag w:uri="urn:schemas-microsoft-com:office:smarttags" w:element="metricconverter">
              <w:smartTagPr>
                <w:attr w:name="ProductID" w:val="115114, г"/>
              </w:smartTagPr>
              <w:r w:rsidRPr="00E83A1B">
                <w:rPr>
                  <w:rFonts w:ascii="Times New Roman" w:hAnsi="Times New Roman"/>
                  <w:sz w:val="25"/>
                  <w:szCs w:val="25"/>
                  <w:lang w:eastAsia="ru-RU"/>
                </w:rPr>
                <w:t>115114, г</w:t>
              </w:r>
            </w:smartTag>
            <w:r w:rsidRPr="00E83A1B">
              <w:rPr>
                <w:rFonts w:ascii="Times New Roman" w:hAnsi="Times New Roman"/>
                <w:sz w:val="25"/>
                <w:szCs w:val="25"/>
                <w:lang w:eastAsia="ru-RU"/>
              </w:rPr>
              <w:t xml:space="preserve">. Москва, </w:t>
            </w:r>
            <w:r w:rsidRPr="00E83A1B">
              <w:rPr>
                <w:rFonts w:ascii="Times New Roman" w:hAnsi="Times New Roman"/>
                <w:sz w:val="25"/>
                <w:szCs w:val="25"/>
                <w:lang w:eastAsia="ru-RU"/>
              </w:rPr>
              <w:br/>
              <w:t xml:space="preserve">ул. Летниковская, д. 2, стр. 1, стр. 2., на электронную почту. </w:t>
            </w:r>
          </w:p>
          <w:p w:rsidR="00064A2E" w:rsidRPr="00E83A1B" w:rsidRDefault="00064A2E" w:rsidP="00E83A1B">
            <w:pPr>
              <w:spacing w:after="0" w:line="240" w:lineRule="auto"/>
              <w:ind w:left="34"/>
              <w:jc w:val="both"/>
              <w:rPr>
                <w:rFonts w:ascii="Times New Roman" w:hAnsi="Times New Roman"/>
                <w:sz w:val="25"/>
                <w:szCs w:val="25"/>
                <w:lang w:eastAsia="ru-RU"/>
              </w:rPr>
            </w:pPr>
            <w:r w:rsidRPr="00E83A1B">
              <w:rPr>
                <w:rFonts w:ascii="Times New Roman" w:hAnsi="Times New Roman"/>
                <w:sz w:val="25"/>
                <w:szCs w:val="25"/>
                <w:lang w:eastAsia="ru-RU"/>
              </w:rPr>
              <w:t>Информация для представления участниками публичного обсуждения своих предложений (сотрудник департамен</w:t>
            </w:r>
            <w:bookmarkStart w:id="0" w:name="_GoBack"/>
            <w:bookmarkEnd w:id="0"/>
            <w:r w:rsidRPr="00E83A1B">
              <w:rPr>
                <w:rFonts w:ascii="Times New Roman" w:hAnsi="Times New Roman"/>
                <w:sz w:val="25"/>
                <w:szCs w:val="25"/>
                <w:lang w:eastAsia="ru-RU"/>
              </w:rPr>
              <w:t>та, ответственный за подготовку проекта решения (далее – департамент-разработчик)):</w:t>
            </w:r>
          </w:p>
          <w:p w:rsidR="00064A2E" w:rsidRPr="00E83A1B" w:rsidRDefault="00064A2E" w:rsidP="00E83A1B">
            <w:pPr>
              <w:spacing w:after="0" w:line="240" w:lineRule="auto"/>
              <w:ind w:left="34"/>
              <w:jc w:val="both"/>
              <w:rPr>
                <w:rFonts w:ascii="Times New Roman" w:hAnsi="Times New Roman"/>
                <w:sz w:val="25"/>
                <w:szCs w:val="25"/>
                <w:lang w:eastAsia="ru-RU"/>
              </w:rPr>
            </w:pPr>
            <w:r w:rsidRPr="00E83A1B">
              <w:rPr>
                <w:rFonts w:ascii="Times New Roman" w:hAnsi="Times New Roman"/>
                <w:sz w:val="25"/>
                <w:szCs w:val="25"/>
                <w:lang w:eastAsia="ru-RU"/>
              </w:rPr>
              <w:t xml:space="preserve">Фамилия, имя, отчество </w:t>
            </w:r>
            <w:r w:rsidRPr="00E83A1B">
              <w:rPr>
                <w:rFonts w:ascii="Times New Roman" w:hAnsi="Times New Roman"/>
                <w:sz w:val="25"/>
                <w:szCs w:val="25"/>
                <w:u w:val="single"/>
                <w:lang w:eastAsia="ru-RU"/>
              </w:rPr>
              <w:t>Нурашев Т.Б.</w:t>
            </w:r>
          </w:p>
          <w:p w:rsidR="00064A2E" w:rsidRPr="00E83A1B" w:rsidRDefault="00064A2E" w:rsidP="00E83A1B">
            <w:pPr>
              <w:spacing w:after="0" w:line="240" w:lineRule="auto"/>
              <w:ind w:left="34"/>
              <w:jc w:val="both"/>
              <w:rPr>
                <w:rFonts w:ascii="Times New Roman" w:hAnsi="Times New Roman"/>
                <w:sz w:val="25"/>
                <w:szCs w:val="25"/>
                <w:lang w:eastAsia="ru-RU"/>
              </w:rPr>
            </w:pPr>
            <w:r w:rsidRPr="00E83A1B">
              <w:rPr>
                <w:rFonts w:ascii="Times New Roman" w:hAnsi="Times New Roman"/>
                <w:sz w:val="25"/>
                <w:szCs w:val="25"/>
                <w:lang w:eastAsia="ru-RU"/>
              </w:rPr>
              <w:t xml:space="preserve">Должность </w:t>
            </w:r>
            <w:r w:rsidRPr="00E83A1B">
              <w:rPr>
                <w:rFonts w:ascii="Times New Roman" w:hAnsi="Times New Roman"/>
                <w:sz w:val="25"/>
                <w:szCs w:val="25"/>
                <w:u w:val="single"/>
                <w:lang w:eastAsia="ru-RU"/>
              </w:rPr>
              <w:t>Директор Департамента технического регулирования и аккредитации</w:t>
            </w:r>
          </w:p>
          <w:p w:rsidR="00064A2E" w:rsidRPr="00E83A1B" w:rsidRDefault="00064A2E" w:rsidP="00E83A1B">
            <w:pPr>
              <w:spacing w:after="0" w:line="240" w:lineRule="auto"/>
              <w:ind w:left="34"/>
              <w:jc w:val="both"/>
              <w:rPr>
                <w:rFonts w:ascii="Times New Roman" w:hAnsi="Times New Roman"/>
                <w:sz w:val="25"/>
                <w:szCs w:val="25"/>
                <w:lang w:eastAsia="ru-RU"/>
              </w:rPr>
            </w:pPr>
            <w:r w:rsidRPr="00E83A1B">
              <w:rPr>
                <w:rFonts w:ascii="Times New Roman" w:hAnsi="Times New Roman"/>
                <w:sz w:val="25"/>
                <w:szCs w:val="25"/>
                <w:lang w:eastAsia="ru-RU"/>
              </w:rPr>
              <w:t xml:space="preserve">Адрес электронной почты </w:t>
            </w:r>
            <w:smartTag w:uri="urn:schemas-microsoft-com:office:smarttags" w:element="PersonName">
              <w:r w:rsidRPr="00E83A1B">
                <w:rPr>
                  <w:rFonts w:ascii="Times New Roman" w:hAnsi="Times New Roman"/>
                  <w:sz w:val="25"/>
                  <w:szCs w:val="25"/>
                  <w:lang w:eastAsia="ru-RU"/>
                </w:rPr>
                <w:t>dept_techregulation@eecommission.org</w:t>
              </w:r>
            </w:smartTag>
            <w:r w:rsidRPr="00E83A1B">
              <w:rPr>
                <w:rFonts w:ascii="Times New Roman" w:hAnsi="Times New Roman"/>
                <w:sz w:val="25"/>
                <w:szCs w:val="25"/>
                <w:lang w:eastAsia="ru-RU"/>
              </w:rPr>
              <w:t>.</w:t>
            </w:r>
          </w:p>
          <w:p w:rsidR="00064A2E" w:rsidRPr="00E83A1B" w:rsidRDefault="00064A2E" w:rsidP="00E83A1B">
            <w:pPr>
              <w:spacing w:after="0" w:line="240" w:lineRule="auto"/>
              <w:ind w:left="34"/>
              <w:jc w:val="both"/>
              <w:rPr>
                <w:rFonts w:ascii="Times New Roman" w:hAnsi="Times New Roman"/>
                <w:sz w:val="26"/>
                <w:szCs w:val="26"/>
                <w:lang w:eastAsia="ru-RU"/>
              </w:rPr>
            </w:pPr>
            <w:r w:rsidRPr="00E83A1B">
              <w:rPr>
                <w:rFonts w:ascii="Times New Roman" w:hAnsi="Times New Roman"/>
                <w:sz w:val="26"/>
                <w:szCs w:val="26"/>
                <w:lang w:eastAsia="ru-RU"/>
              </w:rPr>
              <w:t xml:space="preserve">Телефон          </w:t>
            </w:r>
            <w:r w:rsidRPr="00E83A1B">
              <w:rPr>
                <w:rFonts w:ascii="Times New Roman" w:hAnsi="Times New Roman"/>
                <w:sz w:val="26"/>
                <w:szCs w:val="26"/>
                <w:u w:val="single"/>
                <w:lang w:eastAsia="ru-RU"/>
              </w:rPr>
              <w:t>+7(495)669-24-00 (доб. 5147)</w:t>
            </w:r>
          </w:p>
          <w:p w:rsidR="00064A2E" w:rsidRPr="00E83A1B" w:rsidRDefault="00064A2E" w:rsidP="00E83A1B">
            <w:pPr>
              <w:spacing w:after="0" w:line="240" w:lineRule="auto"/>
              <w:ind w:left="34"/>
              <w:jc w:val="both"/>
              <w:rPr>
                <w:rFonts w:ascii="Times New Roman" w:hAnsi="Times New Roman"/>
                <w:bCs/>
                <w:kern w:val="32"/>
                <w:sz w:val="26"/>
                <w:szCs w:val="26"/>
              </w:rPr>
            </w:pPr>
            <w:r w:rsidRPr="00E83A1B">
              <w:rPr>
                <w:rFonts w:ascii="Times New Roman" w:hAnsi="Times New Roman"/>
                <w:bCs/>
                <w:kern w:val="32"/>
                <w:sz w:val="26"/>
                <w:szCs w:val="26"/>
              </w:rPr>
              <w:t>Ссылка на сервис официального сайта:</w:t>
            </w:r>
          </w:p>
          <w:p w:rsidR="00064A2E" w:rsidRPr="00E83A1B" w:rsidRDefault="00064A2E" w:rsidP="00E83A1B">
            <w:pPr>
              <w:spacing w:after="0" w:line="240" w:lineRule="auto"/>
              <w:ind w:left="34"/>
              <w:jc w:val="both"/>
              <w:rPr>
                <w:rFonts w:ascii="Times New Roman" w:hAnsi="Times New Roman"/>
                <w:bCs/>
                <w:kern w:val="32"/>
                <w:sz w:val="26"/>
                <w:szCs w:val="26"/>
              </w:rPr>
            </w:pPr>
            <w:r w:rsidRPr="00E83A1B">
              <w:rPr>
                <w:rFonts w:ascii="Times New Roman" w:hAnsi="Times New Roman"/>
                <w:bCs/>
                <w:kern w:val="32"/>
                <w:sz w:val="26"/>
                <w:szCs w:val="26"/>
                <w:u w:val="single"/>
              </w:rPr>
              <w:t xml:space="preserve">                   </w:t>
            </w:r>
            <w:hyperlink r:id="rId6" w:history="1">
              <w:r w:rsidRPr="00E83A1B">
                <w:rPr>
                  <w:rStyle w:val="Hyperlink"/>
                  <w:rFonts w:ascii="Times New Roman" w:hAnsi="Times New Roman"/>
                  <w:bCs/>
                  <w:kern w:val="32"/>
                  <w:sz w:val="26"/>
                  <w:szCs w:val="26"/>
                </w:rPr>
                <w:t>http://www.eaeunion.org</w:t>
              </w:r>
            </w:hyperlink>
            <w:r w:rsidRPr="00E83A1B">
              <w:rPr>
                <w:rFonts w:ascii="Times New Roman" w:hAnsi="Times New Roman"/>
                <w:bCs/>
                <w:kern w:val="32"/>
                <w:sz w:val="26"/>
                <w:szCs w:val="26"/>
                <w:u w:val="single"/>
              </w:rPr>
              <w:t xml:space="preserve">                         </w:t>
            </w:r>
            <w:r w:rsidRPr="00E83A1B">
              <w:rPr>
                <w:rFonts w:ascii="Times New Roman" w:hAnsi="Times New Roman"/>
                <w:bCs/>
                <w:color w:val="FFFFFF"/>
                <w:kern w:val="32"/>
                <w:sz w:val="26"/>
                <w:szCs w:val="26"/>
                <w:u w:val="single"/>
              </w:rPr>
              <w:t xml:space="preserve">. </w:t>
            </w:r>
            <w:r w:rsidRPr="00E83A1B">
              <w:rPr>
                <w:rFonts w:ascii="Times New Roman" w:hAnsi="Times New Roman"/>
                <w:bCs/>
                <w:kern w:val="32"/>
                <w:sz w:val="26"/>
                <w:szCs w:val="26"/>
                <w:u w:val="single"/>
              </w:rPr>
              <w:t xml:space="preserve">       </w:t>
            </w:r>
          </w:p>
          <w:p w:rsidR="00064A2E" w:rsidRPr="00E83A1B" w:rsidRDefault="00064A2E" w:rsidP="00E83A1B">
            <w:pPr>
              <w:spacing w:after="0" w:line="240" w:lineRule="auto"/>
              <w:ind w:left="34"/>
              <w:jc w:val="both"/>
              <w:rPr>
                <w:rFonts w:ascii="Times New Roman" w:hAnsi="Times New Roman"/>
                <w:bCs/>
                <w:kern w:val="32"/>
                <w:sz w:val="26"/>
                <w:szCs w:val="26"/>
              </w:rPr>
            </w:pPr>
            <w:r w:rsidRPr="00E83A1B">
              <w:rPr>
                <w:rFonts w:ascii="Times New Roman" w:hAnsi="Times New Roman"/>
                <w:bCs/>
                <w:kern w:val="32"/>
                <w:sz w:val="26"/>
                <w:szCs w:val="26"/>
              </w:rPr>
              <w:t>Почтовый адрес (адрес электронной почты)</w:t>
            </w:r>
            <w:r w:rsidRPr="00E83A1B">
              <w:rPr>
                <w:rFonts w:ascii="Times New Roman" w:hAnsi="Times New Roman"/>
                <w:bCs/>
                <w:kern w:val="32"/>
                <w:sz w:val="26"/>
                <w:szCs w:val="26"/>
              </w:rPr>
              <w:br/>
              <w:t>для направления участниками публичного обсуждения заполненных опросных листов _____</w:t>
            </w:r>
          </w:p>
          <w:p w:rsidR="00064A2E" w:rsidRPr="00E83A1B" w:rsidRDefault="00064A2E" w:rsidP="00E83A1B">
            <w:pPr>
              <w:spacing w:after="0" w:line="240" w:lineRule="auto"/>
              <w:ind w:left="34"/>
              <w:jc w:val="both"/>
              <w:rPr>
                <w:rFonts w:ascii="Times New Roman" w:hAnsi="Times New Roman"/>
                <w:bCs/>
                <w:color w:val="FFFFFF"/>
                <w:kern w:val="32"/>
                <w:sz w:val="25"/>
                <w:szCs w:val="25"/>
                <w:u w:val="single"/>
              </w:rPr>
            </w:pPr>
            <w:r w:rsidRPr="00E83A1B">
              <w:rPr>
                <w:rFonts w:ascii="Times New Roman" w:hAnsi="Times New Roman"/>
                <w:sz w:val="20"/>
                <w:szCs w:val="20"/>
                <w:u w:val="single"/>
                <w:lang w:eastAsia="ru-RU"/>
              </w:rPr>
              <w:t xml:space="preserve">           </w:t>
            </w:r>
            <w:hyperlink r:id="rId7" w:history="1">
              <w:r w:rsidRPr="00E83A1B">
                <w:rPr>
                  <w:rStyle w:val="Hyperlink"/>
                  <w:rFonts w:ascii="Times New Roman" w:hAnsi="Times New Roman"/>
                  <w:bCs/>
                  <w:kern w:val="32"/>
                  <w:sz w:val="25"/>
                  <w:szCs w:val="25"/>
                </w:rPr>
                <w:t>dept_techregulation@eecommission.org</w:t>
              </w:r>
            </w:hyperlink>
            <w:r w:rsidRPr="00E83A1B">
              <w:rPr>
                <w:rFonts w:ascii="Times New Roman" w:hAnsi="Times New Roman"/>
                <w:bCs/>
                <w:kern w:val="32"/>
                <w:sz w:val="25"/>
                <w:szCs w:val="25"/>
                <w:u w:val="single"/>
              </w:rPr>
              <w:t xml:space="preserve">            </w:t>
            </w:r>
            <w:r w:rsidRPr="00E83A1B">
              <w:rPr>
                <w:rFonts w:ascii="Times New Roman" w:hAnsi="Times New Roman"/>
                <w:bCs/>
                <w:color w:val="FFFFFF"/>
                <w:kern w:val="32"/>
                <w:sz w:val="25"/>
                <w:szCs w:val="25"/>
                <w:u w:val="single"/>
              </w:rPr>
              <w:t xml:space="preserve"> </w:t>
            </w:r>
          </w:p>
          <w:p w:rsidR="00064A2E" w:rsidRPr="00E83A1B" w:rsidRDefault="00064A2E" w:rsidP="00E83A1B">
            <w:pPr>
              <w:spacing w:after="0" w:line="240" w:lineRule="auto"/>
              <w:ind w:left="34"/>
              <w:jc w:val="both"/>
              <w:rPr>
                <w:rFonts w:ascii="Times New Roman" w:hAnsi="Times New Roman"/>
                <w:bCs/>
                <w:color w:val="FFFFFF"/>
                <w:kern w:val="32"/>
                <w:sz w:val="25"/>
                <w:szCs w:val="25"/>
                <w:u w:val="single"/>
                <w:lang w:val="en-US"/>
              </w:rPr>
            </w:pPr>
          </w:p>
          <w:p w:rsidR="00064A2E" w:rsidRPr="00E83A1B" w:rsidRDefault="00064A2E" w:rsidP="00E83A1B">
            <w:pPr>
              <w:spacing w:after="0" w:line="240" w:lineRule="auto"/>
              <w:ind w:left="34"/>
              <w:jc w:val="both"/>
              <w:rPr>
                <w:rFonts w:ascii="Times New Roman" w:hAnsi="Times New Roman"/>
                <w:bCs/>
                <w:color w:val="FFFFFF"/>
                <w:kern w:val="32"/>
                <w:sz w:val="25"/>
                <w:szCs w:val="25"/>
                <w:u w:val="single"/>
                <w:lang w:val="en-US"/>
              </w:rPr>
            </w:pPr>
          </w:p>
          <w:p w:rsidR="00064A2E" w:rsidRPr="00E83A1B" w:rsidRDefault="00064A2E" w:rsidP="00E83A1B">
            <w:pPr>
              <w:spacing w:after="0" w:line="240" w:lineRule="auto"/>
              <w:ind w:left="34"/>
              <w:jc w:val="both"/>
              <w:rPr>
                <w:rFonts w:ascii="Times New Roman" w:hAnsi="Times New Roman"/>
                <w:bCs/>
                <w:color w:val="FFFFFF"/>
                <w:kern w:val="32"/>
                <w:sz w:val="25"/>
                <w:szCs w:val="25"/>
                <w:u w:val="single"/>
                <w:lang w:val="en-US"/>
              </w:rPr>
            </w:pPr>
          </w:p>
          <w:p w:rsidR="00064A2E" w:rsidRPr="00E83A1B" w:rsidRDefault="00064A2E" w:rsidP="00E83A1B">
            <w:pPr>
              <w:spacing w:after="0" w:line="240" w:lineRule="auto"/>
              <w:ind w:left="34"/>
              <w:jc w:val="both"/>
              <w:rPr>
                <w:rFonts w:ascii="Times New Roman" w:hAnsi="Times New Roman"/>
                <w:bCs/>
                <w:color w:val="FFFFFF"/>
                <w:kern w:val="32"/>
                <w:sz w:val="25"/>
                <w:szCs w:val="25"/>
                <w:u w:val="single"/>
              </w:rPr>
            </w:pPr>
            <w:r w:rsidRPr="00E83A1B">
              <w:rPr>
                <w:rFonts w:ascii="Times New Roman" w:hAnsi="Times New Roman"/>
                <w:bCs/>
                <w:color w:val="FFFFFF"/>
                <w:kern w:val="32"/>
                <w:sz w:val="25"/>
                <w:szCs w:val="25"/>
                <w:u w:val="single"/>
              </w:rPr>
              <w:t>.</w:t>
            </w:r>
          </w:p>
          <w:p w:rsidR="00064A2E" w:rsidRPr="00E83A1B" w:rsidRDefault="00064A2E" w:rsidP="00E83A1B">
            <w:pPr>
              <w:spacing w:after="0" w:line="240" w:lineRule="auto"/>
              <w:ind w:left="34"/>
              <w:jc w:val="both"/>
              <w:rPr>
                <w:rFonts w:ascii="Times New Roman" w:hAnsi="Times New Roman"/>
                <w:bCs/>
                <w:color w:val="FFFFFF"/>
                <w:kern w:val="32"/>
                <w:sz w:val="25"/>
                <w:szCs w:val="25"/>
                <w:u w:val="single"/>
              </w:rPr>
            </w:pPr>
          </w:p>
          <w:p w:rsidR="00064A2E" w:rsidRPr="00E83A1B" w:rsidRDefault="00064A2E" w:rsidP="00E83A1B">
            <w:pPr>
              <w:spacing w:after="0" w:line="240" w:lineRule="auto"/>
              <w:ind w:left="34"/>
              <w:jc w:val="both"/>
              <w:rPr>
                <w:rFonts w:ascii="Times New Roman" w:hAnsi="Times New Roman"/>
                <w:b/>
                <w:sz w:val="25"/>
                <w:szCs w:val="25"/>
              </w:rPr>
            </w:pPr>
          </w:p>
        </w:tc>
      </w:tr>
    </w:tbl>
    <w:p w:rsidR="00064A2E" w:rsidRPr="00BC5842" w:rsidRDefault="00064A2E" w:rsidP="00BC5842">
      <w:pPr>
        <w:spacing w:before="120" w:after="240" w:line="240" w:lineRule="auto"/>
        <w:jc w:val="center"/>
        <w:rPr>
          <w:rFonts w:ascii="Times New Roman" w:hAnsi="Times New Roman"/>
          <w:b/>
          <w:sz w:val="26"/>
          <w:szCs w:val="26"/>
        </w:rPr>
      </w:pPr>
      <w:r w:rsidRPr="00BC5842">
        <w:rPr>
          <w:rFonts w:ascii="Times New Roman" w:hAnsi="Times New Roman"/>
          <w:b/>
          <w:sz w:val="26"/>
          <w:szCs w:val="26"/>
          <w:lang w:val="en-US"/>
        </w:rPr>
        <w:t>II</w:t>
      </w:r>
      <w:r w:rsidRPr="00BC5842">
        <w:rPr>
          <w:rFonts w:ascii="Times New Roman" w:hAnsi="Times New Roman"/>
          <w:b/>
          <w:sz w:val="26"/>
          <w:szCs w:val="26"/>
        </w:rPr>
        <w:t xml:space="preserve">. Информация об участнике публичного обсуждения </w:t>
      </w:r>
      <w:r w:rsidRPr="00BC5842">
        <w:rPr>
          <w:rFonts w:ascii="Times New Roman" w:hAnsi="Times New Roman"/>
          <w:b/>
          <w:sz w:val="26"/>
          <w:szCs w:val="26"/>
        </w:rPr>
        <w:br/>
        <w:t>проекта решения ЕЭК, заполнившем опросный лист</w:t>
      </w:r>
      <w:r w:rsidRPr="00BC5842">
        <w:rPr>
          <w:rFonts w:ascii="Times New Roman" w:hAnsi="Times New Roman"/>
          <w:b/>
          <w:sz w:val="26"/>
          <w:szCs w:val="26"/>
          <w:vertAlign w:val="superscript"/>
        </w:rPr>
        <w:t>2</w:t>
      </w:r>
    </w:p>
    <w:tbl>
      <w:tblPr>
        <w:tblW w:w="93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5"/>
        <w:gridCol w:w="4961"/>
      </w:tblGrid>
      <w:tr w:rsidR="00064A2E" w:rsidRPr="00E83A1B" w:rsidTr="00E61611">
        <w:tc>
          <w:tcPr>
            <w:tcW w:w="4385" w:type="dxa"/>
          </w:tcPr>
          <w:p w:rsidR="00064A2E" w:rsidRPr="00BC5842" w:rsidRDefault="00064A2E" w:rsidP="00BC5842">
            <w:pPr>
              <w:spacing w:after="0" w:line="240" w:lineRule="auto"/>
              <w:ind w:left="-57"/>
              <w:jc w:val="both"/>
              <w:rPr>
                <w:rFonts w:ascii="Times New Roman" w:hAnsi="Times New Roman"/>
                <w:sz w:val="26"/>
                <w:szCs w:val="26"/>
              </w:rPr>
            </w:pPr>
            <w:r w:rsidRPr="00BC5842">
              <w:rPr>
                <w:rFonts w:ascii="Times New Roman" w:hAnsi="Times New Roman"/>
                <w:sz w:val="26"/>
                <w:szCs w:val="26"/>
              </w:rPr>
              <w:t>Наименование юридического лица либо фамилия, имя, отчество физического лица (в том числе зарегистрированного в качестве индивидуального предпринимателя), представивших предложения</w:t>
            </w:r>
          </w:p>
        </w:tc>
        <w:tc>
          <w:tcPr>
            <w:tcW w:w="4961" w:type="dxa"/>
          </w:tcPr>
          <w:p w:rsidR="00064A2E" w:rsidRPr="008F4477" w:rsidRDefault="00064A2E" w:rsidP="00BC5842">
            <w:pPr>
              <w:spacing w:after="0" w:line="240" w:lineRule="auto"/>
              <w:jc w:val="both"/>
              <w:rPr>
                <w:rFonts w:ascii="Times New Roman" w:hAnsi="Times New Roman"/>
                <w:sz w:val="26"/>
                <w:szCs w:val="26"/>
                <w:highlight w:val="yellow"/>
              </w:rPr>
            </w:pPr>
            <w:r w:rsidRPr="008F4477">
              <w:rPr>
                <w:rFonts w:cs="Calibri"/>
                <w:sz w:val="24"/>
                <w:szCs w:val="20"/>
                <w:highlight w:val="yellow"/>
              </w:rPr>
              <w:t>ООО «КЗ «Ростсельмаш»</w:t>
            </w:r>
          </w:p>
        </w:tc>
      </w:tr>
      <w:tr w:rsidR="00064A2E" w:rsidRPr="00E83A1B" w:rsidTr="00E61611">
        <w:tc>
          <w:tcPr>
            <w:tcW w:w="4385" w:type="dxa"/>
          </w:tcPr>
          <w:p w:rsidR="00064A2E" w:rsidRPr="00BC5842" w:rsidRDefault="00064A2E" w:rsidP="00BC5842">
            <w:pPr>
              <w:spacing w:after="0" w:line="240" w:lineRule="auto"/>
              <w:ind w:left="-57"/>
              <w:jc w:val="both"/>
              <w:rPr>
                <w:rFonts w:ascii="Times New Roman" w:hAnsi="Times New Roman"/>
                <w:sz w:val="26"/>
                <w:szCs w:val="26"/>
              </w:rPr>
            </w:pPr>
            <w:r w:rsidRPr="00BC5842">
              <w:rPr>
                <w:rFonts w:ascii="Times New Roman" w:hAnsi="Times New Roman"/>
                <w:sz w:val="26"/>
                <w:szCs w:val="26"/>
              </w:rPr>
              <w:t xml:space="preserve">Сфера деятельности субъекта предпринимательской деятельности или физического лица, представивших предложения </w:t>
            </w:r>
          </w:p>
        </w:tc>
        <w:tc>
          <w:tcPr>
            <w:tcW w:w="4961" w:type="dxa"/>
          </w:tcPr>
          <w:p w:rsidR="00064A2E" w:rsidRPr="008F4477" w:rsidRDefault="00064A2E" w:rsidP="00BC5842">
            <w:pPr>
              <w:spacing w:after="0" w:line="240" w:lineRule="auto"/>
              <w:jc w:val="both"/>
              <w:rPr>
                <w:rFonts w:ascii="Times New Roman" w:hAnsi="Times New Roman"/>
                <w:sz w:val="26"/>
                <w:szCs w:val="26"/>
                <w:highlight w:val="yellow"/>
              </w:rPr>
            </w:pPr>
            <w:r w:rsidRPr="008F4477">
              <w:rPr>
                <w:rFonts w:cs="Calibri"/>
                <w:sz w:val="24"/>
                <w:szCs w:val="20"/>
                <w:highlight w:val="yellow"/>
              </w:rPr>
              <w:t>С</w:t>
            </w:r>
            <w:r w:rsidRPr="008F4477">
              <w:rPr>
                <w:rFonts w:cs="Calibri"/>
                <w:sz w:val="24"/>
                <w:szCs w:val="20"/>
                <w:highlight w:val="yellow"/>
                <w:lang w:val="en-US"/>
              </w:rPr>
              <w:t>ельскохозяйственная продукция</w:t>
            </w:r>
          </w:p>
        </w:tc>
      </w:tr>
      <w:tr w:rsidR="00064A2E" w:rsidRPr="00E83A1B" w:rsidTr="00E61611">
        <w:tc>
          <w:tcPr>
            <w:tcW w:w="4385" w:type="dxa"/>
          </w:tcPr>
          <w:p w:rsidR="00064A2E" w:rsidRPr="00BC5842" w:rsidRDefault="00064A2E" w:rsidP="00BC5842">
            <w:pPr>
              <w:spacing w:after="0" w:line="240" w:lineRule="auto"/>
              <w:ind w:left="-57"/>
              <w:jc w:val="both"/>
              <w:rPr>
                <w:rFonts w:ascii="Times New Roman" w:hAnsi="Times New Roman"/>
                <w:sz w:val="26"/>
                <w:szCs w:val="26"/>
              </w:rPr>
            </w:pPr>
            <w:r w:rsidRPr="00BC5842">
              <w:rPr>
                <w:rFonts w:ascii="Times New Roman" w:hAnsi="Times New Roman"/>
                <w:sz w:val="26"/>
                <w:szCs w:val="26"/>
              </w:rPr>
              <w:t xml:space="preserve">Фамилия, имя, отчество ответственного за контакты лица </w:t>
            </w:r>
            <w:r w:rsidRPr="00BC5842">
              <w:rPr>
                <w:rFonts w:ascii="Times New Roman" w:hAnsi="Times New Roman"/>
                <w:sz w:val="26"/>
                <w:szCs w:val="26"/>
              </w:rPr>
              <w:br/>
              <w:t>(для юридического лица)</w:t>
            </w:r>
          </w:p>
        </w:tc>
        <w:tc>
          <w:tcPr>
            <w:tcW w:w="4961" w:type="dxa"/>
          </w:tcPr>
          <w:p w:rsidR="00064A2E" w:rsidRPr="008F4477" w:rsidRDefault="00064A2E" w:rsidP="00BC5842">
            <w:pPr>
              <w:spacing w:after="0" w:line="240" w:lineRule="auto"/>
              <w:jc w:val="both"/>
              <w:rPr>
                <w:rFonts w:ascii="Times New Roman" w:hAnsi="Times New Roman"/>
                <w:sz w:val="26"/>
                <w:szCs w:val="26"/>
                <w:highlight w:val="yellow"/>
              </w:rPr>
            </w:pPr>
            <w:smartTag w:uri="urn:schemas-microsoft-com:office:smarttags" w:element="PersonName">
              <w:r w:rsidRPr="008F4477">
                <w:rPr>
                  <w:rFonts w:cs="Calibri"/>
                  <w:sz w:val="24"/>
                  <w:szCs w:val="20"/>
                  <w:highlight w:val="yellow"/>
                </w:rPr>
                <w:t>Медведев Роман Владимирович</w:t>
              </w:r>
            </w:smartTag>
          </w:p>
        </w:tc>
      </w:tr>
      <w:tr w:rsidR="00064A2E" w:rsidRPr="00E83A1B" w:rsidTr="00E61611">
        <w:tc>
          <w:tcPr>
            <w:tcW w:w="4385" w:type="dxa"/>
          </w:tcPr>
          <w:p w:rsidR="00064A2E" w:rsidRPr="00BC5842" w:rsidRDefault="00064A2E" w:rsidP="00BC5842">
            <w:pPr>
              <w:spacing w:after="0" w:line="240" w:lineRule="auto"/>
              <w:ind w:left="-57"/>
              <w:jc w:val="both"/>
              <w:rPr>
                <w:rFonts w:ascii="Times New Roman" w:hAnsi="Times New Roman"/>
                <w:sz w:val="26"/>
                <w:szCs w:val="26"/>
              </w:rPr>
            </w:pPr>
            <w:r w:rsidRPr="00BC5842">
              <w:rPr>
                <w:rFonts w:ascii="Times New Roman" w:hAnsi="Times New Roman"/>
                <w:sz w:val="26"/>
                <w:szCs w:val="26"/>
              </w:rPr>
              <w:t>Номер телефона</w:t>
            </w:r>
          </w:p>
        </w:tc>
        <w:tc>
          <w:tcPr>
            <w:tcW w:w="4961" w:type="dxa"/>
          </w:tcPr>
          <w:p w:rsidR="00064A2E" w:rsidRPr="008F4477" w:rsidRDefault="00064A2E" w:rsidP="00BC5842">
            <w:pPr>
              <w:spacing w:after="0" w:line="240" w:lineRule="auto"/>
              <w:jc w:val="both"/>
              <w:rPr>
                <w:rFonts w:ascii="Times New Roman" w:hAnsi="Times New Roman"/>
                <w:sz w:val="26"/>
                <w:szCs w:val="26"/>
                <w:highlight w:val="yellow"/>
              </w:rPr>
            </w:pPr>
            <w:r w:rsidRPr="008F4477">
              <w:rPr>
                <w:rFonts w:cs="Calibri"/>
                <w:sz w:val="24"/>
                <w:szCs w:val="20"/>
                <w:highlight w:val="yellow"/>
              </w:rPr>
              <w:t>8 (918) 5020195 / 8 (863) 250-38-95</w:t>
            </w:r>
          </w:p>
        </w:tc>
      </w:tr>
      <w:tr w:rsidR="00064A2E" w:rsidRPr="00E83A1B" w:rsidTr="00E61611">
        <w:tc>
          <w:tcPr>
            <w:tcW w:w="4385" w:type="dxa"/>
          </w:tcPr>
          <w:p w:rsidR="00064A2E" w:rsidRPr="00BC5842" w:rsidRDefault="00064A2E" w:rsidP="00BC5842">
            <w:pPr>
              <w:spacing w:after="0" w:line="240" w:lineRule="auto"/>
              <w:ind w:left="-57"/>
              <w:jc w:val="both"/>
              <w:rPr>
                <w:rFonts w:ascii="Times New Roman" w:hAnsi="Times New Roman"/>
                <w:sz w:val="26"/>
                <w:szCs w:val="26"/>
              </w:rPr>
            </w:pPr>
            <w:r w:rsidRPr="00BC5842">
              <w:rPr>
                <w:rFonts w:ascii="Times New Roman" w:hAnsi="Times New Roman"/>
                <w:sz w:val="26"/>
                <w:szCs w:val="26"/>
              </w:rPr>
              <w:t>Адрес электронной почты</w:t>
            </w:r>
          </w:p>
        </w:tc>
        <w:tc>
          <w:tcPr>
            <w:tcW w:w="4961" w:type="dxa"/>
          </w:tcPr>
          <w:p w:rsidR="00064A2E" w:rsidRPr="008F4477" w:rsidRDefault="00064A2E" w:rsidP="00BC5842">
            <w:pPr>
              <w:spacing w:after="0" w:line="240" w:lineRule="auto"/>
              <w:jc w:val="both"/>
              <w:rPr>
                <w:rFonts w:ascii="Times New Roman" w:hAnsi="Times New Roman"/>
                <w:sz w:val="26"/>
                <w:szCs w:val="26"/>
                <w:highlight w:val="yellow"/>
              </w:rPr>
            </w:pPr>
            <w:r w:rsidRPr="008F4477">
              <w:rPr>
                <w:rFonts w:cs="Calibri"/>
                <w:sz w:val="24"/>
                <w:szCs w:val="20"/>
                <w:highlight w:val="yellow"/>
              </w:rPr>
              <w:t>029642</w:t>
            </w:r>
            <w:r w:rsidRPr="008F4477">
              <w:rPr>
                <w:rFonts w:cs="Calibri"/>
                <w:sz w:val="24"/>
                <w:szCs w:val="20"/>
                <w:highlight w:val="yellow"/>
                <w:lang w:val="en-US"/>
              </w:rPr>
              <w:t>@oaorsm.ru</w:t>
            </w:r>
          </w:p>
        </w:tc>
      </w:tr>
      <w:tr w:rsidR="00064A2E" w:rsidRPr="00E83A1B" w:rsidTr="00E61611">
        <w:tc>
          <w:tcPr>
            <w:tcW w:w="9346" w:type="dxa"/>
            <w:gridSpan w:val="2"/>
            <w:tcBorders>
              <w:left w:val="nil"/>
              <w:right w:val="nil"/>
            </w:tcBorders>
          </w:tcPr>
          <w:p w:rsidR="00064A2E" w:rsidRPr="00BC5842" w:rsidRDefault="00064A2E" w:rsidP="00BC5842">
            <w:pPr>
              <w:spacing w:before="240" w:after="240" w:line="240" w:lineRule="auto"/>
              <w:jc w:val="center"/>
              <w:rPr>
                <w:rFonts w:ascii="Times New Roman" w:hAnsi="Times New Roman"/>
                <w:b/>
                <w:i/>
                <w:sz w:val="26"/>
                <w:szCs w:val="26"/>
              </w:rPr>
            </w:pPr>
            <w:r w:rsidRPr="00BC5842">
              <w:rPr>
                <w:rFonts w:ascii="Times New Roman" w:hAnsi="Times New Roman"/>
                <w:b/>
                <w:sz w:val="26"/>
                <w:szCs w:val="26"/>
                <w:lang w:val="en-US"/>
              </w:rPr>
              <w:t>III</w:t>
            </w:r>
            <w:r w:rsidRPr="00BC5842">
              <w:rPr>
                <w:rFonts w:ascii="Times New Roman" w:hAnsi="Times New Roman"/>
                <w:b/>
                <w:sz w:val="26"/>
                <w:szCs w:val="26"/>
              </w:rPr>
              <w:t xml:space="preserve">. Обязательные вопросы для заполнения </w:t>
            </w:r>
            <w:r w:rsidRPr="00BC5842">
              <w:rPr>
                <w:rFonts w:ascii="Times New Roman" w:hAnsi="Times New Roman"/>
                <w:b/>
                <w:sz w:val="26"/>
                <w:szCs w:val="26"/>
              </w:rPr>
              <w:br/>
              <w:t>участником публичного обсуждения</w:t>
            </w:r>
            <w:r w:rsidRPr="00BC5842">
              <w:rPr>
                <w:rFonts w:ascii="Times New Roman" w:hAnsi="Times New Roman"/>
                <w:b/>
                <w:sz w:val="26"/>
                <w:szCs w:val="26"/>
                <w:vertAlign w:val="superscript"/>
              </w:rPr>
              <w:t>2</w:t>
            </w:r>
          </w:p>
        </w:tc>
      </w:tr>
      <w:tr w:rsidR="00064A2E" w:rsidRPr="00E83A1B" w:rsidTr="00E61611">
        <w:tc>
          <w:tcPr>
            <w:tcW w:w="9346" w:type="dxa"/>
            <w:gridSpan w:val="2"/>
          </w:tcPr>
          <w:p w:rsidR="00064A2E" w:rsidRPr="00BC5842" w:rsidRDefault="00064A2E" w:rsidP="00BC5842">
            <w:pPr>
              <w:spacing w:after="0" w:line="240" w:lineRule="auto"/>
              <w:ind w:left="-57"/>
              <w:jc w:val="both"/>
              <w:rPr>
                <w:rFonts w:ascii="Times New Roman" w:hAnsi="Times New Roman"/>
                <w:sz w:val="26"/>
                <w:szCs w:val="26"/>
              </w:rPr>
            </w:pPr>
            <w:r w:rsidRPr="00BC5842">
              <w:rPr>
                <w:rFonts w:ascii="Times New Roman" w:hAnsi="Times New Roman"/>
                <w:sz w:val="26"/>
                <w:szCs w:val="26"/>
              </w:rPr>
              <w:t xml:space="preserve">1. Наличие какой проблемы обусловило принятие проекта решения ЕЭК? Насколько точно определена проблема, для решения которой необходимо введение регулирования на уровне Евразийского экономического союза? </w:t>
            </w:r>
          </w:p>
        </w:tc>
      </w:tr>
      <w:tr w:rsidR="00064A2E" w:rsidRPr="00E83A1B" w:rsidTr="00E61611">
        <w:tc>
          <w:tcPr>
            <w:tcW w:w="9346" w:type="dxa"/>
            <w:gridSpan w:val="2"/>
          </w:tcPr>
          <w:p w:rsidR="00064A2E" w:rsidRPr="00DD4F6F" w:rsidRDefault="00064A2E" w:rsidP="00BC5842">
            <w:pPr>
              <w:spacing w:after="0" w:line="240" w:lineRule="auto"/>
              <w:jc w:val="both"/>
              <w:rPr>
                <w:rFonts w:ascii="Times New Roman" w:hAnsi="Times New Roman"/>
                <w:sz w:val="26"/>
                <w:szCs w:val="26"/>
              </w:rPr>
            </w:pPr>
            <w:r w:rsidRPr="008F4477">
              <w:rPr>
                <w:rFonts w:ascii="Times New Roman" w:hAnsi="Times New Roman"/>
                <w:sz w:val="26"/>
                <w:szCs w:val="26"/>
                <w:highlight w:val="yellow"/>
              </w:rPr>
              <w:t>Проблема п</w:t>
            </w:r>
            <w:r>
              <w:rPr>
                <w:rFonts w:ascii="Times New Roman" w:hAnsi="Times New Roman"/>
                <w:sz w:val="26"/>
                <w:szCs w:val="26"/>
                <w:highlight w:val="yellow"/>
              </w:rPr>
              <w:t xml:space="preserve">олучения электронного паспорта продукции </w:t>
            </w:r>
            <w:r w:rsidRPr="008F4477">
              <w:rPr>
                <w:rFonts w:ascii="Times New Roman" w:hAnsi="Times New Roman"/>
                <w:sz w:val="26"/>
                <w:szCs w:val="26"/>
                <w:highlight w:val="yellow"/>
              </w:rPr>
              <w:t>для личного пользования.</w:t>
            </w:r>
          </w:p>
        </w:tc>
      </w:tr>
      <w:tr w:rsidR="00064A2E" w:rsidRPr="00E83A1B" w:rsidTr="00E61611">
        <w:tc>
          <w:tcPr>
            <w:tcW w:w="9346" w:type="dxa"/>
            <w:gridSpan w:val="2"/>
          </w:tcPr>
          <w:p w:rsidR="00064A2E" w:rsidRPr="00BC5842" w:rsidRDefault="00064A2E" w:rsidP="00BC5842">
            <w:pPr>
              <w:spacing w:after="0" w:line="240" w:lineRule="auto"/>
              <w:ind w:left="-57"/>
              <w:jc w:val="both"/>
              <w:rPr>
                <w:rFonts w:ascii="Times New Roman" w:hAnsi="Times New Roman"/>
                <w:sz w:val="26"/>
                <w:szCs w:val="26"/>
              </w:rPr>
            </w:pPr>
            <w:r w:rsidRPr="00BC5842">
              <w:rPr>
                <w:rFonts w:ascii="Times New Roman" w:hAnsi="Times New Roman"/>
                <w:sz w:val="26"/>
                <w:szCs w:val="26"/>
              </w:rPr>
              <w:t>2. Насколько цель разработки проекта решения ЕЭК (цель регулирования) соответствует сложившейся проблемной ситуации? Обоснуйте свою позицию.</w:t>
            </w:r>
          </w:p>
        </w:tc>
      </w:tr>
      <w:tr w:rsidR="00064A2E" w:rsidRPr="00E83A1B" w:rsidTr="00E61611">
        <w:tc>
          <w:tcPr>
            <w:tcW w:w="9346" w:type="dxa"/>
            <w:gridSpan w:val="2"/>
          </w:tcPr>
          <w:p w:rsidR="00064A2E" w:rsidRDefault="00064A2E" w:rsidP="00CD7CF1">
            <w:pPr>
              <w:spacing w:after="0" w:line="240" w:lineRule="auto"/>
              <w:jc w:val="both"/>
              <w:rPr>
                <w:rFonts w:ascii="Times New Roman" w:hAnsi="Times New Roman"/>
                <w:sz w:val="26"/>
                <w:szCs w:val="26"/>
                <w:highlight w:val="yellow"/>
              </w:rPr>
            </w:pPr>
            <w:r>
              <w:rPr>
                <w:rFonts w:ascii="Times New Roman" w:hAnsi="Times New Roman"/>
                <w:sz w:val="26"/>
                <w:szCs w:val="26"/>
                <w:highlight w:val="yellow"/>
              </w:rPr>
              <w:t>Мы, как производитель сельскохозяйственной техники считаем, что ввоз не сертифицированной и  не имеющей дилерской поддержки техники является некорректным решением. Разработка данного проекта изменений и предоставление возможности получения электронного паспорта без оценки безопасности является потенциальной угрозой безопасности для операторов данной продукции.</w:t>
            </w:r>
          </w:p>
          <w:p w:rsidR="00064A2E" w:rsidRPr="00DD4F6F" w:rsidRDefault="00064A2E" w:rsidP="00CD7CF1">
            <w:pPr>
              <w:spacing w:after="0" w:line="240" w:lineRule="auto"/>
              <w:jc w:val="both"/>
              <w:rPr>
                <w:rFonts w:ascii="Times New Roman" w:hAnsi="Times New Roman"/>
                <w:sz w:val="26"/>
                <w:szCs w:val="26"/>
              </w:rPr>
            </w:pPr>
            <w:r>
              <w:rPr>
                <w:rFonts w:ascii="Times New Roman" w:hAnsi="Times New Roman"/>
                <w:sz w:val="26"/>
                <w:szCs w:val="26"/>
                <w:highlight w:val="yellow"/>
              </w:rPr>
              <w:t>В предложении нет упоминании о товарах, которые входят в перечень продукции подлежащей к формированию ЭПСМ, но не относятся к товарам для личного пользования, согласно</w:t>
            </w:r>
            <w:r>
              <w:rPr>
                <w:rFonts w:ascii="Times New Roman" w:hAnsi="Times New Roman"/>
                <w:sz w:val="26"/>
                <w:szCs w:val="26"/>
              </w:rPr>
              <w:t xml:space="preserve"> </w:t>
            </w:r>
            <w:r w:rsidRPr="009D0A46">
              <w:rPr>
                <w:rFonts w:ascii="Times New Roman" w:hAnsi="Times New Roman"/>
                <w:sz w:val="26"/>
                <w:szCs w:val="26"/>
                <w:highlight w:val="yellow"/>
                <w:lang w:eastAsia="ru-RU"/>
              </w:rPr>
              <w:t xml:space="preserve">Приложению N 6 к Решению Совета Евразийской экономической комиссии от 20 декабря </w:t>
            </w:r>
            <w:smartTag w:uri="urn:schemas-microsoft-com:office:smarttags" w:element="metricconverter">
              <w:smartTagPr>
                <w:attr w:name="ProductID" w:val="2017 г"/>
              </w:smartTagPr>
              <w:r w:rsidRPr="009D0A46">
                <w:rPr>
                  <w:rFonts w:ascii="Times New Roman" w:hAnsi="Times New Roman"/>
                  <w:sz w:val="26"/>
                  <w:szCs w:val="26"/>
                  <w:highlight w:val="yellow"/>
                  <w:lang w:eastAsia="ru-RU"/>
                </w:rPr>
                <w:t>2017 г</w:t>
              </w:r>
            </w:smartTag>
            <w:r w:rsidRPr="009D0A46">
              <w:rPr>
                <w:rFonts w:ascii="Times New Roman" w:hAnsi="Times New Roman"/>
                <w:sz w:val="26"/>
                <w:szCs w:val="26"/>
                <w:highlight w:val="yellow"/>
                <w:lang w:eastAsia="ru-RU"/>
              </w:rPr>
              <w:t>. N 107.</w:t>
            </w:r>
          </w:p>
        </w:tc>
      </w:tr>
      <w:tr w:rsidR="00064A2E" w:rsidRPr="00E83A1B" w:rsidTr="00E61611">
        <w:trPr>
          <w:trHeight w:val="955"/>
        </w:trPr>
        <w:tc>
          <w:tcPr>
            <w:tcW w:w="9346" w:type="dxa"/>
            <w:gridSpan w:val="2"/>
          </w:tcPr>
          <w:p w:rsidR="00064A2E" w:rsidRPr="00BC5842" w:rsidRDefault="00064A2E" w:rsidP="00BC5842">
            <w:pPr>
              <w:spacing w:after="0" w:line="240" w:lineRule="auto"/>
              <w:ind w:left="-57"/>
              <w:jc w:val="both"/>
              <w:rPr>
                <w:rFonts w:ascii="Times New Roman" w:hAnsi="Times New Roman"/>
                <w:sz w:val="26"/>
                <w:szCs w:val="26"/>
              </w:rPr>
            </w:pPr>
            <w:r w:rsidRPr="00BC5842">
              <w:rPr>
                <w:rFonts w:ascii="Times New Roman" w:hAnsi="Times New Roman"/>
                <w:sz w:val="26"/>
                <w:szCs w:val="26"/>
              </w:rPr>
              <w:t xml:space="preserve">3. Насколько точно департаментом-разработчиком определена группа лиц, </w:t>
            </w:r>
            <w:r w:rsidRPr="00BC5842">
              <w:rPr>
                <w:rFonts w:ascii="Times New Roman" w:hAnsi="Times New Roman"/>
                <w:sz w:val="26"/>
                <w:szCs w:val="26"/>
              </w:rPr>
              <w:br/>
              <w:t xml:space="preserve">на защиту интересов которых направлен проект решения ЕЭК, а также </w:t>
            </w:r>
            <w:r w:rsidRPr="00BC5842">
              <w:rPr>
                <w:rFonts w:ascii="Times New Roman" w:hAnsi="Times New Roman"/>
                <w:sz w:val="26"/>
                <w:szCs w:val="26"/>
              </w:rPr>
              <w:br/>
              <w:t>адресаты регулирования, интересы которых будут затронуты предлагаемым регулированием,</w:t>
            </w:r>
            <w:r w:rsidRPr="00BC5842" w:rsidDel="0076303E">
              <w:rPr>
                <w:rFonts w:ascii="Times New Roman" w:hAnsi="Times New Roman"/>
                <w:sz w:val="26"/>
                <w:szCs w:val="26"/>
              </w:rPr>
              <w:t xml:space="preserve"> </w:t>
            </w:r>
            <w:r w:rsidRPr="00BC5842">
              <w:rPr>
                <w:rFonts w:ascii="Times New Roman" w:hAnsi="Times New Roman"/>
                <w:sz w:val="26"/>
                <w:szCs w:val="26"/>
              </w:rPr>
              <w:t xml:space="preserve">в том числе субъекты предпринимательской деятельности? </w:t>
            </w:r>
            <w:r w:rsidRPr="00BC5842">
              <w:rPr>
                <w:rFonts w:ascii="Times New Roman" w:hAnsi="Times New Roman"/>
                <w:sz w:val="26"/>
                <w:szCs w:val="26"/>
              </w:rPr>
              <w:br/>
              <w:t>При необходимости укажите недостающих лиц, на защиту интересов которых направлен проект решения, и адресатов регулирования.</w:t>
            </w:r>
          </w:p>
        </w:tc>
      </w:tr>
      <w:tr w:rsidR="00064A2E" w:rsidRPr="00E83A1B" w:rsidTr="00E61611">
        <w:tc>
          <w:tcPr>
            <w:tcW w:w="9346" w:type="dxa"/>
            <w:gridSpan w:val="2"/>
          </w:tcPr>
          <w:p w:rsidR="00064A2E" w:rsidRDefault="00064A2E" w:rsidP="00BC5842">
            <w:pPr>
              <w:spacing w:after="0" w:line="240" w:lineRule="auto"/>
              <w:jc w:val="both"/>
              <w:rPr>
                <w:rFonts w:ascii="Times New Roman" w:hAnsi="Times New Roman"/>
                <w:sz w:val="26"/>
                <w:szCs w:val="26"/>
              </w:rPr>
            </w:pPr>
            <w:r w:rsidRPr="008F4477">
              <w:rPr>
                <w:rFonts w:ascii="Times New Roman" w:hAnsi="Times New Roman"/>
                <w:sz w:val="26"/>
                <w:szCs w:val="26"/>
                <w:highlight w:val="yellow"/>
              </w:rPr>
              <w:t xml:space="preserve">Допуск не сертифицированной новой продукции купленной за пределами ЕАЭС имеет </w:t>
            </w:r>
            <w:r w:rsidRPr="009D0A46">
              <w:rPr>
                <w:rFonts w:ascii="Times New Roman" w:hAnsi="Times New Roman"/>
                <w:sz w:val="26"/>
                <w:szCs w:val="26"/>
                <w:highlight w:val="yellow"/>
              </w:rPr>
              <w:t>потенциальный риск в части безопасности и ЭПСМ на такую продукцию не должен выдаваться, чтобы избежать рисков применения продукции среди людей.</w:t>
            </w:r>
          </w:p>
          <w:p w:rsidR="00064A2E" w:rsidRPr="00DD4F6F" w:rsidRDefault="00064A2E" w:rsidP="00BC5842">
            <w:pPr>
              <w:spacing w:after="0" w:line="240" w:lineRule="auto"/>
              <w:jc w:val="both"/>
              <w:rPr>
                <w:rFonts w:ascii="Times New Roman" w:hAnsi="Times New Roman"/>
                <w:sz w:val="26"/>
                <w:szCs w:val="26"/>
              </w:rPr>
            </w:pPr>
            <w:r>
              <w:rPr>
                <w:rFonts w:ascii="Times New Roman" w:hAnsi="Times New Roman"/>
                <w:sz w:val="26"/>
                <w:szCs w:val="26"/>
              </w:rPr>
              <w:t xml:space="preserve"> </w:t>
            </w:r>
          </w:p>
        </w:tc>
      </w:tr>
      <w:tr w:rsidR="00064A2E" w:rsidRPr="00E83A1B" w:rsidTr="00E61611">
        <w:tc>
          <w:tcPr>
            <w:tcW w:w="9346" w:type="dxa"/>
            <w:gridSpan w:val="2"/>
          </w:tcPr>
          <w:p w:rsidR="00064A2E" w:rsidRPr="00BC5842" w:rsidRDefault="00064A2E" w:rsidP="00BC5842">
            <w:pPr>
              <w:spacing w:after="0" w:line="240" w:lineRule="auto"/>
              <w:ind w:left="-57"/>
              <w:jc w:val="both"/>
              <w:rPr>
                <w:rFonts w:ascii="Times New Roman" w:hAnsi="Times New Roman"/>
                <w:sz w:val="26"/>
                <w:szCs w:val="26"/>
              </w:rPr>
            </w:pPr>
            <w:r w:rsidRPr="00BC5842">
              <w:rPr>
                <w:rFonts w:ascii="Times New Roman" w:hAnsi="Times New Roman"/>
                <w:sz w:val="26"/>
                <w:szCs w:val="26"/>
              </w:rPr>
              <w:t xml:space="preserve">4. Укажите содержание устанавливаемых ограничений (обязательных правил поведения) для адресатов регулирования так, как Вы его понимаете. Какие будут последствия от введения предлагаемого регулирования на уровне Евразийского экономического союза (в том числе по сравнению с регулированием, действующим в государстве – члене Евразийского экономического союза)? </w:t>
            </w:r>
            <w:r w:rsidRPr="00BC5842">
              <w:rPr>
                <w:rFonts w:ascii="Times New Roman" w:hAnsi="Times New Roman"/>
                <w:sz w:val="26"/>
                <w:szCs w:val="26"/>
              </w:rPr>
              <w:br/>
              <w:t>По возможности приведите примеры таких последствий.</w:t>
            </w:r>
          </w:p>
        </w:tc>
      </w:tr>
      <w:tr w:rsidR="00064A2E" w:rsidRPr="00E83A1B" w:rsidTr="00E61611">
        <w:tc>
          <w:tcPr>
            <w:tcW w:w="9346" w:type="dxa"/>
            <w:gridSpan w:val="2"/>
          </w:tcPr>
          <w:p w:rsidR="00064A2E" w:rsidRPr="009D0A46" w:rsidRDefault="00064A2E" w:rsidP="00294E65">
            <w:pPr>
              <w:autoSpaceDE w:val="0"/>
              <w:autoSpaceDN w:val="0"/>
              <w:adjustRightInd w:val="0"/>
              <w:spacing w:after="0" w:line="240" w:lineRule="auto"/>
              <w:outlineLvl w:val="0"/>
              <w:rPr>
                <w:rFonts w:ascii="Times New Roman" w:hAnsi="Times New Roman"/>
                <w:sz w:val="26"/>
                <w:szCs w:val="26"/>
                <w:highlight w:val="yellow"/>
                <w:lang w:eastAsia="ru-RU"/>
              </w:rPr>
            </w:pPr>
            <w:r>
              <w:rPr>
                <w:rFonts w:ascii="Times New Roman" w:hAnsi="Times New Roman"/>
                <w:sz w:val="26"/>
                <w:szCs w:val="26"/>
                <w:highlight w:val="yellow"/>
              </w:rPr>
              <w:t>1. Согласно</w:t>
            </w:r>
            <w:r w:rsidRPr="009D0A46">
              <w:rPr>
                <w:rFonts w:ascii="Times New Roman" w:hAnsi="Times New Roman"/>
                <w:sz w:val="26"/>
                <w:szCs w:val="26"/>
                <w:highlight w:val="yellow"/>
              </w:rPr>
              <w:t xml:space="preserve"> </w:t>
            </w:r>
            <w:r w:rsidRPr="009D0A46">
              <w:rPr>
                <w:rFonts w:ascii="Times New Roman" w:hAnsi="Times New Roman"/>
                <w:sz w:val="26"/>
                <w:szCs w:val="26"/>
                <w:highlight w:val="yellow"/>
                <w:lang w:eastAsia="ru-RU"/>
              </w:rPr>
              <w:t xml:space="preserve">Приложение N 6 к Решению Совета Евразийской экономической комиссии от 20 декабря </w:t>
            </w:r>
            <w:smartTag w:uri="urn:schemas-microsoft-com:office:smarttags" w:element="metricconverter">
              <w:smartTagPr>
                <w:attr w:name="ProductID" w:val="2017 г"/>
              </w:smartTagPr>
              <w:r w:rsidRPr="009D0A46">
                <w:rPr>
                  <w:rFonts w:ascii="Times New Roman" w:hAnsi="Times New Roman"/>
                  <w:sz w:val="26"/>
                  <w:szCs w:val="26"/>
                  <w:highlight w:val="yellow"/>
                  <w:lang w:eastAsia="ru-RU"/>
                </w:rPr>
                <w:t>2017 г</w:t>
              </w:r>
            </w:smartTag>
            <w:r w:rsidRPr="009D0A46">
              <w:rPr>
                <w:rFonts w:ascii="Times New Roman" w:hAnsi="Times New Roman"/>
                <w:sz w:val="26"/>
                <w:szCs w:val="26"/>
                <w:highlight w:val="yellow"/>
                <w:lang w:eastAsia="ru-RU"/>
              </w:rPr>
              <w:t xml:space="preserve">. N 107, </w:t>
            </w:r>
          </w:p>
          <w:p w:rsidR="00064A2E" w:rsidRPr="009D0A46" w:rsidRDefault="00064A2E" w:rsidP="00294E65">
            <w:pPr>
              <w:autoSpaceDE w:val="0"/>
              <w:autoSpaceDN w:val="0"/>
              <w:adjustRightInd w:val="0"/>
              <w:spacing w:after="0" w:line="240" w:lineRule="auto"/>
              <w:outlineLvl w:val="0"/>
              <w:rPr>
                <w:rFonts w:ascii="Times New Roman" w:hAnsi="Times New Roman"/>
                <w:sz w:val="26"/>
                <w:szCs w:val="26"/>
                <w:highlight w:val="yellow"/>
                <w:lang w:eastAsia="ru-RU"/>
              </w:rPr>
            </w:pPr>
            <w:r w:rsidRPr="009D0A46">
              <w:rPr>
                <w:rFonts w:ascii="Times New Roman" w:hAnsi="Times New Roman"/>
                <w:sz w:val="24"/>
                <w:szCs w:val="24"/>
                <w:highlight w:val="yellow"/>
                <w:lang w:eastAsia="ru-RU"/>
              </w:rPr>
              <w:t>ПЕРЕЧЕНЬ КАТЕГОРИЙ ТОВАРОВ, НЕ ОТНОСЯЩИХСЯ К ТОВАРАМ ДЛЯ ЛИЧНОГО ПОЛЬЗОВАНИЯ</w:t>
            </w:r>
          </w:p>
          <w:p w:rsidR="00064A2E" w:rsidRPr="009D0A46" w:rsidRDefault="00064A2E" w:rsidP="00294E65">
            <w:pPr>
              <w:autoSpaceDE w:val="0"/>
              <w:autoSpaceDN w:val="0"/>
              <w:adjustRightInd w:val="0"/>
              <w:spacing w:after="0" w:line="240" w:lineRule="auto"/>
              <w:ind w:firstLine="540"/>
              <w:jc w:val="both"/>
              <w:rPr>
                <w:rFonts w:ascii="Times New Roman" w:hAnsi="Times New Roman"/>
                <w:sz w:val="26"/>
                <w:szCs w:val="26"/>
                <w:highlight w:val="yellow"/>
                <w:lang w:eastAsia="ru-RU"/>
              </w:rPr>
            </w:pPr>
            <w:r w:rsidRPr="009D0A46">
              <w:rPr>
                <w:rFonts w:ascii="Times New Roman" w:hAnsi="Times New Roman"/>
                <w:sz w:val="26"/>
                <w:szCs w:val="26"/>
                <w:highlight w:val="yellow"/>
                <w:lang w:eastAsia="ru-RU"/>
              </w:rPr>
              <w:t xml:space="preserve">Пункт 12. Машины, механизмы, оборудование, классифицируемые в позициях </w:t>
            </w:r>
            <w:hyperlink r:id="rId8" w:history="1">
              <w:r w:rsidRPr="009D0A46">
                <w:rPr>
                  <w:rFonts w:ascii="Times New Roman" w:hAnsi="Times New Roman"/>
                  <w:color w:val="0000FF"/>
                  <w:sz w:val="26"/>
                  <w:szCs w:val="26"/>
                  <w:highlight w:val="yellow"/>
                  <w:lang w:eastAsia="ru-RU"/>
                </w:rPr>
                <w:t>8426</w:t>
              </w:r>
            </w:hyperlink>
            <w:r w:rsidRPr="009D0A46">
              <w:rPr>
                <w:rFonts w:ascii="Times New Roman" w:hAnsi="Times New Roman"/>
                <w:sz w:val="26"/>
                <w:szCs w:val="26"/>
                <w:highlight w:val="yellow"/>
                <w:lang w:eastAsia="ru-RU"/>
              </w:rPr>
              <w:t xml:space="preserve"> - </w:t>
            </w:r>
            <w:hyperlink r:id="rId9" w:history="1">
              <w:r w:rsidRPr="009D0A46">
                <w:rPr>
                  <w:rFonts w:ascii="Times New Roman" w:hAnsi="Times New Roman"/>
                  <w:color w:val="0000FF"/>
                  <w:sz w:val="26"/>
                  <w:szCs w:val="26"/>
                  <w:highlight w:val="yellow"/>
                  <w:lang w:eastAsia="ru-RU"/>
                </w:rPr>
                <w:t>8430</w:t>
              </w:r>
            </w:hyperlink>
            <w:r w:rsidRPr="009D0A46">
              <w:rPr>
                <w:rFonts w:ascii="Times New Roman" w:hAnsi="Times New Roman"/>
                <w:sz w:val="26"/>
                <w:szCs w:val="26"/>
                <w:highlight w:val="yellow"/>
                <w:lang w:eastAsia="ru-RU"/>
              </w:rPr>
              <w:t xml:space="preserve">, </w:t>
            </w:r>
            <w:hyperlink r:id="rId10" w:history="1">
              <w:r w:rsidRPr="009D0A46">
                <w:rPr>
                  <w:rFonts w:ascii="Times New Roman" w:hAnsi="Times New Roman"/>
                  <w:color w:val="0000FF"/>
                  <w:sz w:val="26"/>
                  <w:szCs w:val="26"/>
                  <w:highlight w:val="yellow"/>
                  <w:lang w:eastAsia="ru-RU"/>
                </w:rPr>
                <w:t>8433</w:t>
              </w:r>
            </w:hyperlink>
            <w:r w:rsidRPr="009D0A46">
              <w:rPr>
                <w:rFonts w:ascii="Times New Roman" w:hAnsi="Times New Roman"/>
                <w:sz w:val="26"/>
                <w:szCs w:val="26"/>
                <w:highlight w:val="yellow"/>
                <w:lang w:eastAsia="ru-RU"/>
              </w:rPr>
              <w:t xml:space="preserve"> - </w:t>
            </w:r>
            <w:hyperlink r:id="rId11" w:history="1">
              <w:r w:rsidRPr="009D0A46">
                <w:rPr>
                  <w:rFonts w:ascii="Times New Roman" w:hAnsi="Times New Roman"/>
                  <w:color w:val="0000FF"/>
                  <w:sz w:val="26"/>
                  <w:szCs w:val="26"/>
                  <w:highlight w:val="yellow"/>
                  <w:lang w:eastAsia="ru-RU"/>
                </w:rPr>
                <w:t>8442</w:t>
              </w:r>
            </w:hyperlink>
            <w:r w:rsidRPr="009D0A46">
              <w:rPr>
                <w:rFonts w:ascii="Times New Roman" w:hAnsi="Times New Roman"/>
                <w:sz w:val="26"/>
                <w:szCs w:val="26"/>
                <w:highlight w:val="yellow"/>
                <w:lang w:eastAsia="ru-RU"/>
              </w:rPr>
              <w:t xml:space="preserve">, </w:t>
            </w:r>
            <w:hyperlink r:id="rId12" w:history="1">
              <w:r w:rsidRPr="009D0A46">
                <w:rPr>
                  <w:rFonts w:ascii="Times New Roman" w:hAnsi="Times New Roman"/>
                  <w:color w:val="0000FF"/>
                  <w:sz w:val="26"/>
                  <w:szCs w:val="26"/>
                  <w:highlight w:val="yellow"/>
                  <w:lang w:eastAsia="ru-RU"/>
                </w:rPr>
                <w:t>8444 00</w:t>
              </w:r>
            </w:hyperlink>
            <w:r w:rsidRPr="009D0A46">
              <w:rPr>
                <w:rFonts w:ascii="Times New Roman" w:hAnsi="Times New Roman"/>
                <w:sz w:val="26"/>
                <w:szCs w:val="26"/>
                <w:highlight w:val="yellow"/>
                <w:lang w:eastAsia="ru-RU"/>
              </w:rPr>
              <w:t xml:space="preserve"> - </w:t>
            </w:r>
            <w:hyperlink r:id="rId13" w:history="1">
              <w:r w:rsidRPr="009D0A46">
                <w:rPr>
                  <w:rFonts w:ascii="Times New Roman" w:hAnsi="Times New Roman"/>
                  <w:color w:val="0000FF"/>
                  <w:sz w:val="26"/>
                  <w:szCs w:val="26"/>
                  <w:highlight w:val="yellow"/>
                  <w:lang w:eastAsia="ru-RU"/>
                </w:rPr>
                <w:t>8449 00 000 0</w:t>
              </w:r>
            </w:hyperlink>
            <w:r w:rsidRPr="009D0A46">
              <w:rPr>
                <w:rFonts w:ascii="Times New Roman" w:hAnsi="Times New Roman"/>
                <w:sz w:val="26"/>
                <w:szCs w:val="26"/>
                <w:highlight w:val="yellow"/>
                <w:lang w:eastAsia="ru-RU"/>
              </w:rPr>
              <w:t xml:space="preserve">, </w:t>
            </w:r>
            <w:hyperlink r:id="rId14" w:history="1">
              <w:r w:rsidRPr="009D0A46">
                <w:rPr>
                  <w:rFonts w:ascii="Times New Roman" w:hAnsi="Times New Roman"/>
                  <w:color w:val="0000FF"/>
                  <w:sz w:val="26"/>
                  <w:szCs w:val="26"/>
                  <w:highlight w:val="yellow"/>
                  <w:lang w:eastAsia="ru-RU"/>
                </w:rPr>
                <w:t>8453</w:t>
              </w:r>
            </w:hyperlink>
            <w:r w:rsidRPr="009D0A46">
              <w:rPr>
                <w:rFonts w:ascii="Times New Roman" w:hAnsi="Times New Roman"/>
                <w:sz w:val="26"/>
                <w:szCs w:val="26"/>
                <w:highlight w:val="yellow"/>
                <w:lang w:eastAsia="ru-RU"/>
              </w:rPr>
              <w:t xml:space="preserve"> - </w:t>
            </w:r>
            <w:hyperlink r:id="rId15" w:history="1">
              <w:r w:rsidRPr="009D0A46">
                <w:rPr>
                  <w:rFonts w:ascii="Times New Roman" w:hAnsi="Times New Roman"/>
                  <w:color w:val="0000FF"/>
                  <w:sz w:val="26"/>
                  <w:szCs w:val="26"/>
                  <w:highlight w:val="yellow"/>
                  <w:lang w:eastAsia="ru-RU"/>
                </w:rPr>
                <w:t>8464</w:t>
              </w:r>
            </w:hyperlink>
            <w:r w:rsidRPr="009D0A46">
              <w:rPr>
                <w:rFonts w:ascii="Times New Roman" w:hAnsi="Times New Roman"/>
                <w:sz w:val="26"/>
                <w:szCs w:val="26"/>
                <w:highlight w:val="yellow"/>
                <w:lang w:eastAsia="ru-RU"/>
              </w:rPr>
              <w:t xml:space="preserve">, из </w:t>
            </w:r>
            <w:hyperlink r:id="rId16" w:history="1">
              <w:r w:rsidRPr="009D0A46">
                <w:rPr>
                  <w:rFonts w:ascii="Times New Roman" w:hAnsi="Times New Roman"/>
                  <w:color w:val="0000FF"/>
                  <w:sz w:val="26"/>
                  <w:szCs w:val="26"/>
                  <w:highlight w:val="yellow"/>
                  <w:lang w:eastAsia="ru-RU"/>
                </w:rPr>
                <w:t>8465</w:t>
              </w:r>
            </w:hyperlink>
            <w:r w:rsidRPr="009D0A46">
              <w:rPr>
                <w:rFonts w:ascii="Times New Roman" w:hAnsi="Times New Roman"/>
                <w:sz w:val="26"/>
                <w:szCs w:val="26"/>
                <w:highlight w:val="yellow"/>
                <w:lang w:eastAsia="ru-RU"/>
              </w:rPr>
              <w:t xml:space="preserve">, </w:t>
            </w:r>
            <w:hyperlink r:id="rId17" w:history="1">
              <w:r w:rsidRPr="009D0A46">
                <w:rPr>
                  <w:rFonts w:ascii="Times New Roman" w:hAnsi="Times New Roman"/>
                  <w:color w:val="0000FF"/>
                  <w:sz w:val="26"/>
                  <w:szCs w:val="26"/>
                  <w:highlight w:val="yellow"/>
                  <w:lang w:eastAsia="ru-RU"/>
                </w:rPr>
                <w:t>8466</w:t>
              </w:r>
            </w:hyperlink>
            <w:r w:rsidRPr="009D0A46">
              <w:rPr>
                <w:rFonts w:ascii="Times New Roman" w:hAnsi="Times New Roman"/>
                <w:sz w:val="26"/>
                <w:szCs w:val="26"/>
                <w:highlight w:val="yellow"/>
                <w:lang w:eastAsia="ru-RU"/>
              </w:rPr>
              <w:t xml:space="preserve">, </w:t>
            </w:r>
            <w:hyperlink r:id="rId18" w:history="1">
              <w:r w:rsidRPr="009D0A46">
                <w:rPr>
                  <w:rFonts w:ascii="Times New Roman" w:hAnsi="Times New Roman"/>
                  <w:color w:val="0000FF"/>
                  <w:sz w:val="26"/>
                  <w:szCs w:val="26"/>
                  <w:highlight w:val="yellow"/>
                  <w:lang w:eastAsia="ru-RU"/>
                </w:rPr>
                <w:t>8468</w:t>
              </w:r>
            </w:hyperlink>
            <w:r w:rsidRPr="009D0A46">
              <w:rPr>
                <w:rFonts w:ascii="Times New Roman" w:hAnsi="Times New Roman"/>
                <w:sz w:val="26"/>
                <w:szCs w:val="26"/>
                <w:highlight w:val="yellow"/>
                <w:lang w:eastAsia="ru-RU"/>
              </w:rPr>
              <w:t xml:space="preserve">, </w:t>
            </w:r>
            <w:hyperlink r:id="rId19" w:history="1">
              <w:r w:rsidRPr="009D0A46">
                <w:rPr>
                  <w:rFonts w:ascii="Times New Roman" w:hAnsi="Times New Roman"/>
                  <w:color w:val="0000FF"/>
                  <w:sz w:val="26"/>
                  <w:szCs w:val="26"/>
                  <w:highlight w:val="yellow"/>
                  <w:lang w:eastAsia="ru-RU"/>
                </w:rPr>
                <w:t>8474</w:t>
              </w:r>
            </w:hyperlink>
            <w:r w:rsidRPr="009D0A46">
              <w:rPr>
                <w:rFonts w:ascii="Times New Roman" w:hAnsi="Times New Roman"/>
                <w:sz w:val="26"/>
                <w:szCs w:val="26"/>
                <w:highlight w:val="yellow"/>
                <w:lang w:eastAsia="ru-RU"/>
              </w:rPr>
              <w:t xml:space="preserve"> - </w:t>
            </w:r>
            <w:hyperlink r:id="rId20" w:history="1">
              <w:r w:rsidRPr="009D0A46">
                <w:rPr>
                  <w:rFonts w:ascii="Times New Roman" w:hAnsi="Times New Roman"/>
                  <w:color w:val="0000FF"/>
                  <w:sz w:val="26"/>
                  <w:szCs w:val="26"/>
                  <w:highlight w:val="yellow"/>
                  <w:lang w:eastAsia="ru-RU"/>
                </w:rPr>
                <w:t>8480</w:t>
              </w:r>
            </w:hyperlink>
            <w:r w:rsidRPr="009D0A46">
              <w:rPr>
                <w:rFonts w:ascii="Times New Roman" w:hAnsi="Times New Roman"/>
                <w:sz w:val="26"/>
                <w:szCs w:val="26"/>
                <w:highlight w:val="yellow"/>
                <w:lang w:eastAsia="ru-RU"/>
              </w:rPr>
              <w:t xml:space="preserve">, </w:t>
            </w:r>
            <w:hyperlink r:id="rId21" w:history="1">
              <w:r w:rsidRPr="009D0A46">
                <w:rPr>
                  <w:rFonts w:ascii="Times New Roman" w:hAnsi="Times New Roman"/>
                  <w:color w:val="0000FF"/>
                  <w:sz w:val="26"/>
                  <w:szCs w:val="26"/>
                  <w:highlight w:val="yellow"/>
                  <w:lang w:eastAsia="ru-RU"/>
                </w:rPr>
                <w:t>8486</w:t>
              </w:r>
            </w:hyperlink>
            <w:r w:rsidRPr="009D0A46">
              <w:rPr>
                <w:rFonts w:ascii="Times New Roman" w:hAnsi="Times New Roman"/>
                <w:sz w:val="26"/>
                <w:szCs w:val="26"/>
                <w:highlight w:val="yellow"/>
                <w:lang w:eastAsia="ru-RU"/>
              </w:rPr>
              <w:t xml:space="preserve">, </w:t>
            </w:r>
            <w:hyperlink r:id="rId22" w:history="1">
              <w:r w:rsidRPr="009D0A46">
                <w:rPr>
                  <w:rFonts w:ascii="Times New Roman" w:hAnsi="Times New Roman"/>
                  <w:color w:val="0000FF"/>
                  <w:sz w:val="26"/>
                  <w:szCs w:val="26"/>
                  <w:highlight w:val="yellow"/>
                  <w:lang w:eastAsia="ru-RU"/>
                </w:rPr>
                <w:t>8514</w:t>
              </w:r>
            </w:hyperlink>
            <w:r w:rsidRPr="009D0A46">
              <w:rPr>
                <w:rFonts w:ascii="Times New Roman" w:hAnsi="Times New Roman"/>
                <w:sz w:val="26"/>
                <w:szCs w:val="26"/>
                <w:highlight w:val="yellow"/>
                <w:lang w:eastAsia="ru-RU"/>
              </w:rPr>
              <w:t xml:space="preserve">, </w:t>
            </w:r>
            <w:hyperlink r:id="rId23" w:history="1">
              <w:r w:rsidRPr="009D0A46">
                <w:rPr>
                  <w:rFonts w:ascii="Times New Roman" w:hAnsi="Times New Roman"/>
                  <w:color w:val="0000FF"/>
                  <w:sz w:val="26"/>
                  <w:szCs w:val="26"/>
                  <w:highlight w:val="yellow"/>
                  <w:lang w:eastAsia="ru-RU"/>
                </w:rPr>
                <w:t>8530</w:t>
              </w:r>
            </w:hyperlink>
            <w:r w:rsidRPr="009D0A46">
              <w:rPr>
                <w:rFonts w:ascii="Times New Roman" w:hAnsi="Times New Roman"/>
                <w:sz w:val="26"/>
                <w:szCs w:val="26"/>
                <w:highlight w:val="yellow"/>
                <w:lang w:eastAsia="ru-RU"/>
              </w:rPr>
              <w:t xml:space="preserve">, </w:t>
            </w:r>
            <w:hyperlink r:id="rId24" w:history="1">
              <w:r w:rsidRPr="009D0A46">
                <w:rPr>
                  <w:rFonts w:ascii="Times New Roman" w:hAnsi="Times New Roman"/>
                  <w:color w:val="0000FF"/>
                  <w:sz w:val="26"/>
                  <w:szCs w:val="26"/>
                  <w:highlight w:val="yellow"/>
                  <w:lang w:eastAsia="ru-RU"/>
                </w:rPr>
                <w:t>8534 00</w:t>
              </w:r>
            </w:hyperlink>
            <w:r w:rsidRPr="009D0A46">
              <w:rPr>
                <w:rFonts w:ascii="Times New Roman" w:hAnsi="Times New Roman"/>
                <w:sz w:val="26"/>
                <w:szCs w:val="26"/>
                <w:highlight w:val="yellow"/>
                <w:lang w:eastAsia="ru-RU"/>
              </w:rPr>
              <w:t xml:space="preserve">, </w:t>
            </w:r>
            <w:hyperlink r:id="rId25" w:history="1">
              <w:r w:rsidRPr="009D0A46">
                <w:rPr>
                  <w:rFonts w:ascii="Times New Roman" w:hAnsi="Times New Roman"/>
                  <w:color w:val="0000FF"/>
                  <w:sz w:val="26"/>
                  <w:szCs w:val="26"/>
                  <w:highlight w:val="yellow"/>
                  <w:lang w:eastAsia="ru-RU"/>
                </w:rPr>
                <w:t>8535</w:t>
              </w:r>
            </w:hyperlink>
            <w:r w:rsidRPr="009D0A46">
              <w:rPr>
                <w:rFonts w:ascii="Times New Roman" w:hAnsi="Times New Roman"/>
                <w:sz w:val="26"/>
                <w:szCs w:val="26"/>
                <w:highlight w:val="yellow"/>
                <w:lang w:eastAsia="ru-RU"/>
              </w:rPr>
              <w:t xml:space="preserve">, </w:t>
            </w:r>
            <w:hyperlink r:id="rId26" w:history="1">
              <w:r w:rsidRPr="009D0A46">
                <w:rPr>
                  <w:rFonts w:ascii="Times New Roman" w:hAnsi="Times New Roman"/>
                  <w:color w:val="0000FF"/>
                  <w:sz w:val="26"/>
                  <w:szCs w:val="26"/>
                  <w:highlight w:val="yellow"/>
                  <w:lang w:eastAsia="ru-RU"/>
                </w:rPr>
                <w:t>8545</w:t>
              </w:r>
            </w:hyperlink>
            <w:r w:rsidRPr="009D0A46">
              <w:rPr>
                <w:rFonts w:ascii="Times New Roman" w:hAnsi="Times New Roman"/>
                <w:sz w:val="26"/>
                <w:szCs w:val="26"/>
                <w:highlight w:val="yellow"/>
                <w:lang w:eastAsia="ru-RU"/>
              </w:rPr>
              <w:t xml:space="preserve">, </w:t>
            </w:r>
            <w:hyperlink r:id="rId27" w:history="1">
              <w:r w:rsidRPr="009D0A46">
                <w:rPr>
                  <w:rFonts w:ascii="Times New Roman" w:hAnsi="Times New Roman"/>
                  <w:color w:val="0000FF"/>
                  <w:sz w:val="26"/>
                  <w:szCs w:val="26"/>
                  <w:highlight w:val="yellow"/>
                  <w:lang w:eastAsia="ru-RU"/>
                </w:rPr>
                <w:t>8548</w:t>
              </w:r>
            </w:hyperlink>
            <w:r w:rsidRPr="009D0A46">
              <w:rPr>
                <w:rFonts w:ascii="Times New Roman" w:hAnsi="Times New Roman"/>
                <w:sz w:val="26"/>
                <w:szCs w:val="26"/>
                <w:highlight w:val="yellow"/>
                <w:lang w:eastAsia="ru-RU"/>
              </w:rPr>
              <w:t xml:space="preserve">, </w:t>
            </w:r>
            <w:hyperlink r:id="rId28" w:history="1">
              <w:r w:rsidRPr="009D0A46">
                <w:rPr>
                  <w:rFonts w:ascii="Times New Roman" w:hAnsi="Times New Roman"/>
                  <w:color w:val="0000FF"/>
                  <w:sz w:val="26"/>
                  <w:szCs w:val="26"/>
                  <w:highlight w:val="yellow"/>
                  <w:lang w:eastAsia="ru-RU"/>
                </w:rPr>
                <w:t>9024</w:t>
              </w:r>
            </w:hyperlink>
            <w:r w:rsidRPr="009D0A46">
              <w:rPr>
                <w:rFonts w:ascii="Times New Roman" w:hAnsi="Times New Roman"/>
                <w:sz w:val="26"/>
                <w:szCs w:val="26"/>
                <w:highlight w:val="yellow"/>
                <w:lang w:eastAsia="ru-RU"/>
              </w:rPr>
              <w:t xml:space="preserve">, </w:t>
            </w:r>
            <w:hyperlink r:id="rId29" w:history="1">
              <w:r w:rsidRPr="009D0A46">
                <w:rPr>
                  <w:rFonts w:ascii="Times New Roman" w:hAnsi="Times New Roman"/>
                  <w:color w:val="0000FF"/>
                  <w:sz w:val="26"/>
                  <w:szCs w:val="26"/>
                  <w:highlight w:val="yellow"/>
                  <w:lang w:eastAsia="ru-RU"/>
                </w:rPr>
                <w:t>9027</w:t>
              </w:r>
            </w:hyperlink>
            <w:r w:rsidRPr="009D0A46">
              <w:rPr>
                <w:rFonts w:ascii="Times New Roman" w:hAnsi="Times New Roman"/>
                <w:sz w:val="26"/>
                <w:szCs w:val="26"/>
                <w:highlight w:val="yellow"/>
                <w:lang w:eastAsia="ru-RU"/>
              </w:rPr>
              <w:t xml:space="preserve">, </w:t>
            </w:r>
            <w:hyperlink r:id="rId30" w:history="1">
              <w:r w:rsidRPr="009D0A46">
                <w:rPr>
                  <w:rFonts w:ascii="Times New Roman" w:hAnsi="Times New Roman"/>
                  <w:color w:val="0000FF"/>
                  <w:sz w:val="26"/>
                  <w:szCs w:val="26"/>
                  <w:highlight w:val="yellow"/>
                  <w:lang w:eastAsia="ru-RU"/>
                </w:rPr>
                <w:t>9030</w:t>
              </w:r>
            </w:hyperlink>
            <w:r w:rsidRPr="009D0A46">
              <w:rPr>
                <w:rFonts w:ascii="Times New Roman" w:hAnsi="Times New Roman"/>
                <w:sz w:val="26"/>
                <w:szCs w:val="26"/>
                <w:highlight w:val="yellow"/>
                <w:lang w:eastAsia="ru-RU"/>
              </w:rPr>
              <w:t xml:space="preserve"> и </w:t>
            </w:r>
            <w:hyperlink r:id="rId31" w:history="1">
              <w:r w:rsidRPr="009D0A46">
                <w:rPr>
                  <w:rFonts w:ascii="Times New Roman" w:hAnsi="Times New Roman"/>
                  <w:color w:val="0000FF"/>
                  <w:sz w:val="26"/>
                  <w:szCs w:val="26"/>
                  <w:highlight w:val="yellow"/>
                  <w:lang w:eastAsia="ru-RU"/>
                </w:rPr>
                <w:t>9031</w:t>
              </w:r>
            </w:hyperlink>
            <w:r w:rsidRPr="009D0A46">
              <w:rPr>
                <w:rFonts w:ascii="Times New Roman" w:hAnsi="Times New Roman"/>
                <w:sz w:val="26"/>
                <w:szCs w:val="26"/>
                <w:highlight w:val="yellow"/>
                <w:lang w:eastAsia="ru-RU"/>
              </w:rPr>
              <w:t xml:space="preserve"> ТН ВЭД ЕАЭС (за исключением косилок для газонов, парков или спортплощадок, бытовой пилы дисковой).</w:t>
            </w:r>
          </w:p>
          <w:p w:rsidR="00064A2E" w:rsidRDefault="00064A2E" w:rsidP="00294E65">
            <w:pPr>
              <w:autoSpaceDE w:val="0"/>
              <w:autoSpaceDN w:val="0"/>
              <w:adjustRightInd w:val="0"/>
              <w:spacing w:after="0" w:line="240" w:lineRule="auto"/>
              <w:rPr>
                <w:rFonts w:ascii="Times New Roman" w:hAnsi="Times New Roman"/>
                <w:sz w:val="26"/>
                <w:szCs w:val="26"/>
                <w:lang w:eastAsia="ru-RU"/>
              </w:rPr>
            </w:pPr>
            <w:r w:rsidRPr="009D0A46">
              <w:rPr>
                <w:rFonts w:ascii="Times New Roman" w:hAnsi="Times New Roman"/>
                <w:sz w:val="26"/>
                <w:szCs w:val="26"/>
                <w:highlight w:val="yellow"/>
                <w:lang w:eastAsia="ru-RU"/>
              </w:rPr>
              <w:t xml:space="preserve">Получается, машины или механизмы для уборки или обмолота сельскохозяйственных культур с Кодом ТН ВЭД </w:t>
            </w:r>
            <w:hyperlink r:id="rId32" w:history="1">
              <w:r w:rsidRPr="009D0A46">
                <w:rPr>
                  <w:rFonts w:ascii="Times New Roman" w:hAnsi="Times New Roman"/>
                  <w:color w:val="0000FF"/>
                  <w:sz w:val="26"/>
                  <w:szCs w:val="26"/>
                  <w:highlight w:val="yellow"/>
                  <w:lang w:eastAsia="ru-RU"/>
                </w:rPr>
                <w:t>8433</w:t>
              </w:r>
            </w:hyperlink>
            <w:r w:rsidRPr="009D0A46">
              <w:rPr>
                <w:rFonts w:ascii="Times New Roman" w:hAnsi="Times New Roman"/>
                <w:sz w:val="26"/>
                <w:szCs w:val="26"/>
                <w:highlight w:val="yellow"/>
                <w:lang w:eastAsia="ru-RU"/>
              </w:rPr>
              <w:t xml:space="preserve"> не относятся к </w:t>
            </w:r>
            <w:r w:rsidRPr="009D0A46">
              <w:rPr>
                <w:rFonts w:ascii="Times New Roman" w:hAnsi="Times New Roman"/>
                <w:sz w:val="24"/>
                <w:szCs w:val="24"/>
                <w:highlight w:val="yellow"/>
                <w:lang w:eastAsia="ru-RU"/>
              </w:rPr>
              <w:t>товарам для личного пользования.</w:t>
            </w:r>
          </w:p>
          <w:p w:rsidR="00064A2E" w:rsidRDefault="00064A2E" w:rsidP="00BC5842">
            <w:pPr>
              <w:spacing w:after="0" w:line="240" w:lineRule="auto"/>
              <w:jc w:val="both"/>
              <w:rPr>
                <w:rFonts w:ascii="Times New Roman" w:hAnsi="Times New Roman"/>
                <w:sz w:val="26"/>
                <w:szCs w:val="26"/>
                <w:highlight w:val="yellow"/>
              </w:rPr>
            </w:pPr>
          </w:p>
          <w:p w:rsidR="00064A2E" w:rsidRPr="008F4477" w:rsidRDefault="00064A2E" w:rsidP="00BC5842">
            <w:pPr>
              <w:spacing w:after="0" w:line="240" w:lineRule="auto"/>
              <w:jc w:val="both"/>
              <w:rPr>
                <w:rFonts w:ascii="Times New Roman" w:hAnsi="Times New Roman"/>
                <w:sz w:val="26"/>
                <w:szCs w:val="26"/>
                <w:highlight w:val="yellow"/>
              </w:rPr>
            </w:pPr>
            <w:r>
              <w:rPr>
                <w:rFonts w:ascii="Times New Roman" w:hAnsi="Times New Roman"/>
                <w:sz w:val="26"/>
                <w:szCs w:val="26"/>
                <w:highlight w:val="yellow"/>
              </w:rPr>
              <w:t xml:space="preserve">2. </w:t>
            </w:r>
            <w:r w:rsidRPr="008F4477">
              <w:rPr>
                <w:rFonts w:ascii="Times New Roman" w:hAnsi="Times New Roman"/>
                <w:sz w:val="26"/>
                <w:szCs w:val="26"/>
                <w:highlight w:val="yellow"/>
              </w:rPr>
              <w:t>Продукция</w:t>
            </w:r>
            <w:r>
              <w:rPr>
                <w:rFonts w:ascii="Times New Roman" w:hAnsi="Times New Roman"/>
                <w:sz w:val="26"/>
                <w:szCs w:val="26"/>
                <w:highlight w:val="yellow"/>
              </w:rPr>
              <w:t>,</w:t>
            </w:r>
            <w:r w:rsidRPr="008F4477">
              <w:rPr>
                <w:rFonts w:ascii="Times New Roman" w:hAnsi="Times New Roman"/>
                <w:sz w:val="26"/>
                <w:szCs w:val="26"/>
                <w:highlight w:val="yellow"/>
              </w:rPr>
              <w:t xml:space="preserve"> подлежащая обязательной сертификации в рамках ТР ТС 031/2012 и ТР ТС 010/2011</w:t>
            </w:r>
            <w:r>
              <w:rPr>
                <w:rFonts w:ascii="Times New Roman" w:hAnsi="Times New Roman"/>
                <w:sz w:val="26"/>
                <w:szCs w:val="26"/>
                <w:highlight w:val="yellow"/>
              </w:rPr>
              <w:t>,</w:t>
            </w:r>
            <w:r w:rsidRPr="008F4477">
              <w:rPr>
                <w:rFonts w:ascii="Times New Roman" w:hAnsi="Times New Roman"/>
                <w:sz w:val="26"/>
                <w:szCs w:val="26"/>
                <w:highlight w:val="yellow"/>
              </w:rPr>
              <w:t xml:space="preserve"> имеет сложную конструкцию и должна быть в обязательном порядке проверена на показатели безопасности.</w:t>
            </w:r>
          </w:p>
          <w:p w:rsidR="00064A2E" w:rsidRPr="008F4477" w:rsidRDefault="00064A2E" w:rsidP="00BC5842">
            <w:pPr>
              <w:spacing w:after="0" w:line="240" w:lineRule="auto"/>
              <w:jc w:val="both"/>
              <w:rPr>
                <w:rFonts w:ascii="Times New Roman" w:hAnsi="Times New Roman"/>
                <w:sz w:val="26"/>
                <w:szCs w:val="26"/>
                <w:highlight w:val="yellow"/>
              </w:rPr>
            </w:pPr>
            <w:r w:rsidRPr="008F4477">
              <w:rPr>
                <w:rFonts w:ascii="Times New Roman" w:hAnsi="Times New Roman"/>
                <w:sz w:val="26"/>
                <w:szCs w:val="26"/>
                <w:highlight w:val="yellow"/>
              </w:rPr>
              <w:t xml:space="preserve">Пример 1: </w:t>
            </w:r>
          </w:p>
          <w:p w:rsidR="00064A2E" w:rsidRPr="008F4477" w:rsidRDefault="00064A2E" w:rsidP="00BC5842">
            <w:pPr>
              <w:spacing w:after="0" w:line="240" w:lineRule="auto"/>
              <w:jc w:val="both"/>
              <w:rPr>
                <w:rFonts w:ascii="Times New Roman" w:hAnsi="Times New Roman"/>
                <w:sz w:val="26"/>
                <w:szCs w:val="26"/>
                <w:highlight w:val="yellow"/>
              </w:rPr>
            </w:pPr>
            <w:r w:rsidRPr="008F4477">
              <w:rPr>
                <w:rFonts w:ascii="Times New Roman" w:hAnsi="Times New Roman"/>
                <w:sz w:val="26"/>
                <w:szCs w:val="26"/>
                <w:highlight w:val="yellow"/>
              </w:rPr>
              <w:t xml:space="preserve">Ввозится физическим лицом для личного пользования трактор из стран Азии не имеющий системы защиты оператора, на повороте трактор опрокидывается и оператор </w:t>
            </w:r>
            <w:r>
              <w:rPr>
                <w:rFonts w:ascii="Times New Roman" w:hAnsi="Times New Roman"/>
                <w:sz w:val="26"/>
                <w:szCs w:val="26"/>
                <w:highlight w:val="yellow"/>
              </w:rPr>
              <w:t>получает серьезные повреждения</w:t>
            </w:r>
            <w:r w:rsidRPr="008F4477">
              <w:rPr>
                <w:rFonts w:ascii="Times New Roman" w:hAnsi="Times New Roman"/>
                <w:sz w:val="26"/>
                <w:szCs w:val="26"/>
                <w:highlight w:val="yellow"/>
              </w:rPr>
              <w:t>, так как на тракторе не была установлена система защиты оператора описанная в ТР ТС 031.</w:t>
            </w:r>
          </w:p>
          <w:p w:rsidR="00064A2E" w:rsidRPr="008F4477" w:rsidRDefault="00064A2E" w:rsidP="00BC5842">
            <w:pPr>
              <w:spacing w:after="0" w:line="240" w:lineRule="auto"/>
              <w:jc w:val="both"/>
              <w:rPr>
                <w:rFonts w:ascii="Times New Roman" w:hAnsi="Times New Roman"/>
                <w:sz w:val="26"/>
                <w:szCs w:val="26"/>
                <w:highlight w:val="yellow"/>
              </w:rPr>
            </w:pPr>
            <w:r w:rsidRPr="008F4477">
              <w:rPr>
                <w:rFonts w:ascii="Times New Roman" w:hAnsi="Times New Roman"/>
                <w:sz w:val="26"/>
                <w:szCs w:val="26"/>
                <w:highlight w:val="yellow"/>
              </w:rPr>
              <w:t>Пример 2:</w:t>
            </w:r>
          </w:p>
          <w:p w:rsidR="00064A2E" w:rsidRPr="00850C04" w:rsidRDefault="00064A2E" w:rsidP="00BC5842">
            <w:pPr>
              <w:spacing w:after="0" w:line="240" w:lineRule="auto"/>
              <w:jc w:val="both"/>
              <w:rPr>
                <w:rFonts w:ascii="Times New Roman" w:hAnsi="Times New Roman"/>
                <w:sz w:val="26"/>
                <w:szCs w:val="26"/>
              </w:rPr>
            </w:pPr>
            <w:r w:rsidRPr="008F4477">
              <w:rPr>
                <w:rFonts w:ascii="Times New Roman" w:hAnsi="Times New Roman"/>
                <w:sz w:val="26"/>
                <w:szCs w:val="26"/>
                <w:highlight w:val="yellow"/>
              </w:rPr>
              <w:t>Ввозится трактор для коммунальных работ без средств защиты, без ограничений по выбросу вредных веществ, без аварийного рулевого управления, без проверки тормозов согласно требованиям стандартов. Такой трактор начинает выполнять коммунальные работы в черте города и рядом с детскими площадками, тем самым вызывая риск для окружающих.</w:t>
            </w:r>
          </w:p>
        </w:tc>
      </w:tr>
      <w:tr w:rsidR="00064A2E" w:rsidRPr="00E83A1B" w:rsidTr="00E61611">
        <w:tc>
          <w:tcPr>
            <w:tcW w:w="9346" w:type="dxa"/>
            <w:gridSpan w:val="2"/>
          </w:tcPr>
          <w:p w:rsidR="00064A2E" w:rsidRPr="00BC5842" w:rsidRDefault="00064A2E" w:rsidP="00BC5842">
            <w:pPr>
              <w:spacing w:after="0" w:line="240" w:lineRule="auto"/>
              <w:ind w:left="-57"/>
              <w:jc w:val="both"/>
              <w:rPr>
                <w:rFonts w:ascii="Times New Roman" w:hAnsi="Times New Roman"/>
                <w:sz w:val="26"/>
                <w:szCs w:val="26"/>
              </w:rPr>
            </w:pPr>
            <w:r w:rsidRPr="00BC5842">
              <w:rPr>
                <w:rFonts w:ascii="Times New Roman" w:hAnsi="Times New Roman"/>
                <w:sz w:val="26"/>
                <w:szCs w:val="26"/>
              </w:rPr>
              <w:t xml:space="preserve">5. Является ли предусмотренный проектом решения ЕЭК вариант </w:t>
            </w:r>
            <w:r w:rsidRPr="00BC5842">
              <w:rPr>
                <w:rFonts w:ascii="Times New Roman" w:hAnsi="Times New Roman"/>
                <w:sz w:val="26"/>
                <w:szCs w:val="26"/>
              </w:rPr>
              <w:br/>
              <w:t>решения проблемы наиболее оптимальным из числа рассмотренных департаментом-разработчиком вариантов с точки зрения его влияния на</w:t>
            </w:r>
            <w:r w:rsidRPr="00BC5842">
              <w:rPr>
                <w:rFonts w:ascii="Times New Roman" w:hAnsi="Times New Roman"/>
                <w:sz w:val="26"/>
                <w:szCs w:val="26"/>
              </w:rPr>
              <w:br/>
              <w:t xml:space="preserve">условия ведения предпринимательской деятельности (в том числе выгод и издержек субъектов предпринимательской деятельности)? </w:t>
            </w:r>
          </w:p>
          <w:p w:rsidR="00064A2E" w:rsidRPr="00BC5842" w:rsidRDefault="00064A2E" w:rsidP="00BC5842">
            <w:pPr>
              <w:spacing w:after="0" w:line="240" w:lineRule="auto"/>
              <w:ind w:left="-57"/>
              <w:jc w:val="both"/>
              <w:rPr>
                <w:rFonts w:ascii="Times New Roman" w:hAnsi="Times New Roman"/>
                <w:sz w:val="26"/>
                <w:szCs w:val="26"/>
              </w:rPr>
            </w:pPr>
            <w:r w:rsidRPr="00BC5842">
              <w:rPr>
                <w:rFonts w:ascii="Times New Roman" w:hAnsi="Times New Roman"/>
                <w:sz w:val="26"/>
                <w:szCs w:val="26"/>
              </w:rPr>
              <w:t>Оцените, существуют ли иные варианты достижения целей регулирования.</w:t>
            </w:r>
            <w:r w:rsidRPr="00BC5842">
              <w:rPr>
                <w:rFonts w:ascii="Times New Roman" w:hAnsi="Times New Roman"/>
                <w:sz w:val="26"/>
                <w:szCs w:val="26"/>
              </w:rPr>
              <w:br/>
              <w:t>Если такие имеются, то приведите тот из них, который был бы</w:t>
            </w:r>
            <w:r w:rsidRPr="00BC5842">
              <w:rPr>
                <w:rFonts w:ascii="Times New Roman" w:hAnsi="Times New Roman"/>
                <w:sz w:val="26"/>
                <w:szCs w:val="26"/>
              </w:rPr>
              <w:br/>
              <w:t>наиболее оптимальным с точки зрения влияния на условия ведения</w:t>
            </w:r>
            <w:r w:rsidRPr="00BC5842">
              <w:rPr>
                <w:rFonts w:ascii="Times New Roman" w:hAnsi="Times New Roman"/>
                <w:sz w:val="26"/>
                <w:szCs w:val="26"/>
              </w:rPr>
              <w:br/>
              <w:t>предпринимательской деятельности.</w:t>
            </w:r>
          </w:p>
        </w:tc>
      </w:tr>
      <w:tr w:rsidR="00064A2E" w:rsidRPr="00E83A1B" w:rsidTr="00E61611">
        <w:tc>
          <w:tcPr>
            <w:tcW w:w="9346" w:type="dxa"/>
            <w:gridSpan w:val="2"/>
          </w:tcPr>
          <w:p w:rsidR="00064A2E" w:rsidRPr="008F4477" w:rsidRDefault="00064A2E" w:rsidP="00BC5842">
            <w:pPr>
              <w:spacing w:after="0" w:line="240" w:lineRule="auto"/>
              <w:jc w:val="both"/>
              <w:rPr>
                <w:rFonts w:ascii="Times New Roman" w:hAnsi="Times New Roman"/>
                <w:sz w:val="26"/>
                <w:szCs w:val="26"/>
                <w:highlight w:val="yellow"/>
              </w:rPr>
            </w:pPr>
            <w:r w:rsidRPr="008F4477">
              <w:rPr>
                <w:rFonts w:ascii="Times New Roman" w:hAnsi="Times New Roman"/>
                <w:sz w:val="26"/>
                <w:szCs w:val="26"/>
                <w:highlight w:val="yellow"/>
              </w:rPr>
              <w:t xml:space="preserve">Предложенное изменение не </w:t>
            </w:r>
            <w:r>
              <w:rPr>
                <w:rFonts w:ascii="Times New Roman" w:hAnsi="Times New Roman"/>
                <w:sz w:val="26"/>
                <w:szCs w:val="26"/>
                <w:highlight w:val="yellow"/>
              </w:rPr>
              <w:t>обеспечивает безопасность и имеет противоречия с текущими нормативными документами</w:t>
            </w:r>
            <w:r w:rsidRPr="008F4477">
              <w:rPr>
                <w:rFonts w:ascii="Times New Roman" w:hAnsi="Times New Roman"/>
                <w:sz w:val="26"/>
                <w:szCs w:val="26"/>
                <w:highlight w:val="yellow"/>
              </w:rPr>
              <w:t xml:space="preserve">, </w:t>
            </w:r>
          </w:p>
          <w:p w:rsidR="00064A2E" w:rsidRPr="008F4477" w:rsidRDefault="00064A2E" w:rsidP="00BC5842">
            <w:pPr>
              <w:spacing w:after="0" w:line="240" w:lineRule="auto"/>
              <w:jc w:val="both"/>
              <w:rPr>
                <w:rFonts w:ascii="Times New Roman" w:hAnsi="Times New Roman"/>
                <w:sz w:val="26"/>
                <w:szCs w:val="26"/>
                <w:highlight w:val="yellow"/>
              </w:rPr>
            </w:pPr>
            <w:r w:rsidRPr="008F4477">
              <w:rPr>
                <w:rFonts w:ascii="Times New Roman" w:hAnsi="Times New Roman"/>
                <w:sz w:val="26"/>
                <w:szCs w:val="26"/>
                <w:highlight w:val="yellow"/>
              </w:rPr>
              <w:t>Предлагаем 2 варианта:</w:t>
            </w:r>
          </w:p>
          <w:p w:rsidR="00064A2E" w:rsidRPr="008F4477" w:rsidRDefault="00064A2E" w:rsidP="00BC5842">
            <w:pPr>
              <w:spacing w:after="0" w:line="240" w:lineRule="auto"/>
              <w:jc w:val="both"/>
              <w:rPr>
                <w:rFonts w:ascii="Times New Roman" w:hAnsi="Times New Roman"/>
                <w:sz w:val="26"/>
                <w:szCs w:val="26"/>
                <w:highlight w:val="yellow"/>
              </w:rPr>
            </w:pPr>
            <w:r w:rsidRPr="008F4477">
              <w:rPr>
                <w:rFonts w:ascii="Times New Roman" w:hAnsi="Times New Roman"/>
                <w:sz w:val="26"/>
                <w:szCs w:val="26"/>
                <w:highlight w:val="yellow"/>
              </w:rPr>
              <w:t xml:space="preserve">1. </w:t>
            </w:r>
            <w:r>
              <w:rPr>
                <w:rFonts w:ascii="Times New Roman" w:hAnsi="Times New Roman"/>
                <w:sz w:val="26"/>
                <w:szCs w:val="26"/>
                <w:highlight w:val="yellow"/>
              </w:rPr>
              <w:t>Д</w:t>
            </w:r>
            <w:r w:rsidRPr="008F4477">
              <w:rPr>
                <w:rFonts w:ascii="Times New Roman" w:hAnsi="Times New Roman"/>
                <w:sz w:val="26"/>
                <w:szCs w:val="26"/>
                <w:highlight w:val="yellow"/>
              </w:rPr>
              <w:t xml:space="preserve">ополнить, что транспортные средства или машины </w:t>
            </w:r>
            <w:r>
              <w:rPr>
                <w:rFonts w:ascii="Times New Roman" w:hAnsi="Times New Roman"/>
                <w:sz w:val="26"/>
                <w:szCs w:val="26"/>
                <w:highlight w:val="yellow"/>
              </w:rPr>
              <w:t xml:space="preserve">которые согласно </w:t>
            </w:r>
            <w:r w:rsidRPr="009D0A46">
              <w:rPr>
                <w:rFonts w:ascii="Times New Roman" w:hAnsi="Times New Roman"/>
                <w:sz w:val="26"/>
                <w:szCs w:val="26"/>
                <w:highlight w:val="yellow"/>
                <w:lang w:eastAsia="ru-RU"/>
              </w:rPr>
              <w:t>Решению Совета Евразийской экономической комиссии от 20 декабря 2017 г. N 107</w:t>
            </w:r>
            <w:r>
              <w:rPr>
                <w:rFonts w:ascii="Times New Roman" w:hAnsi="Times New Roman"/>
                <w:sz w:val="26"/>
                <w:szCs w:val="26"/>
                <w:highlight w:val="yellow"/>
                <w:lang w:eastAsia="ru-RU"/>
              </w:rPr>
              <w:t xml:space="preserve"> могут быть отнесены к продукции</w:t>
            </w:r>
            <w:r w:rsidRPr="008F4477">
              <w:rPr>
                <w:rFonts w:ascii="Times New Roman" w:hAnsi="Times New Roman"/>
                <w:sz w:val="26"/>
                <w:szCs w:val="26"/>
                <w:highlight w:val="yellow"/>
              </w:rPr>
              <w:t xml:space="preserve"> </w:t>
            </w:r>
            <w:r>
              <w:rPr>
                <w:rFonts w:ascii="Times New Roman" w:hAnsi="Times New Roman"/>
                <w:sz w:val="26"/>
                <w:szCs w:val="26"/>
                <w:highlight w:val="yellow"/>
              </w:rPr>
              <w:t xml:space="preserve">для </w:t>
            </w:r>
            <w:r w:rsidRPr="008F4477">
              <w:rPr>
                <w:rFonts w:ascii="Times New Roman" w:hAnsi="Times New Roman"/>
                <w:sz w:val="26"/>
                <w:szCs w:val="26"/>
                <w:highlight w:val="yellow"/>
              </w:rPr>
              <w:t>личного пользования ввозятся только для собственных нужд и не могут быть проданы или переданы третьим лицам. Транспортные средства или машины для личного пользования не могут быть поставлены на учёт в органах государственной технической инспекции.</w:t>
            </w:r>
            <w:r>
              <w:rPr>
                <w:rFonts w:ascii="Times New Roman" w:hAnsi="Times New Roman"/>
                <w:sz w:val="26"/>
                <w:szCs w:val="26"/>
                <w:highlight w:val="yellow"/>
              </w:rPr>
              <w:t xml:space="preserve"> Данная информация должна быть зафиксирована в ЭПСМ.</w:t>
            </w:r>
          </w:p>
          <w:p w:rsidR="00064A2E" w:rsidRPr="00D82126" w:rsidRDefault="00064A2E" w:rsidP="00BC5842">
            <w:pPr>
              <w:spacing w:after="0" w:line="240" w:lineRule="auto"/>
              <w:jc w:val="both"/>
              <w:rPr>
                <w:rFonts w:ascii="Times New Roman" w:hAnsi="Times New Roman"/>
                <w:sz w:val="26"/>
                <w:szCs w:val="26"/>
              </w:rPr>
            </w:pPr>
            <w:r w:rsidRPr="008F4477">
              <w:rPr>
                <w:rFonts w:ascii="Times New Roman" w:hAnsi="Times New Roman"/>
                <w:sz w:val="26"/>
                <w:szCs w:val="26"/>
                <w:highlight w:val="yellow"/>
              </w:rPr>
              <w:t>2. Не вносить изменения в Решением Коллегии Евразийской экономической комиссии от 22 сентября 2015 г. № 122, подпункт «в» пункта 21.</w:t>
            </w:r>
          </w:p>
        </w:tc>
      </w:tr>
      <w:tr w:rsidR="00064A2E" w:rsidRPr="00E83A1B" w:rsidTr="00E61611">
        <w:tc>
          <w:tcPr>
            <w:tcW w:w="9346" w:type="dxa"/>
            <w:gridSpan w:val="2"/>
          </w:tcPr>
          <w:p w:rsidR="00064A2E" w:rsidRPr="00BC5842" w:rsidRDefault="00064A2E" w:rsidP="00BC5842">
            <w:pPr>
              <w:spacing w:after="0" w:line="240" w:lineRule="auto"/>
              <w:ind w:left="-57"/>
              <w:jc w:val="both"/>
              <w:rPr>
                <w:rFonts w:ascii="Times New Roman" w:hAnsi="Times New Roman"/>
                <w:sz w:val="26"/>
                <w:szCs w:val="26"/>
              </w:rPr>
            </w:pPr>
            <w:r w:rsidRPr="00BC5842">
              <w:rPr>
                <w:rFonts w:ascii="Times New Roman" w:hAnsi="Times New Roman"/>
                <w:sz w:val="26"/>
                <w:szCs w:val="26"/>
              </w:rPr>
              <w:t xml:space="preserve">6. Какие положения проекта решения ЕЭК оказывают или могут оказать негативное влияние на условия ведения предпринимательской деятельности, </w:t>
            </w:r>
            <w:r w:rsidRPr="00BC5842">
              <w:rPr>
                <w:rFonts w:ascii="Times New Roman" w:hAnsi="Times New Roman"/>
                <w:sz w:val="26"/>
                <w:szCs w:val="26"/>
              </w:rPr>
              <w:br/>
              <w:t>в том числе необоснованно затруднить ведение предпринимательской деятельности, а также создать барьеры для свободного движения товаров,</w:t>
            </w:r>
            <w:r w:rsidRPr="00BC5842">
              <w:rPr>
                <w:rFonts w:ascii="Times New Roman" w:hAnsi="Times New Roman"/>
                <w:sz w:val="26"/>
                <w:szCs w:val="26"/>
              </w:rPr>
              <w:br/>
              <w:t xml:space="preserve">услуг, капитала и рабочей силы на территории Евразийского экономического союза? </w:t>
            </w:r>
          </w:p>
        </w:tc>
      </w:tr>
      <w:tr w:rsidR="00064A2E" w:rsidRPr="00E83A1B" w:rsidTr="00E61611">
        <w:tc>
          <w:tcPr>
            <w:tcW w:w="9346" w:type="dxa"/>
            <w:gridSpan w:val="2"/>
          </w:tcPr>
          <w:p w:rsidR="00064A2E" w:rsidRPr="006D670A" w:rsidRDefault="00064A2E" w:rsidP="00BC5842">
            <w:pPr>
              <w:spacing w:after="0" w:line="240" w:lineRule="auto"/>
              <w:jc w:val="both"/>
              <w:rPr>
                <w:rFonts w:ascii="Verdana" w:hAnsi="Verdana"/>
                <w:sz w:val="26"/>
                <w:szCs w:val="26"/>
              </w:rPr>
            </w:pPr>
            <w:r w:rsidRPr="008F4477">
              <w:rPr>
                <w:rFonts w:ascii="Times New Roman" w:hAnsi="Times New Roman"/>
                <w:sz w:val="26"/>
                <w:szCs w:val="26"/>
                <w:highlight w:val="yellow"/>
              </w:rPr>
              <w:t>В текущей редакции</w:t>
            </w:r>
            <w:r>
              <w:rPr>
                <w:rFonts w:ascii="Times New Roman" w:hAnsi="Times New Roman"/>
                <w:sz w:val="26"/>
                <w:szCs w:val="26"/>
                <w:highlight w:val="yellow"/>
              </w:rPr>
              <w:t>,</w:t>
            </w:r>
            <w:r w:rsidRPr="008F4477">
              <w:rPr>
                <w:rFonts w:ascii="Times New Roman" w:hAnsi="Times New Roman"/>
                <w:sz w:val="26"/>
                <w:szCs w:val="26"/>
                <w:highlight w:val="yellow"/>
              </w:rPr>
              <w:t xml:space="preserve"> ввоз продукции физ. лицами</w:t>
            </w:r>
            <w:r>
              <w:rPr>
                <w:rFonts w:ascii="Times New Roman" w:hAnsi="Times New Roman"/>
                <w:sz w:val="26"/>
                <w:szCs w:val="26"/>
                <w:highlight w:val="yellow"/>
              </w:rPr>
              <w:t>,</w:t>
            </w:r>
            <w:r w:rsidRPr="008F4477">
              <w:rPr>
                <w:rFonts w:ascii="Times New Roman" w:hAnsi="Times New Roman"/>
                <w:sz w:val="26"/>
                <w:szCs w:val="26"/>
                <w:highlight w:val="yellow"/>
              </w:rPr>
              <w:t xml:space="preserve"> позволяет </w:t>
            </w:r>
            <w:r>
              <w:rPr>
                <w:rFonts w:ascii="Times New Roman" w:hAnsi="Times New Roman"/>
                <w:sz w:val="26"/>
                <w:szCs w:val="26"/>
                <w:highlight w:val="yellow"/>
              </w:rPr>
              <w:t xml:space="preserve">не проводить </w:t>
            </w:r>
            <w:r w:rsidRPr="008F4477">
              <w:rPr>
                <w:rFonts w:ascii="Times New Roman" w:hAnsi="Times New Roman"/>
                <w:sz w:val="26"/>
                <w:szCs w:val="26"/>
                <w:highlight w:val="yellow"/>
              </w:rPr>
              <w:t>обязательной сертификации продукции, соответственно допускается ввоз некачественной, непроверенной, не безопасной продукции.</w:t>
            </w:r>
          </w:p>
        </w:tc>
      </w:tr>
      <w:tr w:rsidR="00064A2E" w:rsidRPr="00E83A1B" w:rsidTr="00E61611">
        <w:tc>
          <w:tcPr>
            <w:tcW w:w="9346" w:type="dxa"/>
            <w:gridSpan w:val="2"/>
          </w:tcPr>
          <w:p w:rsidR="00064A2E" w:rsidRPr="00BC5842" w:rsidRDefault="00064A2E" w:rsidP="00BC5842">
            <w:pPr>
              <w:spacing w:after="0" w:line="240" w:lineRule="auto"/>
              <w:ind w:left="-57"/>
              <w:jc w:val="both"/>
              <w:rPr>
                <w:rFonts w:ascii="Verdana" w:hAnsi="Verdana"/>
                <w:sz w:val="26"/>
                <w:szCs w:val="26"/>
              </w:rPr>
            </w:pPr>
            <w:r w:rsidRPr="00BC5842">
              <w:rPr>
                <w:rFonts w:ascii="Times New Roman" w:hAnsi="Times New Roman"/>
                <w:sz w:val="26"/>
                <w:szCs w:val="26"/>
              </w:rPr>
              <w:t>7. Обеспечивает ли механизм решения проблемы, предложенный в проекте решения ЕЭК, достижение цели регулирования?</w:t>
            </w:r>
          </w:p>
        </w:tc>
      </w:tr>
      <w:tr w:rsidR="00064A2E" w:rsidRPr="00E83A1B" w:rsidTr="00E61611">
        <w:tc>
          <w:tcPr>
            <w:tcW w:w="9346" w:type="dxa"/>
            <w:gridSpan w:val="2"/>
          </w:tcPr>
          <w:p w:rsidR="00064A2E" w:rsidRPr="00AA3D8D" w:rsidRDefault="00064A2E" w:rsidP="00BC5842">
            <w:pPr>
              <w:spacing w:after="0" w:line="240" w:lineRule="auto"/>
              <w:jc w:val="both"/>
              <w:rPr>
                <w:rFonts w:ascii="Verdana" w:hAnsi="Verdana"/>
                <w:sz w:val="26"/>
                <w:szCs w:val="26"/>
              </w:rPr>
            </w:pPr>
            <w:r w:rsidRPr="008F4477">
              <w:rPr>
                <w:rFonts w:ascii="Times New Roman" w:hAnsi="Times New Roman"/>
                <w:sz w:val="26"/>
                <w:szCs w:val="26"/>
                <w:highlight w:val="yellow"/>
              </w:rPr>
              <w:t>Не обеспечивает</w:t>
            </w:r>
          </w:p>
        </w:tc>
      </w:tr>
      <w:tr w:rsidR="00064A2E" w:rsidRPr="00E83A1B" w:rsidTr="00E61611">
        <w:tc>
          <w:tcPr>
            <w:tcW w:w="9346" w:type="dxa"/>
            <w:gridSpan w:val="2"/>
          </w:tcPr>
          <w:p w:rsidR="00064A2E" w:rsidRPr="00BC5842" w:rsidRDefault="00064A2E" w:rsidP="00BC5842">
            <w:pPr>
              <w:spacing w:after="0" w:line="240" w:lineRule="auto"/>
              <w:ind w:left="-57"/>
              <w:jc w:val="both"/>
              <w:rPr>
                <w:rFonts w:ascii="Times New Roman" w:hAnsi="Times New Roman"/>
                <w:sz w:val="26"/>
                <w:szCs w:val="26"/>
              </w:rPr>
            </w:pPr>
            <w:r w:rsidRPr="00BC5842">
              <w:rPr>
                <w:rFonts w:ascii="Times New Roman" w:hAnsi="Times New Roman"/>
                <w:sz w:val="26"/>
                <w:szCs w:val="26"/>
              </w:rPr>
              <w:t>8. Необходим ли переходный период для вступления в силу проекта</w:t>
            </w:r>
            <w:r w:rsidRPr="00BC5842">
              <w:rPr>
                <w:rFonts w:ascii="Times New Roman" w:hAnsi="Times New Roman"/>
                <w:sz w:val="26"/>
                <w:szCs w:val="26"/>
              </w:rPr>
              <w:br/>
              <w:t>решения ЕЭК или его отдельных положений для адаптации субъектов предпринимательской деятельности к его (их) введению в действие?</w:t>
            </w:r>
            <w:r w:rsidRPr="00BC5842">
              <w:rPr>
                <w:rFonts w:ascii="Times New Roman" w:hAnsi="Times New Roman"/>
                <w:sz w:val="26"/>
                <w:szCs w:val="26"/>
              </w:rPr>
              <w:br/>
              <w:t>Если да, то какой переходный период необходим и почему?</w:t>
            </w:r>
          </w:p>
        </w:tc>
      </w:tr>
      <w:tr w:rsidR="00064A2E" w:rsidRPr="00E83A1B" w:rsidTr="00E61611">
        <w:tc>
          <w:tcPr>
            <w:tcW w:w="9346" w:type="dxa"/>
            <w:gridSpan w:val="2"/>
          </w:tcPr>
          <w:p w:rsidR="00064A2E" w:rsidRPr="00AA3D8D" w:rsidRDefault="00064A2E" w:rsidP="00BC5842">
            <w:pPr>
              <w:spacing w:after="0" w:line="240" w:lineRule="auto"/>
              <w:jc w:val="both"/>
              <w:rPr>
                <w:rFonts w:ascii="Verdana" w:hAnsi="Verdana"/>
                <w:sz w:val="26"/>
                <w:szCs w:val="26"/>
              </w:rPr>
            </w:pPr>
            <w:r w:rsidRPr="00AF2197">
              <w:rPr>
                <w:rFonts w:ascii="Verdana" w:hAnsi="Verdana"/>
                <w:sz w:val="26"/>
                <w:szCs w:val="26"/>
                <w:highlight w:val="yellow"/>
              </w:rPr>
              <w:t>-</w:t>
            </w:r>
          </w:p>
        </w:tc>
      </w:tr>
      <w:tr w:rsidR="00064A2E" w:rsidRPr="00E83A1B" w:rsidTr="00E61611">
        <w:tc>
          <w:tcPr>
            <w:tcW w:w="9346" w:type="dxa"/>
            <w:gridSpan w:val="2"/>
          </w:tcPr>
          <w:p w:rsidR="00064A2E" w:rsidRPr="00BC5842" w:rsidRDefault="00064A2E" w:rsidP="00BC5842">
            <w:pPr>
              <w:spacing w:after="0" w:line="240" w:lineRule="auto"/>
              <w:ind w:left="-57"/>
              <w:jc w:val="both"/>
              <w:rPr>
                <w:rFonts w:ascii="Times New Roman" w:hAnsi="Times New Roman"/>
                <w:sz w:val="26"/>
                <w:szCs w:val="26"/>
              </w:rPr>
            </w:pPr>
            <w:r w:rsidRPr="00BC5842">
              <w:rPr>
                <w:rFonts w:ascii="Times New Roman" w:hAnsi="Times New Roman"/>
                <w:sz w:val="26"/>
                <w:szCs w:val="26"/>
              </w:rPr>
              <w:t xml:space="preserve">9. Имеются ли у Вас иные предложения (замечания) к проекту решения ЕЭК? Если имеются, изложите их, пожалуйста, с соответствующим обоснованием. </w:t>
            </w:r>
          </w:p>
        </w:tc>
      </w:tr>
      <w:tr w:rsidR="00064A2E" w:rsidRPr="00E83A1B" w:rsidTr="00E61611">
        <w:tc>
          <w:tcPr>
            <w:tcW w:w="9346" w:type="dxa"/>
            <w:gridSpan w:val="2"/>
          </w:tcPr>
          <w:p w:rsidR="00064A2E" w:rsidRPr="00AA3D8D" w:rsidRDefault="00064A2E" w:rsidP="00BC5842">
            <w:pPr>
              <w:spacing w:after="0" w:line="240" w:lineRule="auto"/>
              <w:jc w:val="both"/>
              <w:rPr>
                <w:rFonts w:ascii="Verdana" w:hAnsi="Verdana"/>
                <w:sz w:val="26"/>
                <w:szCs w:val="26"/>
              </w:rPr>
            </w:pPr>
            <w:r w:rsidRPr="00AF2197">
              <w:rPr>
                <w:rFonts w:ascii="Verdana" w:hAnsi="Verdana"/>
                <w:sz w:val="26"/>
                <w:szCs w:val="26"/>
                <w:highlight w:val="yellow"/>
              </w:rPr>
              <w:t>-</w:t>
            </w:r>
          </w:p>
        </w:tc>
      </w:tr>
      <w:tr w:rsidR="00064A2E" w:rsidRPr="00E83A1B" w:rsidTr="00E61611">
        <w:tblPrEx>
          <w:tblLook w:val="0000"/>
        </w:tblPrEx>
        <w:trPr>
          <w:trHeight w:val="265"/>
        </w:trPr>
        <w:tc>
          <w:tcPr>
            <w:tcW w:w="9346" w:type="dxa"/>
            <w:gridSpan w:val="2"/>
          </w:tcPr>
          <w:p w:rsidR="00064A2E" w:rsidRPr="00BC5842" w:rsidRDefault="00064A2E" w:rsidP="00BC5842">
            <w:pPr>
              <w:spacing w:after="0" w:line="240" w:lineRule="auto"/>
              <w:ind w:left="-57"/>
              <w:jc w:val="both"/>
              <w:rPr>
                <w:rFonts w:ascii="Times New Roman" w:hAnsi="Times New Roman"/>
                <w:sz w:val="26"/>
                <w:szCs w:val="26"/>
              </w:rPr>
            </w:pPr>
            <w:r w:rsidRPr="00BC5842">
              <w:rPr>
                <w:rFonts w:ascii="Times New Roman" w:hAnsi="Times New Roman"/>
                <w:sz w:val="26"/>
                <w:szCs w:val="26"/>
              </w:rPr>
              <w:t>10. Иные вопросы, включенные в опросный лист департаментом-разработчиком:</w:t>
            </w:r>
          </w:p>
        </w:tc>
      </w:tr>
      <w:tr w:rsidR="00064A2E" w:rsidRPr="00E83A1B" w:rsidTr="00E61611">
        <w:tblPrEx>
          <w:tblLook w:val="0000"/>
        </w:tblPrEx>
        <w:trPr>
          <w:trHeight w:val="265"/>
        </w:trPr>
        <w:tc>
          <w:tcPr>
            <w:tcW w:w="9346" w:type="dxa"/>
            <w:gridSpan w:val="2"/>
          </w:tcPr>
          <w:p w:rsidR="00064A2E" w:rsidRPr="00AA3D8D" w:rsidRDefault="00064A2E" w:rsidP="00BC5842">
            <w:pPr>
              <w:spacing w:after="0" w:line="240" w:lineRule="auto"/>
              <w:jc w:val="both"/>
              <w:rPr>
                <w:rFonts w:ascii="Times New Roman" w:hAnsi="Times New Roman"/>
                <w:sz w:val="26"/>
                <w:szCs w:val="26"/>
              </w:rPr>
            </w:pPr>
            <w:r>
              <w:rPr>
                <w:rFonts w:ascii="Times New Roman" w:hAnsi="Times New Roman"/>
                <w:sz w:val="26"/>
                <w:szCs w:val="26"/>
              </w:rPr>
              <w:t xml:space="preserve">Не описаны случаи ввоза бывшей в употреблении техники физическим лицом и новой техники. Бывшая в употреблении техника, не подлежит обязательной сертификации. Новая техника подлежит сертификации. </w:t>
            </w:r>
          </w:p>
        </w:tc>
      </w:tr>
    </w:tbl>
    <w:p w:rsidR="00064A2E" w:rsidRPr="00BC5842" w:rsidRDefault="00064A2E" w:rsidP="00BC5842">
      <w:pPr>
        <w:spacing w:before="240" w:after="240" w:line="240" w:lineRule="auto"/>
        <w:jc w:val="center"/>
        <w:rPr>
          <w:rFonts w:ascii="Times New Roman" w:hAnsi="Times New Roman"/>
          <w:b/>
          <w:sz w:val="26"/>
          <w:szCs w:val="26"/>
        </w:rPr>
      </w:pPr>
      <w:r w:rsidRPr="00BC5842">
        <w:rPr>
          <w:rFonts w:ascii="Times New Roman" w:hAnsi="Times New Roman"/>
          <w:b/>
          <w:sz w:val="26"/>
          <w:szCs w:val="26"/>
          <w:lang w:val="en-US"/>
        </w:rPr>
        <w:t>IV</w:t>
      </w:r>
      <w:r w:rsidRPr="00BC5842">
        <w:rPr>
          <w:rFonts w:ascii="Times New Roman" w:hAnsi="Times New Roman"/>
          <w:b/>
          <w:sz w:val="26"/>
          <w:szCs w:val="26"/>
        </w:rPr>
        <w:t xml:space="preserve">. Дополнительные вопросы для заполнения участником публичного обсуждения (заполняется при наличии информации у лица, </w:t>
      </w:r>
      <w:r w:rsidRPr="00BC5842">
        <w:rPr>
          <w:rFonts w:ascii="Times New Roman" w:hAnsi="Times New Roman"/>
          <w:b/>
          <w:sz w:val="26"/>
          <w:szCs w:val="26"/>
        </w:rPr>
        <w:br/>
        <w:t>заполнившего опросный лист)</w:t>
      </w:r>
      <w:r w:rsidRPr="00BC5842">
        <w:rPr>
          <w:rFonts w:ascii="Times New Roman" w:hAnsi="Times New Roman"/>
          <w:b/>
          <w:sz w:val="26"/>
          <w:szCs w:val="26"/>
          <w:vertAlign w:val="superscript"/>
        </w:rPr>
        <w:t>4</w:t>
      </w: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6"/>
        <w:gridCol w:w="8945"/>
      </w:tblGrid>
      <w:tr w:rsidR="00064A2E" w:rsidRPr="00E83A1B" w:rsidTr="00E61611">
        <w:trPr>
          <w:trHeight w:val="286"/>
        </w:trPr>
        <w:tc>
          <w:tcPr>
            <w:tcW w:w="9361" w:type="dxa"/>
            <w:gridSpan w:val="2"/>
          </w:tcPr>
          <w:p w:rsidR="00064A2E" w:rsidRPr="00BC5842" w:rsidRDefault="00064A2E" w:rsidP="00BC5842">
            <w:pPr>
              <w:spacing w:after="0" w:line="240" w:lineRule="auto"/>
              <w:ind w:left="-57"/>
              <w:jc w:val="both"/>
              <w:rPr>
                <w:rFonts w:ascii="Times New Roman" w:hAnsi="Times New Roman"/>
                <w:sz w:val="26"/>
                <w:szCs w:val="26"/>
              </w:rPr>
            </w:pPr>
            <w:r w:rsidRPr="00BC5842">
              <w:rPr>
                <w:rFonts w:ascii="Times New Roman" w:hAnsi="Times New Roman"/>
                <w:sz w:val="26"/>
                <w:szCs w:val="26"/>
              </w:rPr>
              <w:t>11. Считаете ли Вы нормы проекта решения ЕЭК ясными и однозначными</w:t>
            </w:r>
            <w:r w:rsidRPr="00BC5842">
              <w:rPr>
                <w:rFonts w:ascii="Times New Roman" w:hAnsi="Times New Roman"/>
                <w:sz w:val="26"/>
                <w:szCs w:val="26"/>
              </w:rPr>
              <w:br/>
              <w:t>для толкования и применения? (Если нет, то укажите конкретные положения проекта решения ЕЭК, являющиеся неопределенными, а также объясните,</w:t>
            </w:r>
            <w:r w:rsidRPr="00BC5842">
              <w:rPr>
                <w:rFonts w:ascii="Times New Roman" w:hAnsi="Times New Roman"/>
                <w:sz w:val="26"/>
                <w:szCs w:val="26"/>
              </w:rPr>
              <w:br/>
              <w:t>в чем состоит их неопределенность).</w:t>
            </w:r>
          </w:p>
        </w:tc>
      </w:tr>
      <w:tr w:rsidR="00064A2E" w:rsidRPr="00E83A1B" w:rsidTr="00E61611">
        <w:trPr>
          <w:trHeight w:val="286"/>
        </w:trPr>
        <w:tc>
          <w:tcPr>
            <w:tcW w:w="9361" w:type="dxa"/>
            <w:gridSpan w:val="2"/>
          </w:tcPr>
          <w:p w:rsidR="00064A2E" w:rsidRPr="00AA3D8D" w:rsidRDefault="00064A2E" w:rsidP="00BC5842">
            <w:pPr>
              <w:spacing w:after="0" w:line="240" w:lineRule="auto"/>
              <w:jc w:val="both"/>
              <w:rPr>
                <w:rFonts w:ascii="Times New Roman" w:hAnsi="Times New Roman"/>
                <w:sz w:val="26"/>
                <w:szCs w:val="26"/>
              </w:rPr>
            </w:pPr>
            <w:r w:rsidRPr="008F4477">
              <w:rPr>
                <w:rFonts w:ascii="Times New Roman" w:hAnsi="Times New Roman"/>
                <w:sz w:val="26"/>
                <w:szCs w:val="26"/>
                <w:highlight w:val="yellow"/>
              </w:rPr>
              <w:t>См. пункт 10 раздела III настоящего опросного листа</w:t>
            </w:r>
          </w:p>
        </w:tc>
      </w:tr>
      <w:tr w:rsidR="00064A2E" w:rsidRPr="00E83A1B" w:rsidTr="00E61611">
        <w:trPr>
          <w:trHeight w:val="286"/>
        </w:trPr>
        <w:tc>
          <w:tcPr>
            <w:tcW w:w="9361" w:type="dxa"/>
            <w:gridSpan w:val="2"/>
          </w:tcPr>
          <w:p w:rsidR="00064A2E" w:rsidRPr="00BC5842" w:rsidRDefault="00064A2E" w:rsidP="00BC5842">
            <w:pPr>
              <w:spacing w:after="0" w:line="240" w:lineRule="auto"/>
              <w:ind w:left="-57"/>
              <w:jc w:val="both"/>
              <w:rPr>
                <w:rFonts w:ascii="Times New Roman" w:hAnsi="Times New Roman"/>
                <w:sz w:val="26"/>
                <w:szCs w:val="26"/>
              </w:rPr>
            </w:pPr>
            <w:r w:rsidRPr="00BC5842">
              <w:rPr>
                <w:rFonts w:ascii="Times New Roman" w:hAnsi="Times New Roman"/>
                <w:sz w:val="26"/>
                <w:szCs w:val="26"/>
              </w:rPr>
              <w:t>12. Назовите область экономической деятельности, на которую распространяется проект решения ЕЭК, и ее основных участников (круг лиц, интересы которых затрагивает), а также по возможности приведите их количественную оценку.</w:t>
            </w:r>
          </w:p>
        </w:tc>
      </w:tr>
      <w:tr w:rsidR="00064A2E" w:rsidRPr="00E83A1B" w:rsidTr="00E61611">
        <w:trPr>
          <w:trHeight w:val="286"/>
        </w:trPr>
        <w:tc>
          <w:tcPr>
            <w:tcW w:w="9361" w:type="dxa"/>
            <w:gridSpan w:val="2"/>
          </w:tcPr>
          <w:p w:rsidR="00064A2E" w:rsidRPr="00AA3D8D" w:rsidRDefault="00064A2E" w:rsidP="00BC5842">
            <w:pPr>
              <w:spacing w:after="0" w:line="240" w:lineRule="auto"/>
              <w:jc w:val="both"/>
              <w:rPr>
                <w:rFonts w:ascii="Times New Roman" w:hAnsi="Times New Roman"/>
                <w:sz w:val="26"/>
                <w:szCs w:val="26"/>
              </w:rPr>
            </w:pPr>
            <w:r w:rsidRPr="008F4477">
              <w:rPr>
                <w:rFonts w:ascii="Times New Roman" w:hAnsi="Times New Roman"/>
                <w:sz w:val="26"/>
                <w:szCs w:val="26"/>
                <w:highlight w:val="yellow"/>
              </w:rPr>
              <w:t>Производители техники, сервисные центры, операторы машин.</w:t>
            </w:r>
            <w:r>
              <w:rPr>
                <w:rFonts w:ascii="Times New Roman" w:hAnsi="Times New Roman"/>
                <w:sz w:val="26"/>
                <w:szCs w:val="26"/>
              </w:rPr>
              <w:t xml:space="preserve"> </w:t>
            </w:r>
          </w:p>
        </w:tc>
      </w:tr>
      <w:tr w:rsidR="00064A2E" w:rsidRPr="00E83A1B" w:rsidTr="00E61611">
        <w:trPr>
          <w:trHeight w:val="286"/>
        </w:trPr>
        <w:tc>
          <w:tcPr>
            <w:tcW w:w="9361" w:type="dxa"/>
            <w:gridSpan w:val="2"/>
          </w:tcPr>
          <w:p w:rsidR="00064A2E" w:rsidRPr="00BC5842" w:rsidRDefault="00064A2E" w:rsidP="00BC5842">
            <w:pPr>
              <w:spacing w:after="0" w:line="240" w:lineRule="auto"/>
              <w:ind w:left="-57"/>
              <w:jc w:val="both"/>
              <w:rPr>
                <w:rFonts w:ascii="Times New Roman" w:hAnsi="Times New Roman"/>
                <w:sz w:val="26"/>
                <w:szCs w:val="26"/>
              </w:rPr>
            </w:pPr>
            <w:r w:rsidRPr="00BC5842">
              <w:rPr>
                <w:rFonts w:ascii="Times New Roman" w:hAnsi="Times New Roman"/>
                <w:sz w:val="26"/>
                <w:szCs w:val="26"/>
              </w:rPr>
              <w:t xml:space="preserve">13. Предоставьте, пожалуйста, предложения по каждому положению </w:t>
            </w:r>
            <w:r w:rsidRPr="00BC5842">
              <w:rPr>
                <w:rFonts w:ascii="Times New Roman" w:hAnsi="Times New Roman"/>
                <w:sz w:val="26"/>
                <w:szCs w:val="26"/>
              </w:rPr>
              <w:br/>
              <w:t xml:space="preserve">проекта решения ЕЭК, отнесенному Вами к негативно влияющим на </w:t>
            </w:r>
            <w:r w:rsidRPr="00BC5842">
              <w:rPr>
                <w:rFonts w:ascii="Times New Roman" w:hAnsi="Times New Roman"/>
                <w:sz w:val="26"/>
                <w:szCs w:val="26"/>
              </w:rPr>
              <w:br/>
              <w:t>условия ведения предпринимательской деятельности. Приведите обоснование</w:t>
            </w:r>
            <w:r w:rsidRPr="00BC5842">
              <w:rPr>
                <w:rFonts w:ascii="Times New Roman" w:hAnsi="Times New Roman"/>
                <w:sz w:val="26"/>
                <w:szCs w:val="26"/>
              </w:rPr>
              <w:br/>
              <w:t xml:space="preserve">по каждому такому положению, по возможности оценив его влияние </w:t>
            </w:r>
            <w:r w:rsidRPr="00BC5842">
              <w:rPr>
                <w:rFonts w:ascii="Times New Roman" w:hAnsi="Times New Roman"/>
                <w:sz w:val="26"/>
                <w:szCs w:val="26"/>
              </w:rPr>
              <w:br/>
              <w:t xml:space="preserve">количественно (в денежных средствах или трудозатратах (человеко-часах), которые будут необходимы для  выполнения требований, и т.п.). </w:t>
            </w:r>
          </w:p>
          <w:p w:rsidR="00064A2E" w:rsidRPr="00BC5842" w:rsidRDefault="00064A2E" w:rsidP="00BC5842">
            <w:pPr>
              <w:spacing w:after="0" w:line="240" w:lineRule="auto"/>
              <w:ind w:left="-57"/>
              <w:jc w:val="both"/>
              <w:rPr>
                <w:rFonts w:ascii="Times New Roman" w:hAnsi="Times New Roman"/>
                <w:sz w:val="26"/>
                <w:szCs w:val="26"/>
              </w:rPr>
            </w:pPr>
            <w:r w:rsidRPr="00BC5842">
              <w:rPr>
                <w:rFonts w:ascii="Times New Roman" w:hAnsi="Times New Roman"/>
                <w:sz w:val="26"/>
                <w:szCs w:val="26"/>
              </w:rPr>
              <w:t xml:space="preserve">Оцените по возможности, какие издержки понесут субъекты предпринимательской деятельности в связи с принятием проекта </w:t>
            </w:r>
            <w:r w:rsidRPr="00BC5842">
              <w:rPr>
                <w:rFonts w:ascii="Times New Roman" w:hAnsi="Times New Roman"/>
                <w:sz w:val="26"/>
                <w:szCs w:val="26"/>
              </w:rPr>
              <w:br/>
              <w:t>решения ЕЭК (укрупненно, в денежном эквиваленте – виды издержек</w:t>
            </w:r>
            <w:r w:rsidRPr="00BC5842">
              <w:rPr>
                <w:rFonts w:ascii="Times New Roman" w:hAnsi="Times New Roman"/>
                <w:sz w:val="26"/>
                <w:szCs w:val="26"/>
              </w:rPr>
              <w:br/>
              <w:t>и количество таких операций в год). Какие из указанных издержек Вы считаете необоснованными (в том числе избыточными или дублирующими)?</w:t>
            </w:r>
          </w:p>
        </w:tc>
      </w:tr>
      <w:tr w:rsidR="00064A2E" w:rsidRPr="00E83A1B" w:rsidTr="00E61611">
        <w:trPr>
          <w:trHeight w:val="42"/>
        </w:trPr>
        <w:tc>
          <w:tcPr>
            <w:tcW w:w="9361" w:type="dxa"/>
            <w:gridSpan w:val="2"/>
            <w:tcBorders>
              <w:bottom w:val="nil"/>
            </w:tcBorders>
          </w:tcPr>
          <w:p w:rsidR="00064A2E" w:rsidRPr="00BC5842" w:rsidRDefault="00064A2E" w:rsidP="00BC5842">
            <w:pPr>
              <w:spacing w:after="120" w:line="240" w:lineRule="auto"/>
              <w:ind w:left="-57"/>
              <w:jc w:val="both"/>
              <w:rPr>
                <w:rFonts w:ascii="Times New Roman" w:hAnsi="Times New Roman"/>
                <w:sz w:val="26"/>
                <w:szCs w:val="26"/>
              </w:rPr>
            </w:pPr>
            <w:r w:rsidRPr="00BC5842">
              <w:rPr>
                <w:rFonts w:ascii="Times New Roman" w:hAnsi="Times New Roman"/>
                <w:sz w:val="26"/>
                <w:szCs w:val="26"/>
              </w:rPr>
              <w:t>14. В отношении положений, указанных Вами в пункте 13 опросного листа, пожалуйста, выберите следующее:</w:t>
            </w:r>
          </w:p>
        </w:tc>
      </w:tr>
      <w:tr w:rsidR="00064A2E" w:rsidRPr="00E83A1B" w:rsidTr="00E61611">
        <w:trPr>
          <w:trHeight w:val="208"/>
        </w:trPr>
        <w:tc>
          <w:tcPr>
            <w:tcW w:w="416" w:type="dxa"/>
          </w:tcPr>
          <w:p w:rsidR="00064A2E" w:rsidRPr="006D670A" w:rsidRDefault="00064A2E" w:rsidP="00BC5842">
            <w:pPr>
              <w:spacing w:after="0" w:line="240" w:lineRule="auto"/>
              <w:jc w:val="both"/>
              <w:rPr>
                <w:rFonts w:ascii="Times New Roman" w:hAnsi="Times New Roman"/>
                <w:sz w:val="26"/>
                <w:szCs w:val="26"/>
              </w:rPr>
            </w:pPr>
            <w:r w:rsidRPr="008F4477">
              <w:rPr>
                <w:rFonts w:ascii="Times New Roman" w:hAnsi="Times New Roman"/>
                <w:sz w:val="26"/>
                <w:szCs w:val="26"/>
                <w:highlight w:val="yellow"/>
              </w:rPr>
              <w:t>Х</w:t>
            </w:r>
          </w:p>
        </w:tc>
        <w:tc>
          <w:tcPr>
            <w:tcW w:w="8945" w:type="dxa"/>
            <w:tcBorders>
              <w:top w:val="nil"/>
              <w:bottom w:val="nil"/>
            </w:tcBorders>
          </w:tcPr>
          <w:p w:rsidR="00064A2E" w:rsidRPr="00BC5842" w:rsidRDefault="00064A2E" w:rsidP="00BC5842">
            <w:pPr>
              <w:spacing w:after="0" w:line="240" w:lineRule="auto"/>
              <w:jc w:val="both"/>
              <w:rPr>
                <w:rFonts w:ascii="Times New Roman" w:hAnsi="Times New Roman"/>
                <w:sz w:val="26"/>
                <w:szCs w:val="26"/>
              </w:rPr>
            </w:pPr>
            <w:r w:rsidRPr="00BC5842">
              <w:rPr>
                <w:rFonts w:ascii="Times New Roman" w:hAnsi="Times New Roman"/>
                <w:sz w:val="26"/>
                <w:szCs w:val="26"/>
              </w:rPr>
              <w:t xml:space="preserve">указанное положение противоречит целям регулирования или существующей </w:t>
            </w:r>
          </w:p>
        </w:tc>
      </w:tr>
      <w:tr w:rsidR="00064A2E" w:rsidRPr="00E83A1B" w:rsidTr="00E61611">
        <w:trPr>
          <w:trHeight w:val="208"/>
        </w:trPr>
        <w:tc>
          <w:tcPr>
            <w:tcW w:w="416" w:type="dxa"/>
            <w:tcBorders>
              <w:bottom w:val="nil"/>
              <w:right w:val="nil"/>
            </w:tcBorders>
          </w:tcPr>
          <w:p w:rsidR="00064A2E" w:rsidRPr="00BC5842" w:rsidRDefault="00064A2E" w:rsidP="00BC5842">
            <w:pPr>
              <w:spacing w:after="0" w:line="240" w:lineRule="auto"/>
              <w:jc w:val="both"/>
              <w:rPr>
                <w:rFonts w:ascii="Times New Roman" w:hAnsi="Times New Roman"/>
                <w:sz w:val="26"/>
                <w:szCs w:val="26"/>
              </w:rPr>
            </w:pPr>
          </w:p>
        </w:tc>
        <w:tc>
          <w:tcPr>
            <w:tcW w:w="8945" w:type="dxa"/>
            <w:tcBorders>
              <w:top w:val="nil"/>
              <w:left w:val="nil"/>
              <w:bottom w:val="nil"/>
            </w:tcBorders>
          </w:tcPr>
          <w:p w:rsidR="00064A2E" w:rsidRPr="00BC5842" w:rsidDel="00F07120" w:rsidRDefault="00064A2E" w:rsidP="00BC5842">
            <w:pPr>
              <w:spacing w:after="120" w:line="240" w:lineRule="auto"/>
              <w:jc w:val="both"/>
              <w:rPr>
                <w:rFonts w:ascii="Times New Roman" w:hAnsi="Times New Roman"/>
                <w:sz w:val="26"/>
                <w:szCs w:val="26"/>
              </w:rPr>
            </w:pPr>
            <w:r w:rsidRPr="00BC5842">
              <w:rPr>
                <w:rFonts w:ascii="Times New Roman" w:hAnsi="Times New Roman"/>
                <w:sz w:val="26"/>
                <w:szCs w:val="26"/>
              </w:rPr>
              <w:t>проблеме либо не способствует достижению целей регулирования;</w:t>
            </w:r>
          </w:p>
        </w:tc>
      </w:tr>
      <w:tr w:rsidR="00064A2E" w:rsidRPr="00E83A1B" w:rsidTr="00E61611">
        <w:trPr>
          <w:trHeight w:val="204"/>
        </w:trPr>
        <w:tc>
          <w:tcPr>
            <w:tcW w:w="416" w:type="dxa"/>
          </w:tcPr>
          <w:p w:rsidR="00064A2E" w:rsidRPr="006D670A" w:rsidRDefault="00064A2E" w:rsidP="00BC5842">
            <w:pPr>
              <w:spacing w:after="0" w:line="240" w:lineRule="auto"/>
              <w:jc w:val="both"/>
              <w:rPr>
                <w:rFonts w:ascii="Times New Roman" w:hAnsi="Times New Roman"/>
                <w:sz w:val="26"/>
                <w:szCs w:val="26"/>
              </w:rPr>
            </w:pPr>
            <w:r w:rsidRPr="008F4477">
              <w:rPr>
                <w:rFonts w:ascii="Times New Roman" w:hAnsi="Times New Roman"/>
                <w:sz w:val="26"/>
                <w:szCs w:val="26"/>
                <w:highlight w:val="yellow"/>
              </w:rPr>
              <w:t>Х</w:t>
            </w:r>
          </w:p>
        </w:tc>
        <w:tc>
          <w:tcPr>
            <w:tcW w:w="8945" w:type="dxa"/>
            <w:tcBorders>
              <w:top w:val="nil"/>
              <w:bottom w:val="nil"/>
            </w:tcBorders>
          </w:tcPr>
          <w:p w:rsidR="00064A2E" w:rsidRPr="00BC5842" w:rsidRDefault="00064A2E" w:rsidP="00BC5842">
            <w:pPr>
              <w:spacing w:after="0" w:line="240" w:lineRule="auto"/>
              <w:jc w:val="both"/>
              <w:rPr>
                <w:rFonts w:ascii="Times New Roman" w:hAnsi="Times New Roman"/>
                <w:sz w:val="26"/>
                <w:szCs w:val="26"/>
              </w:rPr>
            </w:pPr>
            <w:r w:rsidRPr="00BC5842">
              <w:rPr>
                <w:rFonts w:ascii="Times New Roman" w:hAnsi="Times New Roman"/>
                <w:sz w:val="26"/>
                <w:szCs w:val="26"/>
              </w:rPr>
              <w:t>имеет характер технической ошибки, создает правовую неопределенность</w:t>
            </w:r>
          </w:p>
        </w:tc>
      </w:tr>
      <w:tr w:rsidR="00064A2E" w:rsidRPr="00E83A1B" w:rsidTr="00E61611">
        <w:trPr>
          <w:trHeight w:val="204"/>
        </w:trPr>
        <w:tc>
          <w:tcPr>
            <w:tcW w:w="416" w:type="dxa"/>
            <w:tcBorders>
              <w:right w:val="nil"/>
            </w:tcBorders>
          </w:tcPr>
          <w:p w:rsidR="00064A2E" w:rsidRPr="00BC5842" w:rsidRDefault="00064A2E" w:rsidP="00BC5842">
            <w:pPr>
              <w:spacing w:after="0" w:line="240" w:lineRule="auto"/>
              <w:jc w:val="both"/>
              <w:rPr>
                <w:rFonts w:ascii="Times New Roman" w:hAnsi="Times New Roman"/>
                <w:sz w:val="26"/>
                <w:szCs w:val="26"/>
              </w:rPr>
            </w:pPr>
          </w:p>
        </w:tc>
        <w:tc>
          <w:tcPr>
            <w:tcW w:w="8945" w:type="dxa"/>
            <w:tcBorders>
              <w:top w:val="nil"/>
              <w:left w:val="nil"/>
              <w:bottom w:val="nil"/>
            </w:tcBorders>
          </w:tcPr>
          <w:p w:rsidR="00064A2E" w:rsidRPr="00BC5842" w:rsidRDefault="00064A2E" w:rsidP="00BC5842">
            <w:pPr>
              <w:spacing w:after="120" w:line="240" w:lineRule="auto"/>
              <w:jc w:val="both"/>
              <w:rPr>
                <w:rFonts w:ascii="Times New Roman" w:hAnsi="Times New Roman"/>
                <w:sz w:val="26"/>
                <w:szCs w:val="26"/>
              </w:rPr>
            </w:pPr>
            <w:r w:rsidRPr="00BC5842">
              <w:rPr>
                <w:rFonts w:ascii="Times New Roman" w:hAnsi="Times New Roman"/>
                <w:sz w:val="26"/>
                <w:szCs w:val="26"/>
              </w:rPr>
              <w:t>или содержит смысловое (логическое) противоречие;</w:t>
            </w:r>
          </w:p>
        </w:tc>
      </w:tr>
      <w:tr w:rsidR="00064A2E" w:rsidRPr="00E83A1B" w:rsidTr="00E61611">
        <w:trPr>
          <w:trHeight w:val="204"/>
        </w:trPr>
        <w:tc>
          <w:tcPr>
            <w:tcW w:w="416" w:type="dxa"/>
          </w:tcPr>
          <w:p w:rsidR="00064A2E" w:rsidRPr="00BC5842" w:rsidRDefault="00064A2E" w:rsidP="00BC5842">
            <w:pPr>
              <w:spacing w:after="0" w:line="240" w:lineRule="auto"/>
              <w:jc w:val="both"/>
              <w:rPr>
                <w:rFonts w:ascii="Times New Roman" w:hAnsi="Times New Roman"/>
                <w:sz w:val="26"/>
                <w:szCs w:val="26"/>
              </w:rPr>
            </w:pPr>
          </w:p>
        </w:tc>
        <w:tc>
          <w:tcPr>
            <w:tcW w:w="8945" w:type="dxa"/>
            <w:tcBorders>
              <w:top w:val="nil"/>
              <w:bottom w:val="nil"/>
            </w:tcBorders>
          </w:tcPr>
          <w:p w:rsidR="00064A2E" w:rsidRPr="00BC5842" w:rsidRDefault="00064A2E" w:rsidP="00BC5842">
            <w:pPr>
              <w:spacing w:after="0" w:line="240" w:lineRule="auto"/>
              <w:jc w:val="both"/>
              <w:rPr>
                <w:rFonts w:ascii="Times New Roman" w:hAnsi="Times New Roman"/>
                <w:sz w:val="26"/>
                <w:szCs w:val="26"/>
              </w:rPr>
            </w:pPr>
            <w:r w:rsidRPr="00BC5842">
              <w:rPr>
                <w:rFonts w:ascii="Times New Roman" w:hAnsi="Times New Roman"/>
                <w:sz w:val="26"/>
                <w:szCs w:val="26"/>
              </w:rPr>
              <w:t xml:space="preserve">приводит к избыточным действиям или, наоборот, необоснованно </w:t>
            </w:r>
          </w:p>
        </w:tc>
      </w:tr>
      <w:tr w:rsidR="00064A2E" w:rsidRPr="00E83A1B" w:rsidTr="00E61611">
        <w:trPr>
          <w:trHeight w:val="204"/>
        </w:trPr>
        <w:tc>
          <w:tcPr>
            <w:tcW w:w="416" w:type="dxa"/>
            <w:tcBorders>
              <w:bottom w:val="nil"/>
              <w:right w:val="nil"/>
            </w:tcBorders>
          </w:tcPr>
          <w:p w:rsidR="00064A2E" w:rsidRPr="00BC5842" w:rsidRDefault="00064A2E" w:rsidP="00BC5842">
            <w:pPr>
              <w:spacing w:after="0" w:line="240" w:lineRule="auto"/>
              <w:jc w:val="both"/>
              <w:rPr>
                <w:rFonts w:ascii="Times New Roman" w:hAnsi="Times New Roman"/>
                <w:sz w:val="26"/>
                <w:szCs w:val="26"/>
              </w:rPr>
            </w:pPr>
          </w:p>
        </w:tc>
        <w:tc>
          <w:tcPr>
            <w:tcW w:w="8945" w:type="dxa"/>
            <w:tcBorders>
              <w:top w:val="nil"/>
              <w:left w:val="nil"/>
              <w:bottom w:val="nil"/>
            </w:tcBorders>
          </w:tcPr>
          <w:p w:rsidR="00064A2E" w:rsidRPr="00BC5842" w:rsidRDefault="00064A2E" w:rsidP="00BC5842">
            <w:pPr>
              <w:spacing w:after="120" w:line="240" w:lineRule="auto"/>
              <w:jc w:val="both"/>
              <w:rPr>
                <w:rFonts w:ascii="Times New Roman" w:hAnsi="Times New Roman"/>
                <w:sz w:val="26"/>
                <w:szCs w:val="26"/>
              </w:rPr>
            </w:pPr>
            <w:r w:rsidRPr="00BC5842">
              <w:rPr>
                <w:rFonts w:ascii="Times New Roman" w:hAnsi="Times New Roman"/>
                <w:sz w:val="26"/>
                <w:szCs w:val="26"/>
              </w:rPr>
              <w:t>ограничивает действия субъектов предпринимательской деятельности;</w:t>
            </w:r>
          </w:p>
        </w:tc>
      </w:tr>
      <w:tr w:rsidR="00064A2E" w:rsidRPr="00E83A1B" w:rsidTr="00E61611">
        <w:trPr>
          <w:trHeight w:val="204"/>
        </w:trPr>
        <w:tc>
          <w:tcPr>
            <w:tcW w:w="416" w:type="dxa"/>
          </w:tcPr>
          <w:p w:rsidR="00064A2E" w:rsidRPr="006D670A" w:rsidRDefault="00064A2E" w:rsidP="00BC5842">
            <w:pPr>
              <w:spacing w:after="0" w:line="240" w:lineRule="auto"/>
              <w:jc w:val="both"/>
              <w:rPr>
                <w:rFonts w:ascii="Times New Roman" w:hAnsi="Times New Roman"/>
                <w:sz w:val="26"/>
                <w:szCs w:val="26"/>
              </w:rPr>
            </w:pPr>
            <w:r w:rsidRPr="008F4477">
              <w:rPr>
                <w:rFonts w:ascii="Times New Roman" w:hAnsi="Times New Roman"/>
                <w:sz w:val="26"/>
                <w:szCs w:val="26"/>
                <w:highlight w:val="yellow"/>
              </w:rPr>
              <w:t>Х</w:t>
            </w:r>
          </w:p>
        </w:tc>
        <w:tc>
          <w:tcPr>
            <w:tcW w:w="8945" w:type="dxa"/>
            <w:tcBorders>
              <w:top w:val="nil"/>
              <w:bottom w:val="nil"/>
            </w:tcBorders>
          </w:tcPr>
          <w:p w:rsidR="00064A2E" w:rsidRPr="00BC5842" w:rsidRDefault="00064A2E" w:rsidP="00BC5842">
            <w:pPr>
              <w:spacing w:after="0" w:line="240" w:lineRule="auto"/>
              <w:jc w:val="both"/>
              <w:rPr>
                <w:rFonts w:ascii="Times New Roman" w:hAnsi="Times New Roman"/>
                <w:sz w:val="26"/>
                <w:szCs w:val="26"/>
              </w:rPr>
            </w:pPr>
            <w:r w:rsidRPr="00BC5842">
              <w:rPr>
                <w:rFonts w:ascii="Times New Roman" w:hAnsi="Times New Roman"/>
                <w:sz w:val="26"/>
                <w:szCs w:val="26"/>
              </w:rPr>
              <w:t xml:space="preserve">создает существенные риски для ведения предпринимательской </w:t>
            </w:r>
          </w:p>
        </w:tc>
      </w:tr>
      <w:tr w:rsidR="00064A2E" w:rsidRPr="00E83A1B" w:rsidTr="00E61611">
        <w:trPr>
          <w:trHeight w:val="204"/>
        </w:trPr>
        <w:tc>
          <w:tcPr>
            <w:tcW w:w="416" w:type="dxa"/>
            <w:tcBorders>
              <w:right w:val="nil"/>
            </w:tcBorders>
          </w:tcPr>
          <w:p w:rsidR="00064A2E" w:rsidRPr="00BC5842" w:rsidRDefault="00064A2E" w:rsidP="00BC5842">
            <w:pPr>
              <w:spacing w:after="0" w:line="240" w:lineRule="auto"/>
              <w:jc w:val="both"/>
              <w:rPr>
                <w:rFonts w:ascii="Times New Roman" w:hAnsi="Times New Roman"/>
                <w:sz w:val="26"/>
                <w:szCs w:val="26"/>
              </w:rPr>
            </w:pPr>
          </w:p>
        </w:tc>
        <w:tc>
          <w:tcPr>
            <w:tcW w:w="8945" w:type="dxa"/>
            <w:tcBorders>
              <w:top w:val="nil"/>
              <w:left w:val="nil"/>
              <w:bottom w:val="nil"/>
            </w:tcBorders>
          </w:tcPr>
          <w:p w:rsidR="00064A2E" w:rsidRPr="00BC5842" w:rsidRDefault="00064A2E" w:rsidP="00BC5842">
            <w:pPr>
              <w:spacing w:after="120" w:line="240" w:lineRule="auto"/>
              <w:jc w:val="both"/>
              <w:rPr>
                <w:rFonts w:ascii="Times New Roman" w:hAnsi="Times New Roman"/>
                <w:sz w:val="26"/>
                <w:szCs w:val="26"/>
              </w:rPr>
            </w:pPr>
            <w:r w:rsidRPr="00BC5842">
              <w:rPr>
                <w:rFonts w:ascii="Times New Roman" w:hAnsi="Times New Roman"/>
                <w:sz w:val="26"/>
                <w:szCs w:val="26"/>
              </w:rPr>
              <w:t>деятельности;</w:t>
            </w:r>
          </w:p>
        </w:tc>
      </w:tr>
      <w:tr w:rsidR="00064A2E" w:rsidRPr="00E83A1B" w:rsidTr="00E61611">
        <w:trPr>
          <w:trHeight w:val="204"/>
        </w:trPr>
        <w:tc>
          <w:tcPr>
            <w:tcW w:w="416" w:type="dxa"/>
          </w:tcPr>
          <w:p w:rsidR="00064A2E" w:rsidRPr="00BC5842" w:rsidRDefault="00064A2E" w:rsidP="00BC5842">
            <w:pPr>
              <w:spacing w:after="0" w:line="240" w:lineRule="auto"/>
              <w:jc w:val="both"/>
              <w:rPr>
                <w:rFonts w:ascii="Times New Roman" w:hAnsi="Times New Roman"/>
                <w:sz w:val="26"/>
                <w:szCs w:val="26"/>
              </w:rPr>
            </w:pPr>
          </w:p>
        </w:tc>
        <w:tc>
          <w:tcPr>
            <w:tcW w:w="8945" w:type="dxa"/>
            <w:tcBorders>
              <w:top w:val="nil"/>
              <w:bottom w:val="nil"/>
            </w:tcBorders>
          </w:tcPr>
          <w:p w:rsidR="00064A2E" w:rsidRPr="00BC5842" w:rsidRDefault="00064A2E" w:rsidP="00BC5842">
            <w:pPr>
              <w:spacing w:after="0" w:line="240" w:lineRule="auto"/>
              <w:jc w:val="both"/>
              <w:rPr>
                <w:rFonts w:ascii="Times New Roman" w:hAnsi="Times New Roman"/>
                <w:sz w:val="26"/>
                <w:szCs w:val="26"/>
              </w:rPr>
            </w:pPr>
            <w:r w:rsidRPr="00BC5842">
              <w:rPr>
                <w:rFonts w:ascii="Times New Roman" w:hAnsi="Times New Roman"/>
                <w:sz w:val="26"/>
                <w:szCs w:val="26"/>
              </w:rPr>
              <w:t>способствует возникновению необоснованных прав органов власти или их</w:t>
            </w:r>
          </w:p>
        </w:tc>
      </w:tr>
      <w:tr w:rsidR="00064A2E" w:rsidRPr="00E83A1B" w:rsidTr="00E61611">
        <w:trPr>
          <w:trHeight w:val="204"/>
        </w:trPr>
        <w:tc>
          <w:tcPr>
            <w:tcW w:w="416" w:type="dxa"/>
            <w:tcBorders>
              <w:bottom w:val="nil"/>
              <w:right w:val="nil"/>
            </w:tcBorders>
          </w:tcPr>
          <w:p w:rsidR="00064A2E" w:rsidRPr="00BC5842" w:rsidRDefault="00064A2E" w:rsidP="00BC5842">
            <w:pPr>
              <w:spacing w:after="0" w:line="240" w:lineRule="auto"/>
              <w:jc w:val="both"/>
              <w:rPr>
                <w:rFonts w:ascii="Times New Roman" w:hAnsi="Times New Roman"/>
                <w:sz w:val="26"/>
                <w:szCs w:val="26"/>
              </w:rPr>
            </w:pPr>
          </w:p>
        </w:tc>
        <w:tc>
          <w:tcPr>
            <w:tcW w:w="8945" w:type="dxa"/>
            <w:tcBorders>
              <w:top w:val="nil"/>
              <w:left w:val="nil"/>
              <w:bottom w:val="nil"/>
            </w:tcBorders>
          </w:tcPr>
          <w:p w:rsidR="00064A2E" w:rsidRPr="00BC5842" w:rsidRDefault="00064A2E" w:rsidP="00BC5842">
            <w:pPr>
              <w:spacing w:after="120" w:line="240" w:lineRule="auto"/>
              <w:jc w:val="both"/>
              <w:rPr>
                <w:rFonts w:ascii="Times New Roman" w:hAnsi="Times New Roman"/>
                <w:sz w:val="26"/>
                <w:szCs w:val="26"/>
              </w:rPr>
            </w:pPr>
            <w:r w:rsidRPr="00BC5842">
              <w:rPr>
                <w:rFonts w:ascii="Times New Roman" w:hAnsi="Times New Roman"/>
                <w:sz w:val="26"/>
                <w:szCs w:val="26"/>
              </w:rPr>
              <w:t>должностных лиц либо допускает возможность избирательного применения правовых норм по их усмотрению;</w:t>
            </w:r>
          </w:p>
        </w:tc>
      </w:tr>
      <w:tr w:rsidR="00064A2E" w:rsidRPr="00E83A1B" w:rsidTr="00E61611">
        <w:trPr>
          <w:trHeight w:val="204"/>
        </w:trPr>
        <w:tc>
          <w:tcPr>
            <w:tcW w:w="416" w:type="dxa"/>
          </w:tcPr>
          <w:p w:rsidR="00064A2E" w:rsidRPr="006D670A" w:rsidRDefault="00064A2E" w:rsidP="00BC5842">
            <w:pPr>
              <w:spacing w:after="0" w:line="240" w:lineRule="auto"/>
              <w:jc w:val="both"/>
              <w:rPr>
                <w:rFonts w:ascii="Times New Roman" w:hAnsi="Times New Roman"/>
                <w:sz w:val="26"/>
                <w:szCs w:val="26"/>
              </w:rPr>
            </w:pPr>
          </w:p>
        </w:tc>
        <w:tc>
          <w:tcPr>
            <w:tcW w:w="8945" w:type="dxa"/>
            <w:tcBorders>
              <w:top w:val="nil"/>
              <w:bottom w:val="nil"/>
            </w:tcBorders>
          </w:tcPr>
          <w:p w:rsidR="00064A2E" w:rsidRPr="00BC5842" w:rsidRDefault="00064A2E" w:rsidP="00BC5842">
            <w:pPr>
              <w:spacing w:after="0" w:line="240" w:lineRule="auto"/>
              <w:jc w:val="both"/>
              <w:rPr>
                <w:rFonts w:ascii="Times New Roman" w:hAnsi="Times New Roman"/>
                <w:sz w:val="26"/>
                <w:szCs w:val="26"/>
              </w:rPr>
            </w:pPr>
            <w:r w:rsidRPr="00BC5842">
              <w:rPr>
                <w:rFonts w:ascii="Times New Roman" w:hAnsi="Times New Roman"/>
                <w:sz w:val="26"/>
                <w:szCs w:val="26"/>
              </w:rPr>
              <w:t xml:space="preserve">приводит к невозможности совершения субъектами предпринимательской </w:t>
            </w:r>
          </w:p>
        </w:tc>
      </w:tr>
      <w:tr w:rsidR="00064A2E" w:rsidRPr="00E83A1B" w:rsidTr="00E61611">
        <w:trPr>
          <w:trHeight w:val="204"/>
        </w:trPr>
        <w:tc>
          <w:tcPr>
            <w:tcW w:w="416" w:type="dxa"/>
            <w:tcBorders>
              <w:bottom w:val="nil"/>
              <w:right w:val="nil"/>
            </w:tcBorders>
          </w:tcPr>
          <w:p w:rsidR="00064A2E" w:rsidRPr="00BC5842" w:rsidRDefault="00064A2E" w:rsidP="00BC5842">
            <w:pPr>
              <w:spacing w:after="0" w:line="240" w:lineRule="auto"/>
              <w:jc w:val="both"/>
              <w:rPr>
                <w:rFonts w:ascii="Times New Roman" w:hAnsi="Times New Roman"/>
                <w:sz w:val="26"/>
                <w:szCs w:val="26"/>
              </w:rPr>
            </w:pPr>
          </w:p>
        </w:tc>
        <w:tc>
          <w:tcPr>
            <w:tcW w:w="8945" w:type="dxa"/>
            <w:tcBorders>
              <w:top w:val="nil"/>
              <w:left w:val="nil"/>
              <w:bottom w:val="nil"/>
            </w:tcBorders>
          </w:tcPr>
          <w:p w:rsidR="00064A2E" w:rsidRPr="00BC5842" w:rsidRDefault="00064A2E" w:rsidP="00BC5842">
            <w:pPr>
              <w:spacing w:after="120" w:line="240" w:lineRule="auto"/>
              <w:jc w:val="both"/>
              <w:rPr>
                <w:rFonts w:ascii="Times New Roman" w:hAnsi="Times New Roman"/>
                <w:sz w:val="26"/>
                <w:szCs w:val="26"/>
              </w:rPr>
            </w:pPr>
            <w:r w:rsidRPr="00BC5842">
              <w:rPr>
                <w:rFonts w:ascii="Times New Roman" w:hAnsi="Times New Roman"/>
                <w:sz w:val="26"/>
                <w:szCs w:val="26"/>
              </w:rPr>
              <w:t>деятельности действий по выполнению обязательных требований проекта решения ЕЭК (например, в связи с отсутствием инфраструктуры, организационных или технических условий, информационных технологий) либо предусматривает исполнение регуляторных требований не самым оптимальным способом (например, на бумажном носителе, а не в электронном виде);</w:t>
            </w:r>
          </w:p>
        </w:tc>
      </w:tr>
      <w:tr w:rsidR="00064A2E" w:rsidRPr="00E83A1B" w:rsidTr="00E61611">
        <w:trPr>
          <w:trHeight w:val="204"/>
        </w:trPr>
        <w:tc>
          <w:tcPr>
            <w:tcW w:w="416" w:type="dxa"/>
          </w:tcPr>
          <w:p w:rsidR="00064A2E" w:rsidRPr="00BC5842" w:rsidRDefault="00064A2E" w:rsidP="00BC5842">
            <w:pPr>
              <w:spacing w:after="0" w:line="240" w:lineRule="auto"/>
              <w:jc w:val="both"/>
              <w:rPr>
                <w:rFonts w:ascii="Times New Roman" w:hAnsi="Times New Roman"/>
                <w:sz w:val="26"/>
                <w:szCs w:val="26"/>
              </w:rPr>
            </w:pPr>
          </w:p>
        </w:tc>
        <w:tc>
          <w:tcPr>
            <w:tcW w:w="8945" w:type="dxa"/>
            <w:tcBorders>
              <w:top w:val="nil"/>
              <w:bottom w:val="nil"/>
            </w:tcBorders>
          </w:tcPr>
          <w:p w:rsidR="00064A2E" w:rsidRPr="00BC5842" w:rsidRDefault="00064A2E" w:rsidP="00BC5842">
            <w:pPr>
              <w:spacing w:after="0" w:line="240" w:lineRule="auto"/>
              <w:jc w:val="both"/>
              <w:rPr>
                <w:rFonts w:ascii="Times New Roman" w:hAnsi="Times New Roman"/>
                <w:sz w:val="26"/>
                <w:szCs w:val="26"/>
              </w:rPr>
            </w:pPr>
            <w:r w:rsidRPr="00BC5842">
              <w:rPr>
                <w:rFonts w:ascii="Times New Roman" w:hAnsi="Times New Roman"/>
                <w:sz w:val="26"/>
                <w:szCs w:val="26"/>
              </w:rPr>
              <w:t>способствует необоснованному изменению экономической ситуации</w:t>
            </w:r>
          </w:p>
        </w:tc>
      </w:tr>
      <w:tr w:rsidR="00064A2E" w:rsidRPr="00E83A1B" w:rsidTr="00E61611">
        <w:trPr>
          <w:trHeight w:val="204"/>
        </w:trPr>
        <w:tc>
          <w:tcPr>
            <w:tcW w:w="416" w:type="dxa"/>
            <w:tcBorders>
              <w:bottom w:val="nil"/>
              <w:right w:val="nil"/>
            </w:tcBorders>
          </w:tcPr>
          <w:p w:rsidR="00064A2E" w:rsidRPr="00BC5842" w:rsidRDefault="00064A2E" w:rsidP="00BC5842">
            <w:pPr>
              <w:spacing w:after="0" w:line="240" w:lineRule="auto"/>
              <w:jc w:val="both"/>
              <w:rPr>
                <w:rFonts w:ascii="Times New Roman" w:hAnsi="Times New Roman"/>
                <w:sz w:val="26"/>
                <w:szCs w:val="26"/>
              </w:rPr>
            </w:pPr>
          </w:p>
        </w:tc>
        <w:tc>
          <w:tcPr>
            <w:tcW w:w="8945" w:type="dxa"/>
            <w:tcBorders>
              <w:top w:val="nil"/>
              <w:left w:val="nil"/>
              <w:bottom w:val="nil"/>
            </w:tcBorders>
          </w:tcPr>
          <w:p w:rsidR="00064A2E" w:rsidRPr="00BC5842" w:rsidRDefault="00064A2E" w:rsidP="00BC5842">
            <w:pPr>
              <w:spacing w:after="120" w:line="240" w:lineRule="auto"/>
              <w:jc w:val="both"/>
              <w:rPr>
                <w:rFonts w:ascii="Times New Roman" w:hAnsi="Times New Roman"/>
                <w:sz w:val="26"/>
                <w:szCs w:val="26"/>
              </w:rPr>
            </w:pPr>
            <w:r w:rsidRPr="00BC5842">
              <w:rPr>
                <w:rFonts w:ascii="Times New Roman" w:hAnsi="Times New Roman"/>
                <w:sz w:val="26"/>
                <w:szCs w:val="26"/>
              </w:rPr>
              <w:t>в какой-либо отрасли или нескольких связанных отраслях;</w:t>
            </w:r>
          </w:p>
        </w:tc>
      </w:tr>
      <w:tr w:rsidR="00064A2E" w:rsidRPr="00E83A1B" w:rsidTr="00E61611">
        <w:trPr>
          <w:trHeight w:val="204"/>
        </w:trPr>
        <w:tc>
          <w:tcPr>
            <w:tcW w:w="416" w:type="dxa"/>
          </w:tcPr>
          <w:p w:rsidR="00064A2E" w:rsidRPr="006D670A" w:rsidRDefault="00064A2E" w:rsidP="00BC5842">
            <w:pPr>
              <w:spacing w:after="0" w:line="240" w:lineRule="auto"/>
              <w:jc w:val="both"/>
              <w:rPr>
                <w:rFonts w:ascii="Times New Roman" w:hAnsi="Times New Roman"/>
                <w:sz w:val="26"/>
                <w:szCs w:val="26"/>
              </w:rPr>
            </w:pPr>
            <w:r w:rsidRPr="008F4477">
              <w:rPr>
                <w:rFonts w:ascii="Times New Roman" w:hAnsi="Times New Roman"/>
                <w:sz w:val="26"/>
                <w:szCs w:val="26"/>
                <w:highlight w:val="yellow"/>
              </w:rPr>
              <w:t>Х</w:t>
            </w:r>
          </w:p>
        </w:tc>
        <w:tc>
          <w:tcPr>
            <w:tcW w:w="8945" w:type="dxa"/>
            <w:tcBorders>
              <w:top w:val="nil"/>
              <w:bottom w:val="nil"/>
            </w:tcBorders>
          </w:tcPr>
          <w:p w:rsidR="00064A2E" w:rsidRPr="00BC5842" w:rsidRDefault="00064A2E" w:rsidP="00BC5842">
            <w:pPr>
              <w:spacing w:after="0" w:line="240" w:lineRule="auto"/>
              <w:jc w:val="both"/>
              <w:rPr>
                <w:rFonts w:ascii="Times New Roman" w:hAnsi="Times New Roman"/>
                <w:sz w:val="26"/>
                <w:szCs w:val="26"/>
              </w:rPr>
            </w:pPr>
            <w:r w:rsidRPr="00BC5842">
              <w:rPr>
                <w:rFonts w:ascii="Times New Roman" w:hAnsi="Times New Roman"/>
                <w:sz w:val="26"/>
                <w:szCs w:val="26"/>
              </w:rPr>
              <w:t xml:space="preserve">не соответствует обычаям делового оборота, сложившимся в отрасли, либо </w:t>
            </w:r>
          </w:p>
        </w:tc>
      </w:tr>
      <w:tr w:rsidR="00064A2E" w:rsidRPr="00E83A1B" w:rsidTr="00E61611">
        <w:trPr>
          <w:trHeight w:val="204"/>
        </w:trPr>
        <w:tc>
          <w:tcPr>
            <w:tcW w:w="416" w:type="dxa"/>
            <w:tcBorders>
              <w:right w:val="nil"/>
            </w:tcBorders>
          </w:tcPr>
          <w:p w:rsidR="00064A2E" w:rsidRPr="00BC5842" w:rsidRDefault="00064A2E" w:rsidP="00BC5842">
            <w:pPr>
              <w:spacing w:after="0" w:line="240" w:lineRule="auto"/>
              <w:jc w:val="both"/>
              <w:rPr>
                <w:rFonts w:ascii="Times New Roman" w:hAnsi="Times New Roman"/>
                <w:sz w:val="26"/>
                <w:szCs w:val="26"/>
              </w:rPr>
            </w:pPr>
          </w:p>
        </w:tc>
        <w:tc>
          <w:tcPr>
            <w:tcW w:w="8945" w:type="dxa"/>
            <w:tcBorders>
              <w:top w:val="nil"/>
              <w:left w:val="nil"/>
            </w:tcBorders>
          </w:tcPr>
          <w:p w:rsidR="00064A2E" w:rsidRPr="00BC5842" w:rsidRDefault="00064A2E" w:rsidP="00BC5842">
            <w:pPr>
              <w:spacing w:after="0" w:line="240" w:lineRule="auto"/>
              <w:jc w:val="both"/>
              <w:rPr>
                <w:rFonts w:ascii="Times New Roman" w:hAnsi="Times New Roman"/>
                <w:sz w:val="26"/>
                <w:szCs w:val="26"/>
              </w:rPr>
            </w:pPr>
            <w:r w:rsidRPr="00BC5842">
              <w:rPr>
                <w:rFonts w:ascii="Times New Roman" w:hAnsi="Times New Roman"/>
                <w:sz w:val="26"/>
                <w:szCs w:val="26"/>
              </w:rPr>
              <w:t>существующим международным практикам регулирования ведения бизнеса.</w:t>
            </w:r>
          </w:p>
        </w:tc>
      </w:tr>
    </w:tbl>
    <w:p w:rsidR="00064A2E" w:rsidRPr="00BC5842" w:rsidRDefault="00064A2E" w:rsidP="00BC5842">
      <w:pPr>
        <w:spacing w:after="0" w:line="240" w:lineRule="auto"/>
        <w:ind w:left="-142"/>
        <w:jc w:val="both"/>
        <w:rPr>
          <w:rFonts w:ascii="Times New Roman" w:hAnsi="Times New Roman"/>
        </w:rPr>
      </w:pPr>
      <w:r w:rsidRPr="00BC5842">
        <w:rPr>
          <w:rFonts w:ascii="Times New Roman" w:hAnsi="Times New Roman"/>
        </w:rPr>
        <w:t>__________________</w:t>
      </w:r>
    </w:p>
    <w:p w:rsidR="00064A2E" w:rsidRPr="00BC5842" w:rsidRDefault="00064A2E" w:rsidP="00BC5842">
      <w:pPr>
        <w:spacing w:after="0" w:line="240" w:lineRule="auto"/>
        <w:ind w:left="-142"/>
        <w:jc w:val="both"/>
        <w:rPr>
          <w:rFonts w:ascii="Times New Roman" w:hAnsi="Times New Roman"/>
          <w:bCs/>
          <w:kern w:val="32"/>
        </w:rPr>
      </w:pPr>
      <w:r w:rsidRPr="00BC5842">
        <w:rPr>
          <w:rFonts w:ascii="Times New Roman" w:hAnsi="Times New Roman"/>
          <w:bCs/>
          <w:kern w:val="32"/>
          <w:vertAlign w:val="superscript"/>
        </w:rPr>
        <w:t>1</w:t>
      </w:r>
      <w:r w:rsidRPr="00BC5842">
        <w:rPr>
          <w:rFonts w:ascii="Times New Roman" w:hAnsi="Times New Roman"/>
          <w:bCs/>
          <w:kern w:val="32"/>
        </w:rPr>
        <w:t xml:space="preserve"> Раздел заполняется департаментом-разработчиком проекта решения ЕЭК.</w:t>
      </w:r>
    </w:p>
    <w:p w:rsidR="00064A2E" w:rsidRPr="00BC5842" w:rsidRDefault="00064A2E" w:rsidP="00BC5842">
      <w:pPr>
        <w:spacing w:after="0" w:line="240" w:lineRule="auto"/>
        <w:ind w:left="-142"/>
        <w:jc w:val="both"/>
        <w:rPr>
          <w:rFonts w:ascii="Times New Roman" w:hAnsi="Times New Roman"/>
          <w:bCs/>
          <w:kern w:val="32"/>
        </w:rPr>
      </w:pPr>
      <w:r w:rsidRPr="00BC5842">
        <w:rPr>
          <w:rFonts w:ascii="Times New Roman" w:hAnsi="Times New Roman"/>
          <w:bCs/>
          <w:kern w:val="32"/>
          <w:vertAlign w:val="superscript"/>
        </w:rPr>
        <w:t>2</w:t>
      </w:r>
      <w:r w:rsidRPr="00BC5842">
        <w:rPr>
          <w:rFonts w:ascii="Times New Roman" w:hAnsi="Times New Roman"/>
          <w:bCs/>
          <w:kern w:val="32"/>
        </w:rPr>
        <w:t xml:space="preserve"> Раздел заполняется участником публичного обсуждения.</w:t>
      </w:r>
    </w:p>
    <w:p w:rsidR="00064A2E" w:rsidRPr="00BC5842" w:rsidRDefault="00064A2E" w:rsidP="00FE3291">
      <w:pPr>
        <w:spacing w:after="0" w:line="240" w:lineRule="auto"/>
        <w:ind w:left="-142"/>
        <w:jc w:val="both"/>
        <w:rPr>
          <w:rFonts w:ascii="Times New Roman" w:hAnsi="Times New Roman"/>
        </w:rPr>
      </w:pPr>
      <w:r w:rsidRPr="00BC5842">
        <w:rPr>
          <w:rFonts w:ascii="Times New Roman" w:hAnsi="Times New Roman"/>
          <w:bCs/>
          <w:kern w:val="32"/>
          <w:vertAlign w:val="superscript"/>
        </w:rPr>
        <w:t>3</w:t>
      </w:r>
      <w:r w:rsidRPr="00BC5842">
        <w:rPr>
          <w:rFonts w:ascii="Times New Roman" w:hAnsi="Times New Roman"/>
          <w:bCs/>
          <w:kern w:val="32"/>
        </w:rPr>
        <w:t xml:space="preserve"> При ответе </w:t>
      </w:r>
      <w:r w:rsidRPr="00BC5842">
        <w:rPr>
          <w:rFonts w:ascii="Times New Roman" w:hAnsi="Times New Roman"/>
        </w:rPr>
        <w:t xml:space="preserve">на вопросы раздела участником публичного обсуждения могут учитываться: </w:t>
      </w:r>
    </w:p>
    <w:p w:rsidR="00064A2E" w:rsidRPr="00BC5842" w:rsidRDefault="00064A2E" w:rsidP="00FE3291">
      <w:pPr>
        <w:spacing w:after="0" w:line="240" w:lineRule="auto"/>
        <w:jc w:val="both"/>
        <w:rPr>
          <w:rFonts w:ascii="Times New Roman" w:hAnsi="Times New Roman"/>
        </w:rPr>
      </w:pPr>
      <w:r w:rsidRPr="00BC5842">
        <w:rPr>
          <w:rFonts w:ascii="Times New Roman" w:hAnsi="Times New Roman"/>
        </w:rPr>
        <w:t>положения проекта решения ЕЭК, публичное обсуждение которого проводится;</w:t>
      </w:r>
    </w:p>
    <w:p w:rsidR="00064A2E" w:rsidRPr="00BC5842" w:rsidRDefault="00064A2E" w:rsidP="00FE3291">
      <w:pPr>
        <w:spacing w:after="0" w:line="240" w:lineRule="auto"/>
        <w:jc w:val="both"/>
        <w:rPr>
          <w:rFonts w:ascii="Times New Roman" w:hAnsi="Times New Roman"/>
        </w:rPr>
      </w:pPr>
      <w:r w:rsidRPr="00BC5842">
        <w:rPr>
          <w:rFonts w:ascii="Times New Roman" w:hAnsi="Times New Roman"/>
        </w:rPr>
        <w:t>содержание информационно-аналитической справки к проекту решения ЕЭК, подготовленной департаментом-разработчиком, а также соответствие ее содержания правилам составления информационно-аналитической справки, предусмотренным Правилами внутреннего документооборота и взаимодействия между департаментами Евразийской экономической комиссии, утвержденными Решением Коллегии Евразийской экономической комиссии</w:t>
      </w:r>
      <w:r>
        <w:rPr>
          <w:rFonts w:ascii="Times New Roman" w:hAnsi="Times New Roman"/>
        </w:rPr>
        <w:t>.</w:t>
      </w:r>
    </w:p>
    <w:p w:rsidR="00064A2E" w:rsidRPr="00BC5842" w:rsidRDefault="00064A2E" w:rsidP="00FE3291">
      <w:pPr>
        <w:spacing w:after="0" w:line="240" w:lineRule="auto"/>
        <w:jc w:val="both"/>
        <w:rPr>
          <w:rFonts w:ascii="Times New Roman" w:hAnsi="Times New Roman"/>
        </w:rPr>
      </w:pPr>
      <w:r w:rsidRPr="00BC5842">
        <w:rPr>
          <w:rFonts w:ascii="Times New Roman" w:hAnsi="Times New Roman"/>
        </w:rPr>
        <w:t>Раздел заполняется участником публичного обсуждения посредством ответов на вопросы опросного листа. Дополнительные замечания и предложения по проекту решения ЕЭК, информационно-аналитической справке участник публичного обсуждения может представить в пункте 9 опросного листа.</w:t>
      </w:r>
    </w:p>
    <w:p w:rsidR="00064A2E" w:rsidRPr="00BC5842" w:rsidRDefault="00064A2E" w:rsidP="00BC5842">
      <w:pPr>
        <w:spacing w:after="0" w:line="240" w:lineRule="auto"/>
        <w:ind w:left="-142"/>
        <w:jc w:val="both"/>
        <w:rPr>
          <w:rFonts w:ascii="Times New Roman" w:hAnsi="Times New Roman"/>
        </w:rPr>
      </w:pPr>
      <w:r w:rsidRPr="00BC5842">
        <w:rPr>
          <w:rFonts w:ascii="Times New Roman" w:hAnsi="Times New Roman"/>
        </w:rPr>
        <w:t>В пункте 10 опросного листа могут приводиться дополнительные вопросы, относящиеся к проекту решения ЕЭК, необходимые, по мнению департамента-разработчика, для получения экспертной оценки проекта решения ЕЭК.</w:t>
      </w:r>
    </w:p>
    <w:p w:rsidR="00064A2E" w:rsidRPr="00BC5842" w:rsidRDefault="00064A2E" w:rsidP="00BC5842">
      <w:pPr>
        <w:spacing w:after="0" w:line="240" w:lineRule="auto"/>
        <w:ind w:left="-142"/>
        <w:jc w:val="both"/>
        <w:rPr>
          <w:rFonts w:ascii="Times New Roman" w:hAnsi="Times New Roman"/>
        </w:rPr>
      </w:pPr>
      <w:r w:rsidRPr="00BC5842">
        <w:rPr>
          <w:rFonts w:ascii="Times New Roman" w:hAnsi="Times New Roman"/>
          <w:vertAlign w:val="superscript"/>
        </w:rPr>
        <w:t>4</w:t>
      </w:r>
      <w:r w:rsidRPr="00BC5842">
        <w:rPr>
          <w:rFonts w:ascii="Times New Roman" w:hAnsi="Times New Roman"/>
        </w:rPr>
        <w:t xml:space="preserve"> Раздел не является обязательным к заполнению и заполняется лишь при наличии информации и желания у участника публичного обсуждения.</w:t>
      </w:r>
    </w:p>
    <w:p w:rsidR="00064A2E" w:rsidRDefault="00064A2E"/>
    <w:sectPr w:rsidR="00064A2E" w:rsidSect="00734CD7">
      <w:headerReference w:type="default" r:id="rId33"/>
      <w:pgSz w:w="11906" w:h="16838"/>
      <w:pgMar w:top="1134"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A2E" w:rsidRDefault="00064A2E" w:rsidP="00802ED0">
      <w:pPr>
        <w:spacing w:after="0" w:line="240" w:lineRule="auto"/>
      </w:pPr>
      <w:r>
        <w:separator/>
      </w:r>
    </w:p>
  </w:endnote>
  <w:endnote w:type="continuationSeparator" w:id="0">
    <w:p w:rsidR="00064A2E" w:rsidRDefault="00064A2E" w:rsidP="00802E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altName w:val="Arial"/>
    <w:panose1 w:val="020B0604030504040204"/>
    <w:charset w:val="CC"/>
    <w:family w:val="swiss"/>
    <w:pitch w:val="variable"/>
    <w:sig w:usb0="61002A87" w:usb1="80000000" w:usb2="00000008" w:usb3="00000000" w:csb0="000101FF" w:csb1="00000000"/>
  </w:font>
  <w:font w:name="Times New Roman Полужирный">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A2E" w:rsidRDefault="00064A2E" w:rsidP="00802ED0">
      <w:pPr>
        <w:spacing w:after="0" w:line="240" w:lineRule="auto"/>
      </w:pPr>
      <w:r>
        <w:separator/>
      </w:r>
    </w:p>
  </w:footnote>
  <w:footnote w:type="continuationSeparator" w:id="0">
    <w:p w:rsidR="00064A2E" w:rsidRDefault="00064A2E" w:rsidP="00802E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A2E" w:rsidRPr="00802ED0" w:rsidRDefault="00064A2E">
    <w:pPr>
      <w:pStyle w:val="Header"/>
      <w:jc w:val="center"/>
      <w:rPr>
        <w:rFonts w:ascii="Times New Roman" w:hAnsi="Times New Roman"/>
        <w:sz w:val="28"/>
        <w:szCs w:val="28"/>
      </w:rPr>
    </w:pPr>
    <w:r w:rsidRPr="00802ED0">
      <w:rPr>
        <w:rFonts w:ascii="Times New Roman" w:hAnsi="Times New Roman"/>
        <w:sz w:val="28"/>
        <w:szCs w:val="28"/>
      </w:rPr>
      <w:fldChar w:fldCharType="begin"/>
    </w:r>
    <w:r w:rsidRPr="00802ED0">
      <w:rPr>
        <w:rFonts w:ascii="Times New Roman" w:hAnsi="Times New Roman"/>
        <w:sz w:val="28"/>
        <w:szCs w:val="28"/>
      </w:rPr>
      <w:instrText>PAGE   \* MERGEFORMAT</w:instrText>
    </w:r>
    <w:r w:rsidRPr="00802ED0">
      <w:rPr>
        <w:rFonts w:ascii="Times New Roman" w:hAnsi="Times New Roman"/>
        <w:sz w:val="28"/>
        <w:szCs w:val="28"/>
      </w:rPr>
      <w:fldChar w:fldCharType="separate"/>
    </w:r>
    <w:r>
      <w:rPr>
        <w:rFonts w:ascii="Times New Roman" w:hAnsi="Times New Roman"/>
        <w:noProof/>
        <w:sz w:val="28"/>
        <w:szCs w:val="28"/>
      </w:rPr>
      <w:t>3</w:t>
    </w:r>
    <w:r w:rsidRPr="00802ED0">
      <w:rPr>
        <w:rFonts w:ascii="Times New Roman" w:hAnsi="Times New Roman"/>
        <w:sz w:val="28"/>
        <w:szCs w:val="28"/>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1CBF"/>
    <w:rsid w:val="000004E3"/>
    <w:rsid w:val="00002995"/>
    <w:rsid w:val="0000312D"/>
    <w:rsid w:val="00005648"/>
    <w:rsid w:val="00006ECC"/>
    <w:rsid w:val="00017A93"/>
    <w:rsid w:val="00020230"/>
    <w:rsid w:val="000224BA"/>
    <w:rsid w:val="000277AF"/>
    <w:rsid w:val="00030BCF"/>
    <w:rsid w:val="00031760"/>
    <w:rsid w:val="00031C02"/>
    <w:rsid w:val="000322FE"/>
    <w:rsid w:val="00032F66"/>
    <w:rsid w:val="000330B2"/>
    <w:rsid w:val="00033AFF"/>
    <w:rsid w:val="00037AA5"/>
    <w:rsid w:val="00037B95"/>
    <w:rsid w:val="00040012"/>
    <w:rsid w:val="000414B1"/>
    <w:rsid w:val="000419DF"/>
    <w:rsid w:val="00042DBC"/>
    <w:rsid w:val="0004460B"/>
    <w:rsid w:val="00044818"/>
    <w:rsid w:val="00044B75"/>
    <w:rsid w:val="00047EA6"/>
    <w:rsid w:val="00050A8F"/>
    <w:rsid w:val="00053050"/>
    <w:rsid w:val="000540F1"/>
    <w:rsid w:val="000556ED"/>
    <w:rsid w:val="00061469"/>
    <w:rsid w:val="00061BE1"/>
    <w:rsid w:val="00061D79"/>
    <w:rsid w:val="00062A14"/>
    <w:rsid w:val="00062FAD"/>
    <w:rsid w:val="000644FF"/>
    <w:rsid w:val="00064A2E"/>
    <w:rsid w:val="00065BA6"/>
    <w:rsid w:val="00066C95"/>
    <w:rsid w:val="000755BC"/>
    <w:rsid w:val="000774C1"/>
    <w:rsid w:val="00077A55"/>
    <w:rsid w:val="00080355"/>
    <w:rsid w:val="00081EE8"/>
    <w:rsid w:val="0008281A"/>
    <w:rsid w:val="00085811"/>
    <w:rsid w:val="000917C6"/>
    <w:rsid w:val="000942E6"/>
    <w:rsid w:val="00094702"/>
    <w:rsid w:val="000956DE"/>
    <w:rsid w:val="0009589C"/>
    <w:rsid w:val="000A0335"/>
    <w:rsid w:val="000A04D2"/>
    <w:rsid w:val="000A1D79"/>
    <w:rsid w:val="000A4426"/>
    <w:rsid w:val="000A7F04"/>
    <w:rsid w:val="000B0390"/>
    <w:rsid w:val="000B079D"/>
    <w:rsid w:val="000B5B5C"/>
    <w:rsid w:val="000B7559"/>
    <w:rsid w:val="000B7572"/>
    <w:rsid w:val="000C332A"/>
    <w:rsid w:val="000D2F7D"/>
    <w:rsid w:val="000D5648"/>
    <w:rsid w:val="000D6BCF"/>
    <w:rsid w:val="000E532C"/>
    <w:rsid w:val="000E6A92"/>
    <w:rsid w:val="000F0F04"/>
    <w:rsid w:val="000F166E"/>
    <w:rsid w:val="000F2286"/>
    <w:rsid w:val="000F4469"/>
    <w:rsid w:val="000F4623"/>
    <w:rsid w:val="000F5A50"/>
    <w:rsid w:val="00101CB4"/>
    <w:rsid w:val="0010247A"/>
    <w:rsid w:val="001027A8"/>
    <w:rsid w:val="00102CFB"/>
    <w:rsid w:val="00105793"/>
    <w:rsid w:val="00106DD5"/>
    <w:rsid w:val="001075F7"/>
    <w:rsid w:val="00110445"/>
    <w:rsid w:val="001109DF"/>
    <w:rsid w:val="001112C1"/>
    <w:rsid w:val="00113EE9"/>
    <w:rsid w:val="00114D51"/>
    <w:rsid w:val="00114E85"/>
    <w:rsid w:val="001162DC"/>
    <w:rsid w:val="001171CF"/>
    <w:rsid w:val="001177C5"/>
    <w:rsid w:val="0012068C"/>
    <w:rsid w:val="00120BEB"/>
    <w:rsid w:val="00122A01"/>
    <w:rsid w:val="00126903"/>
    <w:rsid w:val="0012711B"/>
    <w:rsid w:val="00127CF8"/>
    <w:rsid w:val="0013391B"/>
    <w:rsid w:val="001344AF"/>
    <w:rsid w:val="001344B2"/>
    <w:rsid w:val="0013612B"/>
    <w:rsid w:val="00137802"/>
    <w:rsid w:val="00142EB5"/>
    <w:rsid w:val="001450DC"/>
    <w:rsid w:val="00146C04"/>
    <w:rsid w:val="0015173F"/>
    <w:rsid w:val="001567EE"/>
    <w:rsid w:val="0015741F"/>
    <w:rsid w:val="00160551"/>
    <w:rsid w:val="00162AB1"/>
    <w:rsid w:val="00165144"/>
    <w:rsid w:val="00166322"/>
    <w:rsid w:val="001710C4"/>
    <w:rsid w:val="0017189E"/>
    <w:rsid w:val="0017676C"/>
    <w:rsid w:val="0018281F"/>
    <w:rsid w:val="00182EB2"/>
    <w:rsid w:val="00185612"/>
    <w:rsid w:val="00187209"/>
    <w:rsid w:val="00187A70"/>
    <w:rsid w:val="00187C88"/>
    <w:rsid w:val="00190C9F"/>
    <w:rsid w:val="00193E0B"/>
    <w:rsid w:val="0019478C"/>
    <w:rsid w:val="001952A3"/>
    <w:rsid w:val="00195541"/>
    <w:rsid w:val="0019582D"/>
    <w:rsid w:val="001963A4"/>
    <w:rsid w:val="001977EE"/>
    <w:rsid w:val="001A3BA7"/>
    <w:rsid w:val="001A3F07"/>
    <w:rsid w:val="001A50A0"/>
    <w:rsid w:val="001A5D11"/>
    <w:rsid w:val="001A7674"/>
    <w:rsid w:val="001B04F6"/>
    <w:rsid w:val="001B0834"/>
    <w:rsid w:val="001B11BD"/>
    <w:rsid w:val="001B1CA9"/>
    <w:rsid w:val="001B226D"/>
    <w:rsid w:val="001B4597"/>
    <w:rsid w:val="001B50C5"/>
    <w:rsid w:val="001B5C32"/>
    <w:rsid w:val="001B6CC2"/>
    <w:rsid w:val="001B7A0E"/>
    <w:rsid w:val="001C11F4"/>
    <w:rsid w:val="001C126E"/>
    <w:rsid w:val="001C2424"/>
    <w:rsid w:val="001C5218"/>
    <w:rsid w:val="001D044D"/>
    <w:rsid w:val="001D1F7B"/>
    <w:rsid w:val="001D4476"/>
    <w:rsid w:val="001D7652"/>
    <w:rsid w:val="001E0279"/>
    <w:rsid w:val="001E166D"/>
    <w:rsid w:val="001E1EC2"/>
    <w:rsid w:val="001E3BA5"/>
    <w:rsid w:val="001E66C9"/>
    <w:rsid w:val="001E7607"/>
    <w:rsid w:val="001F088C"/>
    <w:rsid w:val="001F1C3F"/>
    <w:rsid w:val="001F2887"/>
    <w:rsid w:val="001F3A0B"/>
    <w:rsid w:val="001F53AC"/>
    <w:rsid w:val="001F689E"/>
    <w:rsid w:val="001F75F9"/>
    <w:rsid w:val="00200722"/>
    <w:rsid w:val="0020227D"/>
    <w:rsid w:val="002023DB"/>
    <w:rsid w:val="002049D2"/>
    <w:rsid w:val="00207AE8"/>
    <w:rsid w:val="00215D43"/>
    <w:rsid w:val="00216123"/>
    <w:rsid w:val="00216D4D"/>
    <w:rsid w:val="00220824"/>
    <w:rsid w:val="002221F0"/>
    <w:rsid w:val="002243B2"/>
    <w:rsid w:val="0022447B"/>
    <w:rsid w:val="00225878"/>
    <w:rsid w:val="00227B14"/>
    <w:rsid w:val="00227E39"/>
    <w:rsid w:val="002365A0"/>
    <w:rsid w:val="002368C8"/>
    <w:rsid w:val="00241757"/>
    <w:rsid w:val="00251843"/>
    <w:rsid w:val="00252E67"/>
    <w:rsid w:val="00253B5E"/>
    <w:rsid w:val="00262847"/>
    <w:rsid w:val="002628A5"/>
    <w:rsid w:val="002639B5"/>
    <w:rsid w:val="002642DC"/>
    <w:rsid w:val="00264551"/>
    <w:rsid w:val="002645B4"/>
    <w:rsid w:val="00264638"/>
    <w:rsid w:val="00270A43"/>
    <w:rsid w:val="00270DE4"/>
    <w:rsid w:val="002723AF"/>
    <w:rsid w:val="002738EF"/>
    <w:rsid w:val="00276F79"/>
    <w:rsid w:val="00280865"/>
    <w:rsid w:val="00280B3B"/>
    <w:rsid w:val="002810FA"/>
    <w:rsid w:val="00281151"/>
    <w:rsid w:val="00281D76"/>
    <w:rsid w:val="00281D7C"/>
    <w:rsid w:val="0028221F"/>
    <w:rsid w:val="002825BD"/>
    <w:rsid w:val="00283309"/>
    <w:rsid w:val="002839B0"/>
    <w:rsid w:val="00284D05"/>
    <w:rsid w:val="00286FEB"/>
    <w:rsid w:val="00287EB2"/>
    <w:rsid w:val="0029120F"/>
    <w:rsid w:val="002939E2"/>
    <w:rsid w:val="00294DCC"/>
    <w:rsid w:val="00294E65"/>
    <w:rsid w:val="002956DD"/>
    <w:rsid w:val="00296027"/>
    <w:rsid w:val="00296039"/>
    <w:rsid w:val="00296989"/>
    <w:rsid w:val="0029797A"/>
    <w:rsid w:val="002A424A"/>
    <w:rsid w:val="002A42E4"/>
    <w:rsid w:val="002A79FE"/>
    <w:rsid w:val="002B28E3"/>
    <w:rsid w:val="002B3AE7"/>
    <w:rsid w:val="002B402A"/>
    <w:rsid w:val="002B407B"/>
    <w:rsid w:val="002B420E"/>
    <w:rsid w:val="002B50D4"/>
    <w:rsid w:val="002B6155"/>
    <w:rsid w:val="002B776A"/>
    <w:rsid w:val="002B7F74"/>
    <w:rsid w:val="002C01B1"/>
    <w:rsid w:val="002C1E6E"/>
    <w:rsid w:val="002C3190"/>
    <w:rsid w:val="002C576C"/>
    <w:rsid w:val="002C6247"/>
    <w:rsid w:val="002C690B"/>
    <w:rsid w:val="002C6B79"/>
    <w:rsid w:val="002C7DE2"/>
    <w:rsid w:val="002D3E08"/>
    <w:rsid w:val="002D4541"/>
    <w:rsid w:val="002D5AC6"/>
    <w:rsid w:val="002E035A"/>
    <w:rsid w:val="002E2E80"/>
    <w:rsid w:val="002E4427"/>
    <w:rsid w:val="002E5315"/>
    <w:rsid w:val="002E63B8"/>
    <w:rsid w:val="002E6850"/>
    <w:rsid w:val="002E7F51"/>
    <w:rsid w:val="002F0119"/>
    <w:rsid w:val="002F0FAF"/>
    <w:rsid w:val="002F1E67"/>
    <w:rsid w:val="002F4F32"/>
    <w:rsid w:val="002F558F"/>
    <w:rsid w:val="003016A3"/>
    <w:rsid w:val="00307482"/>
    <w:rsid w:val="00310832"/>
    <w:rsid w:val="00312DC9"/>
    <w:rsid w:val="003137AC"/>
    <w:rsid w:val="00313CAF"/>
    <w:rsid w:val="00317B44"/>
    <w:rsid w:val="00322476"/>
    <w:rsid w:val="00322897"/>
    <w:rsid w:val="0032350C"/>
    <w:rsid w:val="003240AE"/>
    <w:rsid w:val="0032719D"/>
    <w:rsid w:val="003274EE"/>
    <w:rsid w:val="003279F5"/>
    <w:rsid w:val="00331B7C"/>
    <w:rsid w:val="00332532"/>
    <w:rsid w:val="00333F09"/>
    <w:rsid w:val="0033555A"/>
    <w:rsid w:val="00336513"/>
    <w:rsid w:val="00336808"/>
    <w:rsid w:val="003419F1"/>
    <w:rsid w:val="00347EF4"/>
    <w:rsid w:val="00352056"/>
    <w:rsid w:val="00353241"/>
    <w:rsid w:val="00353316"/>
    <w:rsid w:val="0035662A"/>
    <w:rsid w:val="00357AF2"/>
    <w:rsid w:val="0036000C"/>
    <w:rsid w:val="00360374"/>
    <w:rsid w:val="00361B3B"/>
    <w:rsid w:val="00363432"/>
    <w:rsid w:val="00363658"/>
    <w:rsid w:val="00364BB7"/>
    <w:rsid w:val="00370696"/>
    <w:rsid w:val="00373E8E"/>
    <w:rsid w:val="00375E18"/>
    <w:rsid w:val="003760A6"/>
    <w:rsid w:val="00383238"/>
    <w:rsid w:val="00387626"/>
    <w:rsid w:val="00390097"/>
    <w:rsid w:val="003901F0"/>
    <w:rsid w:val="003917D1"/>
    <w:rsid w:val="003923C2"/>
    <w:rsid w:val="00394463"/>
    <w:rsid w:val="003A465B"/>
    <w:rsid w:val="003A49C2"/>
    <w:rsid w:val="003A687E"/>
    <w:rsid w:val="003A6A4B"/>
    <w:rsid w:val="003B28D2"/>
    <w:rsid w:val="003B575D"/>
    <w:rsid w:val="003B7DE8"/>
    <w:rsid w:val="003C025C"/>
    <w:rsid w:val="003C3137"/>
    <w:rsid w:val="003C3B4A"/>
    <w:rsid w:val="003C44FA"/>
    <w:rsid w:val="003C7FA2"/>
    <w:rsid w:val="003D545D"/>
    <w:rsid w:val="003D6A69"/>
    <w:rsid w:val="003D6E60"/>
    <w:rsid w:val="003D6EC8"/>
    <w:rsid w:val="003E1F8F"/>
    <w:rsid w:val="003E3203"/>
    <w:rsid w:val="003E528D"/>
    <w:rsid w:val="003E74F7"/>
    <w:rsid w:val="003E7868"/>
    <w:rsid w:val="003F09BD"/>
    <w:rsid w:val="003F20E3"/>
    <w:rsid w:val="003F2443"/>
    <w:rsid w:val="003F2C1F"/>
    <w:rsid w:val="004002AC"/>
    <w:rsid w:val="00400FF1"/>
    <w:rsid w:val="00401A3E"/>
    <w:rsid w:val="004023E0"/>
    <w:rsid w:val="00403158"/>
    <w:rsid w:val="0040482F"/>
    <w:rsid w:val="00406578"/>
    <w:rsid w:val="00407EC8"/>
    <w:rsid w:val="004101A1"/>
    <w:rsid w:val="004122CD"/>
    <w:rsid w:val="00412A19"/>
    <w:rsid w:val="00412CBE"/>
    <w:rsid w:val="00416119"/>
    <w:rsid w:val="004225F6"/>
    <w:rsid w:val="00423E78"/>
    <w:rsid w:val="00425B72"/>
    <w:rsid w:val="00426B56"/>
    <w:rsid w:val="004277CE"/>
    <w:rsid w:val="00427CC7"/>
    <w:rsid w:val="00434083"/>
    <w:rsid w:val="00434EEE"/>
    <w:rsid w:val="004359DC"/>
    <w:rsid w:val="00436CCA"/>
    <w:rsid w:val="00440A96"/>
    <w:rsid w:val="0044399C"/>
    <w:rsid w:val="004459CB"/>
    <w:rsid w:val="004505A3"/>
    <w:rsid w:val="00451B84"/>
    <w:rsid w:val="0045703E"/>
    <w:rsid w:val="00464C0D"/>
    <w:rsid w:val="00467CC9"/>
    <w:rsid w:val="00470CA0"/>
    <w:rsid w:val="0047165B"/>
    <w:rsid w:val="00471898"/>
    <w:rsid w:val="004721F0"/>
    <w:rsid w:val="00472C3F"/>
    <w:rsid w:val="0047305A"/>
    <w:rsid w:val="004734DB"/>
    <w:rsid w:val="00474314"/>
    <w:rsid w:val="0047457D"/>
    <w:rsid w:val="00476639"/>
    <w:rsid w:val="004808A7"/>
    <w:rsid w:val="0048307F"/>
    <w:rsid w:val="0048366B"/>
    <w:rsid w:val="00484542"/>
    <w:rsid w:val="004857EC"/>
    <w:rsid w:val="00486FB0"/>
    <w:rsid w:val="00487050"/>
    <w:rsid w:val="0049076C"/>
    <w:rsid w:val="00490ACA"/>
    <w:rsid w:val="00491015"/>
    <w:rsid w:val="00494043"/>
    <w:rsid w:val="004952C7"/>
    <w:rsid w:val="0049586E"/>
    <w:rsid w:val="004973EF"/>
    <w:rsid w:val="004975D7"/>
    <w:rsid w:val="004A0A4B"/>
    <w:rsid w:val="004A15E2"/>
    <w:rsid w:val="004A222B"/>
    <w:rsid w:val="004A3BCA"/>
    <w:rsid w:val="004A47DD"/>
    <w:rsid w:val="004A5C1A"/>
    <w:rsid w:val="004A5F25"/>
    <w:rsid w:val="004B0263"/>
    <w:rsid w:val="004B07BD"/>
    <w:rsid w:val="004B2900"/>
    <w:rsid w:val="004B2DBE"/>
    <w:rsid w:val="004B605C"/>
    <w:rsid w:val="004C1C0D"/>
    <w:rsid w:val="004C2E62"/>
    <w:rsid w:val="004C4FB0"/>
    <w:rsid w:val="004C6A32"/>
    <w:rsid w:val="004D4FD6"/>
    <w:rsid w:val="004D4FE5"/>
    <w:rsid w:val="004D523B"/>
    <w:rsid w:val="004D6DBF"/>
    <w:rsid w:val="004E05E8"/>
    <w:rsid w:val="004E12E7"/>
    <w:rsid w:val="004E2950"/>
    <w:rsid w:val="004F1046"/>
    <w:rsid w:val="004F1F90"/>
    <w:rsid w:val="004F39D2"/>
    <w:rsid w:val="004F3CF8"/>
    <w:rsid w:val="004F6C69"/>
    <w:rsid w:val="00505610"/>
    <w:rsid w:val="00510E7E"/>
    <w:rsid w:val="005118F7"/>
    <w:rsid w:val="00513676"/>
    <w:rsid w:val="00513E68"/>
    <w:rsid w:val="005145BC"/>
    <w:rsid w:val="00514D74"/>
    <w:rsid w:val="005157C2"/>
    <w:rsid w:val="00516023"/>
    <w:rsid w:val="00516784"/>
    <w:rsid w:val="00516908"/>
    <w:rsid w:val="00520A52"/>
    <w:rsid w:val="00522C37"/>
    <w:rsid w:val="005239F8"/>
    <w:rsid w:val="00523FDF"/>
    <w:rsid w:val="00532793"/>
    <w:rsid w:val="00534225"/>
    <w:rsid w:val="00534A1B"/>
    <w:rsid w:val="00535149"/>
    <w:rsid w:val="005355E0"/>
    <w:rsid w:val="00537AE4"/>
    <w:rsid w:val="0054023C"/>
    <w:rsid w:val="005411CE"/>
    <w:rsid w:val="00541AD1"/>
    <w:rsid w:val="00542690"/>
    <w:rsid w:val="00542FE3"/>
    <w:rsid w:val="00543A5B"/>
    <w:rsid w:val="005457CB"/>
    <w:rsid w:val="00546B37"/>
    <w:rsid w:val="00547A22"/>
    <w:rsid w:val="00551C52"/>
    <w:rsid w:val="00554FFD"/>
    <w:rsid w:val="00555E99"/>
    <w:rsid w:val="00557927"/>
    <w:rsid w:val="00564824"/>
    <w:rsid w:val="00565446"/>
    <w:rsid w:val="005656F7"/>
    <w:rsid w:val="00570FE3"/>
    <w:rsid w:val="0057173C"/>
    <w:rsid w:val="00572804"/>
    <w:rsid w:val="00572AE0"/>
    <w:rsid w:val="00572BB0"/>
    <w:rsid w:val="00573A48"/>
    <w:rsid w:val="005744F4"/>
    <w:rsid w:val="00574AAF"/>
    <w:rsid w:val="00574FDB"/>
    <w:rsid w:val="00575F74"/>
    <w:rsid w:val="005768AE"/>
    <w:rsid w:val="005807DA"/>
    <w:rsid w:val="00580850"/>
    <w:rsid w:val="005815A4"/>
    <w:rsid w:val="0058284B"/>
    <w:rsid w:val="00585B74"/>
    <w:rsid w:val="00586CC3"/>
    <w:rsid w:val="005878D7"/>
    <w:rsid w:val="00594490"/>
    <w:rsid w:val="005A1D37"/>
    <w:rsid w:val="005A312B"/>
    <w:rsid w:val="005A3223"/>
    <w:rsid w:val="005A6472"/>
    <w:rsid w:val="005A6D6E"/>
    <w:rsid w:val="005A6EC4"/>
    <w:rsid w:val="005B15B3"/>
    <w:rsid w:val="005B36A7"/>
    <w:rsid w:val="005B4E54"/>
    <w:rsid w:val="005B6BA3"/>
    <w:rsid w:val="005C364F"/>
    <w:rsid w:val="005C39D8"/>
    <w:rsid w:val="005C57FD"/>
    <w:rsid w:val="005C7335"/>
    <w:rsid w:val="005D5AB1"/>
    <w:rsid w:val="005D7248"/>
    <w:rsid w:val="005E0011"/>
    <w:rsid w:val="005E088B"/>
    <w:rsid w:val="005E1AF5"/>
    <w:rsid w:val="005E2377"/>
    <w:rsid w:val="005E6A75"/>
    <w:rsid w:val="005E761A"/>
    <w:rsid w:val="005F0981"/>
    <w:rsid w:val="005F2E9C"/>
    <w:rsid w:val="005F5676"/>
    <w:rsid w:val="006008C6"/>
    <w:rsid w:val="0060379E"/>
    <w:rsid w:val="00603E7F"/>
    <w:rsid w:val="006040E1"/>
    <w:rsid w:val="00606DDB"/>
    <w:rsid w:val="006130A0"/>
    <w:rsid w:val="0061343B"/>
    <w:rsid w:val="006145E0"/>
    <w:rsid w:val="00615F76"/>
    <w:rsid w:val="00620D38"/>
    <w:rsid w:val="00620FB0"/>
    <w:rsid w:val="00625591"/>
    <w:rsid w:val="00625CE8"/>
    <w:rsid w:val="0062673E"/>
    <w:rsid w:val="006268FC"/>
    <w:rsid w:val="0062751E"/>
    <w:rsid w:val="00631C43"/>
    <w:rsid w:val="006332C7"/>
    <w:rsid w:val="00640DC6"/>
    <w:rsid w:val="0064154D"/>
    <w:rsid w:val="006435F9"/>
    <w:rsid w:val="006460FE"/>
    <w:rsid w:val="00646DCE"/>
    <w:rsid w:val="006474EB"/>
    <w:rsid w:val="006478B3"/>
    <w:rsid w:val="0065009A"/>
    <w:rsid w:val="0065251D"/>
    <w:rsid w:val="00653311"/>
    <w:rsid w:val="0065398D"/>
    <w:rsid w:val="00655660"/>
    <w:rsid w:val="006564FB"/>
    <w:rsid w:val="0065786A"/>
    <w:rsid w:val="006610BF"/>
    <w:rsid w:val="0066421D"/>
    <w:rsid w:val="00664583"/>
    <w:rsid w:val="00664C91"/>
    <w:rsid w:val="00667B02"/>
    <w:rsid w:val="00670F45"/>
    <w:rsid w:val="00672F7F"/>
    <w:rsid w:val="0067606E"/>
    <w:rsid w:val="006769F5"/>
    <w:rsid w:val="00676A31"/>
    <w:rsid w:val="00681704"/>
    <w:rsid w:val="006830B8"/>
    <w:rsid w:val="00687EB1"/>
    <w:rsid w:val="006928A3"/>
    <w:rsid w:val="00692B61"/>
    <w:rsid w:val="00695D89"/>
    <w:rsid w:val="00697157"/>
    <w:rsid w:val="00697200"/>
    <w:rsid w:val="006A0B57"/>
    <w:rsid w:val="006A0E59"/>
    <w:rsid w:val="006A3D43"/>
    <w:rsid w:val="006A4CC8"/>
    <w:rsid w:val="006A500C"/>
    <w:rsid w:val="006A5C29"/>
    <w:rsid w:val="006A5F0D"/>
    <w:rsid w:val="006A5F25"/>
    <w:rsid w:val="006A62C5"/>
    <w:rsid w:val="006A6C4A"/>
    <w:rsid w:val="006B0A75"/>
    <w:rsid w:val="006B1227"/>
    <w:rsid w:val="006B2261"/>
    <w:rsid w:val="006B5902"/>
    <w:rsid w:val="006B5A4E"/>
    <w:rsid w:val="006B71A5"/>
    <w:rsid w:val="006C09F0"/>
    <w:rsid w:val="006C2594"/>
    <w:rsid w:val="006C5900"/>
    <w:rsid w:val="006C625C"/>
    <w:rsid w:val="006C6F5C"/>
    <w:rsid w:val="006C7FFB"/>
    <w:rsid w:val="006D0A70"/>
    <w:rsid w:val="006D115C"/>
    <w:rsid w:val="006D229D"/>
    <w:rsid w:val="006D22EB"/>
    <w:rsid w:val="006D3D95"/>
    <w:rsid w:val="006D587E"/>
    <w:rsid w:val="006D670A"/>
    <w:rsid w:val="006E3DF0"/>
    <w:rsid w:val="006E58A0"/>
    <w:rsid w:val="006E7019"/>
    <w:rsid w:val="006E75DC"/>
    <w:rsid w:val="006F379C"/>
    <w:rsid w:val="006F4C94"/>
    <w:rsid w:val="006F567E"/>
    <w:rsid w:val="006F56D4"/>
    <w:rsid w:val="006F5820"/>
    <w:rsid w:val="00701DB7"/>
    <w:rsid w:val="007055E3"/>
    <w:rsid w:val="00706C75"/>
    <w:rsid w:val="00712FC1"/>
    <w:rsid w:val="007148E4"/>
    <w:rsid w:val="00715F2C"/>
    <w:rsid w:val="00717815"/>
    <w:rsid w:val="00720236"/>
    <w:rsid w:val="007266C6"/>
    <w:rsid w:val="00730CEA"/>
    <w:rsid w:val="00731437"/>
    <w:rsid w:val="007322DC"/>
    <w:rsid w:val="00734CD7"/>
    <w:rsid w:val="007352F7"/>
    <w:rsid w:val="00737628"/>
    <w:rsid w:val="00746E6C"/>
    <w:rsid w:val="007475C8"/>
    <w:rsid w:val="007516DB"/>
    <w:rsid w:val="00751E4F"/>
    <w:rsid w:val="00755318"/>
    <w:rsid w:val="00755963"/>
    <w:rsid w:val="00756599"/>
    <w:rsid w:val="0075674B"/>
    <w:rsid w:val="00757AF7"/>
    <w:rsid w:val="00757D6E"/>
    <w:rsid w:val="00761AFB"/>
    <w:rsid w:val="00762642"/>
    <w:rsid w:val="0076303E"/>
    <w:rsid w:val="007654FE"/>
    <w:rsid w:val="007678B1"/>
    <w:rsid w:val="00770154"/>
    <w:rsid w:val="007701A0"/>
    <w:rsid w:val="0077157D"/>
    <w:rsid w:val="007721BB"/>
    <w:rsid w:val="0077438F"/>
    <w:rsid w:val="00774BD7"/>
    <w:rsid w:val="0077750F"/>
    <w:rsid w:val="00777520"/>
    <w:rsid w:val="00780AA3"/>
    <w:rsid w:val="00780E05"/>
    <w:rsid w:val="00783DD5"/>
    <w:rsid w:val="00784543"/>
    <w:rsid w:val="00786A8A"/>
    <w:rsid w:val="007937FD"/>
    <w:rsid w:val="007940E7"/>
    <w:rsid w:val="00796866"/>
    <w:rsid w:val="00796A95"/>
    <w:rsid w:val="00797B3C"/>
    <w:rsid w:val="007A0D9B"/>
    <w:rsid w:val="007A1C9C"/>
    <w:rsid w:val="007A513C"/>
    <w:rsid w:val="007A75DB"/>
    <w:rsid w:val="007A7635"/>
    <w:rsid w:val="007A7726"/>
    <w:rsid w:val="007B2E2B"/>
    <w:rsid w:val="007B3530"/>
    <w:rsid w:val="007B49B4"/>
    <w:rsid w:val="007B60F3"/>
    <w:rsid w:val="007B7352"/>
    <w:rsid w:val="007B7687"/>
    <w:rsid w:val="007C0910"/>
    <w:rsid w:val="007C1177"/>
    <w:rsid w:val="007C1F64"/>
    <w:rsid w:val="007C40C9"/>
    <w:rsid w:val="007C731C"/>
    <w:rsid w:val="007C7D7B"/>
    <w:rsid w:val="007D1B42"/>
    <w:rsid w:val="007D724D"/>
    <w:rsid w:val="007D7A10"/>
    <w:rsid w:val="007E092D"/>
    <w:rsid w:val="007E2B4C"/>
    <w:rsid w:val="007E2F06"/>
    <w:rsid w:val="007F0364"/>
    <w:rsid w:val="007F0994"/>
    <w:rsid w:val="007F48CA"/>
    <w:rsid w:val="007F5FD0"/>
    <w:rsid w:val="007F68AC"/>
    <w:rsid w:val="007F6A75"/>
    <w:rsid w:val="007F70F8"/>
    <w:rsid w:val="007F773D"/>
    <w:rsid w:val="00801B92"/>
    <w:rsid w:val="00801FFC"/>
    <w:rsid w:val="00802ED0"/>
    <w:rsid w:val="00803F7A"/>
    <w:rsid w:val="008051BB"/>
    <w:rsid w:val="0080539C"/>
    <w:rsid w:val="008059CE"/>
    <w:rsid w:val="00811131"/>
    <w:rsid w:val="00813A50"/>
    <w:rsid w:val="00814EA6"/>
    <w:rsid w:val="00820CC9"/>
    <w:rsid w:val="008248BD"/>
    <w:rsid w:val="00825780"/>
    <w:rsid w:val="008341B4"/>
    <w:rsid w:val="008354DB"/>
    <w:rsid w:val="00841C2C"/>
    <w:rsid w:val="00844CEA"/>
    <w:rsid w:val="008451A4"/>
    <w:rsid w:val="00845D8D"/>
    <w:rsid w:val="00846074"/>
    <w:rsid w:val="008461E2"/>
    <w:rsid w:val="00847066"/>
    <w:rsid w:val="00850C04"/>
    <w:rsid w:val="0085244A"/>
    <w:rsid w:val="00857E43"/>
    <w:rsid w:val="00861BD6"/>
    <w:rsid w:val="0086243C"/>
    <w:rsid w:val="00865104"/>
    <w:rsid w:val="008659C9"/>
    <w:rsid w:val="00866841"/>
    <w:rsid w:val="00872811"/>
    <w:rsid w:val="00872BE1"/>
    <w:rsid w:val="00874852"/>
    <w:rsid w:val="00875DCF"/>
    <w:rsid w:val="008768DC"/>
    <w:rsid w:val="0087690B"/>
    <w:rsid w:val="008801D4"/>
    <w:rsid w:val="00883DBA"/>
    <w:rsid w:val="00890AED"/>
    <w:rsid w:val="00891FB9"/>
    <w:rsid w:val="008927FD"/>
    <w:rsid w:val="00895121"/>
    <w:rsid w:val="00896F30"/>
    <w:rsid w:val="00897078"/>
    <w:rsid w:val="0089771E"/>
    <w:rsid w:val="008A0644"/>
    <w:rsid w:val="008A179D"/>
    <w:rsid w:val="008A51B4"/>
    <w:rsid w:val="008A656F"/>
    <w:rsid w:val="008A66CC"/>
    <w:rsid w:val="008B4B06"/>
    <w:rsid w:val="008B4F7A"/>
    <w:rsid w:val="008B5F28"/>
    <w:rsid w:val="008C03B0"/>
    <w:rsid w:val="008C07C6"/>
    <w:rsid w:val="008C1456"/>
    <w:rsid w:val="008C281F"/>
    <w:rsid w:val="008C2A30"/>
    <w:rsid w:val="008C3698"/>
    <w:rsid w:val="008C562F"/>
    <w:rsid w:val="008C6560"/>
    <w:rsid w:val="008C7C8E"/>
    <w:rsid w:val="008D1E00"/>
    <w:rsid w:val="008D33CC"/>
    <w:rsid w:val="008D3D6F"/>
    <w:rsid w:val="008D7F95"/>
    <w:rsid w:val="008E0953"/>
    <w:rsid w:val="008E20E6"/>
    <w:rsid w:val="008E20F1"/>
    <w:rsid w:val="008E275C"/>
    <w:rsid w:val="008E3E10"/>
    <w:rsid w:val="008E5854"/>
    <w:rsid w:val="008E77BF"/>
    <w:rsid w:val="008F1305"/>
    <w:rsid w:val="008F14C0"/>
    <w:rsid w:val="008F3852"/>
    <w:rsid w:val="008F4477"/>
    <w:rsid w:val="00900863"/>
    <w:rsid w:val="009034CA"/>
    <w:rsid w:val="009042AB"/>
    <w:rsid w:val="00904A2F"/>
    <w:rsid w:val="00904B34"/>
    <w:rsid w:val="00906B07"/>
    <w:rsid w:val="00906D1F"/>
    <w:rsid w:val="00910D98"/>
    <w:rsid w:val="009130BF"/>
    <w:rsid w:val="00913765"/>
    <w:rsid w:val="00915668"/>
    <w:rsid w:val="009213CA"/>
    <w:rsid w:val="009267C1"/>
    <w:rsid w:val="009272D7"/>
    <w:rsid w:val="009276FD"/>
    <w:rsid w:val="0093003C"/>
    <w:rsid w:val="00930C99"/>
    <w:rsid w:val="00932550"/>
    <w:rsid w:val="00940B59"/>
    <w:rsid w:val="0094119F"/>
    <w:rsid w:val="00941D72"/>
    <w:rsid w:val="00942CF1"/>
    <w:rsid w:val="00942D2A"/>
    <w:rsid w:val="0094493E"/>
    <w:rsid w:val="00944B10"/>
    <w:rsid w:val="00945E0B"/>
    <w:rsid w:val="00946705"/>
    <w:rsid w:val="00946AF9"/>
    <w:rsid w:val="009500DE"/>
    <w:rsid w:val="00953372"/>
    <w:rsid w:val="00954952"/>
    <w:rsid w:val="009556CD"/>
    <w:rsid w:val="00956F0F"/>
    <w:rsid w:val="00960351"/>
    <w:rsid w:val="009611F2"/>
    <w:rsid w:val="00965BEB"/>
    <w:rsid w:val="00967052"/>
    <w:rsid w:val="009716E7"/>
    <w:rsid w:val="00971E05"/>
    <w:rsid w:val="00972092"/>
    <w:rsid w:val="009731F9"/>
    <w:rsid w:val="0097663C"/>
    <w:rsid w:val="00982CAD"/>
    <w:rsid w:val="00983415"/>
    <w:rsid w:val="00985E0E"/>
    <w:rsid w:val="00986B4D"/>
    <w:rsid w:val="009922B9"/>
    <w:rsid w:val="00994E40"/>
    <w:rsid w:val="009963E3"/>
    <w:rsid w:val="009972EA"/>
    <w:rsid w:val="009978C7"/>
    <w:rsid w:val="009A4152"/>
    <w:rsid w:val="009A4B87"/>
    <w:rsid w:val="009B2C56"/>
    <w:rsid w:val="009B38CF"/>
    <w:rsid w:val="009B49A8"/>
    <w:rsid w:val="009C16E3"/>
    <w:rsid w:val="009C25B7"/>
    <w:rsid w:val="009C2A57"/>
    <w:rsid w:val="009C453F"/>
    <w:rsid w:val="009C6D59"/>
    <w:rsid w:val="009C6F42"/>
    <w:rsid w:val="009D0105"/>
    <w:rsid w:val="009D0A46"/>
    <w:rsid w:val="009D1FE2"/>
    <w:rsid w:val="009D241E"/>
    <w:rsid w:val="009D2F2F"/>
    <w:rsid w:val="009D3197"/>
    <w:rsid w:val="009D35B1"/>
    <w:rsid w:val="009D690C"/>
    <w:rsid w:val="009D71F4"/>
    <w:rsid w:val="009D7D9C"/>
    <w:rsid w:val="009E0105"/>
    <w:rsid w:val="009E0364"/>
    <w:rsid w:val="009E449C"/>
    <w:rsid w:val="009E6933"/>
    <w:rsid w:val="009F18B5"/>
    <w:rsid w:val="009F4ADF"/>
    <w:rsid w:val="009F4D0A"/>
    <w:rsid w:val="009F605C"/>
    <w:rsid w:val="009F644C"/>
    <w:rsid w:val="009F6701"/>
    <w:rsid w:val="009F6987"/>
    <w:rsid w:val="009F7E20"/>
    <w:rsid w:val="00A063F2"/>
    <w:rsid w:val="00A07EEA"/>
    <w:rsid w:val="00A105D9"/>
    <w:rsid w:val="00A106CB"/>
    <w:rsid w:val="00A1178C"/>
    <w:rsid w:val="00A11FD5"/>
    <w:rsid w:val="00A12333"/>
    <w:rsid w:val="00A13987"/>
    <w:rsid w:val="00A1561F"/>
    <w:rsid w:val="00A15FE2"/>
    <w:rsid w:val="00A17BEF"/>
    <w:rsid w:val="00A22C85"/>
    <w:rsid w:val="00A24F7C"/>
    <w:rsid w:val="00A263AD"/>
    <w:rsid w:val="00A26CAC"/>
    <w:rsid w:val="00A272C8"/>
    <w:rsid w:val="00A27DD6"/>
    <w:rsid w:val="00A327D0"/>
    <w:rsid w:val="00A3338C"/>
    <w:rsid w:val="00A34C8B"/>
    <w:rsid w:val="00A36921"/>
    <w:rsid w:val="00A404B7"/>
    <w:rsid w:val="00A40694"/>
    <w:rsid w:val="00A407DA"/>
    <w:rsid w:val="00A40B66"/>
    <w:rsid w:val="00A40FB1"/>
    <w:rsid w:val="00A4467D"/>
    <w:rsid w:val="00A456F8"/>
    <w:rsid w:val="00A46087"/>
    <w:rsid w:val="00A513AB"/>
    <w:rsid w:val="00A5204C"/>
    <w:rsid w:val="00A57FB2"/>
    <w:rsid w:val="00A65275"/>
    <w:rsid w:val="00A72799"/>
    <w:rsid w:val="00A77FB8"/>
    <w:rsid w:val="00A810AE"/>
    <w:rsid w:val="00A85E14"/>
    <w:rsid w:val="00A86273"/>
    <w:rsid w:val="00A86482"/>
    <w:rsid w:val="00A91AF2"/>
    <w:rsid w:val="00A95E70"/>
    <w:rsid w:val="00A97A52"/>
    <w:rsid w:val="00AA1CBF"/>
    <w:rsid w:val="00AA1F87"/>
    <w:rsid w:val="00AA2609"/>
    <w:rsid w:val="00AA3D8D"/>
    <w:rsid w:val="00AA6D3C"/>
    <w:rsid w:val="00AB048D"/>
    <w:rsid w:val="00AB08D5"/>
    <w:rsid w:val="00AB1ADF"/>
    <w:rsid w:val="00AB352B"/>
    <w:rsid w:val="00AB4ACD"/>
    <w:rsid w:val="00AB5E77"/>
    <w:rsid w:val="00AB6C5C"/>
    <w:rsid w:val="00AC2F49"/>
    <w:rsid w:val="00AC4218"/>
    <w:rsid w:val="00AC5F90"/>
    <w:rsid w:val="00AD2CE5"/>
    <w:rsid w:val="00AD3615"/>
    <w:rsid w:val="00AD36E2"/>
    <w:rsid w:val="00AD38B8"/>
    <w:rsid w:val="00AD3CAA"/>
    <w:rsid w:val="00AD6017"/>
    <w:rsid w:val="00AD6308"/>
    <w:rsid w:val="00AE1736"/>
    <w:rsid w:val="00AE2100"/>
    <w:rsid w:val="00AE6970"/>
    <w:rsid w:val="00AF062C"/>
    <w:rsid w:val="00AF2197"/>
    <w:rsid w:val="00AF4843"/>
    <w:rsid w:val="00AF53AF"/>
    <w:rsid w:val="00AF5ADD"/>
    <w:rsid w:val="00AF6B0C"/>
    <w:rsid w:val="00B073AF"/>
    <w:rsid w:val="00B07DC0"/>
    <w:rsid w:val="00B11ACF"/>
    <w:rsid w:val="00B1428E"/>
    <w:rsid w:val="00B142F7"/>
    <w:rsid w:val="00B14CB1"/>
    <w:rsid w:val="00B20CA0"/>
    <w:rsid w:val="00B23333"/>
    <w:rsid w:val="00B35E97"/>
    <w:rsid w:val="00B35FFC"/>
    <w:rsid w:val="00B42575"/>
    <w:rsid w:val="00B430B7"/>
    <w:rsid w:val="00B43420"/>
    <w:rsid w:val="00B43434"/>
    <w:rsid w:val="00B4453D"/>
    <w:rsid w:val="00B46DBC"/>
    <w:rsid w:val="00B50874"/>
    <w:rsid w:val="00B548D5"/>
    <w:rsid w:val="00B54950"/>
    <w:rsid w:val="00B55F16"/>
    <w:rsid w:val="00B6132A"/>
    <w:rsid w:val="00B62032"/>
    <w:rsid w:val="00B6280E"/>
    <w:rsid w:val="00B62D81"/>
    <w:rsid w:val="00B65E67"/>
    <w:rsid w:val="00B6688B"/>
    <w:rsid w:val="00B7076D"/>
    <w:rsid w:val="00B708A5"/>
    <w:rsid w:val="00B72D76"/>
    <w:rsid w:val="00B75BEE"/>
    <w:rsid w:val="00B75DF8"/>
    <w:rsid w:val="00B7797E"/>
    <w:rsid w:val="00B77B1E"/>
    <w:rsid w:val="00B77D4F"/>
    <w:rsid w:val="00B80E59"/>
    <w:rsid w:val="00B90D98"/>
    <w:rsid w:val="00B9155D"/>
    <w:rsid w:val="00B97BF0"/>
    <w:rsid w:val="00B97C0E"/>
    <w:rsid w:val="00BA255D"/>
    <w:rsid w:val="00BA3601"/>
    <w:rsid w:val="00BA3759"/>
    <w:rsid w:val="00BA388C"/>
    <w:rsid w:val="00BA4039"/>
    <w:rsid w:val="00BA5384"/>
    <w:rsid w:val="00BB08BE"/>
    <w:rsid w:val="00BB0EC7"/>
    <w:rsid w:val="00BB4D27"/>
    <w:rsid w:val="00BB608B"/>
    <w:rsid w:val="00BC4081"/>
    <w:rsid w:val="00BC5842"/>
    <w:rsid w:val="00BC60A7"/>
    <w:rsid w:val="00BC6CF7"/>
    <w:rsid w:val="00BD1DFA"/>
    <w:rsid w:val="00BD2D92"/>
    <w:rsid w:val="00BD5C13"/>
    <w:rsid w:val="00BD70F4"/>
    <w:rsid w:val="00BD78DF"/>
    <w:rsid w:val="00BD7BE5"/>
    <w:rsid w:val="00BE31BE"/>
    <w:rsid w:val="00BE3941"/>
    <w:rsid w:val="00BE4154"/>
    <w:rsid w:val="00BE4C61"/>
    <w:rsid w:val="00BE6213"/>
    <w:rsid w:val="00BF6F4D"/>
    <w:rsid w:val="00C019E4"/>
    <w:rsid w:val="00C03A53"/>
    <w:rsid w:val="00C062E0"/>
    <w:rsid w:val="00C1010A"/>
    <w:rsid w:val="00C13515"/>
    <w:rsid w:val="00C15F4B"/>
    <w:rsid w:val="00C20BC4"/>
    <w:rsid w:val="00C20E0A"/>
    <w:rsid w:val="00C2104F"/>
    <w:rsid w:val="00C2352B"/>
    <w:rsid w:val="00C26069"/>
    <w:rsid w:val="00C30E30"/>
    <w:rsid w:val="00C32E5D"/>
    <w:rsid w:val="00C371A2"/>
    <w:rsid w:val="00C37790"/>
    <w:rsid w:val="00C41368"/>
    <w:rsid w:val="00C43516"/>
    <w:rsid w:val="00C468FA"/>
    <w:rsid w:val="00C533B0"/>
    <w:rsid w:val="00C5347B"/>
    <w:rsid w:val="00C560DC"/>
    <w:rsid w:val="00C57E73"/>
    <w:rsid w:val="00C66A3E"/>
    <w:rsid w:val="00C74044"/>
    <w:rsid w:val="00C76AB4"/>
    <w:rsid w:val="00C76DAA"/>
    <w:rsid w:val="00C810F8"/>
    <w:rsid w:val="00C81C48"/>
    <w:rsid w:val="00C82D18"/>
    <w:rsid w:val="00C8396F"/>
    <w:rsid w:val="00C839D7"/>
    <w:rsid w:val="00C83BA9"/>
    <w:rsid w:val="00C87B29"/>
    <w:rsid w:val="00C9100E"/>
    <w:rsid w:val="00C916CF"/>
    <w:rsid w:val="00C91ED2"/>
    <w:rsid w:val="00C93B3F"/>
    <w:rsid w:val="00C955EA"/>
    <w:rsid w:val="00C97F0A"/>
    <w:rsid w:val="00CA00BB"/>
    <w:rsid w:val="00CA1A30"/>
    <w:rsid w:val="00CA34A3"/>
    <w:rsid w:val="00CA495E"/>
    <w:rsid w:val="00CA5153"/>
    <w:rsid w:val="00CA55BD"/>
    <w:rsid w:val="00CB094E"/>
    <w:rsid w:val="00CB0FD1"/>
    <w:rsid w:val="00CB30E6"/>
    <w:rsid w:val="00CB50C1"/>
    <w:rsid w:val="00CB698F"/>
    <w:rsid w:val="00CB7514"/>
    <w:rsid w:val="00CC1954"/>
    <w:rsid w:val="00CC43FF"/>
    <w:rsid w:val="00CC56B0"/>
    <w:rsid w:val="00CD004D"/>
    <w:rsid w:val="00CD47A5"/>
    <w:rsid w:val="00CD56F0"/>
    <w:rsid w:val="00CD7050"/>
    <w:rsid w:val="00CD7CF1"/>
    <w:rsid w:val="00CE0AE1"/>
    <w:rsid w:val="00CE27EC"/>
    <w:rsid w:val="00CE287C"/>
    <w:rsid w:val="00CE3019"/>
    <w:rsid w:val="00CE51C9"/>
    <w:rsid w:val="00CE5A9E"/>
    <w:rsid w:val="00CF1C8B"/>
    <w:rsid w:val="00CF29E7"/>
    <w:rsid w:val="00CF4291"/>
    <w:rsid w:val="00D027DF"/>
    <w:rsid w:val="00D0657A"/>
    <w:rsid w:val="00D10445"/>
    <w:rsid w:val="00D12731"/>
    <w:rsid w:val="00D1507E"/>
    <w:rsid w:val="00D2098E"/>
    <w:rsid w:val="00D214FC"/>
    <w:rsid w:val="00D22AA9"/>
    <w:rsid w:val="00D2356F"/>
    <w:rsid w:val="00D342FD"/>
    <w:rsid w:val="00D40872"/>
    <w:rsid w:val="00D457CA"/>
    <w:rsid w:val="00D46498"/>
    <w:rsid w:val="00D46818"/>
    <w:rsid w:val="00D476FC"/>
    <w:rsid w:val="00D54CA6"/>
    <w:rsid w:val="00D603DF"/>
    <w:rsid w:val="00D609FB"/>
    <w:rsid w:val="00D62E14"/>
    <w:rsid w:val="00D6311E"/>
    <w:rsid w:val="00D64AB1"/>
    <w:rsid w:val="00D64B89"/>
    <w:rsid w:val="00D65CC5"/>
    <w:rsid w:val="00D6773F"/>
    <w:rsid w:val="00D70E0E"/>
    <w:rsid w:val="00D70EE2"/>
    <w:rsid w:val="00D72E56"/>
    <w:rsid w:val="00D735AB"/>
    <w:rsid w:val="00D7598A"/>
    <w:rsid w:val="00D800C9"/>
    <w:rsid w:val="00D81789"/>
    <w:rsid w:val="00D82126"/>
    <w:rsid w:val="00D827EB"/>
    <w:rsid w:val="00D833EF"/>
    <w:rsid w:val="00D86468"/>
    <w:rsid w:val="00D86B77"/>
    <w:rsid w:val="00D87EDA"/>
    <w:rsid w:val="00D909FF"/>
    <w:rsid w:val="00D9174C"/>
    <w:rsid w:val="00D91F05"/>
    <w:rsid w:val="00D9213D"/>
    <w:rsid w:val="00D92AEA"/>
    <w:rsid w:val="00D93692"/>
    <w:rsid w:val="00D93846"/>
    <w:rsid w:val="00D9525F"/>
    <w:rsid w:val="00D965E8"/>
    <w:rsid w:val="00D96A0D"/>
    <w:rsid w:val="00D96C7B"/>
    <w:rsid w:val="00DA1BB3"/>
    <w:rsid w:val="00DA1E81"/>
    <w:rsid w:val="00DA5E86"/>
    <w:rsid w:val="00DA6741"/>
    <w:rsid w:val="00DA7C0A"/>
    <w:rsid w:val="00DA7F6D"/>
    <w:rsid w:val="00DB052F"/>
    <w:rsid w:val="00DB0554"/>
    <w:rsid w:val="00DB19A7"/>
    <w:rsid w:val="00DB2686"/>
    <w:rsid w:val="00DB2941"/>
    <w:rsid w:val="00DB33B3"/>
    <w:rsid w:val="00DB461B"/>
    <w:rsid w:val="00DB47F0"/>
    <w:rsid w:val="00DB6BF5"/>
    <w:rsid w:val="00DB6C85"/>
    <w:rsid w:val="00DC290A"/>
    <w:rsid w:val="00DC2D87"/>
    <w:rsid w:val="00DC4E19"/>
    <w:rsid w:val="00DC75AF"/>
    <w:rsid w:val="00DC77A4"/>
    <w:rsid w:val="00DD0B65"/>
    <w:rsid w:val="00DD0C5B"/>
    <w:rsid w:val="00DD150C"/>
    <w:rsid w:val="00DD3454"/>
    <w:rsid w:val="00DD38D2"/>
    <w:rsid w:val="00DD4F6F"/>
    <w:rsid w:val="00DD527A"/>
    <w:rsid w:val="00DD6C9F"/>
    <w:rsid w:val="00DD6D3B"/>
    <w:rsid w:val="00DD7205"/>
    <w:rsid w:val="00DD7592"/>
    <w:rsid w:val="00DD75C7"/>
    <w:rsid w:val="00DE07AE"/>
    <w:rsid w:val="00DE100E"/>
    <w:rsid w:val="00DE38CC"/>
    <w:rsid w:val="00DE3BEF"/>
    <w:rsid w:val="00DE3C18"/>
    <w:rsid w:val="00DE5136"/>
    <w:rsid w:val="00DE6BAC"/>
    <w:rsid w:val="00DF1AF5"/>
    <w:rsid w:val="00DF540A"/>
    <w:rsid w:val="00DF607B"/>
    <w:rsid w:val="00DF6248"/>
    <w:rsid w:val="00E001F3"/>
    <w:rsid w:val="00E00B8A"/>
    <w:rsid w:val="00E01791"/>
    <w:rsid w:val="00E03605"/>
    <w:rsid w:val="00E060AF"/>
    <w:rsid w:val="00E072FA"/>
    <w:rsid w:val="00E12DA7"/>
    <w:rsid w:val="00E1493D"/>
    <w:rsid w:val="00E20F3C"/>
    <w:rsid w:val="00E22315"/>
    <w:rsid w:val="00E233E3"/>
    <w:rsid w:val="00E23AE7"/>
    <w:rsid w:val="00E30236"/>
    <w:rsid w:val="00E30A60"/>
    <w:rsid w:val="00E3174E"/>
    <w:rsid w:val="00E35413"/>
    <w:rsid w:val="00E35AD2"/>
    <w:rsid w:val="00E35FC6"/>
    <w:rsid w:val="00E36D12"/>
    <w:rsid w:val="00E4197C"/>
    <w:rsid w:val="00E42BBA"/>
    <w:rsid w:val="00E444FD"/>
    <w:rsid w:val="00E53A10"/>
    <w:rsid w:val="00E54A28"/>
    <w:rsid w:val="00E54FAA"/>
    <w:rsid w:val="00E56A89"/>
    <w:rsid w:val="00E56F18"/>
    <w:rsid w:val="00E57410"/>
    <w:rsid w:val="00E61611"/>
    <w:rsid w:val="00E65A49"/>
    <w:rsid w:val="00E65CF1"/>
    <w:rsid w:val="00E65DD1"/>
    <w:rsid w:val="00E7308A"/>
    <w:rsid w:val="00E766F0"/>
    <w:rsid w:val="00E76A80"/>
    <w:rsid w:val="00E76CD4"/>
    <w:rsid w:val="00E76E27"/>
    <w:rsid w:val="00E76F62"/>
    <w:rsid w:val="00E81236"/>
    <w:rsid w:val="00E82241"/>
    <w:rsid w:val="00E83A1B"/>
    <w:rsid w:val="00E86A10"/>
    <w:rsid w:val="00E92C7D"/>
    <w:rsid w:val="00E93E47"/>
    <w:rsid w:val="00E974FD"/>
    <w:rsid w:val="00E97DB7"/>
    <w:rsid w:val="00EA090B"/>
    <w:rsid w:val="00EA1483"/>
    <w:rsid w:val="00EA41A3"/>
    <w:rsid w:val="00EA424C"/>
    <w:rsid w:val="00EA45A0"/>
    <w:rsid w:val="00EA51FB"/>
    <w:rsid w:val="00EA5253"/>
    <w:rsid w:val="00EA6536"/>
    <w:rsid w:val="00EB017B"/>
    <w:rsid w:val="00EB0F64"/>
    <w:rsid w:val="00EB20F5"/>
    <w:rsid w:val="00EB71CD"/>
    <w:rsid w:val="00EC1CF8"/>
    <w:rsid w:val="00EC24A6"/>
    <w:rsid w:val="00EC3499"/>
    <w:rsid w:val="00EC3A38"/>
    <w:rsid w:val="00ED371C"/>
    <w:rsid w:val="00ED4310"/>
    <w:rsid w:val="00EE1112"/>
    <w:rsid w:val="00EE1D90"/>
    <w:rsid w:val="00EE3481"/>
    <w:rsid w:val="00EE4867"/>
    <w:rsid w:val="00EE74DB"/>
    <w:rsid w:val="00EE7D7D"/>
    <w:rsid w:val="00EF0464"/>
    <w:rsid w:val="00EF0C1A"/>
    <w:rsid w:val="00EF1B32"/>
    <w:rsid w:val="00F05AA5"/>
    <w:rsid w:val="00F07120"/>
    <w:rsid w:val="00F07A40"/>
    <w:rsid w:val="00F10A01"/>
    <w:rsid w:val="00F11E67"/>
    <w:rsid w:val="00F1260B"/>
    <w:rsid w:val="00F1646A"/>
    <w:rsid w:val="00F16F8B"/>
    <w:rsid w:val="00F171E3"/>
    <w:rsid w:val="00F20EFA"/>
    <w:rsid w:val="00F21D66"/>
    <w:rsid w:val="00F22A73"/>
    <w:rsid w:val="00F2545B"/>
    <w:rsid w:val="00F265DD"/>
    <w:rsid w:val="00F2798B"/>
    <w:rsid w:val="00F30C33"/>
    <w:rsid w:val="00F32A0E"/>
    <w:rsid w:val="00F33873"/>
    <w:rsid w:val="00F34FB7"/>
    <w:rsid w:val="00F3611A"/>
    <w:rsid w:val="00F3664F"/>
    <w:rsid w:val="00F374E6"/>
    <w:rsid w:val="00F4437A"/>
    <w:rsid w:val="00F460D9"/>
    <w:rsid w:val="00F464B2"/>
    <w:rsid w:val="00F50C50"/>
    <w:rsid w:val="00F53C9D"/>
    <w:rsid w:val="00F542DE"/>
    <w:rsid w:val="00F554C5"/>
    <w:rsid w:val="00F55DB1"/>
    <w:rsid w:val="00F56CFB"/>
    <w:rsid w:val="00F576C0"/>
    <w:rsid w:val="00F576D7"/>
    <w:rsid w:val="00F61717"/>
    <w:rsid w:val="00F61B0E"/>
    <w:rsid w:val="00F61B91"/>
    <w:rsid w:val="00F6338F"/>
    <w:rsid w:val="00F64BD8"/>
    <w:rsid w:val="00F65B50"/>
    <w:rsid w:val="00F678DE"/>
    <w:rsid w:val="00F70433"/>
    <w:rsid w:val="00F72462"/>
    <w:rsid w:val="00F734F5"/>
    <w:rsid w:val="00F74D76"/>
    <w:rsid w:val="00F803A2"/>
    <w:rsid w:val="00F82BC4"/>
    <w:rsid w:val="00F85091"/>
    <w:rsid w:val="00F85FAA"/>
    <w:rsid w:val="00F86802"/>
    <w:rsid w:val="00F86B0A"/>
    <w:rsid w:val="00F9236A"/>
    <w:rsid w:val="00F966A6"/>
    <w:rsid w:val="00F968F7"/>
    <w:rsid w:val="00FA087E"/>
    <w:rsid w:val="00FA18B0"/>
    <w:rsid w:val="00FA1B45"/>
    <w:rsid w:val="00FA2850"/>
    <w:rsid w:val="00FA28B4"/>
    <w:rsid w:val="00FA42BA"/>
    <w:rsid w:val="00FA59E1"/>
    <w:rsid w:val="00FB031B"/>
    <w:rsid w:val="00FB0C16"/>
    <w:rsid w:val="00FB2F6A"/>
    <w:rsid w:val="00FB3F0B"/>
    <w:rsid w:val="00FB424F"/>
    <w:rsid w:val="00FB4778"/>
    <w:rsid w:val="00FB4BDA"/>
    <w:rsid w:val="00FB56C8"/>
    <w:rsid w:val="00FB590E"/>
    <w:rsid w:val="00FB65D1"/>
    <w:rsid w:val="00FB7058"/>
    <w:rsid w:val="00FC11D5"/>
    <w:rsid w:val="00FC131C"/>
    <w:rsid w:val="00FC1731"/>
    <w:rsid w:val="00FC4BC0"/>
    <w:rsid w:val="00FC516B"/>
    <w:rsid w:val="00FC5481"/>
    <w:rsid w:val="00FC76D2"/>
    <w:rsid w:val="00FD1DA9"/>
    <w:rsid w:val="00FD31FF"/>
    <w:rsid w:val="00FD32F0"/>
    <w:rsid w:val="00FD3617"/>
    <w:rsid w:val="00FD372F"/>
    <w:rsid w:val="00FD7459"/>
    <w:rsid w:val="00FE22A7"/>
    <w:rsid w:val="00FE3291"/>
    <w:rsid w:val="00FE3312"/>
    <w:rsid w:val="00FE6D2A"/>
    <w:rsid w:val="00FF065D"/>
    <w:rsid w:val="00FF09D1"/>
    <w:rsid w:val="00FF2B11"/>
    <w:rsid w:val="00FF76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D7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C584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802ED0"/>
    <w:rPr>
      <w:rFonts w:cs="Times New Roman"/>
      <w:color w:val="0000FF"/>
      <w:u w:val="single"/>
    </w:rPr>
  </w:style>
  <w:style w:type="paragraph" w:styleId="Header">
    <w:name w:val="header"/>
    <w:basedOn w:val="Normal"/>
    <w:link w:val="HeaderChar"/>
    <w:uiPriority w:val="99"/>
    <w:rsid w:val="00802ED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802ED0"/>
    <w:rPr>
      <w:rFonts w:cs="Times New Roman"/>
    </w:rPr>
  </w:style>
  <w:style w:type="paragraph" w:styleId="Footer">
    <w:name w:val="footer"/>
    <w:basedOn w:val="Normal"/>
    <w:link w:val="FooterChar"/>
    <w:uiPriority w:val="99"/>
    <w:rsid w:val="00802ED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802ED0"/>
    <w:rPr>
      <w:rFonts w:cs="Times New Roman"/>
    </w:rPr>
  </w:style>
  <w:style w:type="paragraph" w:styleId="BalloonText">
    <w:name w:val="Balloon Text"/>
    <w:basedOn w:val="Normal"/>
    <w:link w:val="BalloonTextChar"/>
    <w:uiPriority w:val="99"/>
    <w:semiHidden/>
    <w:rsid w:val="00DF5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54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1148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0B9EE42890F7514E159DA86F5DC856D4158B26DA1C0265B5FC99054BF7F9D9ACF28E003F7A2B1AA9E36BC657CBF4C9225B8AB3393DA8tCh2O" TargetMode="External"/><Relationship Id="rId13" Type="http://schemas.openxmlformats.org/officeDocument/2006/relationships/hyperlink" Target="consultantplus://offline/ref=800B9EE42890F7514E159DA86F5DC856D4158B26DA1C0265B5FC99054BF7F9D9ACF28E003F7F221BA9E36BC657CBF4C9225B8AB3393DA8tCh2O" TargetMode="External"/><Relationship Id="rId18" Type="http://schemas.openxmlformats.org/officeDocument/2006/relationships/hyperlink" Target="consultantplus://offline/ref=800B9EE42890F7514E159DA86F5DC856D4158B26DA1C0265B5FC99054BF7F9D9ACF28E003E79221DA9E36BC657CBF4C9225B8AB3393DA8tCh2O" TargetMode="External"/><Relationship Id="rId26" Type="http://schemas.openxmlformats.org/officeDocument/2006/relationships/hyperlink" Target="consultantplus://offline/ref=800B9EE42890F7514E159DA86F5DC856D4158B26DA1C0265B5FC99054BF7F9D9ACF28E003D7C291FA9E36BC657CBF4C9225B8AB3393DA8tCh2O" TargetMode="External"/><Relationship Id="rId3" Type="http://schemas.openxmlformats.org/officeDocument/2006/relationships/webSettings" Target="webSettings.xml"/><Relationship Id="rId21" Type="http://schemas.openxmlformats.org/officeDocument/2006/relationships/hyperlink" Target="consultantplus://offline/ref=800B9EE42890F7514E159DA86F5DC856D4158B26DA1C0265B5FC99054BF7F9D9ACF28E003E7D291FA9E36BC657CBF4C9225B8AB3393DA8tCh2O" TargetMode="External"/><Relationship Id="rId34" Type="http://schemas.openxmlformats.org/officeDocument/2006/relationships/fontTable" Target="fontTable.xml"/><Relationship Id="rId7" Type="http://schemas.openxmlformats.org/officeDocument/2006/relationships/hyperlink" Target="mailto:dept_techregulation@eecommission.org" TargetMode="External"/><Relationship Id="rId12" Type="http://schemas.openxmlformats.org/officeDocument/2006/relationships/hyperlink" Target="consultantplus://offline/ref=800B9EE42890F7514E159DA86F5DC856D4158B26DA1C0265B5FC99054BF7F9D9ACF28E003F7F2815A9E36BC657CBF4C9225B8AB3393DA8tCh2O" TargetMode="External"/><Relationship Id="rId17" Type="http://schemas.openxmlformats.org/officeDocument/2006/relationships/hyperlink" Target="consultantplus://offline/ref=800B9EE42890F7514E159DA86F5DC856D4158B26DA1C0265B5FC99054BF7F9D9ACF28E003E792819A9E36BC657CBF4C9225B8AB3393DA8tCh2O" TargetMode="External"/><Relationship Id="rId25" Type="http://schemas.openxmlformats.org/officeDocument/2006/relationships/hyperlink" Target="consultantplus://offline/ref=800B9EE42890F7514E159DA86F5DC856D4158B26DA1C0265B5FC99054BF7F9D9ACF28E003D7B2D1EA9E36BC657CBF4C9225B8AB3393DA8tCh2O" TargetMode="External"/><Relationship Id="rId3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consultantplus://offline/ref=800B9EE42890F7514E159DA86F5DC856D4158B26DA1C0265B5FC99054BF7F9D9ACF28E003E792A1FA9E36BC657CBF4C9225B8AB3393DA8tCh2O" TargetMode="External"/><Relationship Id="rId20" Type="http://schemas.openxmlformats.org/officeDocument/2006/relationships/hyperlink" Target="consultantplus://offline/ref=800B9EE42890F7514E159DA86F5DC856D4158B26DA1C0265B5FC99054BF7F9D9ACF28E003E7B2F19A9E36BC657CBF4C9225B8AB3393DA8tCh2O" TargetMode="External"/><Relationship Id="rId29" Type="http://schemas.openxmlformats.org/officeDocument/2006/relationships/hyperlink" Target="consultantplus://offline/ref=800B9EE42890F7514E159DA86F5DC856D4158B26DA1C0265B5FC99054BF7F9D9ACF28E0033782219A9E36BC657CBF4C9225B8AB3393DA8tCh2O" TargetMode="External"/><Relationship Id="rId1" Type="http://schemas.openxmlformats.org/officeDocument/2006/relationships/styles" Target="styles.xml"/><Relationship Id="rId6" Type="http://schemas.openxmlformats.org/officeDocument/2006/relationships/hyperlink" Target="http://www.eaeunion.org" TargetMode="External"/><Relationship Id="rId11" Type="http://schemas.openxmlformats.org/officeDocument/2006/relationships/hyperlink" Target="consultantplus://offline/ref=800B9EE42890F7514E159DA86F5DC856D4158B26DA1C0265B5FC99054BF7F9D9ACF28E003F7C2C18A9E36BC657CBF4C9225B8AB3393DA8tCh2O" TargetMode="External"/><Relationship Id="rId24" Type="http://schemas.openxmlformats.org/officeDocument/2006/relationships/hyperlink" Target="consultantplus://offline/ref=800B9EE42890F7514E159DA86F5DC856D4158B26DA1C0265B5FC99054BF7F9D9ACF28E003D7B2E14A9E36BC657CBF4C9225B8AB3393DA8tCh2O" TargetMode="External"/><Relationship Id="rId32" Type="http://schemas.openxmlformats.org/officeDocument/2006/relationships/hyperlink" Target="consultantplus://offline/ref=800B9EE42890F7514E159DA86F5DC856D4158B26DA1C0265B5FC99054BF7F9D9ACF28E003F7D2D1FA9E36BC657CBF4C9225B8AB3393DA8tCh2O" TargetMode="External"/><Relationship Id="rId5" Type="http://schemas.openxmlformats.org/officeDocument/2006/relationships/endnotes" Target="endnotes.xml"/><Relationship Id="rId15" Type="http://schemas.openxmlformats.org/officeDocument/2006/relationships/hyperlink" Target="consultantplus://offline/ref=800B9EE42890F7514E159DA86F5DC856D4158B26DA1C0265B5FC99054BF7F9D9ACF28E003E792B1AA9E36BC657CBF4C9225B8AB3393DA8tCh2O" TargetMode="External"/><Relationship Id="rId23" Type="http://schemas.openxmlformats.org/officeDocument/2006/relationships/hyperlink" Target="consultantplus://offline/ref=800B9EE42890F7514E159DA86F5DC856D4158B26DA1C0265B5FC99054BF7F9D9ACF28E003D7B2A15A9E36BC657CBF4C9225B8AB3393DA8tCh2O" TargetMode="External"/><Relationship Id="rId28" Type="http://schemas.openxmlformats.org/officeDocument/2006/relationships/hyperlink" Target="consultantplus://offline/ref=800B9EE42890F7514E159DA86F5DC856D4158B26DA1C0265B5FC99054BF7F9D9ACF28E0033782F1AA9E36BC657CBF4C9225B8AB3393DA8tCh2O" TargetMode="External"/><Relationship Id="rId10" Type="http://schemas.openxmlformats.org/officeDocument/2006/relationships/hyperlink" Target="consultantplus://offline/ref=800B9EE42890F7514E159DA86F5DC856D4158B26DA1C0265B5FC99054BF7F9D9ACF28E003F7D2D1FA9E36BC657CBF4C9225B8AB3393DA8tCh2O" TargetMode="External"/><Relationship Id="rId19" Type="http://schemas.openxmlformats.org/officeDocument/2006/relationships/hyperlink" Target="consultantplus://offline/ref=800B9EE42890F7514E159DA86F5DC856D4158B26DA1C0265B5FC99054BF7F9D9ACF28E003E782D1EA9E36BC657CBF4C9225B8AB3393DA8tCh2O" TargetMode="External"/><Relationship Id="rId31" Type="http://schemas.openxmlformats.org/officeDocument/2006/relationships/hyperlink" Target="consultantplus://offline/ref=800B9EE42890F7514E159DA86F5DC856D4158B26DA1C0265B5FC99054BF7F9D9ACF28E00337B231DA9E36BC657CBF4C9225B8AB3393DA8tCh2O" TargetMode="External"/><Relationship Id="rId4" Type="http://schemas.openxmlformats.org/officeDocument/2006/relationships/footnotes" Target="footnotes.xml"/><Relationship Id="rId9" Type="http://schemas.openxmlformats.org/officeDocument/2006/relationships/hyperlink" Target="consultantplus://offline/ref=800B9EE42890F7514E159DA86F5DC856D4158B26DA1C0265B5FC99054BF7F9D9ACF28E003F7D2B1FA9E36BC657CBF4C9225B8AB3393DA8tCh2O" TargetMode="External"/><Relationship Id="rId14" Type="http://schemas.openxmlformats.org/officeDocument/2006/relationships/hyperlink" Target="consultantplus://offline/ref=800B9EE42890F7514E159DA86F5DC856D4158B26DA1C0265B5FC99054BF7F9D9ACF28E003F7E2F1CA9E36BC657CBF4C9225B8AB3393DA8tCh2O" TargetMode="External"/><Relationship Id="rId22" Type="http://schemas.openxmlformats.org/officeDocument/2006/relationships/hyperlink" Target="consultantplus://offline/ref=800B9EE42890F7514E159DA86F5DC856D4158B26DA1C0265B5FC99054BF7F9D9ACF28E003E7E221EA9E36BC657CBF4C9225B8AB3393DA8tCh2O" TargetMode="External"/><Relationship Id="rId27" Type="http://schemas.openxmlformats.org/officeDocument/2006/relationships/hyperlink" Target="consultantplus://offline/ref=800B9EE42890F7514E159DA86F5DC856D4158B26DA1C0265B5FC99054BF7F9D9ACF28E003D7C2F1BA9E36BC657CBF4C9225B8AB3393DA8tCh2O" TargetMode="External"/><Relationship Id="rId30" Type="http://schemas.openxmlformats.org/officeDocument/2006/relationships/hyperlink" Target="consultantplus://offline/ref=800B9EE42890F7514E159DA86F5DC856D4158B26DA1C0265B5FC99054BF7F9D9ACF28E00337B2F1AA9E36BC657CBF4C9225B8AB3393DA8tCh2O"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88</TotalTime>
  <Pages>6</Pages>
  <Words>2555</Words>
  <Characters>14565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ОПРОСНЫЙ ЛИСТ</dc:title>
  <dc:subject/>
  <dc:creator>Чиркова Юлия Сергеевна</dc:creator>
  <cp:keywords/>
  <dc:description/>
  <cp:lastModifiedBy>029642</cp:lastModifiedBy>
  <cp:revision>12</cp:revision>
  <cp:lastPrinted>2019-08-14T14:22:00Z</cp:lastPrinted>
  <dcterms:created xsi:type="dcterms:W3CDTF">2020-05-13T09:25:00Z</dcterms:created>
  <dcterms:modified xsi:type="dcterms:W3CDTF">2020-06-09T05:36:00Z</dcterms:modified>
</cp:coreProperties>
</file>