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2F3" w:rsidRPr="0096623D" w:rsidRDefault="003E02F3" w:rsidP="003E02F3">
      <w:pPr>
        <w:spacing w:after="160" w:line="259" w:lineRule="auto"/>
        <w:rPr>
          <w:rFonts w:asciiTheme="majorHAnsi" w:eastAsia="Calibri" w:hAnsiTheme="majorHAnsi" w:cs="Times New Roman"/>
          <w:b/>
          <w:color w:val="002060"/>
          <w:sz w:val="32"/>
          <w:szCs w:val="32"/>
        </w:rPr>
      </w:pPr>
    </w:p>
    <w:p w:rsidR="003E02F3" w:rsidRPr="0096623D" w:rsidRDefault="003E02F3" w:rsidP="003E02F3">
      <w:pPr>
        <w:spacing w:after="160" w:line="259" w:lineRule="auto"/>
        <w:rPr>
          <w:rFonts w:asciiTheme="majorHAnsi" w:eastAsia="Calibri" w:hAnsiTheme="majorHAnsi" w:cs="Times New Roman"/>
          <w:b/>
          <w:color w:val="002060"/>
          <w:sz w:val="32"/>
          <w:szCs w:val="32"/>
        </w:rPr>
      </w:pPr>
    </w:p>
    <w:p w:rsidR="003E02F3" w:rsidRPr="0096623D" w:rsidRDefault="003E02F3" w:rsidP="003E02F3">
      <w:pPr>
        <w:spacing w:after="160" w:line="259" w:lineRule="auto"/>
        <w:rPr>
          <w:rFonts w:asciiTheme="majorHAnsi" w:eastAsia="Calibri" w:hAnsiTheme="majorHAnsi" w:cs="Times New Roman"/>
          <w:b/>
          <w:color w:val="002060"/>
          <w:sz w:val="32"/>
          <w:szCs w:val="32"/>
        </w:rPr>
      </w:pPr>
    </w:p>
    <w:p w:rsidR="003E02F3" w:rsidRPr="0096623D" w:rsidRDefault="003E02F3" w:rsidP="003E02F3">
      <w:pPr>
        <w:spacing w:after="160" w:line="259" w:lineRule="auto"/>
        <w:rPr>
          <w:rFonts w:asciiTheme="majorHAnsi" w:eastAsia="Calibri" w:hAnsiTheme="majorHAnsi" w:cs="Times New Roman"/>
          <w:b/>
          <w:color w:val="002060"/>
          <w:sz w:val="32"/>
          <w:szCs w:val="32"/>
        </w:rPr>
      </w:pPr>
    </w:p>
    <w:p w:rsidR="003E02F3" w:rsidRPr="0096623D" w:rsidRDefault="003E02F3" w:rsidP="003E02F3">
      <w:pPr>
        <w:spacing w:after="160" w:line="259" w:lineRule="auto"/>
        <w:rPr>
          <w:rFonts w:asciiTheme="majorHAnsi" w:eastAsia="Calibri" w:hAnsiTheme="majorHAnsi" w:cs="Times New Roman"/>
          <w:b/>
          <w:color w:val="002060"/>
          <w:sz w:val="32"/>
          <w:szCs w:val="32"/>
        </w:rPr>
      </w:pPr>
    </w:p>
    <w:p w:rsidR="003E02F3" w:rsidRPr="0096623D" w:rsidRDefault="003E02F3" w:rsidP="003E02F3">
      <w:pPr>
        <w:spacing w:after="160" w:line="259" w:lineRule="auto"/>
        <w:rPr>
          <w:rFonts w:asciiTheme="majorHAnsi" w:eastAsia="Calibri" w:hAnsiTheme="majorHAnsi" w:cs="Times New Roman"/>
          <w:b/>
          <w:color w:val="002060"/>
          <w:sz w:val="32"/>
          <w:szCs w:val="32"/>
        </w:rPr>
      </w:pPr>
    </w:p>
    <w:p w:rsidR="00B74AB9" w:rsidRPr="0096623D" w:rsidRDefault="00B74AB9" w:rsidP="00B74AB9">
      <w:pPr>
        <w:spacing w:after="160" w:line="259" w:lineRule="auto"/>
        <w:jc w:val="center"/>
        <w:rPr>
          <w:rFonts w:asciiTheme="majorHAnsi" w:eastAsia="Calibri" w:hAnsiTheme="majorHAnsi" w:cs="Times New Roman"/>
          <w:b/>
          <w:sz w:val="40"/>
          <w:szCs w:val="40"/>
        </w:rPr>
      </w:pPr>
      <w:r w:rsidRPr="0096623D">
        <w:rPr>
          <w:rFonts w:asciiTheme="majorHAnsi" w:eastAsia="Calibri" w:hAnsiTheme="majorHAnsi" w:cs="Times New Roman"/>
          <w:b/>
          <w:sz w:val="40"/>
          <w:szCs w:val="40"/>
        </w:rPr>
        <w:t xml:space="preserve">ДОКЛАД </w:t>
      </w:r>
    </w:p>
    <w:p w:rsidR="00B74AB9" w:rsidRPr="0096623D" w:rsidRDefault="00B74AB9" w:rsidP="00406978">
      <w:pPr>
        <w:spacing w:after="0" w:line="240" w:lineRule="auto"/>
        <w:jc w:val="center"/>
        <w:rPr>
          <w:rFonts w:asciiTheme="majorHAnsi" w:eastAsia="Calibri" w:hAnsiTheme="majorHAnsi" w:cs="Times New Roman"/>
          <w:b/>
          <w:sz w:val="40"/>
          <w:szCs w:val="40"/>
        </w:rPr>
      </w:pPr>
      <w:r w:rsidRPr="0096623D">
        <w:rPr>
          <w:rFonts w:asciiTheme="majorHAnsi" w:eastAsia="Calibri" w:hAnsiTheme="majorHAnsi" w:cs="Times New Roman"/>
          <w:b/>
          <w:sz w:val="40"/>
          <w:szCs w:val="40"/>
        </w:rPr>
        <w:t>Евразийской экономической комиссии</w:t>
      </w:r>
    </w:p>
    <w:p w:rsidR="003E02F3" w:rsidRPr="0096623D" w:rsidRDefault="00B74AB9" w:rsidP="00406978">
      <w:pPr>
        <w:spacing w:after="0" w:line="240" w:lineRule="auto"/>
        <w:jc w:val="center"/>
        <w:rPr>
          <w:rFonts w:asciiTheme="majorHAnsi" w:eastAsia="Calibri" w:hAnsiTheme="majorHAnsi" w:cs="Times New Roman"/>
          <w:b/>
          <w:sz w:val="32"/>
          <w:szCs w:val="32"/>
        </w:rPr>
      </w:pPr>
      <w:r w:rsidRPr="0096623D">
        <w:rPr>
          <w:rFonts w:asciiTheme="majorHAnsi" w:eastAsia="Calibri" w:hAnsiTheme="majorHAnsi" w:cs="Times New Roman"/>
          <w:b/>
          <w:sz w:val="40"/>
          <w:szCs w:val="40"/>
        </w:rPr>
        <w:t>«О результатах монито</w:t>
      </w:r>
      <w:r w:rsidR="00406978">
        <w:rPr>
          <w:rFonts w:asciiTheme="majorHAnsi" w:eastAsia="Calibri" w:hAnsiTheme="majorHAnsi" w:cs="Times New Roman"/>
          <w:b/>
          <w:sz w:val="40"/>
          <w:szCs w:val="40"/>
        </w:rPr>
        <w:t xml:space="preserve">ринга исполнения  государствами – </w:t>
      </w:r>
      <w:r w:rsidRPr="0096623D">
        <w:rPr>
          <w:rFonts w:asciiTheme="majorHAnsi" w:eastAsia="Calibri" w:hAnsiTheme="majorHAnsi" w:cs="Times New Roman"/>
          <w:b/>
          <w:sz w:val="40"/>
          <w:szCs w:val="40"/>
        </w:rPr>
        <w:t xml:space="preserve">членами Евразийского экономического союза положений, предусмотренных Правилами регулирования торговли услугами, учреждения </w:t>
      </w:r>
      <w:r w:rsidR="00DF72F2">
        <w:rPr>
          <w:rFonts w:asciiTheme="majorHAnsi" w:eastAsia="Calibri" w:hAnsiTheme="majorHAnsi" w:cs="Times New Roman"/>
          <w:b/>
          <w:sz w:val="40"/>
          <w:szCs w:val="40"/>
        </w:rPr>
        <w:br/>
      </w:r>
      <w:r w:rsidR="00E26318">
        <w:rPr>
          <w:rFonts w:asciiTheme="majorHAnsi" w:eastAsia="Calibri" w:hAnsiTheme="majorHAnsi" w:cs="Times New Roman"/>
          <w:b/>
          <w:sz w:val="40"/>
          <w:szCs w:val="40"/>
        </w:rPr>
        <w:t xml:space="preserve">и деятельности в 2017 – </w:t>
      </w:r>
      <w:r w:rsidRPr="0096623D">
        <w:rPr>
          <w:rFonts w:asciiTheme="majorHAnsi" w:eastAsia="Calibri" w:hAnsiTheme="majorHAnsi" w:cs="Times New Roman"/>
          <w:b/>
          <w:sz w:val="40"/>
          <w:szCs w:val="40"/>
        </w:rPr>
        <w:t xml:space="preserve">2018 годах» </w:t>
      </w:r>
      <w:r w:rsidR="00DF72F2">
        <w:rPr>
          <w:rFonts w:asciiTheme="majorHAnsi" w:eastAsia="Calibri" w:hAnsiTheme="majorHAnsi" w:cs="Times New Roman"/>
          <w:b/>
          <w:sz w:val="40"/>
          <w:szCs w:val="40"/>
        </w:rPr>
        <w:t xml:space="preserve"> </w:t>
      </w:r>
    </w:p>
    <w:p w:rsidR="003E02F3" w:rsidRPr="0096623D" w:rsidRDefault="00B74AB9" w:rsidP="003E02F3">
      <w:pPr>
        <w:spacing w:after="160" w:line="259" w:lineRule="auto"/>
        <w:rPr>
          <w:rFonts w:asciiTheme="majorHAnsi" w:eastAsia="Calibri" w:hAnsiTheme="majorHAnsi" w:cs="Times New Roman"/>
          <w:b/>
          <w:sz w:val="32"/>
          <w:szCs w:val="32"/>
        </w:rPr>
        <w:sectPr w:rsidR="003E02F3" w:rsidRPr="0096623D" w:rsidSect="006E5FC2">
          <w:headerReference w:type="default" r:id="rId9"/>
          <w:footerReference w:type="default" r:id="rId10"/>
          <w:pgSz w:w="11906" w:h="16838"/>
          <w:pgMar w:top="1134" w:right="850" w:bottom="993" w:left="1701" w:header="708" w:footer="708" w:gutter="0"/>
          <w:cols w:space="708"/>
          <w:titlePg/>
          <w:docGrid w:linePitch="360"/>
        </w:sectPr>
      </w:pPr>
      <w:r w:rsidRPr="0096623D">
        <w:rPr>
          <w:rFonts w:asciiTheme="majorHAnsi" w:eastAsia="Calibri" w:hAnsiTheme="majorHAnsi" w:cs="Times New Roman"/>
          <w:b/>
          <w:sz w:val="32"/>
          <w:szCs w:val="32"/>
        </w:rPr>
        <w:t xml:space="preserve"> </w:t>
      </w:r>
    </w:p>
    <w:p w:rsidR="003E02F3" w:rsidRPr="0096623D" w:rsidRDefault="003E02F3" w:rsidP="003E02F3">
      <w:pPr>
        <w:spacing w:after="0" w:line="240" w:lineRule="auto"/>
        <w:rPr>
          <w:rFonts w:asciiTheme="majorHAnsi" w:eastAsia="Calibri" w:hAnsiTheme="majorHAnsi" w:cs="Times New Roman"/>
          <w:b/>
          <w:sz w:val="36"/>
          <w:szCs w:val="36"/>
        </w:rPr>
      </w:pPr>
      <w:r w:rsidRPr="0096623D">
        <w:rPr>
          <w:rFonts w:asciiTheme="majorHAnsi" w:eastAsia="Calibri" w:hAnsiTheme="majorHAnsi" w:cs="Times New Roman"/>
          <w:b/>
          <w:sz w:val="36"/>
          <w:szCs w:val="36"/>
        </w:rPr>
        <w:lastRenderedPageBreak/>
        <w:t>Оглавление</w:t>
      </w:r>
    </w:p>
    <w:p w:rsidR="006E7569" w:rsidRPr="0096623D" w:rsidRDefault="006E7569" w:rsidP="003E02F3">
      <w:pPr>
        <w:spacing w:after="0" w:line="240" w:lineRule="auto"/>
        <w:rPr>
          <w:rFonts w:asciiTheme="majorHAnsi" w:eastAsia="Calibri" w:hAnsiTheme="majorHAnsi" w:cs="Times New Roman"/>
          <w:b/>
          <w:color w:val="002060"/>
          <w:sz w:val="32"/>
          <w:szCs w:val="32"/>
        </w:rPr>
      </w:pPr>
    </w:p>
    <w:p w:rsidR="003E02F3" w:rsidRPr="00E9408C" w:rsidRDefault="003E02F3" w:rsidP="003E02F3">
      <w:pPr>
        <w:tabs>
          <w:tab w:val="right" w:leader="dot" w:pos="9345"/>
        </w:tabs>
        <w:spacing w:after="0"/>
        <w:rPr>
          <w:rFonts w:asciiTheme="majorHAnsi" w:eastAsia="Times New Roman" w:hAnsiTheme="majorHAnsi" w:cs="Times New Roman"/>
          <w:noProof/>
          <w:sz w:val="24"/>
          <w:szCs w:val="24"/>
          <w:lang w:eastAsia="ru-RU"/>
        </w:rPr>
      </w:pPr>
      <w:r w:rsidRPr="0096623D">
        <w:rPr>
          <w:rFonts w:asciiTheme="majorHAnsi" w:eastAsia="Calibri" w:hAnsiTheme="majorHAnsi" w:cs="Times New Roman"/>
          <w:b/>
          <w:noProof/>
        </w:rPr>
        <w:fldChar w:fldCharType="begin"/>
      </w:r>
      <w:r w:rsidRPr="0096623D">
        <w:rPr>
          <w:rFonts w:asciiTheme="majorHAnsi" w:eastAsia="Calibri" w:hAnsiTheme="majorHAnsi" w:cs="Times New Roman"/>
          <w:b/>
          <w:noProof/>
        </w:rPr>
        <w:instrText xml:space="preserve"> TOC \o "1-3" \h \z \u </w:instrText>
      </w:r>
      <w:r w:rsidRPr="0096623D">
        <w:rPr>
          <w:rFonts w:asciiTheme="majorHAnsi" w:eastAsia="Calibri" w:hAnsiTheme="majorHAnsi" w:cs="Times New Roman"/>
          <w:b/>
          <w:noProof/>
        </w:rPr>
        <w:fldChar w:fldCharType="separate"/>
      </w:r>
      <w:hyperlink w:anchor="_Toc435714397" w:history="1">
        <w:r w:rsidRPr="0096623D">
          <w:rPr>
            <w:rFonts w:asciiTheme="majorHAnsi" w:eastAsia="Calibri" w:hAnsiTheme="majorHAnsi" w:cs="Times New Roman"/>
            <w:b/>
            <w:noProof/>
            <w:sz w:val="24"/>
            <w:szCs w:val="24"/>
          </w:rPr>
          <w:t>Список сокращений</w:t>
        </w:r>
        <w:r w:rsidRPr="0096623D">
          <w:rPr>
            <w:rFonts w:asciiTheme="majorHAnsi" w:eastAsia="Calibri" w:hAnsiTheme="majorHAnsi" w:cs="Times New Roman"/>
            <w:b/>
            <w:noProof/>
            <w:webHidden/>
            <w:sz w:val="24"/>
            <w:szCs w:val="24"/>
          </w:rPr>
          <w:tab/>
        </w:r>
        <w:r w:rsidR="00B460B9" w:rsidRPr="00E9408C">
          <w:rPr>
            <w:rFonts w:asciiTheme="majorHAnsi" w:eastAsia="Calibri" w:hAnsiTheme="majorHAnsi" w:cs="Times New Roman"/>
            <w:noProof/>
            <w:webHidden/>
            <w:sz w:val="24"/>
            <w:szCs w:val="24"/>
          </w:rPr>
          <w:t>3</w:t>
        </w:r>
      </w:hyperlink>
    </w:p>
    <w:p w:rsidR="003E02F3" w:rsidRPr="0096623D" w:rsidRDefault="00E31FFC" w:rsidP="003E02F3">
      <w:pPr>
        <w:tabs>
          <w:tab w:val="right" w:leader="dot" w:pos="9345"/>
        </w:tabs>
        <w:spacing w:after="0"/>
        <w:rPr>
          <w:rFonts w:asciiTheme="majorHAnsi" w:eastAsia="Times New Roman" w:hAnsiTheme="majorHAnsi" w:cs="Times New Roman"/>
          <w:noProof/>
          <w:sz w:val="24"/>
          <w:szCs w:val="24"/>
          <w:lang w:eastAsia="ru-RU"/>
        </w:rPr>
      </w:pPr>
      <w:hyperlink w:anchor="_Toc435714398" w:history="1">
        <w:r w:rsidR="003E02F3" w:rsidRPr="0096623D">
          <w:rPr>
            <w:rFonts w:asciiTheme="majorHAnsi" w:eastAsia="Calibri" w:hAnsiTheme="majorHAnsi" w:cs="Times New Roman"/>
            <w:b/>
            <w:noProof/>
            <w:sz w:val="24"/>
            <w:szCs w:val="24"/>
          </w:rPr>
          <w:t>Введение</w:t>
        </w:r>
        <w:r w:rsidR="003E02F3" w:rsidRPr="0096623D">
          <w:rPr>
            <w:rFonts w:asciiTheme="majorHAnsi" w:eastAsia="Calibri" w:hAnsiTheme="majorHAnsi" w:cs="Times New Roman"/>
            <w:b/>
            <w:noProof/>
            <w:webHidden/>
            <w:sz w:val="24"/>
            <w:szCs w:val="24"/>
          </w:rPr>
          <w:tab/>
        </w:r>
      </w:hyperlink>
      <w:r w:rsidR="00B460B9" w:rsidRPr="00E9408C">
        <w:rPr>
          <w:rFonts w:asciiTheme="majorHAnsi" w:eastAsia="Calibri" w:hAnsiTheme="majorHAnsi" w:cs="Times New Roman"/>
          <w:noProof/>
          <w:sz w:val="24"/>
          <w:szCs w:val="24"/>
        </w:rPr>
        <w:t>4</w:t>
      </w:r>
    </w:p>
    <w:p w:rsidR="003E02F3" w:rsidRPr="0096623D" w:rsidRDefault="00E31FFC" w:rsidP="00087E83">
      <w:pPr>
        <w:rPr>
          <w:rFonts w:asciiTheme="majorHAnsi" w:eastAsia="Times New Roman" w:hAnsiTheme="majorHAnsi" w:cs="Times New Roman"/>
          <w:noProof/>
          <w:sz w:val="24"/>
          <w:szCs w:val="24"/>
          <w:lang w:eastAsia="ru-RU"/>
        </w:rPr>
      </w:pPr>
      <w:hyperlink w:anchor="_Toc435714399" w:history="1">
        <w:r w:rsidR="003E02F3" w:rsidRPr="003B2B36">
          <w:rPr>
            <w:rStyle w:val="a7"/>
            <w:rFonts w:asciiTheme="majorHAnsi" w:eastAsia="Calibri" w:hAnsiTheme="majorHAnsi" w:cs="Times New Roman"/>
            <w:b/>
            <w:noProof/>
            <w:sz w:val="24"/>
            <w:szCs w:val="24"/>
          </w:rPr>
          <w:t>Глава 1. </w:t>
        </w:r>
        <w:r w:rsidR="001F05BA" w:rsidRPr="001F05BA">
          <w:rPr>
            <w:rStyle w:val="a7"/>
            <w:rFonts w:asciiTheme="majorHAnsi" w:eastAsia="Calibri" w:hAnsiTheme="majorHAnsi" w:cs="Times New Roman"/>
            <w:b/>
            <w:noProof/>
            <w:sz w:val="24"/>
            <w:szCs w:val="24"/>
          </w:rPr>
          <w:t xml:space="preserve">Глава 1. Установление требований и (или) процедур в нормативных правовых актах, их совершенствование и  транспарентность </w:t>
        </w:r>
      </w:hyperlink>
      <w:r w:rsidR="00087E83" w:rsidRPr="00087E83">
        <w:t>……………………</w:t>
      </w:r>
      <w:r w:rsidR="00087E83">
        <w:t>…….</w:t>
      </w:r>
      <w:r w:rsidR="00087E83" w:rsidRPr="00087E83">
        <w:t>……….</w:t>
      </w:r>
      <w:r w:rsidR="00087E83" w:rsidRPr="00087E83">
        <w:rPr>
          <w:rFonts w:asciiTheme="majorHAnsi" w:eastAsia="Calibri" w:hAnsiTheme="majorHAnsi" w:cs="Times New Roman"/>
          <w:noProof/>
          <w:sz w:val="24"/>
          <w:szCs w:val="24"/>
        </w:rPr>
        <w:t>6</w:t>
      </w:r>
    </w:p>
    <w:p w:rsidR="008831FF" w:rsidRPr="0096623D" w:rsidRDefault="00E31FFC" w:rsidP="00D20CFA">
      <w:pPr>
        <w:tabs>
          <w:tab w:val="right" w:leader="dot" w:pos="9356"/>
        </w:tabs>
        <w:spacing w:after="0"/>
        <w:ind w:left="220"/>
        <w:rPr>
          <w:rFonts w:asciiTheme="majorHAnsi" w:eastAsia="Calibri" w:hAnsiTheme="majorHAnsi" w:cs="Times New Roman"/>
          <w:noProof/>
          <w:sz w:val="24"/>
          <w:szCs w:val="24"/>
        </w:rPr>
      </w:pPr>
      <w:hyperlink w:anchor="_Toc435714402" w:history="1">
        <w:r w:rsidR="008831FF" w:rsidRPr="0096623D">
          <w:rPr>
            <w:rFonts w:asciiTheme="majorHAnsi" w:eastAsia="Calibri" w:hAnsiTheme="majorHAnsi" w:cs="Times New Roman"/>
            <w:noProof/>
            <w:sz w:val="24"/>
            <w:szCs w:val="24"/>
          </w:rPr>
          <w:t>1.1.</w:t>
        </w:r>
        <w:r w:rsidR="008831FF" w:rsidRPr="0096623D">
          <w:rPr>
            <w:rFonts w:asciiTheme="majorHAnsi" w:eastAsia="Calibri" w:hAnsiTheme="majorHAnsi" w:cs="Times New Roman"/>
            <w:noProof/>
            <w:webHidden/>
            <w:sz w:val="24"/>
            <w:szCs w:val="24"/>
          </w:rPr>
          <w:t> </w:t>
        </w:r>
        <w:r w:rsidR="00E178D5">
          <w:rPr>
            <w:rFonts w:asciiTheme="majorHAnsi" w:eastAsia="Calibri" w:hAnsiTheme="majorHAnsi" w:cs="Times New Roman"/>
            <w:noProof/>
            <w:webHidden/>
            <w:sz w:val="24"/>
            <w:szCs w:val="24"/>
          </w:rPr>
          <w:t>Республика</w:t>
        </w:r>
      </w:hyperlink>
      <w:r w:rsidR="00E178D5">
        <w:rPr>
          <w:rFonts w:asciiTheme="majorHAnsi" w:eastAsia="Calibri" w:hAnsiTheme="majorHAnsi" w:cs="Times New Roman"/>
          <w:noProof/>
          <w:sz w:val="24"/>
          <w:szCs w:val="24"/>
        </w:rPr>
        <w:t xml:space="preserve"> Армения </w:t>
      </w:r>
      <w:r w:rsidR="008831FF" w:rsidRPr="0096623D">
        <w:rPr>
          <w:rFonts w:asciiTheme="majorHAnsi" w:eastAsia="Calibri" w:hAnsiTheme="majorHAnsi" w:cs="Times New Roman"/>
          <w:noProof/>
          <w:sz w:val="24"/>
          <w:szCs w:val="24"/>
        </w:rPr>
        <w:t>………..</w:t>
      </w:r>
      <w:r w:rsidR="004F43AE" w:rsidRPr="0096623D">
        <w:rPr>
          <w:rFonts w:asciiTheme="majorHAnsi" w:eastAsia="Calibri" w:hAnsiTheme="majorHAnsi" w:cs="Times New Roman"/>
          <w:noProof/>
          <w:sz w:val="24"/>
          <w:szCs w:val="24"/>
        </w:rPr>
        <w:t>…</w:t>
      </w:r>
      <w:r w:rsidR="00D20CFA">
        <w:rPr>
          <w:rFonts w:asciiTheme="majorHAnsi" w:eastAsia="Calibri" w:hAnsiTheme="majorHAnsi" w:cs="Times New Roman"/>
          <w:noProof/>
          <w:sz w:val="24"/>
          <w:szCs w:val="24"/>
        </w:rPr>
        <w:t>…………………………………………………………………………….</w:t>
      </w:r>
      <w:r w:rsidR="004F43AE" w:rsidRPr="0096623D">
        <w:rPr>
          <w:rFonts w:asciiTheme="majorHAnsi" w:eastAsia="Calibri" w:hAnsiTheme="majorHAnsi" w:cs="Times New Roman"/>
          <w:noProof/>
          <w:sz w:val="24"/>
          <w:szCs w:val="24"/>
        </w:rPr>
        <w:t>..</w:t>
      </w:r>
      <w:r w:rsidR="00BC6744">
        <w:rPr>
          <w:rFonts w:asciiTheme="majorHAnsi" w:eastAsia="Calibri" w:hAnsiTheme="majorHAnsi" w:cs="Times New Roman"/>
          <w:noProof/>
          <w:sz w:val="24"/>
          <w:szCs w:val="24"/>
        </w:rPr>
        <w:t>6</w:t>
      </w:r>
    </w:p>
    <w:p w:rsidR="008831FF" w:rsidRDefault="00E178D5" w:rsidP="00E178D5">
      <w:pPr>
        <w:tabs>
          <w:tab w:val="right" w:leader="dot" w:pos="9345"/>
        </w:tabs>
        <w:spacing w:after="0"/>
        <w:rPr>
          <w:rFonts w:asciiTheme="majorHAnsi" w:eastAsia="Calibri" w:hAnsiTheme="majorHAnsi" w:cs="Times New Roman"/>
          <w:noProof/>
          <w:sz w:val="24"/>
          <w:szCs w:val="24"/>
        </w:rPr>
      </w:pPr>
      <w:r>
        <w:t xml:space="preserve">    </w:t>
      </w:r>
      <w:hyperlink w:anchor="_Toc435714402" w:history="1">
        <w:r w:rsidR="008831FF" w:rsidRPr="0096623D">
          <w:rPr>
            <w:rFonts w:asciiTheme="majorHAnsi" w:eastAsia="Calibri" w:hAnsiTheme="majorHAnsi" w:cs="Times New Roman"/>
            <w:noProof/>
            <w:sz w:val="24"/>
            <w:szCs w:val="24"/>
          </w:rPr>
          <w:t>1.</w:t>
        </w:r>
        <w:r>
          <w:rPr>
            <w:rFonts w:asciiTheme="majorHAnsi" w:eastAsia="Calibri" w:hAnsiTheme="majorHAnsi" w:cs="Times New Roman"/>
            <w:noProof/>
            <w:sz w:val="24"/>
            <w:szCs w:val="24"/>
          </w:rPr>
          <w:t>2</w:t>
        </w:r>
        <w:r w:rsidR="008831FF" w:rsidRPr="0096623D">
          <w:rPr>
            <w:rFonts w:asciiTheme="majorHAnsi" w:eastAsia="Calibri" w:hAnsiTheme="majorHAnsi" w:cs="Times New Roman"/>
            <w:noProof/>
            <w:sz w:val="24"/>
            <w:szCs w:val="24"/>
          </w:rPr>
          <w:t>.</w:t>
        </w:r>
        <w:r w:rsidR="008831FF" w:rsidRPr="0096623D">
          <w:rPr>
            <w:rFonts w:asciiTheme="majorHAnsi" w:eastAsia="Calibri" w:hAnsiTheme="majorHAnsi" w:cs="Times New Roman"/>
            <w:noProof/>
            <w:webHidden/>
            <w:sz w:val="24"/>
            <w:szCs w:val="24"/>
          </w:rPr>
          <w:t> </w:t>
        </w:r>
        <w:r w:rsidR="004712C9" w:rsidRPr="0096623D">
          <w:rPr>
            <w:rFonts w:asciiTheme="majorHAnsi" w:eastAsia="Calibri" w:hAnsiTheme="majorHAnsi" w:cs="Times New Roman"/>
            <w:noProof/>
            <w:webHidden/>
            <w:sz w:val="24"/>
            <w:szCs w:val="24"/>
          </w:rPr>
          <w:t>Р</w:t>
        </w:r>
        <w:r>
          <w:rPr>
            <w:rFonts w:asciiTheme="majorHAnsi" w:eastAsia="Calibri" w:hAnsiTheme="majorHAnsi" w:cs="Times New Roman"/>
            <w:noProof/>
            <w:webHidden/>
            <w:sz w:val="24"/>
            <w:szCs w:val="24"/>
          </w:rPr>
          <w:t>еспублика Беларусь</w:t>
        </w:r>
        <w:r w:rsidR="008831FF" w:rsidRPr="0096623D">
          <w:rPr>
            <w:rFonts w:asciiTheme="majorHAnsi" w:eastAsia="Calibri" w:hAnsiTheme="majorHAnsi" w:cs="Times New Roman"/>
            <w:noProof/>
            <w:webHidden/>
            <w:sz w:val="24"/>
            <w:szCs w:val="24"/>
          </w:rPr>
          <w:t>…………..………………………………………………………………………</w:t>
        </w:r>
        <w:r w:rsidR="00D20CFA">
          <w:rPr>
            <w:rFonts w:asciiTheme="majorHAnsi" w:eastAsia="Calibri" w:hAnsiTheme="majorHAnsi" w:cs="Times New Roman"/>
            <w:noProof/>
            <w:webHidden/>
            <w:sz w:val="24"/>
            <w:szCs w:val="24"/>
          </w:rPr>
          <w:t>…</w:t>
        </w:r>
        <w:r w:rsidR="008831FF" w:rsidRPr="0096623D">
          <w:rPr>
            <w:rFonts w:asciiTheme="majorHAnsi" w:eastAsia="Calibri" w:hAnsiTheme="majorHAnsi" w:cs="Times New Roman"/>
            <w:noProof/>
            <w:webHidden/>
            <w:sz w:val="24"/>
            <w:szCs w:val="24"/>
          </w:rPr>
          <w:t>……</w:t>
        </w:r>
      </w:hyperlink>
      <w:r w:rsidR="004F43AE" w:rsidRPr="0096623D">
        <w:rPr>
          <w:rFonts w:asciiTheme="majorHAnsi" w:eastAsia="Calibri" w:hAnsiTheme="majorHAnsi" w:cs="Times New Roman"/>
          <w:noProof/>
          <w:sz w:val="24"/>
          <w:szCs w:val="24"/>
        </w:rPr>
        <w:t>.8</w:t>
      </w:r>
    </w:p>
    <w:p w:rsidR="00E178D5" w:rsidRPr="0096623D" w:rsidRDefault="00E31FFC" w:rsidP="00E178D5">
      <w:pPr>
        <w:tabs>
          <w:tab w:val="right" w:leader="dot" w:pos="9345"/>
        </w:tabs>
        <w:spacing w:after="0"/>
        <w:ind w:left="220"/>
        <w:rPr>
          <w:rFonts w:asciiTheme="majorHAnsi" w:eastAsia="Calibri" w:hAnsiTheme="majorHAnsi" w:cs="Times New Roman"/>
          <w:noProof/>
          <w:sz w:val="24"/>
          <w:szCs w:val="24"/>
        </w:rPr>
      </w:pPr>
      <w:hyperlink w:anchor="_Toc435714402" w:history="1">
        <w:r w:rsidR="00E178D5" w:rsidRPr="0096623D">
          <w:rPr>
            <w:rFonts w:asciiTheme="majorHAnsi" w:eastAsia="Calibri" w:hAnsiTheme="majorHAnsi" w:cs="Times New Roman"/>
            <w:noProof/>
            <w:sz w:val="24"/>
            <w:szCs w:val="24"/>
          </w:rPr>
          <w:t>1.</w:t>
        </w:r>
        <w:r w:rsidR="00E178D5">
          <w:rPr>
            <w:rFonts w:asciiTheme="majorHAnsi" w:eastAsia="Calibri" w:hAnsiTheme="majorHAnsi" w:cs="Times New Roman"/>
            <w:noProof/>
            <w:sz w:val="24"/>
            <w:szCs w:val="24"/>
          </w:rPr>
          <w:t>3</w:t>
        </w:r>
        <w:r w:rsidR="00E178D5" w:rsidRPr="0096623D">
          <w:rPr>
            <w:rFonts w:asciiTheme="majorHAnsi" w:eastAsia="Calibri" w:hAnsiTheme="majorHAnsi" w:cs="Times New Roman"/>
            <w:noProof/>
            <w:sz w:val="24"/>
            <w:szCs w:val="24"/>
          </w:rPr>
          <w:t>.</w:t>
        </w:r>
        <w:r w:rsidR="00E178D5" w:rsidRPr="0096623D">
          <w:rPr>
            <w:rFonts w:asciiTheme="majorHAnsi" w:eastAsia="Calibri" w:hAnsiTheme="majorHAnsi" w:cs="Times New Roman"/>
            <w:noProof/>
            <w:webHidden/>
            <w:sz w:val="24"/>
            <w:szCs w:val="24"/>
          </w:rPr>
          <w:t> </w:t>
        </w:r>
        <w:r w:rsidR="00E178D5">
          <w:rPr>
            <w:rFonts w:asciiTheme="majorHAnsi" w:eastAsia="Calibri" w:hAnsiTheme="majorHAnsi" w:cs="Times New Roman"/>
            <w:noProof/>
            <w:webHidden/>
            <w:sz w:val="24"/>
            <w:szCs w:val="24"/>
          </w:rPr>
          <w:t>Республика</w:t>
        </w:r>
      </w:hyperlink>
      <w:r w:rsidR="00E178D5">
        <w:rPr>
          <w:rFonts w:asciiTheme="majorHAnsi" w:eastAsia="Calibri" w:hAnsiTheme="majorHAnsi" w:cs="Times New Roman"/>
          <w:noProof/>
          <w:sz w:val="24"/>
          <w:szCs w:val="24"/>
        </w:rPr>
        <w:t xml:space="preserve"> Казахстан </w:t>
      </w:r>
      <w:r w:rsidR="00E178D5" w:rsidRPr="0096623D">
        <w:rPr>
          <w:rFonts w:asciiTheme="majorHAnsi" w:eastAsia="Calibri" w:hAnsiTheme="majorHAnsi" w:cs="Times New Roman"/>
          <w:noProof/>
          <w:sz w:val="24"/>
          <w:szCs w:val="24"/>
        </w:rPr>
        <w:t>…</w:t>
      </w:r>
      <w:r w:rsidR="00D20CFA">
        <w:rPr>
          <w:rFonts w:asciiTheme="majorHAnsi" w:eastAsia="Calibri" w:hAnsiTheme="majorHAnsi" w:cs="Times New Roman"/>
          <w:noProof/>
          <w:sz w:val="24"/>
          <w:szCs w:val="24"/>
        </w:rPr>
        <w:t>…………………………………………………………………………..</w:t>
      </w:r>
      <w:r w:rsidR="00E178D5" w:rsidRPr="0096623D">
        <w:rPr>
          <w:rFonts w:asciiTheme="majorHAnsi" w:eastAsia="Calibri" w:hAnsiTheme="majorHAnsi" w:cs="Times New Roman"/>
          <w:noProof/>
          <w:sz w:val="24"/>
          <w:szCs w:val="24"/>
        </w:rPr>
        <w:t>…..…</w:t>
      </w:r>
      <w:r w:rsidR="004138B5">
        <w:rPr>
          <w:rFonts w:asciiTheme="majorHAnsi" w:eastAsia="Calibri" w:hAnsiTheme="majorHAnsi" w:cs="Times New Roman"/>
          <w:noProof/>
          <w:sz w:val="24"/>
          <w:szCs w:val="24"/>
        </w:rPr>
        <w:t>…10</w:t>
      </w:r>
    </w:p>
    <w:p w:rsidR="00E178D5" w:rsidRPr="0096623D" w:rsidRDefault="00E31FFC" w:rsidP="00E178D5">
      <w:pPr>
        <w:tabs>
          <w:tab w:val="right" w:leader="dot" w:pos="9345"/>
        </w:tabs>
        <w:spacing w:after="0"/>
        <w:ind w:left="220"/>
        <w:rPr>
          <w:rFonts w:asciiTheme="majorHAnsi" w:eastAsia="Calibri" w:hAnsiTheme="majorHAnsi" w:cs="Times New Roman"/>
          <w:noProof/>
          <w:sz w:val="24"/>
          <w:szCs w:val="24"/>
        </w:rPr>
      </w:pPr>
      <w:hyperlink w:anchor="_Toc435714402" w:history="1">
        <w:r w:rsidR="00E178D5">
          <w:rPr>
            <w:rFonts w:asciiTheme="majorHAnsi" w:eastAsia="Calibri" w:hAnsiTheme="majorHAnsi" w:cs="Times New Roman"/>
            <w:noProof/>
            <w:sz w:val="24"/>
            <w:szCs w:val="24"/>
          </w:rPr>
          <w:t>1.4</w:t>
        </w:r>
        <w:r w:rsidR="00E178D5" w:rsidRPr="0096623D">
          <w:rPr>
            <w:rFonts w:asciiTheme="majorHAnsi" w:eastAsia="Calibri" w:hAnsiTheme="majorHAnsi" w:cs="Times New Roman"/>
            <w:noProof/>
            <w:sz w:val="24"/>
            <w:szCs w:val="24"/>
          </w:rPr>
          <w:t>.</w:t>
        </w:r>
        <w:r w:rsidR="00E178D5" w:rsidRPr="0096623D">
          <w:rPr>
            <w:rFonts w:asciiTheme="majorHAnsi" w:eastAsia="Calibri" w:hAnsiTheme="majorHAnsi" w:cs="Times New Roman"/>
            <w:noProof/>
            <w:webHidden/>
            <w:sz w:val="24"/>
            <w:szCs w:val="24"/>
          </w:rPr>
          <w:t> </w:t>
        </w:r>
      </w:hyperlink>
      <w:r w:rsidR="00E178D5">
        <w:rPr>
          <w:rFonts w:asciiTheme="majorHAnsi" w:eastAsia="Calibri" w:hAnsiTheme="majorHAnsi" w:cs="Times New Roman"/>
          <w:noProof/>
          <w:sz w:val="24"/>
          <w:szCs w:val="24"/>
        </w:rPr>
        <w:t xml:space="preserve">Кыргызская Республика </w:t>
      </w:r>
      <w:r w:rsidR="00E178D5" w:rsidRPr="0096623D">
        <w:rPr>
          <w:rFonts w:asciiTheme="majorHAnsi" w:eastAsia="Calibri" w:hAnsiTheme="majorHAnsi" w:cs="Times New Roman"/>
          <w:noProof/>
          <w:sz w:val="24"/>
          <w:szCs w:val="24"/>
        </w:rPr>
        <w:t>…</w:t>
      </w:r>
      <w:r w:rsidR="00D20CFA">
        <w:rPr>
          <w:rFonts w:asciiTheme="majorHAnsi" w:eastAsia="Calibri" w:hAnsiTheme="majorHAnsi" w:cs="Times New Roman"/>
          <w:noProof/>
          <w:sz w:val="24"/>
          <w:szCs w:val="24"/>
        </w:rPr>
        <w:t>……………………………………………………………………….</w:t>
      </w:r>
      <w:r w:rsidR="004138B5">
        <w:rPr>
          <w:rFonts w:asciiTheme="majorHAnsi" w:eastAsia="Calibri" w:hAnsiTheme="majorHAnsi" w:cs="Times New Roman"/>
          <w:noProof/>
          <w:sz w:val="24"/>
          <w:szCs w:val="24"/>
        </w:rPr>
        <w:t>…..…...12</w:t>
      </w:r>
    </w:p>
    <w:p w:rsidR="00E178D5" w:rsidRPr="0096623D" w:rsidRDefault="00E31FFC" w:rsidP="00E178D5">
      <w:pPr>
        <w:tabs>
          <w:tab w:val="right" w:leader="dot" w:pos="9345"/>
        </w:tabs>
        <w:spacing w:after="0"/>
        <w:ind w:left="220"/>
        <w:rPr>
          <w:rFonts w:asciiTheme="majorHAnsi" w:eastAsia="Calibri" w:hAnsiTheme="majorHAnsi" w:cs="Times New Roman"/>
          <w:noProof/>
          <w:sz w:val="24"/>
          <w:szCs w:val="24"/>
        </w:rPr>
      </w:pPr>
      <w:hyperlink w:anchor="_Toc435714402" w:history="1">
        <w:r w:rsidR="00E178D5" w:rsidRPr="0096623D">
          <w:rPr>
            <w:rFonts w:asciiTheme="majorHAnsi" w:eastAsia="Calibri" w:hAnsiTheme="majorHAnsi" w:cs="Times New Roman"/>
            <w:noProof/>
            <w:sz w:val="24"/>
            <w:szCs w:val="24"/>
          </w:rPr>
          <w:t>1.</w:t>
        </w:r>
        <w:r w:rsidR="00E178D5">
          <w:rPr>
            <w:rFonts w:asciiTheme="majorHAnsi" w:eastAsia="Calibri" w:hAnsiTheme="majorHAnsi" w:cs="Times New Roman"/>
            <w:noProof/>
            <w:sz w:val="24"/>
            <w:szCs w:val="24"/>
          </w:rPr>
          <w:t>5</w:t>
        </w:r>
        <w:r w:rsidR="00E178D5" w:rsidRPr="0096623D">
          <w:rPr>
            <w:rFonts w:asciiTheme="majorHAnsi" w:eastAsia="Calibri" w:hAnsiTheme="majorHAnsi" w:cs="Times New Roman"/>
            <w:noProof/>
            <w:sz w:val="24"/>
            <w:szCs w:val="24"/>
          </w:rPr>
          <w:t>.</w:t>
        </w:r>
        <w:r w:rsidR="00E178D5" w:rsidRPr="0096623D">
          <w:rPr>
            <w:rFonts w:asciiTheme="majorHAnsi" w:eastAsia="Calibri" w:hAnsiTheme="majorHAnsi" w:cs="Times New Roman"/>
            <w:noProof/>
            <w:webHidden/>
            <w:sz w:val="24"/>
            <w:szCs w:val="24"/>
          </w:rPr>
          <w:t> </w:t>
        </w:r>
      </w:hyperlink>
      <w:r w:rsidR="00E178D5">
        <w:rPr>
          <w:rFonts w:asciiTheme="majorHAnsi" w:eastAsia="Calibri" w:hAnsiTheme="majorHAnsi" w:cs="Times New Roman"/>
          <w:noProof/>
          <w:sz w:val="24"/>
          <w:szCs w:val="24"/>
        </w:rPr>
        <w:t xml:space="preserve">Российская Федерация  </w:t>
      </w:r>
      <w:r w:rsidR="00E178D5" w:rsidRPr="0096623D">
        <w:rPr>
          <w:rFonts w:asciiTheme="majorHAnsi" w:eastAsia="Calibri" w:hAnsiTheme="majorHAnsi" w:cs="Times New Roman"/>
          <w:noProof/>
          <w:sz w:val="24"/>
          <w:szCs w:val="24"/>
        </w:rPr>
        <w:t>……</w:t>
      </w:r>
      <w:r w:rsidR="00D20CFA">
        <w:rPr>
          <w:rFonts w:asciiTheme="majorHAnsi" w:eastAsia="Calibri" w:hAnsiTheme="majorHAnsi" w:cs="Times New Roman"/>
          <w:noProof/>
          <w:sz w:val="24"/>
          <w:szCs w:val="24"/>
        </w:rPr>
        <w:t>………………………………………………………………………….</w:t>
      </w:r>
      <w:r w:rsidR="00426D1F">
        <w:rPr>
          <w:rFonts w:asciiTheme="majorHAnsi" w:eastAsia="Calibri" w:hAnsiTheme="majorHAnsi" w:cs="Times New Roman"/>
          <w:noProof/>
          <w:sz w:val="24"/>
          <w:szCs w:val="24"/>
        </w:rPr>
        <w:t>.…...14</w:t>
      </w:r>
    </w:p>
    <w:p w:rsidR="00E178D5" w:rsidRPr="0096623D" w:rsidRDefault="00E178D5" w:rsidP="00E178D5">
      <w:pPr>
        <w:tabs>
          <w:tab w:val="right" w:leader="dot" w:pos="9345"/>
        </w:tabs>
        <w:spacing w:after="0"/>
        <w:rPr>
          <w:rFonts w:asciiTheme="majorHAnsi" w:eastAsia="Calibri" w:hAnsiTheme="majorHAnsi" w:cs="Times New Roman"/>
          <w:noProof/>
          <w:sz w:val="24"/>
          <w:szCs w:val="24"/>
        </w:rPr>
      </w:pPr>
    </w:p>
    <w:p w:rsidR="003B2B36" w:rsidRPr="003B2B36" w:rsidRDefault="001207D4" w:rsidP="003B2B36">
      <w:pPr>
        <w:tabs>
          <w:tab w:val="right" w:leader="dot" w:pos="9345"/>
        </w:tabs>
        <w:spacing w:after="0"/>
        <w:rPr>
          <w:rStyle w:val="a7"/>
          <w:rFonts w:asciiTheme="majorHAnsi" w:eastAsia="Times New Roman" w:hAnsiTheme="majorHAnsi" w:cs="Times New Roman"/>
          <w:b/>
          <w:noProof/>
          <w:sz w:val="24"/>
          <w:szCs w:val="24"/>
          <w:lang w:eastAsia="ru-RU"/>
        </w:rPr>
      </w:pPr>
      <w:r>
        <w:fldChar w:fldCharType="begin"/>
      </w:r>
      <w:r>
        <w:instrText xml:space="preserve"> HYPERLINK \l "_Toc435714405" </w:instrText>
      </w:r>
      <w:r>
        <w:fldChar w:fldCharType="separate"/>
      </w:r>
      <w:r w:rsidR="003E02F3" w:rsidRPr="003B2B36">
        <w:rPr>
          <w:rStyle w:val="a7"/>
          <w:rFonts w:asciiTheme="majorHAnsi" w:eastAsia="Times New Roman" w:hAnsiTheme="majorHAnsi" w:cs="Times New Roman"/>
          <w:b/>
          <w:noProof/>
          <w:sz w:val="24"/>
          <w:szCs w:val="24"/>
          <w:lang w:eastAsia="ru-RU"/>
        </w:rPr>
        <w:t>Глава 2. </w:t>
      </w:r>
      <w:r w:rsidR="003B2B36" w:rsidRPr="003B2B36">
        <w:rPr>
          <w:rStyle w:val="a7"/>
          <w:rFonts w:asciiTheme="majorHAnsi" w:eastAsia="Times New Roman" w:hAnsiTheme="majorHAnsi" w:cs="Times New Roman"/>
          <w:b/>
          <w:noProof/>
          <w:sz w:val="24"/>
          <w:szCs w:val="24"/>
          <w:lang w:eastAsia="ru-RU"/>
        </w:rPr>
        <w:t>Разрешительные и  уведомительные (заявительные) требования и процедуры, требования к профессиональной квалификации физического лица</w:t>
      </w:r>
    </w:p>
    <w:p w:rsidR="003E02F3" w:rsidRPr="008614E8" w:rsidRDefault="003E02F3" w:rsidP="003E02F3">
      <w:pPr>
        <w:tabs>
          <w:tab w:val="right" w:leader="dot" w:pos="9345"/>
        </w:tabs>
        <w:spacing w:after="0"/>
        <w:rPr>
          <w:rFonts w:asciiTheme="majorHAnsi" w:eastAsia="Times New Roman" w:hAnsiTheme="majorHAnsi" w:cs="Times New Roman"/>
          <w:noProof/>
          <w:sz w:val="24"/>
          <w:szCs w:val="24"/>
          <w:lang w:eastAsia="ru-RU"/>
        </w:rPr>
      </w:pPr>
      <w:r w:rsidRPr="003B2B36">
        <w:rPr>
          <w:rStyle w:val="a7"/>
          <w:rFonts w:asciiTheme="majorHAnsi" w:eastAsia="Calibri" w:hAnsiTheme="majorHAnsi" w:cs="Times New Roman"/>
          <w:b/>
          <w:noProof/>
          <w:webHidden/>
          <w:sz w:val="24"/>
          <w:szCs w:val="24"/>
        </w:rPr>
        <w:tab/>
      </w:r>
      <w:r w:rsidR="001207D4">
        <w:rPr>
          <w:rFonts w:asciiTheme="majorHAnsi" w:eastAsia="Calibri" w:hAnsiTheme="majorHAnsi" w:cs="Times New Roman"/>
          <w:b/>
          <w:noProof/>
          <w:sz w:val="24"/>
          <w:szCs w:val="24"/>
        </w:rPr>
        <w:fldChar w:fldCharType="end"/>
      </w:r>
      <w:r w:rsidR="005C7A98" w:rsidRPr="008614E8">
        <w:rPr>
          <w:rFonts w:asciiTheme="majorHAnsi" w:eastAsia="Calibri" w:hAnsiTheme="majorHAnsi" w:cs="Times New Roman"/>
          <w:noProof/>
          <w:sz w:val="24"/>
          <w:szCs w:val="24"/>
        </w:rPr>
        <w:t>1</w:t>
      </w:r>
      <w:r w:rsidR="00AC1D36">
        <w:rPr>
          <w:rFonts w:asciiTheme="majorHAnsi" w:eastAsia="Calibri" w:hAnsiTheme="majorHAnsi" w:cs="Times New Roman"/>
          <w:noProof/>
          <w:sz w:val="24"/>
          <w:szCs w:val="24"/>
        </w:rPr>
        <w:t>8</w:t>
      </w:r>
    </w:p>
    <w:p w:rsidR="003E02F3" w:rsidRPr="0096623D" w:rsidRDefault="00E31FFC" w:rsidP="003E02F3">
      <w:pPr>
        <w:tabs>
          <w:tab w:val="right" w:leader="dot" w:pos="9345"/>
        </w:tabs>
        <w:spacing w:after="0"/>
        <w:ind w:left="220"/>
        <w:rPr>
          <w:rFonts w:asciiTheme="majorHAnsi" w:eastAsia="Times New Roman" w:hAnsiTheme="majorHAnsi" w:cs="Times New Roman"/>
          <w:noProof/>
          <w:sz w:val="24"/>
          <w:szCs w:val="24"/>
          <w:lang w:eastAsia="ru-RU"/>
        </w:rPr>
      </w:pPr>
      <w:hyperlink w:anchor="_Toc435714406" w:history="1">
        <w:r w:rsidR="003E02F3" w:rsidRPr="0096623D">
          <w:rPr>
            <w:rFonts w:asciiTheme="majorHAnsi" w:eastAsia="Calibri" w:hAnsiTheme="majorHAnsi" w:cs="Times New Roman"/>
            <w:noProof/>
            <w:sz w:val="24"/>
            <w:szCs w:val="24"/>
            <w:lang w:eastAsia="ru-RU"/>
          </w:rPr>
          <w:t>2.1. </w:t>
        </w:r>
        <w:r w:rsidR="0014767A">
          <w:rPr>
            <w:rFonts w:asciiTheme="majorHAnsi" w:eastAsia="Calibri" w:hAnsiTheme="majorHAnsi" w:cs="Times New Roman"/>
            <w:noProof/>
            <w:sz w:val="24"/>
            <w:szCs w:val="24"/>
            <w:lang w:eastAsia="ru-RU"/>
          </w:rPr>
          <w:t>Республика Армения</w:t>
        </w:r>
        <w:r w:rsidR="003E02F3" w:rsidRPr="0096623D">
          <w:rPr>
            <w:rFonts w:asciiTheme="majorHAnsi" w:eastAsia="Calibri" w:hAnsiTheme="majorHAnsi" w:cs="Times New Roman"/>
            <w:noProof/>
            <w:webHidden/>
            <w:sz w:val="24"/>
            <w:szCs w:val="24"/>
          </w:rPr>
          <w:tab/>
        </w:r>
      </w:hyperlink>
      <w:r w:rsidR="00F57893">
        <w:rPr>
          <w:rFonts w:asciiTheme="majorHAnsi" w:eastAsia="Calibri" w:hAnsiTheme="majorHAnsi" w:cs="Times New Roman"/>
          <w:noProof/>
          <w:sz w:val="24"/>
          <w:szCs w:val="24"/>
        </w:rPr>
        <w:t>21</w:t>
      </w:r>
    </w:p>
    <w:p w:rsidR="003E02F3" w:rsidRPr="0096623D" w:rsidRDefault="00E31FFC" w:rsidP="003E02F3">
      <w:pPr>
        <w:tabs>
          <w:tab w:val="right" w:leader="dot" w:pos="9345"/>
        </w:tabs>
        <w:spacing w:after="0"/>
        <w:ind w:left="220"/>
        <w:rPr>
          <w:rFonts w:asciiTheme="majorHAnsi" w:eastAsia="Calibri" w:hAnsiTheme="majorHAnsi" w:cs="Times New Roman"/>
          <w:noProof/>
          <w:sz w:val="24"/>
          <w:szCs w:val="24"/>
        </w:rPr>
      </w:pPr>
      <w:hyperlink w:anchor="_Toc435714410" w:history="1">
        <w:r w:rsidR="003E02F3" w:rsidRPr="0096623D">
          <w:rPr>
            <w:rFonts w:asciiTheme="majorHAnsi" w:eastAsia="Calibri" w:hAnsiTheme="majorHAnsi" w:cs="Times New Roman"/>
            <w:noProof/>
            <w:sz w:val="24"/>
            <w:szCs w:val="24"/>
            <w:lang w:eastAsia="ru-RU"/>
          </w:rPr>
          <w:t>2.2.</w:t>
        </w:r>
        <w:r w:rsidR="003E02F3" w:rsidRPr="0096623D">
          <w:rPr>
            <w:rFonts w:asciiTheme="majorHAnsi" w:eastAsia="Times New Roman" w:hAnsiTheme="majorHAnsi" w:cs="Times New Roman"/>
            <w:sz w:val="24"/>
            <w:szCs w:val="24"/>
            <w:lang w:eastAsia="ru-RU"/>
          </w:rPr>
          <w:t> </w:t>
        </w:r>
        <w:r w:rsidR="0014767A">
          <w:rPr>
            <w:rFonts w:asciiTheme="majorHAnsi" w:eastAsia="Times New Roman" w:hAnsiTheme="majorHAnsi" w:cs="Times New Roman"/>
            <w:sz w:val="24"/>
            <w:szCs w:val="24"/>
            <w:lang w:eastAsia="ru-RU"/>
          </w:rPr>
          <w:t>Республика Беларусь</w:t>
        </w:r>
        <w:r w:rsidR="003E02F3" w:rsidRPr="0096623D">
          <w:rPr>
            <w:rFonts w:asciiTheme="majorHAnsi" w:eastAsia="Calibri" w:hAnsiTheme="majorHAnsi" w:cs="Times New Roman"/>
            <w:noProof/>
            <w:webHidden/>
            <w:sz w:val="24"/>
            <w:szCs w:val="24"/>
          </w:rPr>
          <w:tab/>
        </w:r>
      </w:hyperlink>
      <w:r w:rsidR="00D74316" w:rsidRPr="0096623D">
        <w:rPr>
          <w:rFonts w:asciiTheme="majorHAnsi" w:eastAsia="Calibri" w:hAnsiTheme="majorHAnsi" w:cs="Times New Roman"/>
          <w:noProof/>
          <w:sz w:val="24"/>
          <w:szCs w:val="24"/>
        </w:rPr>
        <w:t>2</w:t>
      </w:r>
      <w:r w:rsidR="00D65F51">
        <w:rPr>
          <w:rFonts w:asciiTheme="majorHAnsi" w:eastAsia="Calibri" w:hAnsiTheme="majorHAnsi" w:cs="Times New Roman"/>
          <w:noProof/>
          <w:sz w:val="24"/>
          <w:szCs w:val="24"/>
        </w:rPr>
        <w:t>3</w:t>
      </w:r>
    </w:p>
    <w:p w:rsidR="003E02F3" w:rsidRDefault="00E31FFC" w:rsidP="003E02F3">
      <w:pPr>
        <w:tabs>
          <w:tab w:val="right" w:leader="dot" w:pos="9345"/>
        </w:tabs>
        <w:spacing w:after="0"/>
        <w:ind w:left="220"/>
        <w:rPr>
          <w:rFonts w:asciiTheme="majorHAnsi" w:eastAsia="Calibri" w:hAnsiTheme="majorHAnsi" w:cs="Times New Roman"/>
          <w:noProof/>
          <w:sz w:val="24"/>
          <w:szCs w:val="24"/>
        </w:rPr>
      </w:pPr>
      <w:hyperlink w:anchor="_Toc435714410" w:history="1">
        <w:r w:rsidR="003E02F3" w:rsidRPr="0096623D">
          <w:rPr>
            <w:rFonts w:asciiTheme="majorHAnsi" w:eastAsia="Calibri" w:hAnsiTheme="majorHAnsi" w:cs="Times New Roman"/>
            <w:noProof/>
            <w:sz w:val="24"/>
            <w:szCs w:val="24"/>
            <w:lang w:eastAsia="ru-RU"/>
          </w:rPr>
          <w:t>2.3.</w:t>
        </w:r>
        <w:r w:rsidR="003E02F3" w:rsidRPr="0096623D">
          <w:rPr>
            <w:rFonts w:asciiTheme="majorHAnsi" w:eastAsia="Times New Roman" w:hAnsiTheme="majorHAnsi" w:cs="Times New Roman"/>
            <w:sz w:val="24"/>
            <w:szCs w:val="24"/>
            <w:lang w:eastAsia="ru-RU"/>
          </w:rPr>
          <w:t> </w:t>
        </w:r>
        <w:r w:rsidR="0014767A">
          <w:rPr>
            <w:rFonts w:asciiTheme="majorHAnsi" w:eastAsia="Times New Roman" w:hAnsiTheme="majorHAnsi" w:cs="Times New Roman"/>
            <w:sz w:val="24"/>
            <w:szCs w:val="24"/>
            <w:lang w:eastAsia="ru-RU"/>
          </w:rPr>
          <w:t>Республика Казахстан</w:t>
        </w:r>
        <w:r w:rsidR="003E02F3" w:rsidRPr="0096623D">
          <w:rPr>
            <w:rFonts w:asciiTheme="majorHAnsi" w:eastAsia="Calibri" w:hAnsiTheme="majorHAnsi" w:cs="Times New Roman"/>
            <w:noProof/>
            <w:webHidden/>
            <w:sz w:val="24"/>
            <w:szCs w:val="24"/>
          </w:rPr>
          <w:tab/>
        </w:r>
      </w:hyperlink>
      <w:r w:rsidR="008614E8">
        <w:rPr>
          <w:rFonts w:asciiTheme="majorHAnsi" w:eastAsia="Calibri" w:hAnsiTheme="majorHAnsi" w:cs="Times New Roman"/>
          <w:noProof/>
          <w:sz w:val="24"/>
          <w:szCs w:val="24"/>
        </w:rPr>
        <w:t>2</w:t>
      </w:r>
      <w:r w:rsidR="00A3365F">
        <w:rPr>
          <w:rFonts w:asciiTheme="majorHAnsi" w:eastAsia="Calibri" w:hAnsiTheme="majorHAnsi" w:cs="Times New Roman"/>
          <w:noProof/>
          <w:sz w:val="24"/>
          <w:szCs w:val="24"/>
        </w:rPr>
        <w:t>6</w:t>
      </w:r>
    </w:p>
    <w:p w:rsidR="0014767A" w:rsidRDefault="00E31FFC" w:rsidP="0014767A">
      <w:pPr>
        <w:tabs>
          <w:tab w:val="right" w:leader="dot" w:pos="9345"/>
        </w:tabs>
        <w:spacing w:after="0"/>
        <w:ind w:left="220"/>
        <w:rPr>
          <w:rFonts w:asciiTheme="majorHAnsi" w:eastAsia="Calibri" w:hAnsiTheme="majorHAnsi" w:cs="Times New Roman"/>
          <w:noProof/>
          <w:sz w:val="24"/>
          <w:szCs w:val="24"/>
        </w:rPr>
      </w:pPr>
      <w:hyperlink w:anchor="_Toc435714410" w:history="1">
        <w:r w:rsidR="0014767A" w:rsidRPr="0096623D">
          <w:rPr>
            <w:rFonts w:asciiTheme="majorHAnsi" w:eastAsia="Calibri" w:hAnsiTheme="majorHAnsi" w:cs="Times New Roman"/>
            <w:noProof/>
            <w:sz w:val="24"/>
            <w:szCs w:val="24"/>
            <w:lang w:eastAsia="ru-RU"/>
          </w:rPr>
          <w:t>2.</w:t>
        </w:r>
        <w:r w:rsidR="0014767A">
          <w:rPr>
            <w:rFonts w:asciiTheme="majorHAnsi" w:eastAsia="Calibri" w:hAnsiTheme="majorHAnsi" w:cs="Times New Roman"/>
            <w:noProof/>
            <w:sz w:val="24"/>
            <w:szCs w:val="24"/>
            <w:lang w:eastAsia="ru-RU"/>
          </w:rPr>
          <w:t>4</w:t>
        </w:r>
        <w:r w:rsidR="0014767A" w:rsidRPr="0096623D">
          <w:rPr>
            <w:rFonts w:asciiTheme="majorHAnsi" w:eastAsia="Calibri" w:hAnsiTheme="majorHAnsi" w:cs="Times New Roman"/>
            <w:noProof/>
            <w:sz w:val="24"/>
            <w:szCs w:val="24"/>
            <w:lang w:eastAsia="ru-RU"/>
          </w:rPr>
          <w:t>.</w:t>
        </w:r>
        <w:r w:rsidR="0014767A" w:rsidRPr="0096623D">
          <w:rPr>
            <w:rFonts w:asciiTheme="majorHAnsi" w:eastAsia="Times New Roman" w:hAnsiTheme="majorHAnsi" w:cs="Times New Roman"/>
            <w:sz w:val="24"/>
            <w:szCs w:val="24"/>
            <w:lang w:eastAsia="ru-RU"/>
          </w:rPr>
          <w:t> </w:t>
        </w:r>
        <w:r w:rsidR="0014767A">
          <w:rPr>
            <w:rFonts w:asciiTheme="majorHAnsi" w:eastAsia="Times New Roman" w:hAnsiTheme="majorHAnsi" w:cs="Times New Roman"/>
            <w:sz w:val="24"/>
            <w:szCs w:val="24"/>
            <w:lang w:eastAsia="ru-RU"/>
          </w:rPr>
          <w:t>Кыргызская Республика</w:t>
        </w:r>
        <w:r w:rsidR="0014767A" w:rsidRPr="0096623D">
          <w:rPr>
            <w:rFonts w:asciiTheme="majorHAnsi" w:eastAsia="Calibri" w:hAnsiTheme="majorHAnsi" w:cs="Times New Roman"/>
            <w:noProof/>
            <w:webHidden/>
            <w:sz w:val="24"/>
            <w:szCs w:val="24"/>
          </w:rPr>
          <w:tab/>
        </w:r>
      </w:hyperlink>
      <w:r w:rsidR="008614E8">
        <w:rPr>
          <w:rFonts w:asciiTheme="majorHAnsi" w:eastAsia="Calibri" w:hAnsiTheme="majorHAnsi" w:cs="Times New Roman"/>
          <w:noProof/>
          <w:sz w:val="24"/>
          <w:szCs w:val="24"/>
        </w:rPr>
        <w:t>2</w:t>
      </w:r>
      <w:r w:rsidR="009B2370">
        <w:rPr>
          <w:rFonts w:asciiTheme="majorHAnsi" w:eastAsia="Calibri" w:hAnsiTheme="majorHAnsi" w:cs="Times New Roman"/>
          <w:noProof/>
          <w:sz w:val="24"/>
          <w:szCs w:val="24"/>
        </w:rPr>
        <w:t>8</w:t>
      </w:r>
    </w:p>
    <w:p w:rsidR="0014767A" w:rsidRDefault="00E31FFC" w:rsidP="0014767A">
      <w:pPr>
        <w:tabs>
          <w:tab w:val="right" w:leader="dot" w:pos="9345"/>
        </w:tabs>
        <w:spacing w:after="0"/>
        <w:ind w:left="220"/>
        <w:rPr>
          <w:rFonts w:asciiTheme="majorHAnsi" w:eastAsia="Calibri" w:hAnsiTheme="majorHAnsi" w:cs="Times New Roman"/>
          <w:noProof/>
          <w:sz w:val="24"/>
          <w:szCs w:val="24"/>
        </w:rPr>
      </w:pPr>
      <w:hyperlink w:anchor="_Toc435714410" w:history="1">
        <w:r w:rsidR="00D20CFA">
          <w:rPr>
            <w:rFonts w:asciiTheme="majorHAnsi" w:eastAsia="Calibri" w:hAnsiTheme="majorHAnsi" w:cs="Times New Roman"/>
            <w:noProof/>
            <w:sz w:val="24"/>
            <w:szCs w:val="24"/>
            <w:lang w:eastAsia="ru-RU"/>
          </w:rPr>
          <w:t>2.5</w:t>
        </w:r>
        <w:r w:rsidR="0014767A" w:rsidRPr="0096623D">
          <w:rPr>
            <w:rFonts w:asciiTheme="majorHAnsi" w:eastAsia="Calibri" w:hAnsiTheme="majorHAnsi" w:cs="Times New Roman"/>
            <w:noProof/>
            <w:sz w:val="24"/>
            <w:szCs w:val="24"/>
            <w:lang w:eastAsia="ru-RU"/>
          </w:rPr>
          <w:t>.</w:t>
        </w:r>
        <w:r w:rsidR="0014767A" w:rsidRPr="0096623D">
          <w:rPr>
            <w:rFonts w:asciiTheme="majorHAnsi" w:eastAsia="Times New Roman" w:hAnsiTheme="majorHAnsi" w:cs="Times New Roman"/>
            <w:sz w:val="24"/>
            <w:szCs w:val="24"/>
            <w:lang w:eastAsia="ru-RU"/>
          </w:rPr>
          <w:t> </w:t>
        </w:r>
        <w:r w:rsidR="0014767A">
          <w:rPr>
            <w:rFonts w:asciiTheme="majorHAnsi" w:eastAsia="Times New Roman" w:hAnsiTheme="majorHAnsi" w:cs="Times New Roman"/>
            <w:sz w:val="24"/>
            <w:szCs w:val="24"/>
            <w:lang w:eastAsia="ru-RU"/>
          </w:rPr>
          <w:t>Российская Федерация</w:t>
        </w:r>
        <w:r w:rsidR="0014767A" w:rsidRPr="0096623D">
          <w:rPr>
            <w:rFonts w:asciiTheme="majorHAnsi" w:eastAsia="Calibri" w:hAnsiTheme="majorHAnsi" w:cs="Times New Roman"/>
            <w:noProof/>
            <w:webHidden/>
            <w:sz w:val="24"/>
            <w:szCs w:val="24"/>
          </w:rPr>
          <w:tab/>
        </w:r>
      </w:hyperlink>
      <w:r w:rsidR="008614E8">
        <w:rPr>
          <w:rFonts w:asciiTheme="majorHAnsi" w:eastAsia="Calibri" w:hAnsiTheme="majorHAnsi" w:cs="Times New Roman"/>
          <w:noProof/>
          <w:sz w:val="24"/>
          <w:szCs w:val="24"/>
        </w:rPr>
        <w:t>2</w:t>
      </w:r>
      <w:r w:rsidR="007701B2">
        <w:rPr>
          <w:rFonts w:asciiTheme="majorHAnsi" w:eastAsia="Calibri" w:hAnsiTheme="majorHAnsi" w:cs="Times New Roman"/>
          <w:noProof/>
          <w:sz w:val="24"/>
          <w:szCs w:val="24"/>
        </w:rPr>
        <w:t>9</w:t>
      </w:r>
    </w:p>
    <w:p w:rsidR="0014767A" w:rsidRDefault="0014767A" w:rsidP="003E02F3">
      <w:pPr>
        <w:tabs>
          <w:tab w:val="right" w:leader="dot" w:pos="9345"/>
        </w:tabs>
        <w:spacing w:after="0"/>
        <w:ind w:left="220"/>
        <w:rPr>
          <w:rFonts w:asciiTheme="majorHAnsi" w:eastAsia="Calibri" w:hAnsiTheme="majorHAnsi" w:cs="Times New Roman"/>
          <w:noProof/>
          <w:sz w:val="24"/>
          <w:szCs w:val="24"/>
        </w:rPr>
      </w:pPr>
    </w:p>
    <w:p w:rsidR="003E02F3" w:rsidRPr="0096623D" w:rsidRDefault="00E31FFC" w:rsidP="003E02F3">
      <w:pPr>
        <w:tabs>
          <w:tab w:val="right" w:leader="dot" w:pos="9345"/>
        </w:tabs>
        <w:spacing w:after="0"/>
        <w:rPr>
          <w:rFonts w:asciiTheme="majorHAnsi" w:eastAsia="Times New Roman" w:hAnsiTheme="majorHAnsi" w:cs="Times New Roman"/>
          <w:noProof/>
          <w:sz w:val="24"/>
          <w:szCs w:val="24"/>
          <w:lang w:eastAsia="ru-RU"/>
        </w:rPr>
      </w:pPr>
      <w:hyperlink w:anchor="_Toc435714416" w:history="1">
        <w:r w:rsidR="003E02F3" w:rsidRPr="003B2B36">
          <w:rPr>
            <w:rStyle w:val="a7"/>
            <w:rFonts w:asciiTheme="majorHAnsi" w:eastAsia="Calibri" w:hAnsiTheme="majorHAnsi" w:cs="Times New Roman"/>
            <w:b/>
            <w:noProof/>
            <w:sz w:val="24"/>
            <w:szCs w:val="24"/>
          </w:rPr>
          <w:t>Глава 3. </w:t>
        </w:r>
        <w:r w:rsidR="003B2B36" w:rsidRPr="003B2B36">
          <w:rPr>
            <w:rStyle w:val="a7"/>
            <w:rFonts w:asciiTheme="majorHAnsi" w:eastAsia="Calibri" w:hAnsiTheme="majorHAnsi" w:cs="Times New Roman"/>
            <w:b/>
            <w:noProof/>
            <w:sz w:val="24"/>
            <w:szCs w:val="24"/>
          </w:rPr>
          <w:t>Контрольные (надзорные) процедуры</w:t>
        </w:r>
        <w:r w:rsidR="003E02F3" w:rsidRPr="003B2B36">
          <w:rPr>
            <w:rStyle w:val="a7"/>
            <w:rFonts w:asciiTheme="majorHAnsi" w:eastAsia="Calibri" w:hAnsiTheme="majorHAnsi" w:cs="Times New Roman"/>
            <w:b/>
            <w:noProof/>
            <w:webHidden/>
            <w:sz w:val="24"/>
            <w:szCs w:val="24"/>
          </w:rPr>
          <w:tab/>
        </w:r>
      </w:hyperlink>
      <w:r w:rsidR="00B81721" w:rsidRPr="00E9408C">
        <w:rPr>
          <w:rFonts w:asciiTheme="majorHAnsi" w:eastAsia="Calibri" w:hAnsiTheme="majorHAnsi" w:cs="Times New Roman"/>
          <w:noProof/>
          <w:sz w:val="24"/>
          <w:szCs w:val="24"/>
        </w:rPr>
        <w:t>37</w:t>
      </w:r>
    </w:p>
    <w:p w:rsidR="003E02F3" w:rsidRDefault="00D65131" w:rsidP="009B642B">
      <w:pPr>
        <w:tabs>
          <w:tab w:val="right" w:leader="dot" w:pos="9345"/>
        </w:tabs>
        <w:spacing w:after="0"/>
        <w:ind w:left="220"/>
        <w:rPr>
          <w:rFonts w:asciiTheme="majorHAnsi" w:eastAsia="Calibri" w:hAnsiTheme="majorHAnsi" w:cs="Times New Roman"/>
          <w:noProof/>
          <w:sz w:val="24"/>
          <w:szCs w:val="24"/>
        </w:rPr>
      </w:pPr>
      <w:r w:rsidRPr="0096623D">
        <w:rPr>
          <w:rFonts w:asciiTheme="majorHAnsi" w:eastAsia="Calibri" w:hAnsiTheme="majorHAnsi" w:cs="Times New Roman"/>
          <w:noProof/>
          <w:sz w:val="24"/>
          <w:szCs w:val="24"/>
        </w:rPr>
        <w:t>3.1. </w:t>
      </w:r>
      <w:r w:rsidR="00926198">
        <w:rPr>
          <w:rFonts w:asciiTheme="majorHAnsi" w:eastAsia="Calibri" w:hAnsiTheme="majorHAnsi" w:cs="Times New Roman"/>
          <w:noProof/>
          <w:sz w:val="24"/>
          <w:szCs w:val="24"/>
        </w:rPr>
        <w:t>Республика Армения ……………………………………………………………………………</w:t>
      </w:r>
      <w:r w:rsidR="00A11935">
        <w:rPr>
          <w:rFonts w:asciiTheme="majorHAnsi" w:eastAsia="Calibri" w:hAnsiTheme="majorHAnsi" w:cs="Times New Roman"/>
          <w:noProof/>
          <w:sz w:val="24"/>
          <w:szCs w:val="24"/>
        </w:rPr>
        <w:t>………..…</w:t>
      </w:r>
      <w:r w:rsidR="00926198">
        <w:rPr>
          <w:rFonts w:asciiTheme="majorHAnsi" w:eastAsia="Calibri" w:hAnsiTheme="majorHAnsi" w:cs="Times New Roman"/>
          <w:noProof/>
          <w:sz w:val="24"/>
          <w:szCs w:val="24"/>
        </w:rPr>
        <w:t>.</w:t>
      </w:r>
      <w:r w:rsidR="00A11935">
        <w:rPr>
          <w:rFonts w:asciiTheme="majorHAnsi" w:eastAsia="Calibri" w:hAnsiTheme="majorHAnsi" w:cs="Times New Roman"/>
          <w:noProof/>
          <w:sz w:val="24"/>
          <w:szCs w:val="24"/>
        </w:rPr>
        <w:t>3</w:t>
      </w:r>
      <w:r w:rsidR="00DF0DA2">
        <w:rPr>
          <w:rFonts w:asciiTheme="majorHAnsi" w:eastAsia="Calibri" w:hAnsiTheme="majorHAnsi" w:cs="Times New Roman"/>
          <w:noProof/>
          <w:sz w:val="24"/>
          <w:szCs w:val="24"/>
        </w:rPr>
        <w:t>8</w:t>
      </w:r>
    </w:p>
    <w:p w:rsidR="003E02F3" w:rsidRDefault="00E31FFC" w:rsidP="003E02F3">
      <w:pPr>
        <w:tabs>
          <w:tab w:val="right" w:leader="dot" w:pos="9345"/>
        </w:tabs>
        <w:spacing w:after="0"/>
        <w:ind w:left="220"/>
        <w:rPr>
          <w:rFonts w:asciiTheme="majorHAnsi" w:eastAsia="Calibri" w:hAnsiTheme="majorHAnsi" w:cs="Times New Roman"/>
          <w:noProof/>
          <w:sz w:val="24"/>
          <w:szCs w:val="24"/>
        </w:rPr>
      </w:pPr>
      <w:hyperlink w:anchor="_Toc435714422" w:history="1">
        <w:r w:rsidR="003E02F3" w:rsidRPr="0096623D">
          <w:rPr>
            <w:rStyle w:val="a7"/>
            <w:rFonts w:asciiTheme="majorHAnsi" w:eastAsia="Calibri" w:hAnsiTheme="majorHAnsi" w:cs="Times New Roman"/>
            <w:noProof/>
            <w:sz w:val="24"/>
            <w:szCs w:val="24"/>
            <w:u w:val="none"/>
          </w:rPr>
          <w:t>3.2. </w:t>
        </w:r>
        <w:r w:rsidR="00926198">
          <w:rPr>
            <w:rStyle w:val="a7"/>
            <w:rFonts w:asciiTheme="majorHAnsi" w:eastAsia="Calibri" w:hAnsiTheme="majorHAnsi" w:cs="Times New Roman"/>
            <w:noProof/>
            <w:sz w:val="24"/>
            <w:szCs w:val="24"/>
            <w:u w:val="none"/>
          </w:rPr>
          <w:t xml:space="preserve">Республика Беларусь </w:t>
        </w:r>
        <w:r w:rsidR="003E02F3" w:rsidRPr="0096623D">
          <w:rPr>
            <w:rStyle w:val="a7"/>
            <w:rFonts w:asciiTheme="majorHAnsi" w:eastAsia="Calibri" w:hAnsiTheme="majorHAnsi" w:cs="Times New Roman"/>
            <w:noProof/>
            <w:webHidden/>
            <w:sz w:val="24"/>
            <w:szCs w:val="24"/>
          </w:rPr>
          <w:tab/>
        </w:r>
      </w:hyperlink>
      <w:r w:rsidR="00090DE9">
        <w:rPr>
          <w:rFonts w:asciiTheme="majorHAnsi" w:eastAsia="Calibri" w:hAnsiTheme="majorHAnsi" w:cs="Times New Roman"/>
          <w:noProof/>
          <w:sz w:val="24"/>
          <w:szCs w:val="24"/>
        </w:rPr>
        <w:t>41</w:t>
      </w:r>
    </w:p>
    <w:p w:rsidR="00926198" w:rsidRDefault="00E31FFC" w:rsidP="00926198">
      <w:pPr>
        <w:tabs>
          <w:tab w:val="right" w:leader="dot" w:pos="9345"/>
        </w:tabs>
        <w:spacing w:after="0"/>
        <w:ind w:left="220"/>
        <w:rPr>
          <w:rFonts w:asciiTheme="majorHAnsi" w:eastAsia="Calibri" w:hAnsiTheme="majorHAnsi" w:cs="Times New Roman"/>
          <w:noProof/>
          <w:sz w:val="24"/>
          <w:szCs w:val="24"/>
        </w:rPr>
      </w:pPr>
      <w:hyperlink w:anchor="_Toc435714422" w:history="1">
        <w:r w:rsidR="00926198" w:rsidRPr="0096623D">
          <w:rPr>
            <w:rStyle w:val="a7"/>
            <w:rFonts w:asciiTheme="majorHAnsi" w:eastAsia="Calibri" w:hAnsiTheme="majorHAnsi" w:cs="Times New Roman"/>
            <w:noProof/>
            <w:sz w:val="24"/>
            <w:szCs w:val="24"/>
            <w:u w:val="none"/>
          </w:rPr>
          <w:t>3.</w:t>
        </w:r>
        <w:r w:rsidR="00926198">
          <w:rPr>
            <w:rStyle w:val="a7"/>
            <w:rFonts w:asciiTheme="majorHAnsi" w:eastAsia="Calibri" w:hAnsiTheme="majorHAnsi" w:cs="Times New Roman"/>
            <w:noProof/>
            <w:sz w:val="24"/>
            <w:szCs w:val="24"/>
            <w:u w:val="none"/>
          </w:rPr>
          <w:t>3</w:t>
        </w:r>
        <w:r w:rsidR="00926198" w:rsidRPr="0096623D">
          <w:rPr>
            <w:rStyle w:val="a7"/>
            <w:rFonts w:asciiTheme="majorHAnsi" w:eastAsia="Calibri" w:hAnsiTheme="majorHAnsi" w:cs="Times New Roman"/>
            <w:noProof/>
            <w:sz w:val="24"/>
            <w:szCs w:val="24"/>
            <w:u w:val="none"/>
          </w:rPr>
          <w:t>. </w:t>
        </w:r>
        <w:r w:rsidR="00926198">
          <w:rPr>
            <w:rStyle w:val="a7"/>
            <w:rFonts w:asciiTheme="majorHAnsi" w:eastAsia="Calibri" w:hAnsiTheme="majorHAnsi" w:cs="Times New Roman"/>
            <w:noProof/>
            <w:sz w:val="24"/>
            <w:szCs w:val="24"/>
            <w:u w:val="none"/>
          </w:rPr>
          <w:t xml:space="preserve">Республика Казахстан </w:t>
        </w:r>
        <w:r w:rsidR="00926198" w:rsidRPr="0096623D">
          <w:rPr>
            <w:rStyle w:val="a7"/>
            <w:rFonts w:asciiTheme="majorHAnsi" w:eastAsia="Calibri" w:hAnsiTheme="majorHAnsi" w:cs="Times New Roman"/>
            <w:noProof/>
            <w:webHidden/>
            <w:sz w:val="24"/>
            <w:szCs w:val="24"/>
          </w:rPr>
          <w:tab/>
        </w:r>
      </w:hyperlink>
      <w:r w:rsidR="00090DE9">
        <w:rPr>
          <w:rFonts w:asciiTheme="majorHAnsi" w:eastAsia="Calibri" w:hAnsiTheme="majorHAnsi" w:cs="Times New Roman"/>
          <w:noProof/>
          <w:sz w:val="24"/>
          <w:szCs w:val="24"/>
        </w:rPr>
        <w:t>44</w:t>
      </w:r>
    </w:p>
    <w:p w:rsidR="00926198" w:rsidRDefault="00E31FFC" w:rsidP="00926198">
      <w:pPr>
        <w:tabs>
          <w:tab w:val="right" w:leader="dot" w:pos="9345"/>
        </w:tabs>
        <w:spacing w:after="0"/>
        <w:ind w:left="220"/>
        <w:rPr>
          <w:rFonts w:asciiTheme="majorHAnsi" w:eastAsia="Calibri" w:hAnsiTheme="majorHAnsi" w:cs="Times New Roman"/>
          <w:noProof/>
          <w:sz w:val="24"/>
          <w:szCs w:val="24"/>
        </w:rPr>
      </w:pPr>
      <w:hyperlink w:anchor="_Toc435714422" w:history="1">
        <w:r w:rsidR="00D20CFA">
          <w:rPr>
            <w:rStyle w:val="a7"/>
            <w:rFonts w:asciiTheme="majorHAnsi" w:eastAsia="Calibri" w:hAnsiTheme="majorHAnsi" w:cs="Times New Roman"/>
            <w:noProof/>
            <w:sz w:val="24"/>
            <w:szCs w:val="24"/>
            <w:u w:val="none"/>
          </w:rPr>
          <w:t>3.4</w:t>
        </w:r>
        <w:r w:rsidR="00926198" w:rsidRPr="0096623D">
          <w:rPr>
            <w:rStyle w:val="a7"/>
            <w:rFonts w:asciiTheme="majorHAnsi" w:eastAsia="Calibri" w:hAnsiTheme="majorHAnsi" w:cs="Times New Roman"/>
            <w:noProof/>
            <w:sz w:val="24"/>
            <w:szCs w:val="24"/>
            <w:u w:val="none"/>
          </w:rPr>
          <w:t>. </w:t>
        </w:r>
        <w:r w:rsidR="00926198">
          <w:rPr>
            <w:rStyle w:val="a7"/>
            <w:rFonts w:asciiTheme="majorHAnsi" w:eastAsia="Calibri" w:hAnsiTheme="majorHAnsi" w:cs="Times New Roman"/>
            <w:noProof/>
            <w:sz w:val="24"/>
            <w:szCs w:val="24"/>
            <w:u w:val="none"/>
          </w:rPr>
          <w:t xml:space="preserve">Кыргызская Республика </w:t>
        </w:r>
        <w:r w:rsidR="00926198" w:rsidRPr="0096623D">
          <w:rPr>
            <w:rStyle w:val="a7"/>
            <w:rFonts w:asciiTheme="majorHAnsi" w:eastAsia="Calibri" w:hAnsiTheme="majorHAnsi" w:cs="Times New Roman"/>
            <w:noProof/>
            <w:webHidden/>
            <w:sz w:val="24"/>
            <w:szCs w:val="24"/>
          </w:rPr>
          <w:tab/>
        </w:r>
      </w:hyperlink>
      <w:r w:rsidR="00090DE9">
        <w:rPr>
          <w:rFonts w:asciiTheme="majorHAnsi" w:eastAsia="Calibri" w:hAnsiTheme="majorHAnsi" w:cs="Times New Roman"/>
          <w:noProof/>
          <w:sz w:val="24"/>
          <w:szCs w:val="24"/>
        </w:rPr>
        <w:t>46</w:t>
      </w:r>
    </w:p>
    <w:p w:rsidR="00926198" w:rsidRDefault="00E31FFC" w:rsidP="00926198">
      <w:pPr>
        <w:tabs>
          <w:tab w:val="right" w:leader="dot" w:pos="9345"/>
        </w:tabs>
        <w:spacing w:after="0"/>
        <w:ind w:left="220"/>
        <w:rPr>
          <w:rFonts w:asciiTheme="majorHAnsi" w:eastAsia="Calibri" w:hAnsiTheme="majorHAnsi" w:cs="Times New Roman"/>
          <w:noProof/>
          <w:sz w:val="24"/>
          <w:szCs w:val="24"/>
        </w:rPr>
      </w:pPr>
      <w:hyperlink w:anchor="_Toc435714422" w:history="1">
        <w:r w:rsidR="00926198" w:rsidRPr="0096623D">
          <w:rPr>
            <w:rStyle w:val="a7"/>
            <w:rFonts w:asciiTheme="majorHAnsi" w:eastAsia="Calibri" w:hAnsiTheme="majorHAnsi" w:cs="Times New Roman"/>
            <w:noProof/>
            <w:sz w:val="24"/>
            <w:szCs w:val="24"/>
            <w:u w:val="none"/>
          </w:rPr>
          <w:t>3.</w:t>
        </w:r>
        <w:r w:rsidR="00D20CFA">
          <w:rPr>
            <w:rStyle w:val="a7"/>
            <w:rFonts w:asciiTheme="majorHAnsi" w:eastAsia="Calibri" w:hAnsiTheme="majorHAnsi" w:cs="Times New Roman"/>
            <w:noProof/>
            <w:sz w:val="24"/>
            <w:szCs w:val="24"/>
            <w:u w:val="none"/>
          </w:rPr>
          <w:t>5</w:t>
        </w:r>
        <w:r w:rsidR="00926198" w:rsidRPr="0096623D">
          <w:rPr>
            <w:rStyle w:val="a7"/>
            <w:rFonts w:asciiTheme="majorHAnsi" w:eastAsia="Calibri" w:hAnsiTheme="majorHAnsi" w:cs="Times New Roman"/>
            <w:noProof/>
            <w:sz w:val="24"/>
            <w:szCs w:val="24"/>
            <w:u w:val="none"/>
          </w:rPr>
          <w:t>. </w:t>
        </w:r>
        <w:r w:rsidR="00926198">
          <w:rPr>
            <w:rStyle w:val="a7"/>
            <w:rFonts w:asciiTheme="majorHAnsi" w:eastAsia="Calibri" w:hAnsiTheme="majorHAnsi" w:cs="Times New Roman"/>
            <w:noProof/>
            <w:sz w:val="24"/>
            <w:szCs w:val="24"/>
            <w:u w:val="none"/>
          </w:rPr>
          <w:t xml:space="preserve">Российская Федерация </w:t>
        </w:r>
        <w:r w:rsidR="00926198" w:rsidRPr="0096623D">
          <w:rPr>
            <w:rStyle w:val="a7"/>
            <w:rFonts w:asciiTheme="majorHAnsi" w:eastAsia="Calibri" w:hAnsiTheme="majorHAnsi" w:cs="Times New Roman"/>
            <w:noProof/>
            <w:webHidden/>
            <w:sz w:val="24"/>
            <w:szCs w:val="24"/>
          </w:rPr>
          <w:tab/>
        </w:r>
      </w:hyperlink>
      <w:r w:rsidR="00926198" w:rsidRPr="0096623D">
        <w:rPr>
          <w:rFonts w:asciiTheme="majorHAnsi" w:eastAsia="Calibri" w:hAnsiTheme="majorHAnsi" w:cs="Times New Roman"/>
          <w:noProof/>
          <w:sz w:val="24"/>
          <w:szCs w:val="24"/>
        </w:rPr>
        <w:t>4</w:t>
      </w:r>
      <w:r w:rsidR="00090DE9">
        <w:rPr>
          <w:rFonts w:asciiTheme="majorHAnsi" w:eastAsia="Calibri" w:hAnsiTheme="majorHAnsi" w:cs="Times New Roman"/>
          <w:noProof/>
          <w:sz w:val="24"/>
          <w:szCs w:val="24"/>
        </w:rPr>
        <w:t>9</w:t>
      </w:r>
    </w:p>
    <w:p w:rsidR="00926198" w:rsidRDefault="00926198" w:rsidP="003E02F3">
      <w:pPr>
        <w:tabs>
          <w:tab w:val="right" w:leader="dot" w:pos="9345"/>
        </w:tabs>
        <w:spacing w:after="0"/>
        <w:ind w:left="220"/>
        <w:rPr>
          <w:rFonts w:asciiTheme="majorHAnsi" w:eastAsia="Calibri" w:hAnsiTheme="majorHAnsi" w:cs="Times New Roman"/>
          <w:noProof/>
          <w:sz w:val="24"/>
          <w:szCs w:val="24"/>
        </w:rPr>
      </w:pPr>
    </w:p>
    <w:p w:rsidR="00926198" w:rsidRPr="0096623D" w:rsidRDefault="00926198" w:rsidP="003E02F3">
      <w:pPr>
        <w:tabs>
          <w:tab w:val="right" w:leader="dot" w:pos="9345"/>
        </w:tabs>
        <w:spacing w:after="0"/>
        <w:ind w:left="220"/>
        <w:rPr>
          <w:rFonts w:asciiTheme="majorHAnsi" w:eastAsia="Times New Roman" w:hAnsiTheme="majorHAnsi" w:cs="Times New Roman"/>
          <w:noProof/>
          <w:sz w:val="24"/>
          <w:szCs w:val="24"/>
          <w:lang w:eastAsia="ru-RU"/>
        </w:rPr>
      </w:pPr>
    </w:p>
    <w:p w:rsidR="003E02F3" w:rsidRPr="00E9408C" w:rsidRDefault="00E31FFC" w:rsidP="009B642B">
      <w:pPr>
        <w:tabs>
          <w:tab w:val="right" w:leader="dot" w:pos="9345"/>
        </w:tabs>
        <w:spacing w:after="0"/>
        <w:rPr>
          <w:rFonts w:asciiTheme="majorHAnsi" w:eastAsia="Times New Roman" w:hAnsiTheme="majorHAnsi" w:cs="Times New Roman"/>
          <w:noProof/>
          <w:sz w:val="24"/>
          <w:szCs w:val="24"/>
          <w:lang w:eastAsia="ru-RU"/>
        </w:rPr>
      </w:pPr>
      <w:hyperlink w:anchor="_Toc435714423" w:history="1">
        <w:r w:rsidR="003E02F3" w:rsidRPr="0096623D">
          <w:rPr>
            <w:rFonts w:asciiTheme="majorHAnsi" w:eastAsia="Times New Roman" w:hAnsiTheme="majorHAnsi" w:cs="Times New Roman"/>
            <w:b/>
            <w:noProof/>
            <w:sz w:val="24"/>
            <w:szCs w:val="24"/>
            <w:lang w:eastAsia="ru-RU"/>
          </w:rPr>
          <w:t>Заключение</w:t>
        </w:r>
        <w:r w:rsidR="003E02F3" w:rsidRPr="0096623D">
          <w:rPr>
            <w:rFonts w:asciiTheme="majorHAnsi" w:eastAsia="Calibri" w:hAnsiTheme="majorHAnsi" w:cs="Times New Roman"/>
            <w:b/>
            <w:noProof/>
            <w:webHidden/>
            <w:sz w:val="24"/>
            <w:szCs w:val="24"/>
          </w:rPr>
          <w:tab/>
        </w:r>
      </w:hyperlink>
      <w:r w:rsidR="00090DE9" w:rsidRPr="00E9408C">
        <w:rPr>
          <w:rFonts w:asciiTheme="majorHAnsi" w:eastAsia="Calibri" w:hAnsiTheme="majorHAnsi" w:cs="Times New Roman"/>
          <w:noProof/>
          <w:sz w:val="24"/>
          <w:szCs w:val="24"/>
        </w:rPr>
        <w:t>51</w:t>
      </w:r>
    </w:p>
    <w:p w:rsidR="003E02F3" w:rsidRPr="0096623D" w:rsidRDefault="003E02F3" w:rsidP="003E02F3">
      <w:pPr>
        <w:spacing w:after="0"/>
        <w:jc w:val="both"/>
        <w:rPr>
          <w:rFonts w:asciiTheme="majorHAnsi" w:eastAsia="Calibri" w:hAnsiTheme="majorHAnsi" w:cs="Times New Roman"/>
          <w:sz w:val="24"/>
        </w:rPr>
      </w:pPr>
      <w:r w:rsidRPr="0096623D">
        <w:rPr>
          <w:rFonts w:asciiTheme="majorHAnsi" w:eastAsia="Calibri" w:hAnsiTheme="majorHAnsi" w:cs="Times New Roman"/>
        </w:rPr>
        <w:fldChar w:fldCharType="end"/>
      </w:r>
    </w:p>
    <w:p w:rsidR="003E02F3" w:rsidRPr="0096623D" w:rsidRDefault="003E02F3" w:rsidP="003E02F3">
      <w:pPr>
        <w:spacing w:after="160" w:line="259" w:lineRule="auto"/>
        <w:rPr>
          <w:rFonts w:asciiTheme="majorHAnsi" w:eastAsia="Calibri" w:hAnsiTheme="majorHAnsi" w:cs="Times New Roman"/>
        </w:rPr>
        <w:sectPr w:rsidR="003E02F3" w:rsidRPr="0096623D" w:rsidSect="006E5FC2">
          <w:headerReference w:type="first" r:id="rId11"/>
          <w:footerReference w:type="first" r:id="rId12"/>
          <w:pgSz w:w="11906" w:h="16838"/>
          <w:pgMar w:top="1134" w:right="850" w:bottom="993" w:left="1701" w:header="708" w:footer="708" w:gutter="0"/>
          <w:cols w:space="708"/>
          <w:titlePg/>
          <w:docGrid w:linePitch="360"/>
        </w:sectPr>
      </w:pPr>
    </w:p>
    <w:p w:rsidR="003E02F3" w:rsidRPr="009A1F93" w:rsidRDefault="003E02F3" w:rsidP="003E02F3">
      <w:pPr>
        <w:keepNext/>
        <w:keepLines/>
        <w:spacing w:before="240" w:after="0" w:line="264" w:lineRule="auto"/>
        <w:outlineLvl w:val="0"/>
        <w:rPr>
          <w:rFonts w:asciiTheme="majorHAnsi" w:eastAsia="Times New Roman" w:hAnsiTheme="majorHAnsi" w:cs="Times New Roman"/>
          <w:b/>
          <w:sz w:val="36"/>
          <w:szCs w:val="36"/>
        </w:rPr>
      </w:pPr>
      <w:bookmarkStart w:id="0" w:name="_Toc425500268"/>
      <w:bookmarkStart w:id="1" w:name="_Toc435714397"/>
      <w:r w:rsidRPr="009A1F93">
        <w:rPr>
          <w:rFonts w:asciiTheme="majorHAnsi" w:eastAsia="Times New Roman" w:hAnsiTheme="majorHAnsi" w:cs="Times New Roman"/>
          <w:b/>
          <w:sz w:val="36"/>
          <w:szCs w:val="36"/>
        </w:rPr>
        <w:lastRenderedPageBreak/>
        <w:t>Список сокращений</w:t>
      </w:r>
      <w:bookmarkEnd w:id="0"/>
      <w:bookmarkEnd w:id="1"/>
    </w:p>
    <w:p w:rsidR="003E02F3" w:rsidRPr="0096623D" w:rsidRDefault="003E02F3" w:rsidP="003E02F3">
      <w:pPr>
        <w:spacing w:after="0" w:line="264" w:lineRule="auto"/>
        <w:jc w:val="both"/>
        <w:rPr>
          <w:rFonts w:asciiTheme="majorHAnsi" w:eastAsia="Calibri" w:hAnsiTheme="majorHAnsi" w:cs="Times New Roman"/>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74"/>
        <w:gridCol w:w="7092"/>
      </w:tblGrid>
      <w:tr w:rsidR="0042772D" w:rsidRPr="00C64DDD" w:rsidTr="00984381">
        <w:trPr>
          <w:trHeight w:val="660"/>
          <w:jc w:val="center"/>
        </w:trPr>
        <w:tc>
          <w:tcPr>
            <w:tcW w:w="2274" w:type="dxa"/>
            <w:vAlign w:val="center"/>
          </w:tcPr>
          <w:p w:rsidR="001038C6" w:rsidRPr="009A1F93" w:rsidRDefault="006E5FC2" w:rsidP="003A240B">
            <w:pPr>
              <w:autoSpaceDE w:val="0"/>
              <w:autoSpaceDN w:val="0"/>
              <w:adjustRightInd w:val="0"/>
              <w:spacing w:after="0"/>
              <w:rPr>
                <w:rFonts w:asciiTheme="majorHAnsi" w:eastAsia="Calibri" w:hAnsiTheme="majorHAnsi" w:cs="Times New Roman"/>
                <w:b/>
                <w:bCs/>
                <w:sz w:val="24"/>
                <w:szCs w:val="24"/>
              </w:rPr>
            </w:pPr>
            <w:r w:rsidRPr="009A1F93">
              <w:rPr>
                <w:rFonts w:asciiTheme="majorHAnsi" w:eastAsia="Calibri" w:hAnsiTheme="majorHAnsi" w:cs="Times New Roman"/>
                <w:b/>
                <w:bCs/>
                <w:sz w:val="24"/>
                <w:szCs w:val="24"/>
              </w:rPr>
              <w:t>Государства –</w:t>
            </w:r>
            <w:r w:rsidR="002762B4" w:rsidRPr="009A1F93">
              <w:rPr>
                <w:rFonts w:asciiTheme="majorHAnsi" w:eastAsia="Calibri" w:hAnsiTheme="majorHAnsi" w:cs="Times New Roman"/>
                <w:b/>
                <w:bCs/>
                <w:sz w:val="24"/>
                <w:szCs w:val="24"/>
              </w:rPr>
              <w:t xml:space="preserve"> </w:t>
            </w:r>
            <w:r w:rsidRPr="009A1F93">
              <w:rPr>
                <w:rFonts w:asciiTheme="majorHAnsi" w:eastAsia="Calibri" w:hAnsiTheme="majorHAnsi" w:cs="Times New Roman"/>
                <w:b/>
                <w:bCs/>
                <w:sz w:val="24"/>
                <w:szCs w:val="24"/>
              </w:rPr>
              <w:t xml:space="preserve">члены </w:t>
            </w:r>
          </w:p>
        </w:tc>
        <w:tc>
          <w:tcPr>
            <w:tcW w:w="7092" w:type="dxa"/>
          </w:tcPr>
          <w:p w:rsidR="006E5FC2" w:rsidRPr="00C64DDD" w:rsidRDefault="006E5FC2" w:rsidP="009F5516">
            <w:pPr>
              <w:autoSpaceDE w:val="0"/>
              <w:autoSpaceDN w:val="0"/>
              <w:adjustRightInd w:val="0"/>
              <w:spacing w:after="0"/>
              <w:jc w:val="both"/>
              <w:rPr>
                <w:rFonts w:asciiTheme="majorHAnsi" w:eastAsia="Calibri" w:hAnsiTheme="majorHAnsi" w:cs="Times New Roman"/>
                <w:sz w:val="24"/>
                <w:szCs w:val="24"/>
              </w:rPr>
            </w:pPr>
            <w:r w:rsidRPr="00C64DDD">
              <w:rPr>
                <w:rFonts w:asciiTheme="majorHAnsi" w:eastAsia="Calibri" w:hAnsiTheme="majorHAnsi" w:cs="Times New Roman"/>
                <w:sz w:val="24"/>
                <w:szCs w:val="24"/>
              </w:rPr>
              <w:t>Государства – члены Евразийского экономического союза</w:t>
            </w:r>
          </w:p>
        </w:tc>
      </w:tr>
      <w:tr w:rsidR="0042772D" w:rsidRPr="00C64DDD" w:rsidTr="00984381">
        <w:trPr>
          <w:trHeight w:val="345"/>
          <w:jc w:val="center"/>
        </w:trPr>
        <w:tc>
          <w:tcPr>
            <w:tcW w:w="2274" w:type="dxa"/>
            <w:vAlign w:val="center"/>
          </w:tcPr>
          <w:p w:rsidR="001038C6" w:rsidRPr="009A1F93" w:rsidRDefault="001038C6" w:rsidP="003A240B">
            <w:pPr>
              <w:autoSpaceDE w:val="0"/>
              <w:autoSpaceDN w:val="0"/>
              <w:adjustRightInd w:val="0"/>
              <w:spacing w:after="0"/>
              <w:rPr>
                <w:rFonts w:asciiTheme="majorHAnsi" w:eastAsia="Calibri" w:hAnsiTheme="majorHAnsi" w:cs="Times New Roman"/>
                <w:b/>
                <w:bCs/>
                <w:sz w:val="24"/>
                <w:szCs w:val="24"/>
              </w:rPr>
            </w:pPr>
            <w:r w:rsidRPr="009A1F93">
              <w:rPr>
                <w:rFonts w:asciiTheme="majorHAnsi" w:eastAsia="Calibri" w:hAnsiTheme="majorHAnsi" w:cs="Times New Roman"/>
                <w:b/>
                <w:bCs/>
                <w:sz w:val="24"/>
                <w:szCs w:val="24"/>
              </w:rPr>
              <w:t xml:space="preserve">Договор </w:t>
            </w:r>
            <w:r w:rsidRPr="009A1F93">
              <w:rPr>
                <w:rFonts w:asciiTheme="majorHAnsi" w:eastAsia="Calibri" w:hAnsiTheme="majorHAnsi" w:cs="Times New Roman"/>
                <w:b/>
                <w:bCs/>
                <w:sz w:val="24"/>
                <w:szCs w:val="24"/>
              </w:rPr>
              <w:br/>
              <w:t xml:space="preserve">о </w:t>
            </w:r>
            <w:r w:rsidR="003A240B" w:rsidRPr="009A1F93">
              <w:rPr>
                <w:rFonts w:asciiTheme="majorHAnsi" w:eastAsia="Calibri" w:hAnsiTheme="majorHAnsi" w:cs="Times New Roman"/>
                <w:b/>
                <w:bCs/>
                <w:sz w:val="24"/>
                <w:szCs w:val="24"/>
              </w:rPr>
              <w:t>ЕАЭС</w:t>
            </w:r>
            <w:r w:rsidRPr="009A1F93">
              <w:rPr>
                <w:rFonts w:asciiTheme="majorHAnsi" w:eastAsia="Calibri" w:hAnsiTheme="majorHAnsi" w:cs="Times New Roman"/>
                <w:b/>
                <w:bCs/>
                <w:sz w:val="24"/>
                <w:szCs w:val="24"/>
              </w:rPr>
              <w:t xml:space="preserve"> </w:t>
            </w:r>
          </w:p>
        </w:tc>
        <w:tc>
          <w:tcPr>
            <w:tcW w:w="7092" w:type="dxa"/>
          </w:tcPr>
          <w:p w:rsidR="001038C6" w:rsidRPr="00C64DDD" w:rsidRDefault="001038C6" w:rsidP="009F5516">
            <w:pPr>
              <w:autoSpaceDE w:val="0"/>
              <w:autoSpaceDN w:val="0"/>
              <w:adjustRightInd w:val="0"/>
              <w:spacing w:after="0"/>
              <w:jc w:val="both"/>
              <w:rPr>
                <w:rFonts w:asciiTheme="majorHAnsi" w:eastAsia="Calibri" w:hAnsiTheme="majorHAnsi" w:cs="Times New Roman"/>
                <w:sz w:val="24"/>
                <w:szCs w:val="24"/>
              </w:rPr>
            </w:pPr>
            <w:r w:rsidRPr="00C64DDD">
              <w:rPr>
                <w:rFonts w:asciiTheme="majorHAnsi" w:eastAsia="Calibri" w:hAnsiTheme="majorHAnsi" w:cs="Times New Roman"/>
                <w:sz w:val="24"/>
                <w:szCs w:val="24"/>
              </w:rPr>
              <w:t xml:space="preserve">Договор о Евразийском экономическом союзе от 29 мая 2014 года </w:t>
            </w:r>
          </w:p>
        </w:tc>
      </w:tr>
      <w:tr w:rsidR="00AD30B5" w:rsidRPr="00C64DDD" w:rsidTr="00984381">
        <w:trPr>
          <w:trHeight w:val="345"/>
          <w:jc w:val="center"/>
        </w:trPr>
        <w:tc>
          <w:tcPr>
            <w:tcW w:w="2274" w:type="dxa"/>
            <w:vAlign w:val="center"/>
          </w:tcPr>
          <w:p w:rsidR="00AD30B5" w:rsidRPr="009A1F93" w:rsidRDefault="00AD30B5" w:rsidP="001A277C">
            <w:pPr>
              <w:autoSpaceDE w:val="0"/>
              <w:autoSpaceDN w:val="0"/>
              <w:adjustRightInd w:val="0"/>
              <w:spacing w:after="0"/>
              <w:rPr>
                <w:rFonts w:asciiTheme="majorHAnsi" w:eastAsia="Calibri" w:hAnsiTheme="majorHAnsi" w:cs="Times New Roman"/>
                <w:b/>
                <w:bCs/>
                <w:sz w:val="24"/>
                <w:szCs w:val="24"/>
              </w:rPr>
            </w:pPr>
            <w:r w:rsidRPr="009A1F93">
              <w:rPr>
                <w:rFonts w:asciiTheme="majorHAnsi" w:eastAsia="Calibri" w:hAnsiTheme="majorHAnsi" w:cs="Times New Roman"/>
                <w:b/>
                <w:bCs/>
                <w:sz w:val="24"/>
                <w:szCs w:val="24"/>
              </w:rPr>
              <w:t xml:space="preserve">Доклад </w:t>
            </w:r>
          </w:p>
        </w:tc>
        <w:tc>
          <w:tcPr>
            <w:tcW w:w="7092" w:type="dxa"/>
          </w:tcPr>
          <w:p w:rsidR="00AD30B5" w:rsidRPr="00C64DDD" w:rsidRDefault="00AD30B5" w:rsidP="009F5516">
            <w:pPr>
              <w:autoSpaceDE w:val="0"/>
              <w:autoSpaceDN w:val="0"/>
              <w:adjustRightInd w:val="0"/>
              <w:spacing w:after="0"/>
              <w:jc w:val="both"/>
              <w:rPr>
                <w:rFonts w:asciiTheme="majorHAnsi" w:eastAsia="Calibri" w:hAnsiTheme="majorHAnsi" w:cs="Times New Roman"/>
                <w:sz w:val="24"/>
                <w:szCs w:val="24"/>
              </w:rPr>
            </w:pPr>
            <w:r w:rsidRPr="00C64DDD">
              <w:rPr>
                <w:rFonts w:asciiTheme="majorHAnsi" w:eastAsia="Calibri" w:hAnsiTheme="majorHAnsi" w:cs="Times New Roman"/>
                <w:sz w:val="24"/>
                <w:szCs w:val="24"/>
              </w:rPr>
              <w:t>Доклад Евразийской экономической комиссии о результатах мониторинга исполнения  государствами-членами Евразийского экономического союза положений, предусмотренных Правилами регулирования торговли услугами, учреждения и деятельности</w:t>
            </w:r>
          </w:p>
          <w:p w:rsidR="00AD30B5" w:rsidRPr="00C64DDD" w:rsidRDefault="00AD30B5" w:rsidP="009F5516">
            <w:pPr>
              <w:autoSpaceDE w:val="0"/>
              <w:autoSpaceDN w:val="0"/>
              <w:adjustRightInd w:val="0"/>
              <w:spacing w:after="0"/>
              <w:jc w:val="both"/>
              <w:rPr>
                <w:rFonts w:asciiTheme="majorHAnsi" w:eastAsia="Calibri" w:hAnsiTheme="majorHAnsi" w:cs="Times New Roman"/>
                <w:sz w:val="24"/>
                <w:szCs w:val="24"/>
              </w:rPr>
            </w:pPr>
            <w:r w:rsidRPr="00C64DDD">
              <w:rPr>
                <w:rFonts w:asciiTheme="majorHAnsi" w:eastAsia="Calibri" w:hAnsiTheme="majorHAnsi" w:cs="Times New Roman"/>
                <w:sz w:val="24"/>
                <w:szCs w:val="24"/>
              </w:rPr>
              <w:t>в 2017-2018 годах</w:t>
            </w:r>
          </w:p>
        </w:tc>
      </w:tr>
      <w:tr w:rsidR="00AD30B5" w:rsidRPr="00C64DDD" w:rsidTr="00984381">
        <w:trPr>
          <w:trHeight w:val="240"/>
          <w:jc w:val="center"/>
        </w:trPr>
        <w:tc>
          <w:tcPr>
            <w:tcW w:w="2274" w:type="dxa"/>
            <w:vAlign w:val="center"/>
          </w:tcPr>
          <w:p w:rsidR="00AD30B5" w:rsidRPr="009A1F93" w:rsidRDefault="00AD30B5" w:rsidP="003E02F3">
            <w:pPr>
              <w:autoSpaceDE w:val="0"/>
              <w:autoSpaceDN w:val="0"/>
              <w:adjustRightInd w:val="0"/>
              <w:spacing w:after="0"/>
              <w:rPr>
                <w:rFonts w:asciiTheme="majorHAnsi" w:eastAsia="Calibri" w:hAnsiTheme="majorHAnsi" w:cs="Times New Roman"/>
                <w:b/>
                <w:bCs/>
                <w:sz w:val="24"/>
                <w:szCs w:val="24"/>
              </w:rPr>
            </w:pPr>
            <w:r w:rsidRPr="009A1F93">
              <w:rPr>
                <w:rFonts w:asciiTheme="majorHAnsi" w:eastAsia="Calibri" w:hAnsiTheme="majorHAnsi" w:cs="Times New Roman"/>
                <w:b/>
                <w:bCs/>
                <w:sz w:val="24"/>
                <w:szCs w:val="24"/>
              </w:rPr>
              <w:t>Комиссия, ЕЭК</w:t>
            </w:r>
          </w:p>
        </w:tc>
        <w:tc>
          <w:tcPr>
            <w:tcW w:w="7092" w:type="dxa"/>
          </w:tcPr>
          <w:p w:rsidR="00AD30B5" w:rsidRPr="00C64DDD" w:rsidRDefault="00AD30B5" w:rsidP="009F5516">
            <w:pPr>
              <w:autoSpaceDE w:val="0"/>
              <w:autoSpaceDN w:val="0"/>
              <w:adjustRightInd w:val="0"/>
              <w:spacing w:after="0"/>
              <w:jc w:val="both"/>
              <w:rPr>
                <w:rFonts w:asciiTheme="majorHAnsi" w:eastAsia="Calibri" w:hAnsiTheme="majorHAnsi" w:cs="Times New Roman"/>
                <w:sz w:val="24"/>
                <w:szCs w:val="24"/>
              </w:rPr>
            </w:pPr>
            <w:r w:rsidRPr="00C64DDD">
              <w:rPr>
                <w:rFonts w:asciiTheme="majorHAnsi" w:eastAsia="Calibri" w:hAnsiTheme="majorHAnsi" w:cs="Times New Roman"/>
                <w:sz w:val="24"/>
                <w:szCs w:val="24"/>
              </w:rPr>
              <w:t>Евразийская экономическая комиссия</w:t>
            </w:r>
          </w:p>
        </w:tc>
      </w:tr>
      <w:tr w:rsidR="009426B3" w:rsidRPr="00C64DDD" w:rsidTr="00984381">
        <w:trPr>
          <w:trHeight w:val="240"/>
          <w:jc w:val="center"/>
        </w:trPr>
        <w:tc>
          <w:tcPr>
            <w:tcW w:w="2274" w:type="dxa"/>
            <w:vAlign w:val="center"/>
          </w:tcPr>
          <w:p w:rsidR="009426B3" w:rsidRPr="009A1F93" w:rsidRDefault="009426B3" w:rsidP="001A7B50">
            <w:pPr>
              <w:autoSpaceDE w:val="0"/>
              <w:autoSpaceDN w:val="0"/>
              <w:adjustRightInd w:val="0"/>
              <w:spacing w:after="0"/>
              <w:rPr>
                <w:rFonts w:asciiTheme="majorHAnsi" w:eastAsia="Calibri" w:hAnsiTheme="majorHAnsi" w:cs="Times New Roman"/>
                <w:b/>
                <w:bCs/>
                <w:sz w:val="24"/>
                <w:szCs w:val="24"/>
              </w:rPr>
            </w:pPr>
            <w:r w:rsidRPr="009A1F93">
              <w:rPr>
                <w:rFonts w:asciiTheme="majorHAnsi" w:eastAsia="Calibri" w:hAnsiTheme="majorHAnsi" w:cs="Times New Roman"/>
                <w:b/>
                <w:bCs/>
                <w:sz w:val="24"/>
                <w:szCs w:val="24"/>
              </w:rPr>
              <w:t>НПА</w:t>
            </w:r>
          </w:p>
        </w:tc>
        <w:tc>
          <w:tcPr>
            <w:tcW w:w="7092" w:type="dxa"/>
          </w:tcPr>
          <w:p w:rsidR="009426B3" w:rsidRPr="00C64DDD" w:rsidRDefault="005D1764" w:rsidP="001A7B50">
            <w:pPr>
              <w:autoSpaceDE w:val="0"/>
              <w:autoSpaceDN w:val="0"/>
              <w:adjustRightInd w:val="0"/>
              <w:spacing w:after="0"/>
              <w:jc w:val="both"/>
              <w:rPr>
                <w:rFonts w:asciiTheme="majorHAnsi" w:eastAsia="Calibri" w:hAnsiTheme="majorHAnsi" w:cs="Times New Roman"/>
                <w:sz w:val="24"/>
                <w:szCs w:val="24"/>
              </w:rPr>
            </w:pPr>
            <w:r w:rsidRPr="00C64DDD">
              <w:rPr>
                <w:rFonts w:asciiTheme="majorHAnsi" w:eastAsia="Calibri" w:hAnsiTheme="majorHAnsi" w:cs="Times New Roman"/>
                <w:sz w:val="24"/>
                <w:szCs w:val="24"/>
              </w:rPr>
              <w:t>Н</w:t>
            </w:r>
            <w:r w:rsidR="009426B3" w:rsidRPr="00C64DDD">
              <w:rPr>
                <w:rFonts w:asciiTheme="majorHAnsi" w:eastAsia="Calibri" w:hAnsiTheme="majorHAnsi" w:cs="Times New Roman"/>
                <w:sz w:val="24"/>
                <w:szCs w:val="24"/>
              </w:rPr>
              <w:t>ормативные правовые акты</w:t>
            </w:r>
          </w:p>
        </w:tc>
      </w:tr>
      <w:tr w:rsidR="009426B3" w:rsidRPr="00C64DDD" w:rsidTr="00984381">
        <w:trPr>
          <w:trHeight w:val="807"/>
          <w:jc w:val="center"/>
        </w:trPr>
        <w:tc>
          <w:tcPr>
            <w:tcW w:w="2274" w:type="dxa"/>
            <w:vAlign w:val="center"/>
          </w:tcPr>
          <w:p w:rsidR="009426B3" w:rsidRPr="009A1F93" w:rsidRDefault="009426B3" w:rsidP="003E02F3">
            <w:pPr>
              <w:autoSpaceDE w:val="0"/>
              <w:autoSpaceDN w:val="0"/>
              <w:adjustRightInd w:val="0"/>
              <w:spacing w:after="0"/>
              <w:rPr>
                <w:rFonts w:asciiTheme="majorHAnsi" w:eastAsia="Calibri" w:hAnsiTheme="majorHAnsi" w:cs="Times New Roman"/>
                <w:b/>
                <w:bCs/>
                <w:sz w:val="24"/>
                <w:szCs w:val="24"/>
              </w:rPr>
            </w:pPr>
            <w:r w:rsidRPr="009A1F93">
              <w:rPr>
                <w:rFonts w:asciiTheme="majorHAnsi" w:eastAsia="Calibri" w:hAnsiTheme="majorHAnsi" w:cs="Times New Roman"/>
                <w:b/>
                <w:bCs/>
                <w:sz w:val="24"/>
                <w:szCs w:val="24"/>
              </w:rPr>
              <w:t>ОРВ</w:t>
            </w:r>
            <w:r w:rsidR="009C2A32" w:rsidRPr="009A1F93">
              <w:rPr>
                <w:rFonts w:asciiTheme="majorHAnsi" w:eastAsia="Calibri" w:hAnsiTheme="majorHAnsi" w:cs="Times New Roman"/>
                <w:b/>
                <w:bCs/>
                <w:sz w:val="24"/>
                <w:szCs w:val="24"/>
              </w:rPr>
              <w:t>, АРВ</w:t>
            </w:r>
          </w:p>
        </w:tc>
        <w:tc>
          <w:tcPr>
            <w:tcW w:w="7092" w:type="dxa"/>
          </w:tcPr>
          <w:p w:rsidR="009426B3" w:rsidRPr="00C64DDD" w:rsidRDefault="009426B3" w:rsidP="001F4482">
            <w:pPr>
              <w:autoSpaceDE w:val="0"/>
              <w:autoSpaceDN w:val="0"/>
              <w:adjustRightInd w:val="0"/>
              <w:spacing w:after="0"/>
              <w:jc w:val="both"/>
              <w:rPr>
                <w:rFonts w:asciiTheme="majorHAnsi" w:eastAsia="Calibri" w:hAnsiTheme="majorHAnsi" w:cs="Times New Roman"/>
                <w:sz w:val="24"/>
                <w:szCs w:val="24"/>
              </w:rPr>
            </w:pPr>
            <w:r w:rsidRPr="00C64DDD">
              <w:rPr>
                <w:rFonts w:asciiTheme="majorHAnsi" w:eastAsia="Calibri" w:hAnsiTheme="majorHAnsi" w:cs="Times New Roman"/>
                <w:sz w:val="24"/>
                <w:szCs w:val="24"/>
              </w:rPr>
              <w:t>Оценка</w:t>
            </w:r>
            <w:r w:rsidR="009C2A32" w:rsidRPr="00C64DDD">
              <w:rPr>
                <w:rFonts w:asciiTheme="majorHAnsi" w:eastAsia="Calibri" w:hAnsiTheme="majorHAnsi" w:cs="Times New Roman"/>
                <w:sz w:val="24"/>
                <w:szCs w:val="24"/>
              </w:rPr>
              <w:t xml:space="preserve"> (анализ)</w:t>
            </w:r>
            <w:r w:rsidRPr="00C64DDD">
              <w:rPr>
                <w:rFonts w:asciiTheme="majorHAnsi" w:eastAsia="Calibri" w:hAnsiTheme="majorHAnsi" w:cs="Times New Roman"/>
                <w:sz w:val="24"/>
                <w:szCs w:val="24"/>
              </w:rPr>
              <w:t xml:space="preserve"> регулирующего</w:t>
            </w:r>
            <w:r w:rsidR="009C2A32" w:rsidRPr="00C64DDD">
              <w:rPr>
                <w:rFonts w:asciiTheme="majorHAnsi" w:eastAsia="Calibri" w:hAnsiTheme="majorHAnsi" w:cs="Times New Roman"/>
                <w:sz w:val="24"/>
                <w:szCs w:val="24"/>
              </w:rPr>
              <w:t xml:space="preserve"> (регуляторного)</w:t>
            </w:r>
            <w:r w:rsidRPr="00C64DDD">
              <w:rPr>
                <w:rFonts w:asciiTheme="majorHAnsi" w:eastAsia="Calibri" w:hAnsiTheme="majorHAnsi" w:cs="Times New Roman"/>
                <w:sz w:val="24"/>
                <w:szCs w:val="24"/>
              </w:rPr>
              <w:t xml:space="preserve"> воздействия </w:t>
            </w:r>
            <w:r w:rsidR="005B1123" w:rsidRPr="00C64DDD">
              <w:rPr>
                <w:rFonts w:asciiTheme="majorHAnsi" w:eastAsia="Calibri" w:hAnsiTheme="majorHAnsi" w:cs="Times New Roman"/>
                <w:sz w:val="24"/>
                <w:szCs w:val="24"/>
              </w:rPr>
              <w:t xml:space="preserve">проектов </w:t>
            </w:r>
            <w:r w:rsidR="005D1764" w:rsidRPr="00C64DDD">
              <w:rPr>
                <w:rFonts w:asciiTheme="majorHAnsi" w:eastAsia="Calibri" w:hAnsiTheme="majorHAnsi" w:cs="Times New Roman"/>
                <w:sz w:val="24"/>
                <w:szCs w:val="24"/>
              </w:rPr>
              <w:t xml:space="preserve">нормативных правовых актов на адресатов регулирования </w:t>
            </w:r>
            <w:r w:rsidR="005B1123" w:rsidRPr="00C64DDD">
              <w:rPr>
                <w:rFonts w:asciiTheme="majorHAnsi" w:eastAsia="Calibri" w:hAnsiTheme="majorHAnsi" w:cs="Times New Roman"/>
                <w:sz w:val="24"/>
                <w:szCs w:val="24"/>
              </w:rPr>
              <w:t xml:space="preserve"> </w:t>
            </w:r>
          </w:p>
        </w:tc>
      </w:tr>
      <w:tr w:rsidR="00566207" w:rsidRPr="00C64DDD" w:rsidTr="00984381">
        <w:trPr>
          <w:trHeight w:val="807"/>
          <w:jc w:val="center"/>
        </w:trPr>
        <w:tc>
          <w:tcPr>
            <w:tcW w:w="2274" w:type="dxa"/>
            <w:vAlign w:val="center"/>
          </w:tcPr>
          <w:p w:rsidR="00566207" w:rsidRPr="009A1F93" w:rsidRDefault="00566207" w:rsidP="003E02F3">
            <w:pPr>
              <w:autoSpaceDE w:val="0"/>
              <w:autoSpaceDN w:val="0"/>
              <w:adjustRightInd w:val="0"/>
              <w:spacing w:after="0"/>
              <w:rPr>
                <w:rFonts w:asciiTheme="majorHAnsi" w:eastAsia="Calibri" w:hAnsiTheme="majorHAnsi" w:cs="Times New Roman"/>
                <w:b/>
                <w:bCs/>
                <w:sz w:val="24"/>
                <w:szCs w:val="24"/>
              </w:rPr>
            </w:pPr>
            <w:r w:rsidRPr="009A1F93">
              <w:rPr>
                <w:rFonts w:asciiTheme="majorHAnsi" w:eastAsia="Calibri" w:hAnsiTheme="majorHAnsi" w:cs="Times New Roman"/>
                <w:b/>
                <w:bCs/>
                <w:sz w:val="24"/>
                <w:szCs w:val="24"/>
              </w:rPr>
              <w:t>ОФВ</w:t>
            </w:r>
          </w:p>
        </w:tc>
        <w:tc>
          <w:tcPr>
            <w:tcW w:w="7092" w:type="dxa"/>
          </w:tcPr>
          <w:p w:rsidR="00566207" w:rsidRPr="00C64DDD" w:rsidRDefault="00566207" w:rsidP="001F4482">
            <w:pPr>
              <w:autoSpaceDE w:val="0"/>
              <w:autoSpaceDN w:val="0"/>
              <w:adjustRightInd w:val="0"/>
              <w:spacing w:after="0"/>
              <w:jc w:val="both"/>
              <w:rPr>
                <w:rFonts w:asciiTheme="majorHAnsi" w:eastAsia="Calibri" w:hAnsiTheme="majorHAnsi" w:cs="Times New Roman"/>
                <w:sz w:val="24"/>
                <w:szCs w:val="24"/>
              </w:rPr>
            </w:pPr>
            <w:r w:rsidRPr="00C64DDD">
              <w:rPr>
                <w:rFonts w:asciiTheme="majorHAnsi" w:eastAsia="Calibri" w:hAnsiTheme="majorHAnsi" w:cs="Times New Roman"/>
                <w:sz w:val="24"/>
                <w:szCs w:val="24"/>
              </w:rPr>
              <w:t xml:space="preserve">Оценка последствий фактического воздействия </w:t>
            </w:r>
            <w:r w:rsidR="00CC2922" w:rsidRPr="00C64DDD">
              <w:rPr>
                <w:rFonts w:asciiTheme="majorHAnsi" w:eastAsia="Calibri" w:hAnsiTheme="majorHAnsi" w:cs="Times New Roman"/>
                <w:sz w:val="24"/>
                <w:szCs w:val="24"/>
              </w:rPr>
              <w:t xml:space="preserve">нормативных правовых актов на адресатов регулирования </w:t>
            </w:r>
          </w:p>
        </w:tc>
      </w:tr>
      <w:tr w:rsidR="009426B3" w:rsidRPr="00C64DDD" w:rsidTr="00984381">
        <w:trPr>
          <w:trHeight w:val="225"/>
          <w:jc w:val="center"/>
        </w:trPr>
        <w:tc>
          <w:tcPr>
            <w:tcW w:w="2274" w:type="dxa"/>
            <w:vAlign w:val="center"/>
          </w:tcPr>
          <w:p w:rsidR="009426B3" w:rsidRPr="009A1F93" w:rsidRDefault="009426B3" w:rsidP="004732ED">
            <w:pPr>
              <w:autoSpaceDE w:val="0"/>
              <w:autoSpaceDN w:val="0"/>
              <w:adjustRightInd w:val="0"/>
              <w:spacing w:after="0"/>
              <w:rPr>
                <w:rFonts w:asciiTheme="majorHAnsi" w:eastAsia="Calibri" w:hAnsiTheme="majorHAnsi" w:cs="Times New Roman"/>
                <w:b/>
                <w:bCs/>
                <w:sz w:val="24"/>
                <w:szCs w:val="24"/>
              </w:rPr>
            </w:pPr>
            <w:r w:rsidRPr="009A1F93">
              <w:rPr>
                <w:rFonts w:asciiTheme="majorHAnsi" w:eastAsia="Calibri" w:hAnsiTheme="majorHAnsi" w:cs="Times New Roman"/>
                <w:b/>
                <w:bCs/>
                <w:sz w:val="24"/>
                <w:szCs w:val="24"/>
              </w:rPr>
              <w:t xml:space="preserve">Правила </w:t>
            </w:r>
          </w:p>
        </w:tc>
        <w:tc>
          <w:tcPr>
            <w:tcW w:w="7092" w:type="dxa"/>
          </w:tcPr>
          <w:p w:rsidR="009426B3" w:rsidRPr="00C64DDD" w:rsidRDefault="009426B3" w:rsidP="009F5516">
            <w:pPr>
              <w:autoSpaceDE w:val="0"/>
              <w:autoSpaceDN w:val="0"/>
              <w:adjustRightInd w:val="0"/>
              <w:spacing w:after="0"/>
              <w:jc w:val="both"/>
              <w:rPr>
                <w:rFonts w:asciiTheme="majorHAnsi" w:eastAsia="Calibri" w:hAnsiTheme="majorHAnsi" w:cs="Times New Roman"/>
                <w:sz w:val="24"/>
                <w:szCs w:val="24"/>
              </w:rPr>
            </w:pPr>
            <w:r w:rsidRPr="00C64DDD">
              <w:rPr>
                <w:rFonts w:asciiTheme="majorHAnsi" w:eastAsia="Calibri" w:hAnsiTheme="majorHAnsi" w:cs="Times New Roman"/>
                <w:sz w:val="24"/>
                <w:szCs w:val="24"/>
              </w:rPr>
              <w:t xml:space="preserve">Правила регулирования торговли услугами, учреждения </w:t>
            </w:r>
            <w:r w:rsidRPr="00C64DDD">
              <w:rPr>
                <w:rFonts w:asciiTheme="majorHAnsi" w:eastAsia="Calibri" w:hAnsiTheme="majorHAnsi" w:cs="Times New Roman"/>
                <w:sz w:val="24"/>
                <w:szCs w:val="24"/>
              </w:rPr>
              <w:br/>
              <w:t xml:space="preserve">и деятельности, утвержденные решением Высшего Евразийского экономического совета от 26 декабря 2016 года № 24 </w:t>
            </w:r>
          </w:p>
        </w:tc>
      </w:tr>
      <w:tr w:rsidR="00766652" w:rsidRPr="00C64DDD" w:rsidTr="00984381">
        <w:trPr>
          <w:trHeight w:val="225"/>
          <w:jc w:val="center"/>
        </w:trPr>
        <w:tc>
          <w:tcPr>
            <w:tcW w:w="2274" w:type="dxa"/>
            <w:vAlign w:val="center"/>
          </w:tcPr>
          <w:p w:rsidR="00766652" w:rsidRPr="009A1F93" w:rsidRDefault="00766652" w:rsidP="0027264B">
            <w:pPr>
              <w:autoSpaceDE w:val="0"/>
              <w:autoSpaceDN w:val="0"/>
              <w:adjustRightInd w:val="0"/>
              <w:spacing w:after="0"/>
              <w:rPr>
                <w:rFonts w:asciiTheme="majorHAnsi" w:eastAsia="Calibri" w:hAnsiTheme="majorHAnsi" w:cs="Times New Roman"/>
                <w:b/>
                <w:bCs/>
                <w:sz w:val="24"/>
                <w:szCs w:val="24"/>
              </w:rPr>
            </w:pPr>
            <w:r w:rsidRPr="009A1F93">
              <w:rPr>
                <w:rFonts w:asciiTheme="majorHAnsi" w:eastAsia="Calibri" w:hAnsiTheme="majorHAnsi" w:cs="Times New Roman"/>
                <w:b/>
                <w:bCs/>
                <w:sz w:val="24"/>
                <w:szCs w:val="24"/>
              </w:rPr>
              <w:t>П</w:t>
            </w:r>
            <w:r w:rsidRPr="00CF092F">
              <w:rPr>
                <w:rFonts w:asciiTheme="majorHAnsi" w:eastAsia="Calibri" w:hAnsiTheme="majorHAnsi" w:cs="Times New Roman"/>
                <w:b/>
                <w:bCs/>
                <w:sz w:val="24"/>
                <w:szCs w:val="24"/>
              </w:rPr>
              <w:t>рото</w:t>
            </w:r>
            <w:r w:rsidRPr="009A1F93">
              <w:rPr>
                <w:rFonts w:asciiTheme="majorHAnsi" w:eastAsia="Calibri" w:hAnsiTheme="majorHAnsi" w:cs="Times New Roman"/>
                <w:b/>
                <w:bCs/>
                <w:sz w:val="24"/>
                <w:szCs w:val="24"/>
              </w:rPr>
              <w:t>кол</w:t>
            </w:r>
            <w:r w:rsidR="00CF092F">
              <w:rPr>
                <w:rFonts w:asciiTheme="majorHAnsi" w:eastAsia="Calibri" w:hAnsiTheme="majorHAnsi" w:cs="Times New Roman"/>
                <w:b/>
                <w:bCs/>
                <w:sz w:val="24"/>
                <w:szCs w:val="24"/>
              </w:rPr>
              <w:t xml:space="preserve">, </w:t>
            </w:r>
            <w:r w:rsidR="0027264B">
              <w:rPr>
                <w:rFonts w:asciiTheme="majorHAnsi" w:eastAsia="Calibri" w:hAnsiTheme="majorHAnsi" w:cs="Times New Roman"/>
                <w:b/>
                <w:bCs/>
                <w:sz w:val="24"/>
                <w:szCs w:val="24"/>
              </w:rPr>
              <w:t>приложение</w:t>
            </w:r>
            <w:r w:rsidR="00CF092F" w:rsidRPr="00CF092F">
              <w:rPr>
                <w:rFonts w:asciiTheme="majorHAnsi" w:eastAsia="Calibri" w:hAnsiTheme="majorHAnsi" w:cs="Times New Roman"/>
                <w:b/>
                <w:bCs/>
                <w:sz w:val="24"/>
                <w:szCs w:val="24"/>
              </w:rPr>
              <w:t xml:space="preserve"> </w:t>
            </w:r>
            <w:r w:rsidR="00CF092F">
              <w:rPr>
                <w:rFonts w:asciiTheme="majorHAnsi" w:eastAsia="Calibri" w:hAnsiTheme="majorHAnsi" w:cs="Times New Roman"/>
                <w:b/>
                <w:bCs/>
                <w:sz w:val="24"/>
                <w:szCs w:val="24"/>
              </w:rPr>
              <w:br/>
            </w:r>
            <w:r w:rsidR="00CF092F" w:rsidRPr="00CF092F">
              <w:rPr>
                <w:rFonts w:asciiTheme="majorHAnsi" w:eastAsia="Calibri" w:hAnsiTheme="majorHAnsi" w:cs="Times New Roman"/>
                <w:b/>
                <w:bCs/>
                <w:sz w:val="24"/>
                <w:szCs w:val="24"/>
              </w:rPr>
              <w:t xml:space="preserve">№ 16 к Договору </w:t>
            </w:r>
            <w:r w:rsidR="00CF092F">
              <w:rPr>
                <w:rFonts w:asciiTheme="majorHAnsi" w:eastAsia="Calibri" w:hAnsiTheme="majorHAnsi" w:cs="Times New Roman"/>
                <w:b/>
                <w:bCs/>
                <w:sz w:val="24"/>
                <w:szCs w:val="24"/>
              </w:rPr>
              <w:br/>
            </w:r>
            <w:r w:rsidR="00CF092F" w:rsidRPr="00CF092F">
              <w:rPr>
                <w:rFonts w:asciiTheme="majorHAnsi" w:eastAsia="Calibri" w:hAnsiTheme="majorHAnsi" w:cs="Times New Roman"/>
                <w:b/>
                <w:bCs/>
                <w:sz w:val="24"/>
                <w:szCs w:val="24"/>
              </w:rPr>
              <w:t>о ЕАЭС</w:t>
            </w:r>
            <w:r w:rsidR="00CF092F">
              <w:rPr>
                <w:rFonts w:asciiTheme="majorHAnsi" w:eastAsia="Calibri" w:hAnsiTheme="majorHAnsi" w:cs="Times New Roman"/>
                <w:b/>
                <w:bCs/>
                <w:sz w:val="24"/>
                <w:szCs w:val="24"/>
              </w:rPr>
              <w:t xml:space="preserve">  </w:t>
            </w:r>
          </w:p>
        </w:tc>
        <w:tc>
          <w:tcPr>
            <w:tcW w:w="7092" w:type="dxa"/>
          </w:tcPr>
          <w:p w:rsidR="00766652" w:rsidRPr="00C64DDD" w:rsidRDefault="00766652" w:rsidP="009F5516">
            <w:pPr>
              <w:autoSpaceDE w:val="0"/>
              <w:autoSpaceDN w:val="0"/>
              <w:adjustRightInd w:val="0"/>
              <w:spacing w:after="0"/>
              <w:jc w:val="both"/>
              <w:rPr>
                <w:rFonts w:asciiTheme="majorHAnsi" w:eastAsia="Calibri" w:hAnsiTheme="majorHAnsi" w:cs="Times New Roman"/>
                <w:sz w:val="24"/>
                <w:szCs w:val="24"/>
              </w:rPr>
            </w:pPr>
            <w:r w:rsidRPr="00C64DDD">
              <w:rPr>
                <w:rFonts w:asciiTheme="majorHAnsi" w:eastAsia="Calibri" w:hAnsiTheme="majorHAnsi" w:cs="Times New Roman"/>
                <w:sz w:val="24"/>
                <w:szCs w:val="24"/>
              </w:rPr>
              <w:t xml:space="preserve">Протокол о торговле услугами, учреждении и деятельности (приложение № 16 к Договору о Евразийском экономическом </w:t>
            </w:r>
            <w:r w:rsidR="006A6DBA" w:rsidRPr="00C64DDD">
              <w:rPr>
                <w:rFonts w:asciiTheme="majorHAnsi" w:eastAsia="Calibri" w:hAnsiTheme="majorHAnsi" w:cs="Times New Roman"/>
                <w:sz w:val="24"/>
                <w:szCs w:val="24"/>
              </w:rPr>
              <w:t>союзе</w:t>
            </w:r>
            <w:r w:rsidRPr="00C64DDD">
              <w:rPr>
                <w:rFonts w:asciiTheme="majorHAnsi" w:eastAsia="Calibri" w:hAnsiTheme="majorHAnsi" w:cs="Times New Roman"/>
                <w:sz w:val="24"/>
                <w:szCs w:val="24"/>
              </w:rPr>
              <w:t>)</w:t>
            </w:r>
          </w:p>
        </w:tc>
      </w:tr>
      <w:tr w:rsidR="009426B3" w:rsidRPr="00C64DDD" w:rsidTr="00984381">
        <w:trPr>
          <w:trHeight w:val="199"/>
          <w:jc w:val="center"/>
        </w:trPr>
        <w:tc>
          <w:tcPr>
            <w:tcW w:w="2274" w:type="dxa"/>
            <w:vAlign w:val="center"/>
          </w:tcPr>
          <w:p w:rsidR="009426B3" w:rsidRPr="009A1F93" w:rsidRDefault="009426B3" w:rsidP="001A7B50">
            <w:pPr>
              <w:autoSpaceDE w:val="0"/>
              <w:autoSpaceDN w:val="0"/>
              <w:adjustRightInd w:val="0"/>
              <w:spacing w:after="0"/>
              <w:rPr>
                <w:rFonts w:asciiTheme="majorHAnsi" w:eastAsia="Calibri" w:hAnsiTheme="majorHAnsi" w:cs="Times New Roman"/>
                <w:b/>
                <w:bCs/>
                <w:sz w:val="24"/>
                <w:szCs w:val="24"/>
              </w:rPr>
            </w:pPr>
            <w:r w:rsidRPr="009A1F93">
              <w:rPr>
                <w:rFonts w:asciiTheme="majorHAnsi" w:eastAsia="Calibri" w:hAnsiTheme="majorHAnsi" w:cs="Times New Roman"/>
                <w:b/>
                <w:bCs/>
                <w:sz w:val="24"/>
                <w:szCs w:val="24"/>
              </w:rPr>
              <w:t>Союз</w:t>
            </w:r>
            <w:r w:rsidR="00AC48BF" w:rsidRPr="009A1F93">
              <w:rPr>
                <w:rFonts w:asciiTheme="majorHAnsi" w:eastAsia="Calibri" w:hAnsiTheme="majorHAnsi" w:cs="Times New Roman"/>
                <w:b/>
                <w:bCs/>
                <w:sz w:val="24"/>
                <w:szCs w:val="24"/>
              </w:rPr>
              <w:t>, ЕАЭС</w:t>
            </w:r>
          </w:p>
        </w:tc>
        <w:tc>
          <w:tcPr>
            <w:tcW w:w="7092" w:type="dxa"/>
          </w:tcPr>
          <w:p w:rsidR="009426B3" w:rsidRPr="00C64DDD" w:rsidRDefault="009426B3" w:rsidP="001A7B50">
            <w:pPr>
              <w:autoSpaceDE w:val="0"/>
              <w:autoSpaceDN w:val="0"/>
              <w:adjustRightInd w:val="0"/>
              <w:spacing w:after="0"/>
              <w:jc w:val="both"/>
              <w:rPr>
                <w:rFonts w:asciiTheme="majorHAnsi" w:eastAsia="Calibri" w:hAnsiTheme="majorHAnsi" w:cs="Times New Roman"/>
                <w:sz w:val="24"/>
                <w:szCs w:val="24"/>
              </w:rPr>
            </w:pPr>
            <w:r w:rsidRPr="00C64DDD">
              <w:rPr>
                <w:rFonts w:asciiTheme="majorHAnsi" w:eastAsia="Calibri" w:hAnsiTheme="majorHAnsi" w:cs="Times New Roman"/>
                <w:sz w:val="24"/>
                <w:szCs w:val="24"/>
              </w:rPr>
              <w:t>Евразийский экономический союз</w:t>
            </w:r>
          </w:p>
        </w:tc>
      </w:tr>
    </w:tbl>
    <w:p w:rsidR="003E02F3" w:rsidRPr="0096623D" w:rsidRDefault="003E02F3" w:rsidP="003E02F3">
      <w:pPr>
        <w:spacing w:after="160" w:line="259" w:lineRule="auto"/>
        <w:rPr>
          <w:rFonts w:asciiTheme="majorHAnsi" w:eastAsia="Calibri" w:hAnsiTheme="majorHAnsi" w:cs="Times New Roman"/>
        </w:rPr>
      </w:pPr>
    </w:p>
    <w:p w:rsidR="003E02F3" w:rsidRPr="0096623D" w:rsidRDefault="003E02F3" w:rsidP="003E02F3">
      <w:pPr>
        <w:spacing w:after="160" w:line="259" w:lineRule="auto"/>
        <w:rPr>
          <w:rFonts w:asciiTheme="majorHAnsi" w:eastAsia="Calibri" w:hAnsiTheme="majorHAnsi" w:cs="Times New Roman"/>
        </w:rPr>
        <w:sectPr w:rsidR="003E02F3" w:rsidRPr="0096623D" w:rsidSect="006E5FC2">
          <w:pgSz w:w="11906" w:h="16838"/>
          <w:pgMar w:top="1134" w:right="850" w:bottom="993" w:left="1701" w:header="708" w:footer="708" w:gutter="0"/>
          <w:cols w:space="708"/>
          <w:titlePg/>
          <w:docGrid w:linePitch="360"/>
        </w:sectPr>
      </w:pPr>
    </w:p>
    <w:p w:rsidR="003E02F3" w:rsidRDefault="003E02F3" w:rsidP="00142116">
      <w:pPr>
        <w:keepNext/>
        <w:keepLines/>
        <w:spacing w:after="0" w:line="264" w:lineRule="auto"/>
        <w:outlineLvl w:val="0"/>
        <w:rPr>
          <w:rFonts w:asciiTheme="majorHAnsi" w:eastAsia="Times New Roman" w:hAnsiTheme="majorHAnsi" w:cs="Times New Roman"/>
          <w:b/>
          <w:color w:val="002060"/>
          <w:sz w:val="36"/>
          <w:szCs w:val="36"/>
        </w:rPr>
      </w:pPr>
      <w:bookmarkStart w:id="2" w:name="_Toc435714398"/>
      <w:r w:rsidRPr="0096623D">
        <w:rPr>
          <w:rFonts w:asciiTheme="majorHAnsi" w:eastAsia="Times New Roman" w:hAnsiTheme="majorHAnsi" w:cs="Times New Roman"/>
          <w:b/>
          <w:color w:val="002060"/>
          <w:sz w:val="36"/>
          <w:szCs w:val="36"/>
        </w:rPr>
        <w:lastRenderedPageBreak/>
        <w:t>Введение</w:t>
      </w:r>
      <w:bookmarkEnd w:id="2"/>
    </w:p>
    <w:p w:rsidR="001C6BA8" w:rsidRDefault="001C6BA8" w:rsidP="00142116">
      <w:pPr>
        <w:keepNext/>
        <w:keepLines/>
        <w:spacing w:after="0" w:line="264" w:lineRule="auto"/>
        <w:ind w:firstLine="709"/>
        <w:jc w:val="both"/>
        <w:outlineLvl w:val="0"/>
        <w:rPr>
          <w:rFonts w:asciiTheme="majorHAnsi" w:eastAsia="Calibri" w:hAnsiTheme="majorHAnsi" w:cs="Times New Roman"/>
          <w:sz w:val="24"/>
          <w:szCs w:val="24"/>
        </w:rPr>
      </w:pPr>
    </w:p>
    <w:p w:rsidR="00246557" w:rsidRDefault="00C704AA" w:rsidP="007C7B1B">
      <w:pPr>
        <w:keepNext/>
        <w:keepLines/>
        <w:spacing w:after="0" w:line="264" w:lineRule="auto"/>
        <w:ind w:firstLine="709"/>
        <w:jc w:val="both"/>
        <w:outlineLvl w:val="0"/>
        <w:rPr>
          <w:rFonts w:asciiTheme="majorHAnsi" w:eastAsia="Calibri" w:hAnsiTheme="majorHAnsi" w:cs="Times New Roman"/>
          <w:sz w:val="24"/>
          <w:szCs w:val="24"/>
        </w:rPr>
      </w:pPr>
      <w:r>
        <w:rPr>
          <w:rFonts w:asciiTheme="majorHAnsi" w:eastAsia="Calibri" w:hAnsiTheme="majorHAnsi" w:cs="Times New Roman"/>
          <w:sz w:val="24"/>
          <w:szCs w:val="24"/>
        </w:rPr>
        <w:t xml:space="preserve">Одним из основных целей </w:t>
      </w:r>
      <w:r w:rsidR="00561FE4">
        <w:rPr>
          <w:rFonts w:asciiTheme="majorHAnsi" w:eastAsia="Calibri" w:hAnsiTheme="majorHAnsi" w:cs="Times New Roman"/>
          <w:sz w:val="24"/>
          <w:szCs w:val="24"/>
        </w:rPr>
        <w:t>каждого г</w:t>
      </w:r>
      <w:r w:rsidR="00A97F10">
        <w:rPr>
          <w:rFonts w:asciiTheme="majorHAnsi" w:eastAsia="Calibri" w:hAnsiTheme="majorHAnsi" w:cs="Times New Roman"/>
          <w:sz w:val="24"/>
          <w:szCs w:val="24"/>
        </w:rPr>
        <w:t>осударств</w:t>
      </w:r>
      <w:r w:rsidR="00561FE4">
        <w:rPr>
          <w:rFonts w:asciiTheme="majorHAnsi" w:eastAsia="Calibri" w:hAnsiTheme="majorHAnsi" w:cs="Times New Roman"/>
          <w:sz w:val="24"/>
          <w:szCs w:val="24"/>
        </w:rPr>
        <w:t>а является</w:t>
      </w:r>
      <w:r w:rsidR="00A97F10">
        <w:rPr>
          <w:rFonts w:asciiTheme="majorHAnsi" w:eastAsia="Calibri" w:hAnsiTheme="majorHAnsi" w:cs="Times New Roman"/>
          <w:sz w:val="24"/>
          <w:szCs w:val="24"/>
        </w:rPr>
        <w:t xml:space="preserve"> </w:t>
      </w:r>
      <w:r w:rsidR="00561FE4">
        <w:rPr>
          <w:rFonts w:asciiTheme="majorHAnsi" w:eastAsia="Calibri" w:hAnsiTheme="majorHAnsi" w:cs="Times New Roman"/>
          <w:sz w:val="24"/>
          <w:szCs w:val="24"/>
        </w:rPr>
        <w:t>обеспечение</w:t>
      </w:r>
      <w:r w:rsidR="00A97F10">
        <w:rPr>
          <w:rFonts w:asciiTheme="majorHAnsi" w:eastAsia="Calibri" w:hAnsiTheme="majorHAnsi" w:cs="Times New Roman"/>
          <w:sz w:val="24"/>
          <w:szCs w:val="24"/>
        </w:rPr>
        <w:t xml:space="preserve"> безопасност</w:t>
      </w:r>
      <w:r w:rsidR="00561FE4">
        <w:rPr>
          <w:rFonts w:asciiTheme="majorHAnsi" w:eastAsia="Calibri" w:hAnsiTheme="majorHAnsi" w:cs="Times New Roman"/>
          <w:sz w:val="24"/>
          <w:szCs w:val="24"/>
        </w:rPr>
        <w:t>и</w:t>
      </w:r>
      <w:r w:rsidR="00A97F10">
        <w:rPr>
          <w:rFonts w:asciiTheme="majorHAnsi" w:eastAsia="Calibri" w:hAnsiTheme="majorHAnsi" w:cs="Times New Roman"/>
          <w:sz w:val="24"/>
          <w:szCs w:val="24"/>
        </w:rPr>
        <w:t xml:space="preserve"> жизнедеятельности </w:t>
      </w:r>
      <w:r w:rsidR="00561FE4">
        <w:rPr>
          <w:rFonts w:asciiTheme="majorHAnsi" w:eastAsia="Calibri" w:hAnsiTheme="majorHAnsi" w:cs="Times New Roman"/>
          <w:sz w:val="24"/>
          <w:szCs w:val="24"/>
        </w:rPr>
        <w:t xml:space="preserve">общества, которое </w:t>
      </w:r>
      <w:proofErr w:type="gramStart"/>
      <w:r w:rsidR="00561FE4">
        <w:rPr>
          <w:rFonts w:asciiTheme="majorHAnsi" w:eastAsia="Calibri" w:hAnsiTheme="majorHAnsi" w:cs="Times New Roman"/>
          <w:sz w:val="24"/>
          <w:szCs w:val="24"/>
        </w:rPr>
        <w:t>достигается</w:t>
      </w:r>
      <w:proofErr w:type="gramEnd"/>
      <w:r w:rsidR="00A97F10">
        <w:rPr>
          <w:rFonts w:asciiTheme="majorHAnsi" w:eastAsia="Calibri" w:hAnsiTheme="majorHAnsi" w:cs="Times New Roman"/>
          <w:sz w:val="24"/>
          <w:szCs w:val="24"/>
        </w:rPr>
        <w:t xml:space="preserve"> </w:t>
      </w:r>
      <w:r w:rsidR="0027264B">
        <w:rPr>
          <w:rFonts w:asciiTheme="majorHAnsi" w:eastAsia="Calibri" w:hAnsiTheme="majorHAnsi" w:cs="Times New Roman"/>
          <w:sz w:val="24"/>
          <w:szCs w:val="24"/>
        </w:rPr>
        <w:t xml:space="preserve">в том числе </w:t>
      </w:r>
      <w:r w:rsidR="00A97F10">
        <w:rPr>
          <w:rFonts w:asciiTheme="majorHAnsi" w:eastAsia="Calibri" w:hAnsiTheme="majorHAnsi" w:cs="Times New Roman"/>
          <w:sz w:val="24"/>
          <w:szCs w:val="24"/>
        </w:rPr>
        <w:t xml:space="preserve">посредством регулирования предпринимательской деятельности, в </w:t>
      </w:r>
      <w:r w:rsidR="003C7859">
        <w:rPr>
          <w:rFonts w:asciiTheme="majorHAnsi" w:eastAsia="Calibri" w:hAnsiTheme="majorHAnsi" w:cs="Times New Roman"/>
          <w:sz w:val="24"/>
          <w:szCs w:val="24"/>
        </w:rPr>
        <w:t>том числе</w:t>
      </w:r>
      <w:r w:rsidR="00A97F10">
        <w:rPr>
          <w:rFonts w:asciiTheme="majorHAnsi" w:eastAsia="Calibri" w:hAnsiTheme="majorHAnsi" w:cs="Times New Roman"/>
          <w:sz w:val="24"/>
          <w:szCs w:val="24"/>
        </w:rPr>
        <w:t xml:space="preserve"> путем установления </w:t>
      </w:r>
      <w:r w:rsidR="00705B0B">
        <w:rPr>
          <w:rFonts w:asciiTheme="majorHAnsi" w:eastAsia="Calibri" w:hAnsiTheme="majorHAnsi" w:cs="Times New Roman"/>
          <w:sz w:val="24"/>
          <w:szCs w:val="24"/>
        </w:rPr>
        <w:t xml:space="preserve">законодательством </w:t>
      </w:r>
      <w:r w:rsidR="00F17D3F">
        <w:rPr>
          <w:rFonts w:asciiTheme="majorHAnsi" w:eastAsia="Calibri" w:hAnsiTheme="majorHAnsi" w:cs="Times New Roman"/>
          <w:sz w:val="24"/>
          <w:szCs w:val="24"/>
        </w:rPr>
        <w:t xml:space="preserve">разрешительных </w:t>
      </w:r>
      <w:r w:rsidR="00561FE4">
        <w:rPr>
          <w:rFonts w:asciiTheme="majorHAnsi" w:eastAsia="Calibri" w:hAnsiTheme="majorHAnsi" w:cs="Times New Roman"/>
          <w:sz w:val="24"/>
          <w:szCs w:val="24"/>
        </w:rPr>
        <w:t>требований и</w:t>
      </w:r>
      <w:r w:rsidR="00A97F10">
        <w:rPr>
          <w:rFonts w:asciiTheme="majorHAnsi" w:eastAsia="Calibri" w:hAnsiTheme="majorHAnsi" w:cs="Times New Roman"/>
          <w:sz w:val="24"/>
          <w:szCs w:val="24"/>
        </w:rPr>
        <w:t xml:space="preserve"> процедур. </w:t>
      </w:r>
      <w:r w:rsidR="00246557">
        <w:rPr>
          <w:rFonts w:asciiTheme="majorHAnsi" w:eastAsia="Calibri" w:hAnsiTheme="majorHAnsi" w:cs="Times New Roman"/>
          <w:sz w:val="24"/>
          <w:szCs w:val="24"/>
        </w:rPr>
        <w:t xml:space="preserve">Однако такое регулирование не должно быть </w:t>
      </w:r>
      <w:r w:rsidR="00246557" w:rsidRPr="00246557">
        <w:rPr>
          <w:rFonts w:asciiTheme="majorHAnsi" w:eastAsia="Calibri" w:hAnsiTheme="majorHAnsi" w:cs="Times New Roman"/>
          <w:sz w:val="24"/>
          <w:szCs w:val="24"/>
        </w:rPr>
        <w:t>более обременительным, чем это необходимо для обеспечения безопасности осуществляемой деятельности, а также безопасности и качества поставляемой услуги</w:t>
      </w:r>
      <w:r w:rsidR="00246557">
        <w:rPr>
          <w:rFonts w:asciiTheme="majorHAnsi" w:eastAsia="Calibri" w:hAnsiTheme="majorHAnsi" w:cs="Times New Roman"/>
          <w:sz w:val="24"/>
          <w:szCs w:val="24"/>
        </w:rPr>
        <w:t xml:space="preserve">. </w:t>
      </w:r>
      <w:r w:rsidR="00F17D3F">
        <w:rPr>
          <w:rFonts w:asciiTheme="majorHAnsi" w:eastAsia="Calibri" w:hAnsiTheme="majorHAnsi" w:cs="Times New Roman"/>
          <w:sz w:val="24"/>
          <w:szCs w:val="24"/>
        </w:rPr>
        <w:t xml:space="preserve"> </w:t>
      </w:r>
    </w:p>
    <w:p w:rsidR="00C704AA" w:rsidRDefault="00C704AA" w:rsidP="007C7B1B">
      <w:pPr>
        <w:keepNext/>
        <w:keepLines/>
        <w:spacing w:after="0" w:line="264" w:lineRule="auto"/>
        <w:ind w:firstLine="709"/>
        <w:jc w:val="both"/>
        <w:outlineLvl w:val="0"/>
        <w:rPr>
          <w:rFonts w:asciiTheme="majorHAnsi" w:eastAsia="Calibri" w:hAnsiTheme="majorHAnsi" w:cs="Times New Roman"/>
          <w:sz w:val="24"/>
          <w:szCs w:val="24"/>
        </w:rPr>
      </w:pPr>
      <w:r>
        <w:rPr>
          <w:rFonts w:asciiTheme="majorHAnsi" w:eastAsia="Calibri" w:hAnsiTheme="majorHAnsi" w:cs="Times New Roman"/>
          <w:sz w:val="24"/>
          <w:szCs w:val="24"/>
        </w:rPr>
        <w:t>Разделом</w:t>
      </w:r>
      <w:r w:rsidRPr="00924223">
        <w:rPr>
          <w:rFonts w:asciiTheme="majorHAnsi" w:eastAsia="Calibri" w:hAnsiTheme="majorHAnsi" w:cs="Times New Roman"/>
          <w:sz w:val="24"/>
          <w:szCs w:val="24"/>
        </w:rPr>
        <w:t xml:space="preserve"> </w:t>
      </w:r>
      <w:r>
        <w:rPr>
          <w:rFonts w:asciiTheme="majorHAnsi" w:eastAsia="Calibri" w:hAnsiTheme="majorHAnsi" w:cs="Times New Roman"/>
          <w:sz w:val="24"/>
          <w:szCs w:val="24"/>
          <w:lang w:val="en-US"/>
        </w:rPr>
        <w:t>XV</w:t>
      </w:r>
      <w:r w:rsidRPr="00924223">
        <w:rPr>
          <w:rFonts w:asciiTheme="majorHAnsi" w:eastAsia="Calibri" w:hAnsiTheme="majorHAnsi" w:cs="Times New Roman"/>
          <w:sz w:val="24"/>
          <w:szCs w:val="24"/>
        </w:rPr>
        <w:t xml:space="preserve"> </w:t>
      </w:r>
      <w:r>
        <w:rPr>
          <w:rFonts w:asciiTheme="majorHAnsi" w:eastAsia="Calibri" w:hAnsiTheme="majorHAnsi" w:cs="Times New Roman"/>
          <w:sz w:val="24"/>
          <w:szCs w:val="24"/>
          <w:lang w:val="kk-KZ"/>
        </w:rPr>
        <w:t xml:space="preserve">Договора о </w:t>
      </w:r>
      <w:r w:rsidR="003A240B">
        <w:rPr>
          <w:rFonts w:asciiTheme="majorHAnsi" w:eastAsia="Calibri" w:hAnsiTheme="majorHAnsi" w:cs="Times New Roman"/>
          <w:sz w:val="24"/>
          <w:szCs w:val="24"/>
          <w:lang w:val="kk-KZ"/>
        </w:rPr>
        <w:t>ЕАЭС</w:t>
      </w:r>
      <w:r>
        <w:rPr>
          <w:rFonts w:asciiTheme="majorHAnsi" w:eastAsia="Calibri" w:hAnsiTheme="majorHAnsi" w:cs="Times New Roman"/>
          <w:sz w:val="24"/>
          <w:szCs w:val="24"/>
        </w:rPr>
        <w:t xml:space="preserve"> государствам-членам </w:t>
      </w:r>
      <w:r w:rsidR="00CF092F">
        <w:rPr>
          <w:rFonts w:asciiTheme="majorHAnsi" w:eastAsia="Calibri" w:hAnsiTheme="majorHAnsi" w:cs="Times New Roman"/>
          <w:sz w:val="24"/>
          <w:szCs w:val="24"/>
        </w:rPr>
        <w:t>С</w:t>
      </w:r>
      <w:r>
        <w:rPr>
          <w:rFonts w:asciiTheme="majorHAnsi" w:eastAsia="Calibri" w:hAnsiTheme="majorHAnsi" w:cs="Times New Roman"/>
          <w:sz w:val="24"/>
          <w:szCs w:val="24"/>
        </w:rPr>
        <w:t xml:space="preserve">оюза предоставлено право </w:t>
      </w:r>
      <w:proofErr w:type="gramStart"/>
      <w:r>
        <w:rPr>
          <w:rFonts w:asciiTheme="majorHAnsi" w:eastAsia="Calibri" w:hAnsiTheme="majorHAnsi" w:cs="Times New Roman"/>
          <w:sz w:val="24"/>
          <w:szCs w:val="24"/>
        </w:rPr>
        <w:t>применять</w:t>
      </w:r>
      <w:proofErr w:type="gramEnd"/>
      <w:r>
        <w:rPr>
          <w:rFonts w:asciiTheme="majorHAnsi" w:eastAsia="Calibri" w:hAnsiTheme="majorHAnsi" w:cs="Times New Roman"/>
          <w:sz w:val="24"/>
          <w:szCs w:val="24"/>
        </w:rPr>
        <w:t xml:space="preserve"> или принимать меры необходимые для защиты жизни или здоровья людей, животных или растений, защиты общественной морали или поддержания общественного порядка. При этом  такие меры должны применяться разумным, объективным и беспристрастным образом.</w:t>
      </w:r>
      <w:r w:rsidR="003A240B">
        <w:rPr>
          <w:rFonts w:asciiTheme="majorHAnsi" w:eastAsia="Calibri" w:hAnsiTheme="majorHAnsi" w:cs="Times New Roman"/>
          <w:sz w:val="24"/>
          <w:szCs w:val="24"/>
        </w:rPr>
        <w:t xml:space="preserve"> </w:t>
      </w:r>
    </w:p>
    <w:p w:rsidR="002F5C77" w:rsidRDefault="006C69AA" w:rsidP="002275B6">
      <w:pPr>
        <w:keepNext/>
        <w:keepLines/>
        <w:spacing w:after="0" w:line="264" w:lineRule="auto"/>
        <w:ind w:firstLine="709"/>
        <w:jc w:val="both"/>
        <w:outlineLvl w:val="0"/>
        <w:rPr>
          <w:rFonts w:asciiTheme="majorHAnsi" w:eastAsia="Calibri" w:hAnsiTheme="majorHAnsi" w:cs="Times New Roman"/>
          <w:sz w:val="24"/>
          <w:szCs w:val="24"/>
        </w:rPr>
      </w:pPr>
      <w:r>
        <w:rPr>
          <w:rFonts w:asciiTheme="majorHAnsi" w:eastAsia="Calibri" w:hAnsiTheme="majorHAnsi" w:cs="Times New Roman"/>
          <w:sz w:val="24"/>
          <w:szCs w:val="24"/>
        </w:rPr>
        <w:t xml:space="preserve">Согласно пункту 61 приложения № 16 к </w:t>
      </w:r>
      <w:r w:rsidRPr="00290F47">
        <w:rPr>
          <w:rFonts w:asciiTheme="majorHAnsi" w:eastAsia="Calibri" w:hAnsiTheme="majorHAnsi" w:cs="Times New Roman"/>
          <w:sz w:val="24"/>
          <w:szCs w:val="24"/>
        </w:rPr>
        <w:t>Договору</w:t>
      </w:r>
      <w:r>
        <w:rPr>
          <w:rFonts w:asciiTheme="majorHAnsi" w:eastAsia="Calibri" w:hAnsiTheme="majorHAnsi" w:cs="Times New Roman"/>
          <w:sz w:val="24"/>
          <w:szCs w:val="24"/>
        </w:rPr>
        <w:t xml:space="preserve"> о </w:t>
      </w:r>
      <w:r w:rsidR="003A240B">
        <w:rPr>
          <w:rFonts w:asciiTheme="majorHAnsi" w:eastAsia="Calibri" w:hAnsiTheme="majorHAnsi" w:cs="Times New Roman"/>
          <w:sz w:val="24"/>
          <w:szCs w:val="24"/>
        </w:rPr>
        <w:t>ЕАЭС</w:t>
      </w:r>
      <w:r>
        <w:rPr>
          <w:rFonts w:asciiTheme="majorHAnsi" w:eastAsia="Calibri" w:hAnsiTheme="majorHAnsi" w:cs="Times New Roman"/>
          <w:sz w:val="24"/>
          <w:szCs w:val="24"/>
        </w:rPr>
        <w:t xml:space="preserve"> д</w:t>
      </w:r>
      <w:r w:rsidRPr="006C69AA">
        <w:rPr>
          <w:rFonts w:asciiTheme="majorHAnsi" w:eastAsia="Calibri" w:hAnsiTheme="majorHAnsi" w:cs="Times New Roman"/>
          <w:sz w:val="24"/>
          <w:szCs w:val="24"/>
        </w:rPr>
        <w:t>ля обеспечения того, чтобы разрешительные требования</w:t>
      </w:r>
      <w:r w:rsidR="002275B6">
        <w:rPr>
          <w:rFonts w:asciiTheme="majorHAnsi" w:eastAsia="Calibri" w:hAnsiTheme="majorHAnsi" w:cs="Times New Roman"/>
          <w:sz w:val="24"/>
          <w:szCs w:val="24"/>
        </w:rPr>
        <w:t xml:space="preserve"> </w:t>
      </w:r>
      <w:r w:rsidRPr="006C69AA">
        <w:rPr>
          <w:rFonts w:asciiTheme="majorHAnsi" w:eastAsia="Calibri" w:hAnsiTheme="majorHAnsi" w:cs="Times New Roman"/>
          <w:sz w:val="24"/>
          <w:szCs w:val="24"/>
        </w:rPr>
        <w:t xml:space="preserve">и процедуры не создавали неоправданных барьеров при торговле услугами, учреждении и деятельности, Комиссия </w:t>
      </w:r>
      <w:r w:rsidR="00C704AA">
        <w:rPr>
          <w:rFonts w:asciiTheme="majorHAnsi" w:eastAsia="Calibri" w:hAnsiTheme="majorHAnsi" w:cs="Times New Roman"/>
          <w:sz w:val="24"/>
          <w:szCs w:val="24"/>
        </w:rPr>
        <w:br/>
      </w:r>
      <w:r w:rsidRPr="006C69AA">
        <w:rPr>
          <w:rFonts w:asciiTheme="majorHAnsi" w:eastAsia="Calibri" w:hAnsiTheme="majorHAnsi" w:cs="Times New Roman"/>
          <w:sz w:val="24"/>
          <w:szCs w:val="24"/>
        </w:rPr>
        <w:t xml:space="preserve">по согласованию с государствами-членами разработает правила, утверждаемые Высшим советом. </w:t>
      </w:r>
      <w:r w:rsidR="004C0D9C">
        <w:rPr>
          <w:rFonts w:asciiTheme="majorHAnsi" w:eastAsia="Calibri" w:hAnsiTheme="majorHAnsi" w:cs="Times New Roman"/>
          <w:sz w:val="24"/>
          <w:szCs w:val="24"/>
        </w:rPr>
        <w:t xml:space="preserve"> </w:t>
      </w:r>
    </w:p>
    <w:p w:rsidR="00207431" w:rsidRDefault="003F5AB8" w:rsidP="002D79A7">
      <w:pPr>
        <w:keepNext/>
        <w:keepLines/>
        <w:spacing w:after="0"/>
        <w:ind w:firstLine="709"/>
        <w:jc w:val="both"/>
        <w:outlineLvl w:val="0"/>
        <w:rPr>
          <w:rFonts w:asciiTheme="majorHAnsi" w:eastAsia="Calibri" w:hAnsiTheme="majorHAnsi" w:cs="Times New Roman"/>
          <w:sz w:val="24"/>
          <w:szCs w:val="24"/>
        </w:rPr>
      </w:pPr>
      <w:r>
        <w:rPr>
          <w:rFonts w:asciiTheme="majorHAnsi" w:eastAsia="Calibri" w:hAnsiTheme="majorHAnsi" w:cs="Times New Roman"/>
          <w:sz w:val="24"/>
          <w:szCs w:val="24"/>
        </w:rPr>
        <w:t xml:space="preserve">В реализацию данного пункта решением Высшего Евразийского экономического совета от 26 декабря 2016 года № 24 утверждены </w:t>
      </w:r>
      <w:r w:rsidRPr="009233CF">
        <w:rPr>
          <w:rFonts w:asciiTheme="majorHAnsi" w:eastAsia="Calibri" w:hAnsiTheme="majorHAnsi" w:cs="Times New Roman"/>
          <w:sz w:val="24"/>
          <w:szCs w:val="24"/>
        </w:rPr>
        <w:t>Правила</w:t>
      </w:r>
      <w:r>
        <w:rPr>
          <w:rFonts w:asciiTheme="majorHAnsi" w:eastAsia="Calibri" w:hAnsiTheme="majorHAnsi" w:cs="Times New Roman"/>
          <w:sz w:val="24"/>
          <w:szCs w:val="24"/>
        </w:rPr>
        <w:t xml:space="preserve"> регулирования торговли услу</w:t>
      </w:r>
      <w:r w:rsidR="001C6BA8">
        <w:rPr>
          <w:rFonts w:asciiTheme="majorHAnsi" w:eastAsia="Calibri" w:hAnsiTheme="majorHAnsi" w:cs="Times New Roman"/>
          <w:sz w:val="24"/>
          <w:szCs w:val="24"/>
        </w:rPr>
        <w:t xml:space="preserve">гами, учреждения и деятельности, которые вступили </w:t>
      </w:r>
      <w:r w:rsidR="00D03C22">
        <w:rPr>
          <w:rFonts w:asciiTheme="majorHAnsi" w:eastAsia="Calibri" w:hAnsiTheme="majorHAnsi" w:cs="Times New Roman"/>
          <w:sz w:val="24"/>
          <w:szCs w:val="24"/>
        </w:rPr>
        <w:br/>
      </w:r>
      <w:r w:rsidR="001C6BA8">
        <w:rPr>
          <w:rFonts w:asciiTheme="majorHAnsi" w:eastAsia="Calibri" w:hAnsiTheme="majorHAnsi" w:cs="Times New Roman"/>
          <w:sz w:val="24"/>
          <w:szCs w:val="24"/>
        </w:rPr>
        <w:t xml:space="preserve">в силу в апреле 2017 года. </w:t>
      </w:r>
      <w:r>
        <w:rPr>
          <w:rFonts w:asciiTheme="majorHAnsi" w:eastAsia="Calibri" w:hAnsiTheme="majorHAnsi" w:cs="Times New Roman"/>
          <w:sz w:val="24"/>
          <w:szCs w:val="24"/>
        </w:rPr>
        <w:t xml:space="preserve"> </w:t>
      </w:r>
    </w:p>
    <w:p w:rsidR="00D703BB" w:rsidRDefault="00D703BB" w:rsidP="00D703BB">
      <w:pPr>
        <w:keepNext/>
        <w:keepLines/>
        <w:spacing w:after="0"/>
        <w:ind w:firstLine="709"/>
        <w:jc w:val="both"/>
        <w:outlineLvl w:val="0"/>
        <w:rPr>
          <w:rFonts w:asciiTheme="majorHAnsi" w:eastAsia="Calibri" w:hAnsiTheme="majorHAnsi" w:cs="Times New Roman"/>
          <w:sz w:val="24"/>
          <w:szCs w:val="24"/>
        </w:rPr>
      </w:pPr>
      <w:r w:rsidRPr="00D703BB">
        <w:rPr>
          <w:rFonts w:asciiTheme="majorHAnsi" w:eastAsia="Calibri" w:hAnsiTheme="majorHAnsi" w:cs="Times New Roman"/>
          <w:sz w:val="24"/>
          <w:szCs w:val="24"/>
        </w:rPr>
        <w:t>Подраздел 9 Протокола охватывает все регулятивные меры, что следует из его наименования. Согласно п</w:t>
      </w:r>
      <w:r w:rsidR="00CB0A84">
        <w:rPr>
          <w:rFonts w:asciiTheme="majorHAnsi" w:eastAsia="Calibri" w:hAnsiTheme="majorHAnsi" w:cs="Times New Roman"/>
          <w:sz w:val="24"/>
          <w:szCs w:val="24"/>
        </w:rPr>
        <w:t>ункту</w:t>
      </w:r>
      <w:r w:rsidRPr="00D703BB">
        <w:rPr>
          <w:rFonts w:asciiTheme="majorHAnsi" w:eastAsia="Calibri" w:hAnsiTheme="majorHAnsi" w:cs="Times New Roman"/>
          <w:sz w:val="24"/>
          <w:szCs w:val="24"/>
        </w:rPr>
        <w:t xml:space="preserve"> 2 Протокола </w:t>
      </w:r>
      <w:r w:rsidR="0027264B">
        <w:rPr>
          <w:rFonts w:asciiTheme="majorHAnsi" w:eastAsia="Calibri" w:hAnsiTheme="majorHAnsi" w:cs="Times New Roman"/>
          <w:sz w:val="24"/>
          <w:szCs w:val="24"/>
        </w:rPr>
        <w:t xml:space="preserve">его </w:t>
      </w:r>
      <w:r w:rsidRPr="00D703BB">
        <w:rPr>
          <w:rFonts w:asciiTheme="majorHAnsi" w:eastAsia="Calibri" w:hAnsiTheme="majorHAnsi" w:cs="Times New Roman"/>
          <w:sz w:val="24"/>
          <w:szCs w:val="24"/>
        </w:rPr>
        <w:t>положения применяются к любым мерам государств-членов, затрагивающим поставку и получение услуг, учреждение, деятельность и осуществление инвестиций.</w:t>
      </w:r>
    </w:p>
    <w:p w:rsidR="00A17C71" w:rsidRPr="00A17C71" w:rsidRDefault="00E31FFC" w:rsidP="00A17C71">
      <w:pPr>
        <w:tabs>
          <w:tab w:val="left" w:pos="993"/>
        </w:tabs>
        <w:spacing w:after="0"/>
        <w:ind w:firstLine="709"/>
        <w:jc w:val="both"/>
        <w:rPr>
          <w:rFonts w:asciiTheme="majorHAnsi" w:eastAsia="Calibri" w:hAnsiTheme="majorHAnsi" w:cs="Times New Roman"/>
          <w:sz w:val="24"/>
          <w:szCs w:val="24"/>
        </w:rPr>
      </w:pPr>
      <w:hyperlink r:id="rId13" w:history="1">
        <w:r w:rsidR="00A17C71" w:rsidRPr="00A17C71">
          <w:rPr>
            <w:rFonts w:asciiTheme="majorHAnsi" w:eastAsia="Calibri" w:hAnsiTheme="majorHAnsi"/>
            <w:sz w:val="24"/>
            <w:szCs w:val="24"/>
          </w:rPr>
          <w:t>Правила</w:t>
        </w:r>
      </w:hyperlink>
      <w:r w:rsidR="00A17C71" w:rsidRPr="00A17C71">
        <w:rPr>
          <w:rFonts w:asciiTheme="majorHAnsi" w:eastAsia="Calibri" w:hAnsiTheme="majorHAnsi" w:cs="Times New Roman"/>
          <w:sz w:val="24"/>
          <w:szCs w:val="24"/>
        </w:rPr>
        <w:t xml:space="preserve">, исходя из требований </w:t>
      </w:r>
      <w:hyperlink r:id="rId14" w:history="1">
        <w:r w:rsidR="00A17C71" w:rsidRPr="00A17C71">
          <w:rPr>
            <w:rFonts w:asciiTheme="majorHAnsi" w:eastAsia="Calibri" w:hAnsiTheme="majorHAnsi"/>
            <w:sz w:val="24"/>
            <w:szCs w:val="24"/>
          </w:rPr>
          <w:t>подраздела 9</w:t>
        </w:r>
      </w:hyperlink>
      <w:r w:rsidR="00A17C71" w:rsidRPr="00A17C71">
        <w:rPr>
          <w:rFonts w:asciiTheme="majorHAnsi" w:eastAsia="Calibri" w:hAnsiTheme="majorHAnsi" w:cs="Times New Roman"/>
          <w:sz w:val="24"/>
          <w:szCs w:val="24"/>
        </w:rPr>
        <w:t xml:space="preserve"> Протокола, являются национально нейтральными и применяются ко всем лицам независимо </w:t>
      </w:r>
      <w:r w:rsidR="00A17C71" w:rsidRPr="00A17C71">
        <w:rPr>
          <w:rFonts w:asciiTheme="majorHAnsi" w:eastAsia="Calibri" w:hAnsiTheme="majorHAnsi" w:cs="Times New Roman"/>
          <w:sz w:val="24"/>
          <w:szCs w:val="24"/>
        </w:rPr>
        <w:br/>
        <w:t xml:space="preserve">от их резидентного статуса, т.е. распространяются на всех лиц </w:t>
      </w:r>
      <w:r w:rsidR="00E6359C">
        <w:rPr>
          <w:rFonts w:asciiTheme="majorHAnsi" w:eastAsia="Calibri" w:hAnsiTheme="majorHAnsi" w:cs="Times New Roman"/>
          <w:sz w:val="24"/>
          <w:szCs w:val="24"/>
        </w:rPr>
        <w:t>государств-членов</w:t>
      </w:r>
      <w:r w:rsidR="00A17C71" w:rsidRPr="00A17C71">
        <w:rPr>
          <w:rFonts w:asciiTheme="majorHAnsi" w:eastAsia="Calibri" w:hAnsiTheme="majorHAnsi" w:cs="Times New Roman"/>
          <w:sz w:val="24"/>
          <w:szCs w:val="24"/>
        </w:rPr>
        <w:t xml:space="preserve">. </w:t>
      </w:r>
    </w:p>
    <w:p w:rsidR="00D703BB" w:rsidRDefault="00D703BB" w:rsidP="00D703BB">
      <w:pPr>
        <w:keepNext/>
        <w:keepLines/>
        <w:spacing w:after="0"/>
        <w:ind w:firstLine="709"/>
        <w:jc w:val="both"/>
        <w:outlineLvl w:val="0"/>
        <w:rPr>
          <w:rFonts w:asciiTheme="majorHAnsi" w:eastAsia="Calibri" w:hAnsiTheme="majorHAnsi" w:cs="Times New Roman"/>
          <w:sz w:val="24"/>
          <w:szCs w:val="24"/>
        </w:rPr>
      </w:pPr>
      <w:r w:rsidRPr="00D703BB">
        <w:rPr>
          <w:rFonts w:asciiTheme="majorHAnsi" w:eastAsia="Calibri" w:hAnsiTheme="majorHAnsi" w:cs="Times New Roman"/>
          <w:sz w:val="24"/>
          <w:szCs w:val="24"/>
        </w:rPr>
        <w:t>Действие Правил распространяется на все меры государств-членов, направленные на регулирование торговли услугами, учреждения и деятельности, которое заключается в установлении требований в законодательстве, осуществлении разрешительных (уведомительных), контрольных (надзорных) процедур компетентными органами</w:t>
      </w:r>
      <w:r w:rsidR="0040459A">
        <w:rPr>
          <w:rStyle w:val="ae"/>
          <w:rFonts w:asciiTheme="majorHAnsi" w:eastAsia="Calibri" w:hAnsiTheme="majorHAnsi" w:cs="Times New Roman"/>
          <w:sz w:val="24"/>
          <w:szCs w:val="24"/>
        </w:rPr>
        <w:footnoteReference w:id="1"/>
      </w:r>
      <w:r w:rsidRPr="00D703BB">
        <w:rPr>
          <w:rFonts w:asciiTheme="majorHAnsi" w:eastAsia="Calibri" w:hAnsiTheme="majorHAnsi" w:cs="Times New Roman"/>
          <w:sz w:val="24"/>
          <w:szCs w:val="24"/>
        </w:rPr>
        <w:t>.</w:t>
      </w:r>
      <w:r>
        <w:rPr>
          <w:rFonts w:asciiTheme="majorHAnsi" w:eastAsia="Calibri" w:hAnsiTheme="majorHAnsi" w:cs="Times New Roman"/>
          <w:sz w:val="24"/>
          <w:szCs w:val="24"/>
        </w:rPr>
        <w:t xml:space="preserve"> </w:t>
      </w:r>
    </w:p>
    <w:p w:rsidR="00DF485E" w:rsidRPr="00DF485E" w:rsidRDefault="00CE488C" w:rsidP="002D79A7">
      <w:pPr>
        <w:spacing w:after="0"/>
        <w:ind w:firstLine="709"/>
        <w:jc w:val="both"/>
        <w:rPr>
          <w:rFonts w:asciiTheme="majorHAnsi" w:eastAsia="Calibri" w:hAnsiTheme="majorHAnsi" w:cs="Times New Roman"/>
          <w:bCs/>
          <w:sz w:val="24"/>
          <w:szCs w:val="24"/>
        </w:rPr>
      </w:pPr>
      <w:r>
        <w:rPr>
          <w:rFonts w:asciiTheme="majorHAnsi" w:eastAsia="Calibri" w:hAnsiTheme="majorHAnsi" w:cs="Times New Roman"/>
          <w:bCs/>
          <w:sz w:val="24"/>
          <w:szCs w:val="24"/>
        </w:rPr>
        <w:t>Правила</w:t>
      </w:r>
      <w:r w:rsidR="00DF485E" w:rsidRPr="00DF485E">
        <w:rPr>
          <w:rFonts w:asciiTheme="majorHAnsi" w:eastAsia="Calibri" w:hAnsiTheme="majorHAnsi" w:cs="Times New Roman"/>
          <w:bCs/>
          <w:sz w:val="24"/>
          <w:szCs w:val="24"/>
        </w:rPr>
        <w:t xml:space="preserve"> </w:t>
      </w:r>
      <w:r>
        <w:rPr>
          <w:rFonts w:asciiTheme="majorHAnsi" w:eastAsia="Calibri" w:hAnsiTheme="majorHAnsi" w:cs="Times New Roman"/>
          <w:bCs/>
          <w:sz w:val="24"/>
          <w:szCs w:val="24"/>
        </w:rPr>
        <w:t>предусматривают</w:t>
      </w:r>
      <w:r w:rsidR="00DF485E" w:rsidRPr="00DF485E">
        <w:rPr>
          <w:rFonts w:asciiTheme="majorHAnsi" w:eastAsia="Calibri" w:hAnsiTheme="majorHAnsi" w:cs="Times New Roman"/>
          <w:bCs/>
          <w:sz w:val="24"/>
          <w:szCs w:val="24"/>
        </w:rPr>
        <w:t xml:space="preserve"> </w:t>
      </w:r>
      <w:r w:rsidRPr="00DF485E">
        <w:rPr>
          <w:rFonts w:asciiTheme="majorHAnsi" w:eastAsia="Calibri" w:hAnsiTheme="majorHAnsi" w:cs="Times New Roman"/>
          <w:bCs/>
          <w:sz w:val="24"/>
          <w:szCs w:val="24"/>
        </w:rPr>
        <w:t xml:space="preserve">для компетентных органов государств-членов Союза </w:t>
      </w:r>
      <w:r w:rsidR="00DF485E" w:rsidRPr="00DF485E">
        <w:rPr>
          <w:rFonts w:asciiTheme="majorHAnsi" w:eastAsia="Calibri" w:hAnsiTheme="majorHAnsi" w:cs="Times New Roman"/>
          <w:bCs/>
          <w:sz w:val="24"/>
          <w:szCs w:val="24"/>
        </w:rPr>
        <w:t xml:space="preserve">общий порядок к регулированию торговли услугами, учреждения </w:t>
      </w:r>
      <w:r>
        <w:rPr>
          <w:rFonts w:asciiTheme="majorHAnsi" w:eastAsia="Calibri" w:hAnsiTheme="majorHAnsi" w:cs="Times New Roman"/>
          <w:bCs/>
          <w:sz w:val="24"/>
          <w:szCs w:val="24"/>
        </w:rPr>
        <w:br/>
      </w:r>
      <w:r w:rsidR="00DF485E" w:rsidRPr="00DF485E">
        <w:rPr>
          <w:rFonts w:asciiTheme="majorHAnsi" w:eastAsia="Calibri" w:hAnsiTheme="majorHAnsi" w:cs="Times New Roman"/>
          <w:bCs/>
          <w:sz w:val="24"/>
          <w:szCs w:val="24"/>
        </w:rPr>
        <w:t>и деятельности</w:t>
      </w:r>
      <w:r w:rsidR="006715B8">
        <w:rPr>
          <w:rFonts w:asciiTheme="majorHAnsi" w:eastAsia="Calibri" w:hAnsiTheme="majorHAnsi" w:cs="Times New Roman"/>
          <w:bCs/>
          <w:sz w:val="24"/>
          <w:szCs w:val="24"/>
        </w:rPr>
        <w:t>, который</w:t>
      </w:r>
      <w:r w:rsidR="00632395">
        <w:rPr>
          <w:rFonts w:asciiTheme="majorHAnsi" w:eastAsia="Calibri" w:hAnsiTheme="majorHAnsi" w:cs="Times New Roman"/>
          <w:bCs/>
          <w:sz w:val="24"/>
          <w:szCs w:val="24"/>
        </w:rPr>
        <w:t>, в том числе, выражае</w:t>
      </w:r>
      <w:r w:rsidR="00DF485E" w:rsidRPr="00DF485E">
        <w:rPr>
          <w:rFonts w:asciiTheme="majorHAnsi" w:eastAsia="Calibri" w:hAnsiTheme="majorHAnsi" w:cs="Times New Roman"/>
          <w:bCs/>
          <w:sz w:val="24"/>
          <w:szCs w:val="24"/>
        </w:rPr>
        <w:t>тся в необходимости:</w:t>
      </w:r>
      <w:r>
        <w:rPr>
          <w:rFonts w:asciiTheme="majorHAnsi" w:eastAsia="Calibri" w:hAnsiTheme="majorHAnsi" w:cs="Times New Roman"/>
          <w:bCs/>
          <w:sz w:val="24"/>
          <w:szCs w:val="24"/>
        </w:rPr>
        <w:t xml:space="preserve">  </w:t>
      </w:r>
    </w:p>
    <w:p w:rsidR="00DF485E" w:rsidRPr="00DF485E" w:rsidRDefault="00DF485E" w:rsidP="002D79A7">
      <w:pPr>
        <w:spacing w:after="0"/>
        <w:ind w:firstLine="709"/>
        <w:jc w:val="both"/>
        <w:rPr>
          <w:rFonts w:asciiTheme="majorHAnsi" w:eastAsia="Calibri" w:hAnsiTheme="majorHAnsi" w:cs="Times New Roman"/>
          <w:bCs/>
          <w:sz w:val="24"/>
          <w:szCs w:val="24"/>
        </w:rPr>
      </w:pPr>
      <w:r w:rsidRPr="00DF485E">
        <w:rPr>
          <w:rFonts w:asciiTheme="majorHAnsi" w:eastAsia="Calibri" w:hAnsiTheme="majorHAnsi" w:cs="Times New Roman"/>
          <w:bCs/>
          <w:sz w:val="24"/>
          <w:szCs w:val="24"/>
        </w:rPr>
        <w:t xml:space="preserve"> установления порядка предварительного опубликования, размещения проектов </w:t>
      </w:r>
      <w:r w:rsidR="009233CF">
        <w:rPr>
          <w:rFonts w:asciiTheme="majorHAnsi" w:eastAsia="Calibri" w:hAnsiTheme="majorHAnsi" w:cs="Times New Roman"/>
          <w:bCs/>
          <w:sz w:val="24"/>
          <w:szCs w:val="24"/>
        </w:rPr>
        <w:t>НПА</w:t>
      </w:r>
      <w:r w:rsidRPr="00DF485E">
        <w:rPr>
          <w:rFonts w:asciiTheme="majorHAnsi" w:eastAsia="Calibri" w:hAnsiTheme="majorHAnsi" w:cs="Times New Roman"/>
          <w:bCs/>
          <w:sz w:val="24"/>
          <w:szCs w:val="24"/>
        </w:rPr>
        <w:t xml:space="preserve"> на официальных сайтах компетентных органов государств-членов Союза, а также проведения оценки проектов </w:t>
      </w:r>
      <w:r w:rsidR="00C037BA">
        <w:rPr>
          <w:rFonts w:asciiTheme="majorHAnsi" w:eastAsia="Calibri" w:hAnsiTheme="majorHAnsi" w:cs="Times New Roman"/>
          <w:bCs/>
          <w:sz w:val="24"/>
          <w:szCs w:val="24"/>
        </w:rPr>
        <w:t>НПА</w:t>
      </w:r>
      <w:r w:rsidRPr="00DF485E">
        <w:rPr>
          <w:rFonts w:asciiTheme="majorHAnsi" w:eastAsia="Calibri" w:hAnsiTheme="majorHAnsi" w:cs="Times New Roman"/>
          <w:bCs/>
          <w:sz w:val="24"/>
          <w:szCs w:val="24"/>
        </w:rPr>
        <w:t>, устанавливающих регулятивные требования и (или) процедуры;</w:t>
      </w:r>
      <w:r w:rsidR="00C037BA">
        <w:rPr>
          <w:rFonts w:asciiTheme="majorHAnsi" w:eastAsia="Calibri" w:hAnsiTheme="majorHAnsi" w:cs="Times New Roman"/>
          <w:bCs/>
          <w:sz w:val="24"/>
          <w:szCs w:val="24"/>
        </w:rPr>
        <w:t xml:space="preserve"> </w:t>
      </w:r>
    </w:p>
    <w:p w:rsidR="00DF485E" w:rsidRPr="00DF485E" w:rsidRDefault="00DF485E" w:rsidP="002D79A7">
      <w:pPr>
        <w:spacing w:after="0"/>
        <w:ind w:firstLine="709"/>
        <w:jc w:val="both"/>
        <w:rPr>
          <w:rFonts w:asciiTheme="majorHAnsi" w:eastAsia="Calibri" w:hAnsiTheme="majorHAnsi" w:cs="Times New Roman"/>
          <w:bCs/>
          <w:sz w:val="24"/>
          <w:szCs w:val="24"/>
        </w:rPr>
      </w:pPr>
      <w:r w:rsidRPr="00DF485E">
        <w:rPr>
          <w:rFonts w:asciiTheme="majorHAnsi" w:eastAsia="Calibri" w:hAnsiTheme="majorHAnsi" w:cs="Times New Roman"/>
          <w:bCs/>
          <w:sz w:val="24"/>
          <w:szCs w:val="24"/>
        </w:rPr>
        <w:lastRenderedPageBreak/>
        <w:t xml:space="preserve">обеспечения </w:t>
      </w:r>
      <w:proofErr w:type="spellStart"/>
      <w:r w:rsidRPr="00DF485E">
        <w:rPr>
          <w:rFonts w:asciiTheme="majorHAnsi" w:eastAsia="Calibri" w:hAnsiTheme="majorHAnsi" w:cs="Times New Roman"/>
          <w:bCs/>
          <w:sz w:val="24"/>
          <w:szCs w:val="24"/>
        </w:rPr>
        <w:t>транспарентности</w:t>
      </w:r>
      <w:proofErr w:type="spellEnd"/>
      <w:r w:rsidRPr="00DF485E">
        <w:rPr>
          <w:rFonts w:asciiTheme="majorHAnsi" w:eastAsia="Calibri" w:hAnsiTheme="majorHAnsi" w:cs="Times New Roman"/>
          <w:bCs/>
          <w:sz w:val="24"/>
          <w:szCs w:val="24"/>
        </w:rPr>
        <w:t xml:space="preserve"> (открытости и доступности) </w:t>
      </w:r>
      <w:proofErr w:type="gramStart"/>
      <w:r w:rsidRPr="00DF485E">
        <w:rPr>
          <w:rFonts w:asciiTheme="majorHAnsi" w:eastAsia="Calibri" w:hAnsiTheme="majorHAnsi" w:cs="Times New Roman"/>
          <w:bCs/>
          <w:sz w:val="24"/>
          <w:szCs w:val="24"/>
        </w:rPr>
        <w:t>принятых</w:t>
      </w:r>
      <w:proofErr w:type="gramEnd"/>
      <w:r w:rsidRPr="00DF485E">
        <w:rPr>
          <w:rFonts w:asciiTheme="majorHAnsi" w:eastAsia="Calibri" w:hAnsiTheme="majorHAnsi" w:cs="Times New Roman"/>
          <w:bCs/>
          <w:sz w:val="24"/>
          <w:szCs w:val="24"/>
        </w:rPr>
        <w:t xml:space="preserve"> </w:t>
      </w:r>
      <w:r w:rsidR="00C037BA">
        <w:rPr>
          <w:rFonts w:asciiTheme="majorHAnsi" w:eastAsia="Calibri" w:hAnsiTheme="majorHAnsi" w:cs="Times New Roman"/>
          <w:bCs/>
          <w:sz w:val="24"/>
          <w:szCs w:val="24"/>
        </w:rPr>
        <w:t>НПА</w:t>
      </w:r>
      <w:r w:rsidRPr="00DF485E">
        <w:rPr>
          <w:rFonts w:asciiTheme="majorHAnsi" w:eastAsia="Calibri" w:hAnsiTheme="majorHAnsi" w:cs="Times New Roman"/>
          <w:bCs/>
          <w:sz w:val="24"/>
          <w:szCs w:val="24"/>
        </w:rPr>
        <w:t>;</w:t>
      </w:r>
    </w:p>
    <w:p w:rsidR="00DF485E" w:rsidRPr="00DF485E" w:rsidRDefault="00DF485E" w:rsidP="002D79A7">
      <w:pPr>
        <w:spacing w:after="0"/>
        <w:ind w:firstLine="709"/>
        <w:jc w:val="both"/>
        <w:rPr>
          <w:rFonts w:asciiTheme="majorHAnsi" w:eastAsia="Calibri" w:hAnsiTheme="majorHAnsi" w:cs="Times New Roman"/>
          <w:bCs/>
          <w:sz w:val="24"/>
          <w:szCs w:val="24"/>
        </w:rPr>
      </w:pPr>
      <w:r w:rsidRPr="00DF485E">
        <w:rPr>
          <w:rFonts w:asciiTheme="majorHAnsi" w:eastAsia="Calibri" w:hAnsiTheme="majorHAnsi" w:cs="Times New Roman"/>
          <w:bCs/>
          <w:sz w:val="24"/>
          <w:szCs w:val="24"/>
        </w:rPr>
        <w:t>предоставления беспрепятственного доступа к информации</w:t>
      </w:r>
      <w:r w:rsidR="00C037BA">
        <w:rPr>
          <w:rFonts w:asciiTheme="majorHAnsi" w:eastAsia="Calibri" w:hAnsiTheme="majorHAnsi" w:cs="Times New Roman"/>
          <w:bCs/>
          <w:sz w:val="24"/>
          <w:szCs w:val="24"/>
        </w:rPr>
        <w:t xml:space="preserve"> </w:t>
      </w:r>
      <w:r w:rsidR="00C037BA">
        <w:rPr>
          <w:rFonts w:asciiTheme="majorHAnsi" w:eastAsia="Calibri" w:hAnsiTheme="majorHAnsi" w:cs="Times New Roman"/>
          <w:bCs/>
          <w:sz w:val="24"/>
          <w:szCs w:val="24"/>
        </w:rPr>
        <w:br/>
      </w:r>
      <w:r w:rsidRPr="00DF485E">
        <w:rPr>
          <w:rFonts w:asciiTheme="majorHAnsi" w:eastAsia="Calibri" w:hAnsiTheme="majorHAnsi" w:cs="Times New Roman"/>
          <w:bCs/>
          <w:sz w:val="24"/>
          <w:szCs w:val="24"/>
        </w:rPr>
        <w:t xml:space="preserve">по разрешительным процедурам (в том числе путем ее размещения на сайте), необходимой для заинтересованных лиц; </w:t>
      </w:r>
    </w:p>
    <w:p w:rsidR="00DF485E" w:rsidRDefault="002D79A7" w:rsidP="002D79A7">
      <w:pPr>
        <w:spacing w:after="0"/>
        <w:ind w:firstLine="709"/>
        <w:jc w:val="both"/>
        <w:rPr>
          <w:rFonts w:asciiTheme="majorHAnsi" w:eastAsia="Calibri" w:hAnsiTheme="majorHAnsi" w:cs="Times New Roman"/>
          <w:bCs/>
          <w:sz w:val="24"/>
          <w:szCs w:val="24"/>
        </w:rPr>
      </w:pPr>
      <w:r>
        <w:rPr>
          <w:rFonts w:asciiTheme="majorHAnsi" w:eastAsia="Calibri" w:hAnsiTheme="majorHAnsi" w:cs="Times New Roman"/>
          <w:bCs/>
          <w:sz w:val="24"/>
          <w:szCs w:val="24"/>
        </w:rPr>
        <w:t>установления законодательством</w:t>
      </w:r>
      <w:r w:rsidR="00DF485E" w:rsidRPr="00DF485E">
        <w:rPr>
          <w:rFonts w:asciiTheme="majorHAnsi" w:eastAsia="Calibri" w:hAnsiTheme="majorHAnsi" w:cs="Times New Roman"/>
          <w:bCs/>
          <w:sz w:val="24"/>
          <w:szCs w:val="24"/>
        </w:rPr>
        <w:t xml:space="preserve"> государств-членов Союза исчерпывающего перечня разрешений и уведомлений; </w:t>
      </w:r>
    </w:p>
    <w:p w:rsidR="000359B1" w:rsidRPr="00DF485E" w:rsidRDefault="000359B1" w:rsidP="002D79A7">
      <w:pPr>
        <w:spacing w:after="0"/>
        <w:ind w:firstLine="709"/>
        <w:jc w:val="both"/>
        <w:rPr>
          <w:rFonts w:asciiTheme="majorHAnsi" w:eastAsia="Calibri" w:hAnsiTheme="majorHAnsi" w:cs="Times New Roman"/>
          <w:bCs/>
          <w:sz w:val="24"/>
          <w:szCs w:val="24"/>
        </w:rPr>
      </w:pPr>
      <w:r w:rsidRPr="00163B23">
        <w:rPr>
          <w:rFonts w:asciiTheme="majorHAnsi" w:eastAsia="Calibri" w:hAnsiTheme="majorHAnsi" w:cs="Times New Roman"/>
          <w:bCs/>
          <w:sz w:val="24"/>
          <w:szCs w:val="24"/>
        </w:rPr>
        <w:t xml:space="preserve">обеспечения </w:t>
      </w:r>
      <w:r w:rsidR="00163B23">
        <w:rPr>
          <w:rFonts w:asciiTheme="majorHAnsi" w:eastAsia="Calibri" w:hAnsiTheme="majorHAnsi" w:cs="Times New Roman"/>
          <w:bCs/>
          <w:sz w:val="24"/>
          <w:szCs w:val="24"/>
        </w:rPr>
        <w:t>разумной и открытой процедуры проверки</w:t>
      </w:r>
      <w:r w:rsidRPr="00163B23">
        <w:rPr>
          <w:rFonts w:asciiTheme="majorHAnsi" w:eastAsia="Calibri" w:hAnsiTheme="majorHAnsi" w:cs="Times New Roman"/>
          <w:bCs/>
          <w:sz w:val="24"/>
          <w:szCs w:val="24"/>
        </w:rPr>
        <w:t xml:space="preserve"> профессиональной квалификации физического лица;</w:t>
      </w:r>
    </w:p>
    <w:p w:rsidR="00DF485E" w:rsidRPr="00DF485E" w:rsidRDefault="00DF485E" w:rsidP="002D79A7">
      <w:pPr>
        <w:spacing w:after="0"/>
        <w:ind w:firstLine="709"/>
        <w:jc w:val="both"/>
        <w:rPr>
          <w:rFonts w:asciiTheme="majorHAnsi" w:eastAsia="Calibri" w:hAnsiTheme="majorHAnsi" w:cs="Times New Roman"/>
          <w:bCs/>
          <w:sz w:val="24"/>
          <w:szCs w:val="24"/>
        </w:rPr>
      </w:pPr>
      <w:r w:rsidRPr="00DF485E">
        <w:rPr>
          <w:rFonts w:asciiTheme="majorHAnsi" w:eastAsia="Calibri" w:hAnsiTheme="majorHAnsi" w:cs="Times New Roman"/>
          <w:bCs/>
          <w:sz w:val="24"/>
          <w:szCs w:val="24"/>
        </w:rPr>
        <w:t xml:space="preserve">внедрения системы оценки рисков при проведении контрольных (надзорных) процедур; </w:t>
      </w:r>
    </w:p>
    <w:p w:rsidR="00D703BB" w:rsidRDefault="00DF485E" w:rsidP="002D79A7">
      <w:pPr>
        <w:spacing w:after="0"/>
        <w:ind w:firstLine="709"/>
        <w:jc w:val="both"/>
        <w:rPr>
          <w:rFonts w:asciiTheme="majorHAnsi" w:eastAsia="Calibri" w:hAnsiTheme="majorHAnsi" w:cs="Times New Roman"/>
          <w:bCs/>
          <w:sz w:val="24"/>
          <w:szCs w:val="24"/>
        </w:rPr>
      </w:pPr>
      <w:r w:rsidRPr="00DF485E">
        <w:rPr>
          <w:rFonts w:asciiTheme="majorHAnsi" w:eastAsia="Calibri" w:hAnsiTheme="majorHAnsi" w:cs="Times New Roman"/>
          <w:bCs/>
          <w:sz w:val="24"/>
          <w:szCs w:val="24"/>
        </w:rPr>
        <w:t xml:space="preserve"> проведения оценки фактического воздействия </w:t>
      </w:r>
      <w:r w:rsidR="001557DD">
        <w:rPr>
          <w:rFonts w:asciiTheme="majorHAnsi" w:eastAsia="Calibri" w:hAnsiTheme="majorHAnsi" w:cs="Times New Roman"/>
          <w:bCs/>
          <w:sz w:val="24"/>
          <w:szCs w:val="24"/>
        </w:rPr>
        <w:t xml:space="preserve">НПА </w:t>
      </w:r>
      <w:r w:rsidRPr="00DF485E">
        <w:rPr>
          <w:rFonts w:asciiTheme="majorHAnsi" w:eastAsia="Calibri" w:hAnsiTheme="majorHAnsi" w:cs="Times New Roman"/>
          <w:bCs/>
          <w:sz w:val="24"/>
          <w:szCs w:val="24"/>
        </w:rPr>
        <w:t xml:space="preserve">в целях выявления избыточных, обременительных, неэффективных регулятивных требований </w:t>
      </w:r>
      <w:r w:rsidR="001557DD">
        <w:rPr>
          <w:rFonts w:asciiTheme="majorHAnsi" w:eastAsia="Calibri" w:hAnsiTheme="majorHAnsi" w:cs="Times New Roman"/>
          <w:bCs/>
          <w:sz w:val="24"/>
          <w:szCs w:val="24"/>
        </w:rPr>
        <w:br/>
      </w:r>
      <w:r w:rsidRPr="00DF485E">
        <w:rPr>
          <w:rFonts w:asciiTheme="majorHAnsi" w:eastAsia="Calibri" w:hAnsiTheme="majorHAnsi" w:cs="Times New Roman"/>
          <w:bCs/>
          <w:sz w:val="24"/>
          <w:szCs w:val="24"/>
        </w:rPr>
        <w:t xml:space="preserve">и процедур и др.  </w:t>
      </w:r>
      <w:r w:rsidR="00D703BB">
        <w:rPr>
          <w:rFonts w:asciiTheme="majorHAnsi" w:eastAsia="Calibri" w:hAnsiTheme="majorHAnsi" w:cs="Times New Roman"/>
          <w:bCs/>
          <w:sz w:val="24"/>
          <w:szCs w:val="24"/>
        </w:rPr>
        <w:t xml:space="preserve"> </w:t>
      </w:r>
      <w:r w:rsidR="001557DD">
        <w:rPr>
          <w:rFonts w:asciiTheme="majorHAnsi" w:eastAsia="Calibri" w:hAnsiTheme="majorHAnsi" w:cs="Times New Roman"/>
          <w:bCs/>
          <w:sz w:val="24"/>
          <w:szCs w:val="24"/>
        </w:rPr>
        <w:t xml:space="preserve"> </w:t>
      </w:r>
      <w:r w:rsidR="00472CD0">
        <w:rPr>
          <w:rFonts w:asciiTheme="majorHAnsi" w:eastAsia="Calibri" w:hAnsiTheme="majorHAnsi" w:cs="Times New Roman"/>
          <w:bCs/>
          <w:sz w:val="24"/>
          <w:szCs w:val="24"/>
        </w:rPr>
        <w:t xml:space="preserve"> </w:t>
      </w:r>
    </w:p>
    <w:p w:rsidR="00DF485E" w:rsidRDefault="00DF485E" w:rsidP="002D79A7">
      <w:pPr>
        <w:spacing w:after="0"/>
        <w:ind w:firstLine="709"/>
        <w:jc w:val="both"/>
        <w:rPr>
          <w:rFonts w:asciiTheme="majorHAnsi" w:eastAsia="Calibri" w:hAnsiTheme="majorHAnsi" w:cs="Times New Roman"/>
          <w:sz w:val="24"/>
          <w:szCs w:val="24"/>
        </w:rPr>
      </w:pPr>
      <w:r w:rsidRPr="00DF485E">
        <w:rPr>
          <w:rFonts w:asciiTheme="majorHAnsi" w:eastAsia="Calibri" w:hAnsiTheme="majorHAnsi" w:cs="Times New Roman"/>
          <w:bCs/>
          <w:sz w:val="24"/>
          <w:szCs w:val="24"/>
        </w:rPr>
        <w:t xml:space="preserve"> </w:t>
      </w:r>
      <w:r w:rsidR="00392854">
        <w:rPr>
          <w:rFonts w:asciiTheme="majorHAnsi" w:eastAsia="Calibri" w:hAnsiTheme="majorHAnsi" w:cs="Times New Roman"/>
          <w:bCs/>
          <w:sz w:val="24"/>
          <w:szCs w:val="24"/>
        </w:rPr>
        <w:t>Согласно пункту</w:t>
      </w:r>
      <w:r w:rsidR="00EE1E9A">
        <w:rPr>
          <w:rFonts w:asciiTheme="majorHAnsi" w:eastAsia="Calibri" w:hAnsiTheme="majorHAnsi" w:cs="Times New Roman"/>
          <w:bCs/>
          <w:sz w:val="24"/>
          <w:szCs w:val="24"/>
        </w:rPr>
        <w:t xml:space="preserve"> 2 решения </w:t>
      </w:r>
      <w:r w:rsidR="00EE1E9A">
        <w:rPr>
          <w:rFonts w:asciiTheme="majorHAnsi" w:eastAsia="Calibri" w:hAnsiTheme="majorHAnsi" w:cs="Times New Roman"/>
          <w:sz w:val="24"/>
          <w:szCs w:val="24"/>
        </w:rPr>
        <w:t xml:space="preserve">Высшего Евразийского экономического совета </w:t>
      </w:r>
      <w:r w:rsidR="00392854">
        <w:rPr>
          <w:rFonts w:asciiTheme="majorHAnsi" w:eastAsia="Calibri" w:hAnsiTheme="majorHAnsi" w:cs="Times New Roman"/>
          <w:sz w:val="24"/>
          <w:szCs w:val="24"/>
        </w:rPr>
        <w:br/>
      </w:r>
      <w:r w:rsidR="00EE1E9A">
        <w:rPr>
          <w:rFonts w:asciiTheme="majorHAnsi" w:eastAsia="Calibri" w:hAnsiTheme="majorHAnsi" w:cs="Times New Roman"/>
          <w:sz w:val="24"/>
          <w:szCs w:val="24"/>
        </w:rPr>
        <w:t>от 26 декабря 2016 года № 24</w:t>
      </w:r>
      <w:r w:rsidR="00392854">
        <w:rPr>
          <w:rFonts w:asciiTheme="majorHAnsi" w:eastAsia="Calibri" w:hAnsiTheme="majorHAnsi" w:cs="Times New Roman"/>
          <w:sz w:val="24"/>
          <w:szCs w:val="24"/>
        </w:rPr>
        <w:t xml:space="preserve"> </w:t>
      </w:r>
      <w:r w:rsidR="00392854" w:rsidRPr="00392854">
        <w:rPr>
          <w:rFonts w:asciiTheme="majorHAnsi" w:eastAsia="Calibri" w:hAnsiTheme="majorHAnsi" w:cs="Times New Roman"/>
          <w:sz w:val="24"/>
          <w:szCs w:val="24"/>
        </w:rPr>
        <w:t xml:space="preserve">Комиссии поручено по итогам мониторинга реализации Правил, в том числе с учетом сведений, предоставляемых сторонами, </w:t>
      </w:r>
      <w:r w:rsidR="00392854">
        <w:rPr>
          <w:rFonts w:asciiTheme="majorHAnsi" w:eastAsia="Calibri" w:hAnsiTheme="majorHAnsi" w:cs="Times New Roman"/>
          <w:sz w:val="24"/>
          <w:szCs w:val="24"/>
        </w:rPr>
        <w:br/>
      </w:r>
      <w:r w:rsidR="00392854" w:rsidRPr="00392854">
        <w:rPr>
          <w:rFonts w:asciiTheme="majorHAnsi" w:eastAsia="Calibri" w:hAnsiTheme="majorHAnsi" w:cs="Times New Roman"/>
          <w:sz w:val="24"/>
          <w:szCs w:val="24"/>
        </w:rPr>
        <w:t xml:space="preserve">не реже 1 раза в </w:t>
      </w:r>
      <w:r w:rsidR="00EF5055">
        <w:rPr>
          <w:rFonts w:asciiTheme="majorHAnsi" w:eastAsia="Calibri" w:hAnsiTheme="majorHAnsi" w:cs="Times New Roman"/>
          <w:sz w:val="24"/>
          <w:szCs w:val="24"/>
        </w:rPr>
        <w:t xml:space="preserve">два года информировать Высший </w:t>
      </w:r>
      <w:r w:rsidR="000E5FFF">
        <w:rPr>
          <w:rFonts w:asciiTheme="majorHAnsi" w:eastAsia="Calibri" w:hAnsiTheme="majorHAnsi" w:cs="Times New Roman"/>
          <w:sz w:val="24"/>
          <w:szCs w:val="24"/>
        </w:rPr>
        <w:t>Евразийский экономический с</w:t>
      </w:r>
      <w:r w:rsidR="00392854" w:rsidRPr="00392854">
        <w:rPr>
          <w:rFonts w:asciiTheme="majorHAnsi" w:eastAsia="Calibri" w:hAnsiTheme="majorHAnsi" w:cs="Times New Roman"/>
          <w:sz w:val="24"/>
          <w:szCs w:val="24"/>
        </w:rPr>
        <w:t>овет о результатах исполнения положений Правил.</w:t>
      </w:r>
      <w:r w:rsidR="00392854">
        <w:rPr>
          <w:rFonts w:asciiTheme="majorHAnsi" w:eastAsia="Calibri" w:hAnsiTheme="majorHAnsi" w:cs="Times New Roman"/>
          <w:sz w:val="24"/>
          <w:szCs w:val="24"/>
        </w:rPr>
        <w:t xml:space="preserve"> </w:t>
      </w:r>
    </w:p>
    <w:p w:rsidR="009454FE" w:rsidRDefault="009454FE" w:rsidP="002D79A7">
      <w:pPr>
        <w:spacing w:after="0"/>
        <w:ind w:firstLine="709"/>
        <w:jc w:val="both"/>
        <w:rPr>
          <w:rFonts w:asciiTheme="majorHAnsi" w:eastAsia="Calibri" w:hAnsiTheme="majorHAnsi" w:cs="Times New Roman"/>
          <w:sz w:val="24"/>
          <w:szCs w:val="24"/>
        </w:rPr>
      </w:pPr>
    </w:p>
    <w:p w:rsidR="002F13AA" w:rsidRDefault="0025450B" w:rsidP="00712B86">
      <w:pPr>
        <w:ind w:firstLine="709"/>
        <w:jc w:val="both"/>
        <w:rPr>
          <w:rFonts w:asciiTheme="majorHAnsi" w:eastAsia="Calibri" w:hAnsiTheme="majorHAnsi" w:cs="Times New Roman"/>
          <w:sz w:val="24"/>
          <w:szCs w:val="24"/>
        </w:rPr>
      </w:pPr>
      <w:r>
        <w:rPr>
          <w:rFonts w:asciiTheme="majorHAnsi" w:eastAsia="Calibri" w:hAnsiTheme="majorHAnsi" w:cs="Times New Roman"/>
          <w:sz w:val="24"/>
          <w:szCs w:val="24"/>
        </w:rPr>
        <w:t>Данный Доклад подготовлен по итогам мониторинга и поступившей информации от государств-членов Союза и с</w:t>
      </w:r>
      <w:r w:rsidR="003E02F3" w:rsidRPr="0096623D">
        <w:rPr>
          <w:rFonts w:asciiTheme="majorHAnsi" w:eastAsia="Calibri" w:hAnsiTheme="majorHAnsi" w:cs="Times New Roman"/>
          <w:sz w:val="24"/>
          <w:szCs w:val="24"/>
        </w:rPr>
        <w:t xml:space="preserve">остоит из введения, </w:t>
      </w:r>
      <w:r w:rsidR="009454FE">
        <w:rPr>
          <w:rFonts w:asciiTheme="majorHAnsi" w:eastAsia="Calibri" w:hAnsiTheme="majorHAnsi" w:cs="Times New Roman"/>
          <w:sz w:val="24"/>
          <w:szCs w:val="24"/>
        </w:rPr>
        <w:t>трех</w:t>
      </w:r>
      <w:r w:rsidR="003E02F3" w:rsidRPr="0096623D">
        <w:rPr>
          <w:rFonts w:asciiTheme="majorHAnsi" w:eastAsia="Calibri" w:hAnsiTheme="majorHAnsi" w:cs="Times New Roman"/>
          <w:sz w:val="24"/>
          <w:szCs w:val="24"/>
        </w:rPr>
        <w:t xml:space="preserve"> г</w:t>
      </w:r>
      <w:r w:rsidR="0019321B" w:rsidRPr="0096623D">
        <w:rPr>
          <w:rFonts w:asciiTheme="majorHAnsi" w:eastAsia="Calibri" w:hAnsiTheme="majorHAnsi" w:cs="Times New Roman"/>
          <w:sz w:val="24"/>
          <w:szCs w:val="24"/>
        </w:rPr>
        <w:t>лав</w:t>
      </w:r>
      <w:r w:rsidR="00F619E7">
        <w:rPr>
          <w:rFonts w:asciiTheme="majorHAnsi" w:eastAsia="Calibri" w:hAnsiTheme="majorHAnsi" w:cs="Times New Roman"/>
          <w:sz w:val="24"/>
          <w:szCs w:val="24"/>
        </w:rPr>
        <w:t>,</w:t>
      </w:r>
      <w:r w:rsidR="0019321B" w:rsidRPr="0096623D">
        <w:rPr>
          <w:rFonts w:asciiTheme="majorHAnsi" w:eastAsia="Calibri" w:hAnsiTheme="majorHAnsi" w:cs="Times New Roman"/>
          <w:sz w:val="24"/>
          <w:szCs w:val="24"/>
        </w:rPr>
        <w:t xml:space="preserve"> а также заключения. </w:t>
      </w:r>
      <w:r w:rsidR="00F619E7">
        <w:rPr>
          <w:rFonts w:asciiTheme="majorHAnsi" w:eastAsia="Calibri" w:hAnsiTheme="majorHAnsi" w:cs="Times New Roman"/>
          <w:sz w:val="24"/>
          <w:szCs w:val="24"/>
        </w:rPr>
        <w:t xml:space="preserve"> </w:t>
      </w:r>
      <w:r w:rsidR="009454FE">
        <w:rPr>
          <w:rFonts w:asciiTheme="majorHAnsi" w:eastAsia="Calibri" w:hAnsiTheme="majorHAnsi" w:cs="Times New Roman"/>
          <w:sz w:val="24"/>
          <w:szCs w:val="24"/>
        </w:rPr>
        <w:t xml:space="preserve"> </w:t>
      </w:r>
    </w:p>
    <w:p w:rsidR="00B756AA" w:rsidRDefault="003E02F3" w:rsidP="00712B86">
      <w:pPr>
        <w:ind w:firstLine="709"/>
        <w:jc w:val="both"/>
        <w:rPr>
          <w:rFonts w:asciiTheme="majorHAnsi" w:eastAsia="Calibri" w:hAnsiTheme="majorHAnsi" w:cs="Times New Roman"/>
          <w:sz w:val="24"/>
          <w:szCs w:val="24"/>
        </w:rPr>
      </w:pPr>
      <w:r w:rsidRPr="0096623D">
        <w:rPr>
          <w:rFonts w:asciiTheme="majorHAnsi" w:eastAsia="Calibri" w:hAnsiTheme="majorHAnsi" w:cs="Times New Roman"/>
          <w:sz w:val="24"/>
          <w:szCs w:val="24"/>
        </w:rPr>
        <w:t xml:space="preserve">В первой главе </w:t>
      </w:r>
      <w:r w:rsidR="00E0278A">
        <w:rPr>
          <w:rFonts w:asciiTheme="majorHAnsi" w:eastAsia="Calibri" w:hAnsiTheme="majorHAnsi" w:cs="Times New Roman"/>
          <w:sz w:val="24"/>
          <w:szCs w:val="24"/>
        </w:rPr>
        <w:t>Доклада</w:t>
      </w:r>
      <w:r w:rsidRPr="0096623D">
        <w:rPr>
          <w:rFonts w:asciiTheme="majorHAnsi" w:eastAsia="Calibri" w:hAnsiTheme="majorHAnsi" w:cs="Times New Roman"/>
          <w:sz w:val="24"/>
          <w:szCs w:val="24"/>
        </w:rPr>
        <w:t xml:space="preserve"> приведены сведения о</w:t>
      </w:r>
      <w:r w:rsidR="00E841C7" w:rsidRPr="0096623D">
        <w:rPr>
          <w:rFonts w:asciiTheme="majorHAnsi" w:eastAsia="Calibri" w:hAnsiTheme="majorHAnsi" w:cs="Times New Roman"/>
          <w:sz w:val="24"/>
          <w:szCs w:val="24"/>
        </w:rPr>
        <w:t xml:space="preserve"> </w:t>
      </w:r>
      <w:r w:rsidR="00B756AA">
        <w:rPr>
          <w:rFonts w:asciiTheme="majorHAnsi" w:eastAsia="Calibri" w:hAnsiTheme="majorHAnsi" w:cs="Times New Roman"/>
          <w:sz w:val="24"/>
          <w:szCs w:val="24"/>
        </w:rPr>
        <w:t xml:space="preserve">реализации положений Правил в части процедуры установления требований в проектах </w:t>
      </w:r>
      <w:r w:rsidR="006136C1">
        <w:rPr>
          <w:rFonts w:asciiTheme="majorHAnsi" w:eastAsia="Calibri" w:hAnsiTheme="majorHAnsi" w:cs="Times New Roman"/>
          <w:sz w:val="24"/>
          <w:szCs w:val="24"/>
        </w:rPr>
        <w:t>НПА</w:t>
      </w:r>
      <w:r w:rsidR="00B756AA">
        <w:rPr>
          <w:rFonts w:asciiTheme="majorHAnsi" w:eastAsia="Calibri" w:hAnsiTheme="majorHAnsi" w:cs="Times New Roman"/>
          <w:sz w:val="24"/>
          <w:szCs w:val="24"/>
        </w:rPr>
        <w:t xml:space="preserve">, в частности о наличии или отсутствии процедуры </w:t>
      </w:r>
      <w:r w:rsidR="005B1123">
        <w:rPr>
          <w:rFonts w:asciiTheme="majorHAnsi" w:eastAsia="Calibri" w:hAnsiTheme="majorHAnsi" w:cs="Times New Roman"/>
          <w:sz w:val="24"/>
          <w:szCs w:val="24"/>
        </w:rPr>
        <w:t>ОРВ (АРВ)</w:t>
      </w:r>
      <w:r w:rsidR="00B756AA">
        <w:rPr>
          <w:rFonts w:asciiTheme="majorHAnsi" w:eastAsia="Calibri" w:hAnsiTheme="majorHAnsi" w:cs="Times New Roman"/>
          <w:sz w:val="24"/>
          <w:szCs w:val="24"/>
        </w:rPr>
        <w:t xml:space="preserve"> проектов </w:t>
      </w:r>
      <w:r w:rsidR="006136C1">
        <w:rPr>
          <w:rFonts w:asciiTheme="majorHAnsi" w:eastAsia="Calibri" w:hAnsiTheme="majorHAnsi" w:cs="Times New Roman"/>
          <w:sz w:val="24"/>
          <w:szCs w:val="24"/>
        </w:rPr>
        <w:t>НПА</w:t>
      </w:r>
      <w:r w:rsidR="00B756AA">
        <w:rPr>
          <w:rFonts w:asciiTheme="majorHAnsi" w:eastAsia="Calibri" w:hAnsiTheme="majorHAnsi" w:cs="Times New Roman"/>
          <w:sz w:val="24"/>
          <w:szCs w:val="24"/>
        </w:rPr>
        <w:t xml:space="preserve">, </w:t>
      </w:r>
      <w:r w:rsidR="00B756AA" w:rsidRPr="0096623D">
        <w:rPr>
          <w:rFonts w:asciiTheme="majorHAnsi" w:eastAsia="Calibri" w:hAnsiTheme="majorHAnsi" w:cs="Times New Roman"/>
          <w:sz w:val="24"/>
          <w:szCs w:val="24"/>
        </w:rPr>
        <w:t xml:space="preserve">справочно-аналитические данные о практике </w:t>
      </w:r>
      <w:r w:rsidR="00B756AA">
        <w:rPr>
          <w:rFonts w:asciiTheme="majorHAnsi" w:eastAsia="Calibri" w:hAnsiTheme="majorHAnsi" w:cs="Times New Roman"/>
          <w:sz w:val="24"/>
          <w:szCs w:val="24"/>
        </w:rPr>
        <w:t xml:space="preserve">его </w:t>
      </w:r>
      <w:r w:rsidR="00B756AA" w:rsidRPr="0096623D">
        <w:rPr>
          <w:rFonts w:asciiTheme="majorHAnsi" w:eastAsia="Calibri" w:hAnsiTheme="majorHAnsi" w:cs="Times New Roman"/>
          <w:sz w:val="24"/>
          <w:szCs w:val="24"/>
        </w:rPr>
        <w:t>проведения</w:t>
      </w:r>
      <w:r w:rsidR="00732F3D">
        <w:rPr>
          <w:rFonts w:asciiTheme="majorHAnsi" w:eastAsia="Calibri" w:hAnsiTheme="majorHAnsi" w:cs="Times New Roman"/>
          <w:sz w:val="24"/>
          <w:szCs w:val="24"/>
        </w:rPr>
        <w:t xml:space="preserve">. Также в данной главе охвачена процедура </w:t>
      </w:r>
      <w:r w:rsidR="00732F3D" w:rsidRPr="0096623D">
        <w:rPr>
          <w:rFonts w:asciiTheme="majorHAnsi" w:eastAsia="Calibri" w:hAnsiTheme="majorHAnsi" w:cs="Times New Roman"/>
          <w:sz w:val="24"/>
          <w:szCs w:val="24"/>
        </w:rPr>
        <w:t>оценки фактического воздействия</w:t>
      </w:r>
      <w:r w:rsidR="00732F3D">
        <w:rPr>
          <w:rFonts w:asciiTheme="majorHAnsi" w:eastAsia="Calibri" w:hAnsiTheme="majorHAnsi" w:cs="Times New Roman"/>
          <w:sz w:val="24"/>
          <w:szCs w:val="24"/>
        </w:rPr>
        <w:t xml:space="preserve"> принятых </w:t>
      </w:r>
      <w:r w:rsidR="006041DA">
        <w:rPr>
          <w:rFonts w:asciiTheme="majorHAnsi" w:eastAsia="Calibri" w:hAnsiTheme="majorHAnsi" w:cs="Times New Roman"/>
          <w:sz w:val="24"/>
          <w:szCs w:val="24"/>
        </w:rPr>
        <w:t xml:space="preserve">НПА </w:t>
      </w:r>
      <w:r w:rsidR="008766C9">
        <w:rPr>
          <w:rFonts w:asciiTheme="majorHAnsi" w:eastAsia="Calibri" w:hAnsiTheme="majorHAnsi" w:cs="Times New Roman"/>
          <w:sz w:val="24"/>
          <w:szCs w:val="24"/>
        </w:rPr>
        <w:t>в государствах-членах, а также обеспечение государствами-членами</w:t>
      </w:r>
      <w:r w:rsidR="006136C1">
        <w:rPr>
          <w:rFonts w:asciiTheme="majorHAnsi" w:eastAsia="Calibri" w:hAnsiTheme="majorHAnsi" w:cs="Times New Roman"/>
          <w:sz w:val="24"/>
          <w:szCs w:val="24"/>
        </w:rPr>
        <w:t xml:space="preserve"> </w:t>
      </w:r>
      <w:r w:rsidR="006041DA">
        <w:rPr>
          <w:rFonts w:asciiTheme="majorHAnsi" w:eastAsia="Calibri" w:hAnsiTheme="majorHAnsi" w:cs="Times New Roman"/>
          <w:sz w:val="24"/>
          <w:szCs w:val="24"/>
        </w:rPr>
        <w:t xml:space="preserve">их </w:t>
      </w:r>
      <w:proofErr w:type="spellStart"/>
      <w:r w:rsidR="008766C9">
        <w:rPr>
          <w:rFonts w:asciiTheme="majorHAnsi" w:eastAsia="Calibri" w:hAnsiTheme="majorHAnsi" w:cs="Times New Roman"/>
          <w:sz w:val="24"/>
          <w:szCs w:val="24"/>
        </w:rPr>
        <w:t>транспарентности</w:t>
      </w:r>
      <w:proofErr w:type="spellEnd"/>
      <w:r w:rsidR="008766C9">
        <w:rPr>
          <w:rFonts w:asciiTheme="majorHAnsi" w:eastAsia="Calibri" w:hAnsiTheme="majorHAnsi" w:cs="Times New Roman"/>
          <w:sz w:val="24"/>
          <w:szCs w:val="24"/>
        </w:rPr>
        <w:t xml:space="preserve">.  </w:t>
      </w:r>
    </w:p>
    <w:p w:rsidR="00B756AA" w:rsidRDefault="00B756AA" w:rsidP="00055C3B">
      <w:pPr>
        <w:ind w:firstLine="709"/>
        <w:jc w:val="both"/>
        <w:rPr>
          <w:rFonts w:asciiTheme="majorHAnsi" w:eastAsia="Calibri" w:hAnsiTheme="majorHAnsi" w:cs="Times New Roman"/>
          <w:sz w:val="24"/>
          <w:szCs w:val="24"/>
        </w:rPr>
      </w:pPr>
      <w:r>
        <w:rPr>
          <w:rFonts w:asciiTheme="majorHAnsi" w:eastAsia="Calibri" w:hAnsiTheme="majorHAnsi" w:cs="Times New Roman"/>
          <w:sz w:val="24"/>
          <w:szCs w:val="24"/>
        </w:rPr>
        <w:t xml:space="preserve">Во второй главе Доклада содержится информация </w:t>
      </w:r>
      <w:r w:rsidR="00712B86">
        <w:rPr>
          <w:rFonts w:asciiTheme="majorHAnsi" w:eastAsia="Calibri" w:hAnsiTheme="majorHAnsi" w:cs="Times New Roman"/>
          <w:sz w:val="24"/>
          <w:szCs w:val="24"/>
        </w:rPr>
        <w:t xml:space="preserve">в части </w:t>
      </w:r>
      <w:r>
        <w:rPr>
          <w:rFonts w:asciiTheme="majorHAnsi" w:eastAsia="Calibri" w:hAnsiTheme="majorHAnsi" w:cs="Times New Roman"/>
          <w:sz w:val="24"/>
          <w:szCs w:val="24"/>
        </w:rPr>
        <w:t xml:space="preserve">разрешительных, уведомительных </w:t>
      </w:r>
      <w:r w:rsidR="00732F3D">
        <w:rPr>
          <w:rFonts w:asciiTheme="majorHAnsi" w:eastAsia="Calibri" w:hAnsiTheme="majorHAnsi" w:cs="Times New Roman"/>
          <w:sz w:val="24"/>
          <w:szCs w:val="24"/>
        </w:rPr>
        <w:t xml:space="preserve">(заявительных) </w:t>
      </w:r>
      <w:r w:rsidR="00712B86">
        <w:rPr>
          <w:rFonts w:asciiTheme="majorHAnsi" w:eastAsia="Calibri" w:hAnsiTheme="majorHAnsi" w:cs="Times New Roman"/>
          <w:sz w:val="24"/>
          <w:szCs w:val="24"/>
        </w:rPr>
        <w:t>процедур</w:t>
      </w:r>
      <w:r>
        <w:rPr>
          <w:rFonts w:asciiTheme="majorHAnsi" w:eastAsia="Calibri" w:hAnsiTheme="majorHAnsi" w:cs="Times New Roman"/>
          <w:sz w:val="24"/>
          <w:szCs w:val="24"/>
        </w:rPr>
        <w:t>,</w:t>
      </w:r>
      <w:r w:rsidR="00712B86">
        <w:rPr>
          <w:rFonts w:asciiTheme="majorHAnsi" w:eastAsia="Calibri" w:hAnsiTheme="majorHAnsi" w:cs="Times New Roman"/>
          <w:sz w:val="24"/>
          <w:szCs w:val="24"/>
        </w:rPr>
        <w:t xml:space="preserve"> а также требований</w:t>
      </w:r>
      <w:r w:rsidR="009359A8">
        <w:rPr>
          <w:rFonts w:asciiTheme="majorHAnsi" w:eastAsia="Calibri" w:hAnsiTheme="majorHAnsi" w:cs="Times New Roman"/>
          <w:sz w:val="24"/>
          <w:szCs w:val="24"/>
        </w:rPr>
        <w:t xml:space="preserve"> </w:t>
      </w:r>
      <w:r>
        <w:rPr>
          <w:rFonts w:asciiTheme="majorHAnsi" w:eastAsia="Calibri" w:hAnsiTheme="majorHAnsi" w:cs="Times New Roman"/>
          <w:sz w:val="24"/>
          <w:szCs w:val="24"/>
        </w:rPr>
        <w:t>к профессиональной квалификации физических лиц</w:t>
      </w:r>
      <w:r w:rsidR="009359A8">
        <w:rPr>
          <w:rFonts w:asciiTheme="majorHAnsi" w:eastAsia="Calibri" w:hAnsiTheme="majorHAnsi" w:cs="Times New Roman"/>
          <w:sz w:val="24"/>
          <w:szCs w:val="24"/>
        </w:rPr>
        <w:t>, установленных законодательством государств-членов.</w:t>
      </w:r>
      <w:r>
        <w:rPr>
          <w:rFonts w:asciiTheme="majorHAnsi" w:eastAsia="Calibri" w:hAnsiTheme="majorHAnsi" w:cs="Times New Roman"/>
          <w:sz w:val="24"/>
          <w:szCs w:val="24"/>
        </w:rPr>
        <w:t xml:space="preserve">     </w:t>
      </w:r>
      <w:r w:rsidR="00732F3D">
        <w:rPr>
          <w:rFonts w:asciiTheme="majorHAnsi" w:eastAsia="Calibri" w:hAnsiTheme="majorHAnsi" w:cs="Times New Roman"/>
          <w:sz w:val="24"/>
          <w:szCs w:val="24"/>
        </w:rPr>
        <w:t xml:space="preserve"> </w:t>
      </w:r>
      <w:r w:rsidR="00712B86">
        <w:rPr>
          <w:rFonts w:asciiTheme="majorHAnsi" w:eastAsia="Calibri" w:hAnsiTheme="majorHAnsi" w:cs="Times New Roman"/>
          <w:sz w:val="24"/>
          <w:szCs w:val="24"/>
        </w:rPr>
        <w:t xml:space="preserve"> </w:t>
      </w:r>
    </w:p>
    <w:p w:rsidR="009359A8" w:rsidRDefault="00D65131" w:rsidP="009359A8">
      <w:pPr>
        <w:ind w:firstLine="709"/>
        <w:jc w:val="both"/>
        <w:rPr>
          <w:rFonts w:asciiTheme="majorHAnsi" w:eastAsia="Calibri" w:hAnsiTheme="majorHAnsi" w:cs="Times New Roman"/>
          <w:sz w:val="24"/>
          <w:szCs w:val="24"/>
        </w:rPr>
      </w:pPr>
      <w:r w:rsidRPr="0096623D">
        <w:rPr>
          <w:rFonts w:asciiTheme="majorHAnsi" w:eastAsia="Calibri" w:hAnsiTheme="majorHAnsi" w:cs="Times New Roman"/>
          <w:sz w:val="24"/>
          <w:szCs w:val="24"/>
        </w:rPr>
        <w:t xml:space="preserve">В третьей главе </w:t>
      </w:r>
      <w:r w:rsidR="005F7CA5">
        <w:rPr>
          <w:rFonts w:asciiTheme="majorHAnsi" w:eastAsia="Calibri" w:hAnsiTheme="majorHAnsi" w:cs="Times New Roman"/>
          <w:sz w:val="24"/>
          <w:szCs w:val="24"/>
        </w:rPr>
        <w:t>Доклада</w:t>
      </w:r>
      <w:r w:rsidRPr="0096623D">
        <w:rPr>
          <w:rFonts w:asciiTheme="majorHAnsi" w:eastAsia="Calibri" w:hAnsiTheme="majorHAnsi" w:cs="Times New Roman"/>
          <w:sz w:val="24"/>
          <w:szCs w:val="24"/>
        </w:rPr>
        <w:t xml:space="preserve"> изложена</w:t>
      </w:r>
      <w:r w:rsidR="003E02F3" w:rsidRPr="0096623D">
        <w:rPr>
          <w:rFonts w:asciiTheme="majorHAnsi" w:eastAsia="Calibri" w:hAnsiTheme="majorHAnsi" w:cs="Times New Roman"/>
          <w:sz w:val="24"/>
          <w:szCs w:val="24"/>
        </w:rPr>
        <w:t xml:space="preserve"> информация</w:t>
      </w:r>
      <w:r w:rsidR="003D6CD2">
        <w:rPr>
          <w:rFonts w:asciiTheme="majorHAnsi" w:eastAsia="Calibri" w:hAnsiTheme="majorHAnsi" w:cs="Times New Roman"/>
          <w:sz w:val="24"/>
          <w:szCs w:val="24"/>
        </w:rPr>
        <w:t xml:space="preserve"> </w:t>
      </w:r>
      <w:r w:rsidR="009359A8">
        <w:rPr>
          <w:rFonts w:asciiTheme="majorHAnsi" w:eastAsia="Calibri" w:hAnsiTheme="majorHAnsi" w:cs="Times New Roman"/>
          <w:sz w:val="24"/>
          <w:szCs w:val="24"/>
        </w:rPr>
        <w:t xml:space="preserve">по контрольным (надзорным) процедурам в государствах-членах.   </w:t>
      </w:r>
    </w:p>
    <w:p w:rsidR="009359A8" w:rsidRDefault="009454FE" w:rsidP="009359A8">
      <w:pPr>
        <w:ind w:firstLine="709"/>
        <w:jc w:val="both"/>
        <w:rPr>
          <w:rFonts w:asciiTheme="majorHAnsi" w:eastAsia="Calibri" w:hAnsiTheme="majorHAnsi" w:cs="Times New Roman"/>
          <w:sz w:val="24"/>
          <w:szCs w:val="24"/>
        </w:rPr>
      </w:pPr>
      <w:r>
        <w:rPr>
          <w:rFonts w:asciiTheme="majorHAnsi" w:eastAsia="Calibri" w:hAnsiTheme="majorHAnsi" w:cs="Times New Roman"/>
          <w:sz w:val="24"/>
          <w:szCs w:val="24"/>
        </w:rPr>
        <w:t xml:space="preserve">В заключении представлены выводы о соответствии или не соответствии законодательства положениям Правил регулирования и предложения </w:t>
      </w:r>
      <w:r w:rsidR="00F07E50">
        <w:rPr>
          <w:rFonts w:asciiTheme="majorHAnsi" w:eastAsia="Calibri" w:hAnsiTheme="majorHAnsi" w:cs="Times New Roman"/>
          <w:sz w:val="24"/>
          <w:szCs w:val="24"/>
        </w:rPr>
        <w:br/>
      </w:r>
      <w:r>
        <w:rPr>
          <w:rFonts w:asciiTheme="majorHAnsi" w:eastAsia="Calibri" w:hAnsiTheme="majorHAnsi" w:cs="Times New Roman"/>
          <w:sz w:val="24"/>
          <w:szCs w:val="24"/>
        </w:rPr>
        <w:t xml:space="preserve">по дальнейшему приведению законодательства </w:t>
      </w:r>
      <w:r w:rsidR="00F07E50">
        <w:rPr>
          <w:rFonts w:asciiTheme="majorHAnsi" w:eastAsia="Calibri" w:hAnsiTheme="majorHAnsi" w:cs="Times New Roman"/>
          <w:sz w:val="24"/>
          <w:szCs w:val="24"/>
        </w:rPr>
        <w:t xml:space="preserve">государств-членов </w:t>
      </w:r>
      <w:r>
        <w:rPr>
          <w:rFonts w:asciiTheme="majorHAnsi" w:eastAsia="Calibri" w:hAnsiTheme="majorHAnsi" w:cs="Times New Roman"/>
          <w:sz w:val="24"/>
          <w:szCs w:val="24"/>
        </w:rPr>
        <w:t>в соответствие</w:t>
      </w:r>
      <w:r w:rsidR="00F07E50">
        <w:rPr>
          <w:rFonts w:asciiTheme="majorHAnsi" w:eastAsia="Calibri" w:hAnsiTheme="majorHAnsi" w:cs="Times New Roman"/>
          <w:sz w:val="24"/>
          <w:szCs w:val="24"/>
        </w:rPr>
        <w:t xml:space="preserve"> </w:t>
      </w:r>
      <w:r w:rsidR="00F07E50">
        <w:rPr>
          <w:rFonts w:asciiTheme="majorHAnsi" w:eastAsia="Calibri" w:hAnsiTheme="majorHAnsi" w:cs="Times New Roman"/>
          <w:sz w:val="24"/>
          <w:szCs w:val="24"/>
        </w:rPr>
        <w:br/>
      </w:r>
      <w:r>
        <w:rPr>
          <w:rFonts w:asciiTheme="majorHAnsi" w:eastAsia="Calibri" w:hAnsiTheme="majorHAnsi" w:cs="Times New Roman"/>
          <w:sz w:val="24"/>
          <w:szCs w:val="24"/>
        </w:rPr>
        <w:t>с Правилами</w:t>
      </w:r>
      <w:r w:rsidR="003D6CD2">
        <w:rPr>
          <w:rFonts w:asciiTheme="majorHAnsi" w:eastAsia="Calibri" w:hAnsiTheme="majorHAnsi" w:cs="Times New Roman"/>
          <w:sz w:val="24"/>
          <w:szCs w:val="24"/>
        </w:rPr>
        <w:t xml:space="preserve"> регулирования.</w:t>
      </w:r>
      <w:r>
        <w:rPr>
          <w:rFonts w:asciiTheme="majorHAnsi" w:eastAsia="Calibri" w:hAnsiTheme="majorHAnsi" w:cs="Times New Roman"/>
          <w:sz w:val="24"/>
          <w:szCs w:val="24"/>
        </w:rPr>
        <w:t xml:space="preserve"> </w:t>
      </w:r>
    </w:p>
    <w:p w:rsidR="00340BCF" w:rsidRDefault="00340BCF" w:rsidP="009359A8">
      <w:pPr>
        <w:ind w:firstLine="709"/>
        <w:jc w:val="both"/>
        <w:rPr>
          <w:rFonts w:asciiTheme="majorHAnsi" w:eastAsia="Calibri" w:hAnsiTheme="majorHAnsi" w:cs="Times New Roman"/>
          <w:sz w:val="24"/>
          <w:szCs w:val="24"/>
        </w:rPr>
      </w:pPr>
    </w:p>
    <w:p w:rsidR="00895AB0" w:rsidRDefault="008831FF" w:rsidP="00CC4175">
      <w:pPr>
        <w:rPr>
          <w:rFonts w:asciiTheme="majorHAnsi" w:eastAsia="Calibri" w:hAnsiTheme="majorHAnsi" w:cs="Times New Roman"/>
          <w:sz w:val="24"/>
          <w:szCs w:val="24"/>
        </w:rPr>
      </w:pPr>
      <w:bookmarkStart w:id="3" w:name="_Toc431964694"/>
      <w:bookmarkStart w:id="4" w:name="_Toc435714399"/>
      <w:r w:rsidRPr="0096623D">
        <w:rPr>
          <w:rFonts w:asciiTheme="majorHAnsi" w:eastAsia="Times New Roman" w:hAnsiTheme="majorHAnsi" w:cs="Times New Roman"/>
          <w:b/>
          <w:color w:val="1F497D" w:themeColor="text2"/>
          <w:sz w:val="36"/>
          <w:szCs w:val="36"/>
        </w:rPr>
        <w:lastRenderedPageBreak/>
        <w:t>Глава 1.</w:t>
      </w:r>
      <w:bookmarkEnd w:id="3"/>
      <w:bookmarkEnd w:id="4"/>
      <w:r w:rsidRPr="0096623D">
        <w:rPr>
          <w:rFonts w:asciiTheme="majorHAnsi" w:eastAsia="Times New Roman" w:hAnsiTheme="majorHAnsi" w:cs="Times New Roman"/>
          <w:b/>
          <w:color w:val="1F497D" w:themeColor="text2"/>
          <w:sz w:val="36"/>
          <w:szCs w:val="36"/>
        </w:rPr>
        <w:t> </w:t>
      </w:r>
      <w:r w:rsidR="00DE2F13" w:rsidRPr="00DE2F13">
        <w:rPr>
          <w:rFonts w:asciiTheme="majorHAnsi" w:eastAsia="Times New Roman" w:hAnsiTheme="majorHAnsi" w:cs="Times New Roman"/>
          <w:b/>
          <w:color w:val="1F497D" w:themeColor="text2"/>
          <w:sz w:val="36"/>
          <w:szCs w:val="36"/>
        </w:rPr>
        <w:t>Установление требований и (или) процедур</w:t>
      </w:r>
      <w:r w:rsidR="00DE2F13">
        <w:rPr>
          <w:rFonts w:asciiTheme="majorHAnsi" w:eastAsia="Times New Roman" w:hAnsiTheme="majorHAnsi" w:cs="Times New Roman"/>
          <w:b/>
          <w:color w:val="1F497D" w:themeColor="text2"/>
          <w:sz w:val="36"/>
          <w:szCs w:val="36"/>
        </w:rPr>
        <w:t xml:space="preserve"> </w:t>
      </w:r>
      <w:r w:rsidR="00DE2F13" w:rsidRPr="00DE2F13">
        <w:rPr>
          <w:rFonts w:asciiTheme="majorHAnsi" w:eastAsia="Times New Roman" w:hAnsiTheme="majorHAnsi" w:cs="Times New Roman"/>
          <w:b/>
          <w:color w:val="1F497D" w:themeColor="text2"/>
          <w:sz w:val="36"/>
          <w:szCs w:val="36"/>
        </w:rPr>
        <w:t xml:space="preserve">в </w:t>
      </w:r>
      <w:r w:rsidR="00AF27CA">
        <w:rPr>
          <w:rFonts w:asciiTheme="majorHAnsi" w:eastAsia="Times New Roman" w:hAnsiTheme="majorHAnsi" w:cs="Times New Roman"/>
          <w:b/>
          <w:color w:val="1F497D" w:themeColor="text2"/>
          <w:sz w:val="36"/>
          <w:szCs w:val="36"/>
        </w:rPr>
        <w:t>НПА</w:t>
      </w:r>
      <w:r w:rsidR="00DF52AB">
        <w:rPr>
          <w:rFonts w:asciiTheme="majorHAnsi" w:eastAsia="Times New Roman" w:hAnsiTheme="majorHAnsi" w:cs="Times New Roman"/>
          <w:b/>
          <w:color w:val="1F497D" w:themeColor="text2"/>
          <w:sz w:val="36"/>
          <w:szCs w:val="36"/>
        </w:rPr>
        <w:t xml:space="preserve">, </w:t>
      </w:r>
      <w:r w:rsidR="001F05BA">
        <w:rPr>
          <w:rFonts w:asciiTheme="majorHAnsi" w:eastAsia="Times New Roman" w:hAnsiTheme="majorHAnsi" w:cs="Times New Roman"/>
          <w:b/>
          <w:color w:val="1F497D" w:themeColor="text2"/>
          <w:sz w:val="36"/>
          <w:szCs w:val="36"/>
        </w:rPr>
        <w:t xml:space="preserve">их </w:t>
      </w:r>
      <w:r w:rsidR="001F05BA">
        <w:rPr>
          <w:rFonts w:asciiTheme="majorHAnsi" w:hAnsiTheme="majorHAnsi" w:cs="Times New Roman"/>
          <w:b/>
          <w:color w:val="1F497D" w:themeColor="text2"/>
          <w:sz w:val="36"/>
          <w:szCs w:val="36"/>
        </w:rPr>
        <w:t xml:space="preserve">совершенствование и  </w:t>
      </w:r>
      <w:proofErr w:type="spellStart"/>
      <w:r w:rsidR="00DF52AB">
        <w:rPr>
          <w:rFonts w:asciiTheme="majorHAnsi" w:eastAsia="Times New Roman" w:hAnsiTheme="majorHAnsi" w:cs="Times New Roman"/>
          <w:b/>
          <w:color w:val="1F497D" w:themeColor="text2"/>
          <w:sz w:val="36"/>
          <w:szCs w:val="36"/>
        </w:rPr>
        <w:t>транспарентность</w:t>
      </w:r>
      <w:proofErr w:type="spellEnd"/>
      <w:r w:rsidR="00DF52AB">
        <w:rPr>
          <w:rFonts w:asciiTheme="majorHAnsi" w:eastAsia="Times New Roman" w:hAnsiTheme="majorHAnsi" w:cs="Times New Roman"/>
          <w:b/>
          <w:color w:val="1F497D" w:themeColor="text2"/>
          <w:sz w:val="36"/>
          <w:szCs w:val="36"/>
        </w:rPr>
        <w:t xml:space="preserve"> </w:t>
      </w:r>
      <w:r w:rsidR="001F05BA">
        <w:rPr>
          <w:rFonts w:asciiTheme="majorHAnsi" w:eastAsia="Times New Roman" w:hAnsiTheme="majorHAnsi" w:cs="Times New Roman"/>
          <w:b/>
          <w:color w:val="1F497D" w:themeColor="text2"/>
          <w:sz w:val="36"/>
          <w:szCs w:val="36"/>
        </w:rPr>
        <w:br/>
      </w:r>
    </w:p>
    <w:p w:rsidR="008F5786" w:rsidRDefault="008F5786" w:rsidP="00C17633">
      <w:pPr>
        <w:spacing w:after="0"/>
        <w:ind w:firstLine="709"/>
        <w:jc w:val="both"/>
        <w:rPr>
          <w:rFonts w:asciiTheme="majorHAnsi" w:eastAsia="Calibri" w:hAnsiTheme="majorHAnsi" w:cs="Times New Roman"/>
          <w:sz w:val="24"/>
          <w:szCs w:val="24"/>
        </w:rPr>
      </w:pPr>
      <w:r w:rsidRPr="008F5786">
        <w:rPr>
          <w:rFonts w:asciiTheme="majorHAnsi" w:eastAsia="Calibri" w:hAnsiTheme="majorHAnsi" w:cs="Times New Roman"/>
          <w:sz w:val="24"/>
          <w:szCs w:val="24"/>
        </w:rPr>
        <w:t xml:space="preserve">Одной из основных стратегических целей каждого государства является улучшение </w:t>
      </w:r>
      <w:proofErr w:type="gramStart"/>
      <w:r w:rsidRPr="008F5786">
        <w:rPr>
          <w:rFonts w:asciiTheme="majorHAnsi" w:eastAsia="Calibri" w:hAnsiTheme="majorHAnsi" w:cs="Times New Roman"/>
          <w:sz w:val="24"/>
          <w:szCs w:val="24"/>
        </w:rPr>
        <w:t>бизнес-среды</w:t>
      </w:r>
      <w:proofErr w:type="gramEnd"/>
      <w:r w:rsidRPr="008F5786">
        <w:rPr>
          <w:rFonts w:asciiTheme="majorHAnsi" w:eastAsia="Calibri" w:hAnsiTheme="majorHAnsi" w:cs="Times New Roman"/>
          <w:sz w:val="24"/>
          <w:szCs w:val="24"/>
        </w:rPr>
        <w:t>. Для достижения этой цели уполномоченными органами по развитию предпринимательства государств</w:t>
      </w:r>
      <w:r w:rsidR="0074213D">
        <w:rPr>
          <w:rFonts w:asciiTheme="majorHAnsi" w:eastAsia="Calibri" w:hAnsiTheme="majorHAnsi" w:cs="Times New Roman"/>
          <w:sz w:val="24"/>
          <w:szCs w:val="24"/>
        </w:rPr>
        <w:t>-членов</w:t>
      </w:r>
      <w:r w:rsidRPr="008F5786">
        <w:rPr>
          <w:rFonts w:asciiTheme="majorHAnsi" w:eastAsia="Calibri" w:hAnsiTheme="majorHAnsi" w:cs="Times New Roman"/>
          <w:sz w:val="24"/>
          <w:szCs w:val="24"/>
        </w:rPr>
        <w:t xml:space="preserve"> на постоянной основе проводится работа</w:t>
      </w:r>
      <w:r>
        <w:rPr>
          <w:rFonts w:asciiTheme="majorHAnsi" w:eastAsia="Calibri" w:hAnsiTheme="majorHAnsi" w:cs="Times New Roman"/>
          <w:sz w:val="24"/>
          <w:szCs w:val="24"/>
        </w:rPr>
        <w:t xml:space="preserve"> по совершенствованию регулирования бизнеса</w:t>
      </w:r>
      <w:r w:rsidRPr="008F5786">
        <w:rPr>
          <w:rFonts w:asciiTheme="majorHAnsi" w:eastAsia="Calibri" w:hAnsiTheme="majorHAnsi" w:cs="Times New Roman"/>
          <w:sz w:val="24"/>
          <w:szCs w:val="24"/>
        </w:rPr>
        <w:t>,</w:t>
      </w:r>
      <w:r>
        <w:rPr>
          <w:rFonts w:asciiTheme="majorHAnsi" w:eastAsia="Calibri" w:hAnsiTheme="majorHAnsi" w:cs="Times New Roman"/>
          <w:sz w:val="24"/>
          <w:szCs w:val="24"/>
        </w:rPr>
        <w:t xml:space="preserve"> </w:t>
      </w:r>
      <w:r w:rsidR="00A374EB">
        <w:rPr>
          <w:rFonts w:asciiTheme="majorHAnsi" w:eastAsia="Calibri" w:hAnsiTheme="majorHAnsi" w:cs="Times New Roman"/>
          <w:sz w:val="24"/>
          <w:szCs w:val="24"/>
        </w:rPr>
        <w:t xml:space="preserve">в том числе </w:t>
      </w:r>
      <w:r>
        <w:rPr>
          <w:rFonts w:asciiTheme="majorHAnsi" w:eastAsia="Calibri" w:hAnsiTheme="majorHAnsi" w:cs="Times New Roman"/>
          <w:sz w:val="24"/>
          <w:szCs w:val="24"/>
        </w:rPr>
        <w:t xml:space="preserve">путем обеспечения </w:t>
      </w:r>
      <w:proofErr w:type="spellStart"/>
      <w:r>
        <w:rPr>
          <w:rFonts w:asciiTheme="majorHAnsi" w:eastAsia="Calibri" w:hAnsiTheme="majorHAnsi" w:cs="Times New Roman"/>
          <w:sz w:val="24"/>
          <w:szCs w:val="24"/>
        </w:rPr>
        <w:t>транспарентности</w:t>
      </w:r>
      <w:proofErr w:type="spellEnd"/>
      <w:r>
        <w:rPr>
          <w:rFonts w:asciiTheme="majorHAnsi" w:eastAsia="Calibri" w:hAnsiTheme="majorHAnsi" w:cs="Times New Roman"/>
          <w:sz w:val="24"/>
          <w:szCs w:val="24"/>
        </w:rPr>
        <w:t xml:space="preserve"> </w:t>
      </w:r>
      <w:r w:rsidR="00A374EB">
        <w:rPr>
          <w:rFonts w:asciiTheme="majorHAnsi" w:eastAsia="Calibri" w:hAnsiTheme="majorHAnsi" w:cs="Times New Roman"/>
          <w:sz w:val="24"/>
          <w:szCs w:val="24"/>
        </w:rPr>
        <w:t>вводимых и действующих</w:t>
      </w:r>
      <w:r>
        <w:rPr>
          <w:rFonts w:asciiTheme="majorHAnsi" w:eastAsia="Calibri" w:hAnsiTheme="majorHAnsi" w:cs="Times New Roman"/>
          <w:sz w:val="24"/>
          <w:szCs w:val="24"/>
        </w:rPr>
        <w:t xml:space="preserve"> </w:t>
      </w:r>
      <w:r w:rsidR="00A67526">
        <w:rPr>
          <w:rFonts w:asciiTheme="majorHAnsi" w:eastAsia="Calibri" w:hAnsiTheme="majorHAnsi" w:cs="Times New Roman"/>
          <w:sz w:val="24"/>
          <w:szCs w:val="24"/>
        </w:rPr>
        <w:t>инструментов</w:t>
      </w:r>
      <w:r>
        <w:rPr>
          <w:rFonts w:asciiTheme="majorHAnsi" w:eastAsia="Calibri" w:hAnsiTheme="majorHAnsi" w:cs="Times New Roman"/>
          <w:sz w:val="24"/>
          <w:szCs w:val="24"/>
        </w:rPr>
        <w:t xml:space="preserve"> регулирования,</w:t>
      </w:r>
      <w:r w:rsidR="00A374EB">
        <w:rPr>
          <w:rFonts w:asciiTheme="majorHAnsi" w:eastAsia="Calibri" w:hAnsiTheme="majorHAnsi" w:cs="Times New Roman"/>
          <w:sz w:val="24"/>
          <w:szCs w:val="24"/>
        </w:rPr>
        <w:t xml:space="preserve"> </w:t>
      </w:r>
      <w:r>
        <w:rPr>
          <w:rFonts w:asciiTheme="majorHAnsi" w:eastAsia="Calibri" w:hAnsiTheme="majorHAnsi" w:cs="Times New Roman"/>
          <w:sz w:val="24"/>
          <w:szCs w:val="24"/>
        </w:rPr>
        <w:t>с</w:t>
      </w:r>
      <w:r w:rsidRPr="008F5786">
        <w:rPr>
          <w:rFonts w:asciiTheme="majorHAnsi" w:eastAsia="Calibri" w:hAnsiTheme="majorHAnsi" w:cs="Times New Roman"/>
          <w:sz w:val="24"/>
          <w:szCs w:val="24"/>
        </w:rPr>
        <w:t>окращени</w:t>
      </w:r>
      <w:r>
        <w:rPr>
          <w:rFonts w:asciiTheme="majorHAnsi" w:eastAsia="Calibri" w:hAnsiTheme="majorHAnsi" w:cs="Times New Roman"/>
          <w:sz w:val="24"/>
          <w:szCs w:val="24"/>
        </w:rPr>
        <w:t>я</w:t>
      </w:r>
      <w:r w:rsidRPr="008F5786">
        <w:rPr>
          <w:rFonts w:asciiTheme="majorHAnsi" w:eastAsia="Calibri" w:hAnsiTheme="majorHAnsi" w:cs="Times New Roman"/>
          <w:sz w:val="24"/>
          <w:szCs w:val="24"/>
        </w:rPr>
        <w:t xml:space="preserve"> избыточных требований</w:t>
      </w:r>
      <w:r>
        <w:rPr>
          <w:rFonts w:asciiTheme="majorHAnsi" w:eastAsia="Calibri" w:hAnsiTheme="majorHAnsi" w:cs="Times New Roman"/>
          <w:sz w:val="24"/>
          <w:szCs w:val="24"/>
        </w:rPr>
        <w:t xml:space="preserve"> </w:t>
      </w:r>
      <w:r w:rsidRPr="008F5786">
        <w:rPr>
          <w:rFonts w:asciiTheme="majorHAnsi" w:eastAsia="Calibri" w:hAnsiTheme="majorHAnsi" w:cs="Times New Roman"/>
          <w:sz w:val="24"/>
          <w:szCs w:val="24"/>
        </w:rPr>
        <w:t xml:space="preserve">и процедур, создающих барьер для </w:t>
      </w:r>
      <w:r w:rsidR="00A374EB">
        <w:rPr>
          <w:rFonts w:asciiTheme="majorHAnsi" w:eastAsia="Calibri" w:hAnsiTheme="majorHAnsi" w:cs="Times New Roman"/>
          <w:sz w:val="24"/>
          <w:szCs w:val="24"/>
        </w:rPr>
        <w:t>предпринимательской деятельности и др.</w:t>
      </w:r>
      <w:r>
        <w:rPr>
          <w:rFonts w:asciiTheme="majorHAnsi" w:eastAsia="Calibri" w:hAnsiTheme="majorHAnsi" w:cs="Times New Roman"/>
          <w:sz w:val="24"/>
          <w:szCs w:val="24"/>
        </w:rPr>
        <w:t xml:space="preserve">   </w:t>
      </w:r>
      <w:r w:rsidR="00AC7A39">
        <w:rPr>
          <w:rFonts w:asciiTheme="majorHAnsi" w:eastAsia="Calibri" w:hAnsiTheme="majorHAnsi" w:cs="Times New Roman"/>
          <w:sz w:val="24"/>
          <w:szCs w:val="24"/>
        </w:rPr>
        <w:t xml:space="preserve"> </w:t>
      </w:r>
    </w:p>
    <w:p w:rsidR="00895AB0" w:rsidRDefault="00036976" w:rsidP="00C17633">
      <w:pPr>
        <w:spacing w:after="0"/>
        <w:ind w:firstLine="709"/>
        <w:jc w:val="both"/>
        <w:rPr>
          <w:rFonts w:asciiTheme="majorHAnsi" w:eastAsia="Calibri" w:hAnsiTheme="majorHAnsi" w:cs="Times New Roman"/>
          <w:sz w:val="24"/>
          <w:szCs w:val="24"/>
        </w:rPr>
      </w:pPr>
      <w:r>
        <w:rPr>
          <w:rFonts w:asciiTheme="majorHAnsi" w:eastAsia="Calibri" w:hAnsiTheme="majorHAnsi" w:cs="Times New Roman"/>
          <w:sz w:val="24"/>
          <w:szCs w:val="24"/>
        </w:rPr>
        <w:t>В</w:t>
      </w:r>
      <w:r w:rsidR="00F17D3F" w:rsidRPr="00F17D3F">
        <w:rPr>
          <w:rFonts w:asciiTheme="majorHAnsi" w:eastAsia="Calibri" w:hAnsiTheme="majorHAnsi" w:cs="Times New Roman"/>
          <w:sz w:val="24"/>
          <w:szCs w:val="24"/>
        </w:rPr>
        <w:t xml:space="preserve">ажным и первичным этапом регулирования предпринимательской деятельности является установление обязательных требований в проектах </w:t>
      </w:r>
      <w:r w:rsidR="00756429">
        <w:rPr>
          <w:rFonts w:asciiTheme="majorHAnsi" w:eastAsia="Calibri" w:hAnsiTheme="majorHAnsi" w:cs="Times New Roman"/>
          <w:sz w:val="24"/>
          <w:szCs w:val="24"/>
        </w:rPr>
        <w:t>НПА</w:t>
      </w:r>
      <w:r w:rsidR="00F17D3F" w:rsidRPr="00F17D3F">
        <w:rPr>
          <w:rFonts w:asciiTheme="majorHAnsi" w:eastAsia="Calibri" w:hAnsiTheme="majorHAnsi" w:cs="Times New Roman"/>
          <w:sz w:val="24"/>
          <w:szCs w:val="24"/>
        </w:rPr>
        <w:t>.</w:t>
      </w:r>
      <w:r w:rsidR="00F17D3F">
        <w:rPr>
          <w:rFonts w:asciiTheme="majorHAnsi" w:eastAsia="Calibri" w:hAnsiTheme="majorHAnsi" w:cs="Times New Roman"/>
          <w:sz w:val="24"/>
          <w:szCs w:val="24"/>
        </w:rPr>
        <w:t xml:space="preserve"> </w:t>
      </w:r>
      <w:r w:rsidR="00CD2EF9">
        <w:rPr>
          <w:rFonts w:asciiTheme="majorHAnsi" w:eastAsia="Calibri" w:hAnsiTheme="majorHAnsi" w:cs="Times New Roman"/>
          <w:sz w:val="24"/>
          <w:szCs w:val="24"/>
        </w:rPr>
        <w:t xml:space="preserve">Поэтому обеспечение </w:t>
      </w:r>
      <w:r w:rsidR="00690D4C">
        <w:rPr>
          <w:rFonts w:asciiTheme="majorHAnsi" w:eastAsia="Calibri" w:hAnsiTheme="majorHAnsi" w:cs="Times New Roman"/>
          <w:sz w:val="24"/>
          <w:szCs w:val="24"/>
        </w:rPr>
        <w:t>открытости</w:t>
      </w:r>
      <w:r w:rsidR="00CD2EF9">
        <w:rPr>
          <w:rFonts w:asciiTheme="majorHAnsi" w:eastAsia="Calibri" w:hAnsiTheme="majorHAnsi" w:cs="Times New Roman"/>
          <w:sz w:val="24"/>
          <w:szCs w:val="24"/>
        </w:rPr>
        <w:t xml:space="preserve"> принимаемых мер, согласование и учет мнений заинтересованных субъектов предпринимательства имеет </w:t>
      </w:r>
      <w:proofErr w:type="gramStart"/>
      <w:r w:rsidR="00CD2EF9">
        <w:rPr>
          <w:rFonts w:asciiTheme="majorHAnsi" w:eastAsia="Calibri" w:hAnsiTheme="majorHAnsi" w:cs="Times New Roman"/>
          <w:sz w:val="24"/>
          <w:szCs w:val="24"/>
        </w:rPr>
        <w:t>важное значение</w:t>
      </w:r>
      <w:proofErr w:type="gramEnd"/>
      <w:r w:rsidR="00CD2EF9">
        <w:rPr>
          <w:rFonts w:asciiTheme="majorHAnsi" w:eastAsia="Calibri" w:hAnsiTheme="majorHAnsi" w:cs="Times New Roman"/>
          <w:sz w:val="24"/>
          <w:szCs w:val="24"/>
        </w:rPr>
        <w:t xml:space="preserve"> на данном этапе регулирования. </w:t>
      </w:r>
    </w:p>
    <w:p w:rsidR="003F3F89" w:rsidRDefault="00895AB0" w:rsidP="00C17633">
      <w:pPr>
        <w:spacing w:after="0"/>
        <w:ind w:firstLine="709"/>
        <w:jc w:val="both"/>
        <w:rPr>
          <w:rFonts w:asciiTheme="majorHAnsi" w:eastAsia="Calibri" w:hAnsiTheme="majorHAnsi" w:cs="Times New Roman"/>
          <w:sz w:val="24"/>
          <w:szCs w:val="24"/>
        </w:rPr>
      </w:pPr>
      <w:r>
        <w:rPr>
          <w:rFonts w:asciiTheme="majorHAnsi" w:eastAsia="Calibri" w:hAnsiTheme="majorHAnsi" w:cs="Times New Roman"/>
          <w:sz w:val="24"/>
          <w:szCs w:val="24"/>
        </w:rPr>
        <w:t xml:space="preserve">Наиболее положительным опытом в данном направлении является </w:t>
      </w:r>
      <w:r w:rsidR="005A5B66">
        <w:rPr>
          <w:rFonts w:asciiTheme="majorHAnsi" w:eastAsia="Calibri" w:hAnsiTheme="majorHAnsi" w:cs="Times New Roman"/>
          <w:sz w:val="24"/>
          <w:szCs w:val="24"/>
        </w:rPr>
        <w:t>применение</w:t>
      </w:r>
      <w:r w:rsidR="008F094A">
        <w:rPr>
          <w:rFonts w:asciiTheme="majorHAnsi" w:eastAsia="Calibri" w:hAnsiTheme="majorHAnsi" w:cs="Times New Roman"/>
          <w:sz w:val="24"/>
          <w:szCs w:val="24"/>
        </w:rPr>
        <w:t xml:space="preserve"> институт</w:t>
      </w:r>
      <w:r w:rsidR="00837877">
        <w:rPr>
          <w:rFonts w:asciiTheme="majorHAnsi" w:eastAsia="Calibri" w:hAnsiTheme="majorHAnsi" w:cs="Times New Roman"/>
          <w:sz w:val="24"/>
          <w:szCs w:val="24"/>
        </w:rPr>
        <w:t>а</w:t>
      </w:r>
      <w:r w:rsidR="008F094A">
        <w:rPr>
          <w:rFonts w:asciiTheme="majorHAnsi" w:eastAsia="Calibri" w:hAnsiTheme="majorHAnsi" w:cs="Times New Roman"/>
          <w:sz w:val="24"/>
          <w:szCs w:val="24"/>
        </w:rPr>
        <w:t xml:space="preserve"> </w:t>
      </w:r>
      <w:r w:rsidR="009C2A32">
        <w:rPr>
          <w:rFonts w:asciiTheme="majorHAnsi" w:eastAsia="Calibri" w:hAnsiTheme="majorHAnsi" w:cs="Times New Roman"/>
          <w:sz w:val="24"/>
          <w:szCs w:val="24"/>
        </w:rPr>
        <w:t>ОРВ</w:t>
      </w:r>
      <w:r w:rsidR="00A1728A">
        <w:rPr>
          <w:rFonts w:asciiTheme="majorHAnsi" w:eastAsia="Calibri" w:hAnsiTheme="majorHAnsi" w:cs="Times New Roman"/>
          <w:sz w:val="24"/>
          <w:szCs w:val="24"/>
        </w:rPr>
        <w:t xml:space="preserve"> (АРВ)</w:t>
      </w:r>
      <w:r w:rsidR="009C2A32">
        <w:rPr>
          <w:rFonts w:asciiTheme="majorHAnsi" w:eastAsia="Calibri" w:hAnsiTheme="majorHAnsi" w:cs="Times New Roman"/>
          <w:sz w:val="24"/>
          <w:szCs w:val="24"/>
        </w:rPr>
        <w:t xml:space="preserve"> </w:t>
      </w:r>
      <w:r w:rsidR="008A44AB">
        <w:rPr>
          <w:rFonts w:asciiTheme="majorHAnsi" w:eastAsia="Calibri" w:hAnsiTheme="majorHAnsi" w:cs="Times New Roman"/>
          <w:sz w:val="24"/>
          <w:szCs w:val="24"/>
        </w:rPr>
        <w:t xml:space="preserve">на </w:t>
      </w:r>
      <w:r w:rsidR="009C2A32">
        <w:rPr>
          <w:rFonts w:asciiTheme="majorHAnsi" w:eastAsia="Calibri" w:hAnsiTheme="majorHAnsi" w:cs="Times New Roman"/>
          <w:sz w:val="24"/>
          <w:szCs w:val="24"/>
        </w:rPr>
        <w:t>условия ведения п</w:t>
      </w:r>
      <w:r w:rsidR="003F3F89">
        <w:rPr>
          <w:rFonts w:asciiTheme="majorHAnsi" w:eastAsia="Calibri" w:hAnsiTheme="majorHAnsi" w:cs="Times New Roman"/>
          <w:sz w:val="24"/>
          <w:szCs w:val="24"/>
        </w:rPr>
        <w:t>редпринимательской деятельности.</w:t>
      </w:r>
      <w:r w:rsidR="00CD2EF9">
        <w:rPr>
          <w:rFonts w:asciiTheme="majorHAnsi" w:eastAsia="Calibri" w:hAnsiTheme="majorHAnsi" w:cs="Times New Roman"/>
          <w:sz w:val="24"/>
          <w:szCs w:val="24"/>
        </w:rPr>
        <w:t xml:space="preserve"> </w:t>
      </w:r>
      <w:r w:rsidR="00112E84">
        <w:rPr>
          <w:rFonts w:asciiTheme="majorHAnsi" w:eastAsia="Calibri" w:hAnsiTheme="majorHAnsi" w:cs="Times New Roman"/>
          <w:sz w:val="24"/>
          <w:szCs w:val="24"/>
        </w:rPr>
        <w:t xml:space="preserve"> </w:t>
      </w:r>
      <w:r w:rsidR="00D62429">
        <w:rPr>
          <w:rFonts w:asciiTheme="majorHAnsi" w:eastAsia="Calibri" w:hAnsiTheme="majorHAnsi" w:cs="Times New Roman"/>
          <w:sz w:val="24"/>
          <w:szCs w:val="24"/>
        </w:rPr>
        <w:t xml:space="preserve"> </w:t>
      </w:r>
    </w:p>
    <w:p w:rsidR="009C1C3C" w:rsidRDefault="009C2A32" w:rsidP="00BA2716">
      <w:pPr>
        <w:spacing w:after="0"/>
        <w:ind w:firstLine="709"/>
        <w:jc w:val="both"/>
        <w:rPr>
          <w:rFonts w:asciiTheme="majorHAnsi" w:eastAsia="Calibri" w:hAnsiTheme="majorHAnsi" w:cs="Times New Roman"/>
          <w:sz w:val="24"/>
          <w:szCs w:val="24"/>
        </w:rPr>
      </w:pPr>
      <w:r>
        <w:rPr>
          <w:rFonts w:asciiTheme="majorHAnsi" w:eastAsia="Calibri" w:hAnsiTheme="majorHAnsi" w:cs="Times New Roman"/>
          <w:sz w:val="24"/>
          <w:szCs w:val="24"/>
        </w:rPr>
        <w:t>П</w:t>
      </w:r>
      <w:r w:rsidR="007530A8" w:rsidRPr="007530A8">
        <w:rPr>
          <w:rFonts w:asciiTheme="majorHAnsi" w:eastAsia="Calibri" w:hAnsiTheme="majorHAnsi" w:cs="Times New Roman"/>
          <w:sz w:val="24"/>
          <w:szCs w:val="24"/>
        </w:rPr>
        <w:t xml:space="preserve">рактика проведения </w:t>
      </w:r>
      <w:r>
        <w:rPr>
          <w:rFonts w:asciiTheme="majorHAnsi" w:eastAsia="Calibri" w:hAnsiTheme="majorHAnsi" w:cs="Times New Roman"/>
          <w:sz w:val="24"/>
          <w:szCs w:val="24"/>
        </w:rPr>
        <w:t>ОРВ</w:t>
      </w:r>
      <w:r w:rsidR="007530A8" w:rsidRPr="007530A8">
        <w:rPr>
          <w:rFonts w:asciiTheme="majorHAnsi" w:eastAsia="Calibri" w:hAnsiTheme="majorHAnsi" w:cs="Times New Roman"/>
          <w:sz w:val="24"/>
          <w:szCs w:val="24"/>
        </w:rPr>
        <w:t xml:space="preserve"> </w:t>
      </w:r>
      <w:r w:rsidR="00A1728A">
        <w:rPr>
          <w:rFonts w:asciiTheme="majorHAnsi" w:eastAsia="Calibri" w:hAnsiTheme="majorHAnsi" w:cs="Times New Roman"/>
          <w:sz w:val="24"/>
          <w:szCs w:val="24"/>
        </w:rPr>
        <w:t xml:space="preserve">(АРВ) </w:t>
      </w:r>
      <w:r w:rsidR="007530A8" w:rsidRPr="007530A8">
        <w:rPr>
          <w:rFonts w:asciiTheme="majorHAnsi" w:eastAsia="Calibri" w:hAnsiTheme="majorHAnsi" w:cs="Times New Roman"/>
          <w:sz w:val="24"/>
          <w:szCs w:val="24"/>
        </w:rPr>
        <w:t>проектов НПА, оказывающих влияние на бизнес,</w:t>
      </w:r>
      <w:r w:rsidR="00A1728A">
        <w:rPr>
          <w:rFonts w:asciiTheme="majorHAnsi" w:eastAsia="Calibri" w:hAnsiTheme="majorHAnsi" w:cs="Times New Roman"/>
          <w:sz w:val="24"/>
          <w:szCs w:val="24"/>
        </w:rPr>
        <w:t xml:space="preserve"> </w:t>
      </w:r>
      <w:r w:rsidR="007530A8" w:rsidRPr="007530A8">
        <w:rPr>
          <w:rFonts w:asciiTheme="majorHAnsi" w:eastAsia="Calibri" w:hAnsiTheme="majorHAnsi" w:cs="Times New Roman"/>
          <w:sz w:val="24"/>
          <w:szCs w:val="24"/>
        </w:rPr>
        <w:t>с созданием правовых</w:t>
      </w:r>
      <w:r>
        <w:rPr>
          <w:rFonts w:asciiTheme="majorHAnsi" w:eastAsia="Calibri" w:hAnsiTheme="majorHAnsi" w:cs="Times New Roman"/>
          <w:sz w:val="24"/>
          <w:szCs w:val="24"/>
        </w:rPr>
        <w:t xml:space="preserve"> </w:t>
      </w:r>
      <w:r w:rsidR="007530A8" w:rsidRPr="007530A8">
        <w:rPr>
          <w:rFonts w:asciiTheme="majorHAnsi" w:eastAsia="Calibri" w:hAnsiTheme="majorHAnsi" w:cs="Times New Roman"/>
          <w:sz w:val="24"/>
          <w:szCs w:val="24"/>
        </w:rPr>
        <w:t xml:space="preserve">и централизованных институциональных основ существует </w:t>
      </w:r>
      <w:r w:rsidR="008A44AB" w:rsidRPr="007530A8">
        <w:rPr>
          <w:rFonts w:asciiTheme="majorHAnsi" w:eastAsia="Calibri" w:hAnsiTheme="majorHAnsi" w:cs="Times New Roman"/>
          <w:sz w:val="24"/>
          <w:szCs w:val="24"/>
        </w:rPr>
        <w:t xml:space="preserve">в </w:t>
      </w:r>
      <w:r w:rsidR="008A44AB">
        <w:rPr>
          <w:rFonts w:asciiTheme="majorHAnsi" w:eastAsia="Calibri" w:hAnsiTheme="majorHAnsi" w:cs="Times New Roman"/>
          <w:sz w:val="24"/>
          <w:szCs w:val="24"/>
        </w:rPr>
        <w:t>Республике Армения (</w:t>
      </w:r>
      <w:r w:rsidR="005C710C">
        <w:rPr>
          <w:rFonts w:asciiTheme="majorHAnsi" w:eastAsia="Calibri" w:hAnsiTheme="majorHAnsi" w:cs="Times New Roman"/>
          <w:sz w:val="24"/>
          <w:szCs w:val="24"/>
        </w:rPr>
        <w:t>с 2011 г.</w:t>
      </w:r>
      <w:r w:rsidR="008A44AB">
        <w:rPr>
          <w:rFonts w:asciiTheme="majorHAnsi" w:eastAsia="Calibri" w:hAnsiTheme="majorHAnsi" w:cs="Times New Roman"/>
          <w:sz w:val="24"/>
          <w:szCs w:val="24"/>
        </w:rPr>
        <w:t>),</w:t>
      </w:r>
      <w:r w:rsidR="008A44AB" w:rsidRPr="007530A8">
        <w:rPr>
          <w:rFonts w:asciiTheme="majorHAnsi" w:eastAsia="Calibri" w:hAnsiTheme="majorHAnsi" w:cs="Times New Roman"/>
          <w:sz w:val="24"/>
          <w:szCs w:val="24"/>
        </w:rPr>
        <w:t xml:space="preserve"> </w:t>
      </w:r>
      <w:r w:rsidR="008A44AB">
        <w:rPr>
          <w:rFonts w:asciiTheme="majorHAnsi" w:eastAsia="Calibri" w:hAnsiTheme="majorHAnsi" w:cs="Times New Roman"/>
          <w:sz w:val="24"/>
          <w:szCs w:val="24"/>
        </w:rPr>
        <w:t>Республике Казахстан</w:t>
      </w:r>
      <w:r w:rsidR="008A44AB" w:rsidRPr="007530A8">
        <w:rPr>
          <w:rFonts w:asciiTheme="majorHAnsi" w:eastAsia="Calibri" w:hAnsiTheme="majorHAnsi" w:cs="Times New Roman"/>
          <w:sz w:val="24"/>
          <w:szCs w:val="24"/>
        </w:rPr>
        <w:t xml:space="preserve"> (с 2015</w:t>
      </w:r>
      <w:r w:rsidR="005C710C">
        <w:rPr>
          <w:rFonts w:asciiTheme="majorHAnsi" w:eastAsia="Calibri" w:hAnsiTheme="majorHAnsi" w:cs="Times New Roman"/>
          <w:sz w:val="24"/>
          <w:szCs w:val="24"/>
        </w:rPr>
        <w:t xml:space="preserve"> </w:t>
      </w:r>
      <w:r w:rsidR="008A44AB" w:rsidRPr="007530A8">
        <w:rPr>
          <w:rFonts w:asciiTheme="majorHAnsi" w:eastAsia="Calibri" w:hAnsiTheme="majorHAnsi" w:cs="Times New Roman"/>
          <w:sz w:val="24"/>
          <w:szCs w:val="24"/>
        </w:rPr>
        <w:t>г.)</w:t>
      </w:r>
      <w:r w:rsidR="008A44AB">
        <w:rPr>
          <w:rFonts w:asciiTheme="majorHAnsi" w:eastAsia="Calibri" w:hAnsiTheme="majorHAnsi" w:cs="Times New Roman"/>
          <w:sz w:val="24"/>
          <w:szCs w:val="24"/>
        </w:rPr>
        <w:t xml:space="preserve">, </w:t>
      </w:r>
      <w:proofErr w:type="spellStart"/>
      <w:r w:rsidR="008A44AB">
        <w:rPr>
          <w:rFonts w:asciiTheme="majorHAnsi" w:eastAsia="Calibri" w:hAnsiTheme="majorHAnsi" w:cs="Times New Roman"/>
          <w:sz w:val="24"/>
          <w:szCs w:val="24"/>
        </w:rPr>
        <w:t>Кыргызской</w:t>
      </w:r>
      <w:proofErr w:type="spellEnd"/>
      <w:r w:rsidR="008A44AB">
        <w:rPr>
          <w:rFonts w:asciiTheme="majorHAnsi" w:eastAsia="Calibri" w:hAnsiTheme="majorHAnsi" w:cs="Times New Roman"/>
          <w:sz w:val="24"/>
          <w:szCs w:val="24"/>
        </w:rPr>
        <w:t xml:space="preserve"> Республике </w:t>
      </w:r>
      <w:r w:rsidR="008A44AB" w:rsidRPr="007530A8">
        <w:rPr>
          <w:rFonts w:asciiTheme="majorHAnsi" w:eastAsia="Calibri" w:hAnsiTheme="majorHAnsi" w:cs="Times New Roman"/>
          <w:sz w:val="24"/>
          <w:szCs w:val="24"/>
        </w:rPr>
        <w:t>(с 2014 г.)</w:t>
      </w:r>
      <w:r w:rsidR="008A44AB">
        <w:rPr>
          <w:rFonts w:asciiTheme="majorHAnsi" w:eastAsia="Calibri" w:hAnsiTheme="majorHAnsi" w:cs="Times New Roman"/>
          <w:sz w:val="24"/>
          <w:szCs w:val="24"/>
        </w:rPr>
        <w:t xml:space="preserve">, </w:t>
      </w:r>
      <w:r w:rsidR="007530A8" w:rsidRPr="007530A8">
        <w:rPr>
          <w:rFonts w:asciiTheme="majorHAnsi" w:eastAsia="Calibri" w:hAnsiTheme="majorHAnsi" w:cs="Times New Roman"/>
          <w:sz w:val="24"/>
          <w:szCs w:val="24"/>
        </w:rPr>
        <w:t xml:space="preserve">в </w:t>
      </w:r>
      <w:r w:rsidR="008A44AB">
        <w:rPr>
          <w:rFonts w:asciiTheme="majorHAnsi" w:eastAsia="Calibri" w:hAnsiTheme="majorHAnsi" w:cs="Times New Roman"/>
          <w:sz w:val="24"/>
          <w:szCs w:val="24"/>
        </w:rPr>
        <w:t xml:space="preserve">Российской Федерации (с 2010 г.). </w:t>
      </w:r>
      <w:r w:rsidR="00A1728A">
        <w:rPr>
          <w:rFonts w:asciiTheme="majorHAnsi" w:eastAsia="Calibri" w:hAnsiTheme="majorHAnsi" w:cs="Times New Roman"/>
          <w:sz w:val="24"/>
          <w:szCs w:val="24"/>
        </w:rPr>
        <w:br/>
      </w:r>
      <w:r w:rsidR="008A44AB" w:rsidRPr="007530A8">
        <w:rPr>
          <w:rFonts w:asciiTheme="majorHAnsi" w:eastAsia="Calibri" w:hAnsiTheme="majorHAnsi" w:cs="Times New Roman"/>
          <w:sz w:val="24"/>
          <w:szCs w:val="24"/>
        </w:rPr>
        <w:t>В Республике Беларусь</w:t>
      </w:r>
      <w:r w:rsidR="00A1728A">
        <w:rPr>
          <w:rFonts w:asciiTheme="majorHAnsi" w:eastAsia="Calibri" w:hAnsiTheme="majorHAnsi" w:cs="Times New Roman"/>
          <w:sz w:val="24"/>
          <w:szCs w:val="24"/>
        </w:rPr>
        <w:t xml:space="preserve"> </w:t>
      </w:r>
      <w:r w:rsidR="00104A17">
        <w:rPr>
          <w:rFonts w:asciiTheme="majorHAnsi" w:eastAsia="Calibri" w:hAnsiTheme="majorHAnsi" w:cs="Times New Roman"/>
          <w:sz w:val="24"/>
          <w:szCs w:val="24"/>
        </w:rPr>
        <w:t xml:space="preserve">по состоянию на 2018 год </w:t>
      </w:r>
      <w:r w:rsidR="00F66630">
        <w:rPr>
          <w:rFonts w:asciiTheme="majorHAnsi" w:eastAsia="Calibri" w:hAnsiTheme="majorHAnsi" w:cs="Times New Roman"/>
          <w:sz w:val="24"/>
          <w:szCs w:val="24"/>
        </w:rPr>
        <w:t>подписан</w:t>
      </w:r>
      <w:r w:rsidR="00052717">
        <w:rPr>
          <w:rFonts w:asciiTheme="majorHAnsi" w:eastAsia="Calibri" w:hAnsiTheme="majorHAnsi" w:cs="Times New Roman"/>
          <w:sz w:val="24"/>
          <w:szCs w:val="24"/>
        </w:rPr>
        <w:t xml:space="preserve"> </w:t>
      </w:r>
      <w:r w:rsidR="005C710C">
        <w:rPr>
          <w:rFonts w:asciiTheme="majorHAnsi" w:eastAsia="Calibri" w:hAnsiTheme="majorHAnsi" w:cs="Times New Roman"/>
          <w:sz w:val="24"/>
          <w:szCs w:val="24"/>
        </w:rPr>
        <w:t xml:space="preserve">закон </w:t>
      </w:r>
      <w:r w:rsidR="00052717">
        <w:rPr>
          <w:rFonts w:asciiTheme="majorHAnsi" w:eastAsia="Calibri" w:hAnsiTheme="majorHAnsi" w:cs="Times New Roman"/>
          <w:sz w:val="24"/>
          <w:szCs w:val="24"/>
        </w:rPr>
        <w:t>«О нормативных правовых актах», которым внедряется процедура ОРВ.</w:t>
      </w:r>
      <w:r w:rsidR="00F674C3">
        <w:rPr>
          <w:rFonts w:asciiTheme="majorHAnsi" w:eastAsia="Calibri" w:hAnsiTheme="majorHAnsi" w:cs="Times New Roman"/>
          <w:sz w:val="24"/>
          <w:szCs w:val="24"/>
        </w:rPr>
        <w:t xml:space="preserve"> </w:t>
      </w:r>
      <w:r w:rsidR="0027294A">
        <w:rPr>
          <w:rFonts w:asciiTheme="majorHAnsi" w:eastAsia="Calibri" w:hAnsiTheme="majorHAnsi" w:cs="Times New Roman"/>
          <w:sz w:val="24"/>
          <w:szCs w:val="24"/>
        </w:rPr>
        <w:t xml:space="preserve"> </w:t>
      </w:r>
      <w:r w:rsidR="00D33565">
        <w:rPr>
          <w:rFonts w:asciiTheme="majorHAnsi" w:eastAsia="Calibri" w:hAnsiTheme="majorHAnsi" w:cs="Times New Roman"/>
          <w:sz w:val="24"/>
          <w:szCs w:val="24"/>
        </w:rPr>
        <w:t xml:space="preserve"> </w:t>
      </w:r>
      <w:r w:rsidR="00A1728A">
        <w:rPr>
          <w:rFonts w:asciiTheme="majorHAnsi" w:eastAsia="Calibri" w:hAnsiTheme="majorHAnsi" w:cs="Times New Roman"/>
          <w:sz w:val="24"/>
          <w:szCs w:val="24"/>
        </w:rPr>
        <w:t xml:space="preserve"> </w:t>
      </w:r>
      <w:r w:rsidR="00F66630">
        <w:rPr>
          <w:rFonts w:asciiTheme="majorHAnsi" w:eastAsia="Calibri" w:hAnsiTheme="majorHAnsi" w:cs="Times New Roman"/>
          <w:sz w:val="24"/>
          <w:szCs w:val="24"/>
        </w:rPr>
        <w:t xml:space="preserve"> </w:t>
      </w:r>
    </w:p>
    <w:p w:rsidR="00A24F15" w:rsidRDefault="005A5B66" w:rsidP="00BA2716">
      <w:pPr>
        <w:spacing w:after="0"/>
        <w:ind w:firstLine="709"/>
        <w:jc w:val="both"/>
        <w:rPr>
          <w:rFonts w:asciiTheme="majorHAnsi" w:eastAsia="Calibri" w:hAnsiTheme="majorHAnsi" w:cs="Times New Roman"/>
          <w:sz w:val="24"/>
          <w:szCs w:val="24"/>
        </w:rPr>
      </w:pPr>
      <w:r>
        <w:rPr>
          <w:rFonts w:asciiTheme="majorHAnsi" w:eastAsia="Calibri" w:hAnsiTheme="majorHAnsi" w:cs="Times New Roman"/>
          <w:sz w:val="24"/>
          <w:szCs w:val="24"/>
        </w:rPr>
        <w:t xml:space="preserve">При этом нельзя исключить тот факт, что принятые в НПА регулятивные требования и процедуры по результатам их практического применения могут оказаться неэффективными и избыточными, а также не приводить к той цели, для которой они были приняты.     </w:t>
      </w:r>
    </w:p>
    <w:p w:rsidR="00E70D83" w:rsidRDefault="005A5B66" w:rsidP="00BA2716">
      <w:pPr>
        <w:spacing w:after="0"/>
        <w:ind w:firstLine="709"/>
        <w:jc w:val="both"/>
        <w:rPr>
          <w:rFonts w:asciiTheme="majorHAnsi" w:eastAsia="Calibri" w:hAnsiTheme="majorHAnsi" w:cs="Times New Roman"/>
          <w:sz w:val="24"/>
          <w:szCs w:val="24"/>
        </w:rPr>
      </w:pPr>
      <w:r>
        <w:rPr>
          <w:rFonts w:asciiTheme="majorHAnsi" w:eastAsia="Calibri" w:hAnsiTheme="majorHAnsi" w:cs="Times New Roman"/>
          <w:sz w:val="24"/>
          <w:szCs w:val="24"/>
        </w:rPr>
        <w:t xml:space="preserve">Поэтому в данной части также следует принять во внимание практику проведения оценки последствий фактического воздействия действующих требований и процедур на </w:t>
      </w:r>
      <w:r w:rsidR="00385009">
        <w:rPr>
          <w:rFonts w:asciiTheme="majorHAnsi" w:eastAsia="Calibri" w:hAnsiTheme="majorHAnsi" w:cs="Times New Roman"/>
          <w:sz w:val="24"/>
          <w:szCs w:val="24"/>
        </w:rPr>
        <w:t>адресатов регулирования</w:t>
      </w:r>
      <w:r w:rsidR="002918C4">
        <w:rPr>
          <w:rStyle w:val="ae"/>
          <w:rFonts w:asciiTheme="majorHAnsi" w:eastAsia="Calibri" w:hAnsiTheme="majorHAnsi" w:cs="Times New Roman"/>
          <w:sz w:val="24"/>
          <w:szCs w:val="24"/>
        </w:rPr>
        <w:footnoteReference w:id="2"/>
      </w:r>
      <w:r w:rsidR="00B57BDD">
        <w:rPr>
          <w:rFonts w:asciiTheme="majorHAnsi" w:eastAsia="Calibri" w:hAnsiTheme="majorHAnsi" w:cs="Times New Roman"/>
          <w:sz w:val="24"/>
          <w:szCs w:val="24"/>
        </w:rPr>
        <w:t xml:space="preserve"> с учетом определенных </w:t>
      </w:r>
      <w:r w:rsidR="00385009">
        <w:rPr>
          <w:rFonts w:asciiTheme="majorHAnsi" w:eastAsia="Calibri" w:hAnsiTheme="majorHAnsi" w:cs="Times New Roman"/>
          <w:sz w:val="24"/>
          <w:szCs w:val="24"/>
        </w:rPr>
        <w:br/>
      </w:r>
      <w:r w:rsidR="00B57BDD">
        <w:rPr>
          <w:rFonts w:asciiTheme="majorHAnsi" w:eastAsia="Calibri" w:hAnsiTheme="majorHAnsi" w:cs="Times New Roman"/>
          <w:sz w:val="24"/>
          <w:szCs w:val="24"/>
        </w:rPr>
        <w:t xml:space="preserve">в Правилах критериев.   </w:t>
      </w:r>
      <w:r w:rsidR="00385009">
        <w:rPr>
          <w:rFonts w:asciiTheme="majorHAnsi" w:eastAsia="Calibri" w:hAnsiTheme="majorHAnsi" w:cs="Times New Roman"/>
          <w:sz w:val="24"/>
          <w:szCs w:val="24"/>
        </w:rPr>
        <w:t xml:space="preserve"> </w:t>
      </w:r>
    </w:p>
    <w:p w:rsidR="00866150" w:rsidRPr="00866150" w:rsidRDefault="00866150" w:rsidP="00866150">
      <w:pPr>
        <w:spacing w:after="0"/>
        <w:ind w:firstLine="709"/>
        <w:jc w:val="both"/>
        <w:rPr>
          <w:rFonts w:asciiTheme="majorHAnsi" w:eastAsia="Calibri" w:hAnsiTheme="majorHAnsi" w:cs="Times New Roman"/>
          <w:sz w:val="24"/>
          <w:szCs w:val="24"/>
        </w:rPr>
      </w:pPr>
      <w:r w:rsidRPr="00866150">
        <w:rPr>
          <w:rFonts w:asciiTheme="majorHAnsi" w:eastAsia="Calibri" w:hAnsiTheme="majorHAnsi" w:cs="Times New Roman"/>
          <w:sz w:val="24"/>
          <w:szCs w:val="24"/>
        </w:rPr>
        <w:t>Мониторинг законодательства</w:t>
      </w:r>
      <w:r w:rsidR="00F93F56">
        <w:rPr>
          <w:rFonts w:asciiTheme="majorHAnsi" w:eastAsia="Calibri" w:hAnsiTheme="majorHAnsi" w:cs="Times New Roman"/>
          <w:sz w:val="24"/>
          <w:szCs w:val="24"/>
        </w:rPr>
        <w:t>, а также представленная информация</w:t>
      </w:r>
      <w:r w:rsidR="0040339B">
        <w:rPr>
          <w:rFonts w:asciiTheme="majorHAnsi" w:eastAsia="Calibri" w:hAnsiTheme="majorHAnsi" w:cs="Times New Roman"/>
          <w:sz w:val="24"/>
          <w:szCs w:val="24"/>
        </w:rPr>
        <w:br/>
      </w:r>
      <w:r w:rsidR="00F93F56">
        <w:rPr>
          <w:rFonts w:asciiTheme="majorHAnsi" w:eastAsia="Calibri" w:hAnsiTheme="majorHAnsi" w:cs="Times New Roman"/>
          <w:sz w:val="24"/>
          <w:szCs w:val="24"/>
        </w:rPr>
        <w:t xml:space="preserve">от государств-членов, </w:t>
      </w:r>
      <w:r w:rsidRPr="00866150">
        <w:rPr>
          <w:rFonts w:asciiTheme="majorHAnsi" w:eastAsia="Calibri" w:hAnsiTheme="majorHAnsi" w:cs="Times New Roman"/>
          <w:sz w:val="24"/>
          <w:szCs w:val="24"/>
        </w:rPr>
        <w:t>показал</w:t>
      </w:r>
      <w:r w:rsidR="00F93F56">
        <w:rPr>
          <w:rFonts w:asciiTheme="majorHAnsi" w:eastAsia="Calibri" w:hAnsiTheme="majorHAnsi" w:cs="Times New Roman"/>
          <w:sz w:val="24"/>
          <w:szCs w:val="24"/>
        </w:rPr>
        <w:t>и</w:t>
      </w:r>
      <w:r w:rsidRPr="00866150">
        <w:rPr>
          <w:rFonts w:asciiTheme="majorHAnsi" w:eastAsia="Calibri" w:hAnsiTheme="majorHAnsi" w:cs="Times New Roman"/>
          <w:sz w:val="24"/>
          <w:szCs w:val="24"/>
        </w:rPr>
        <w:t xml:space="preserve"> следующее. </w:t>
      </w:r>
      <w:r w:rsidR="0040339B">
        <w:rPr>
          <w:rFonts w:asciiTheme="majorHAnsi" w:eastAsia="Calibri" w:hAnsiTheme="majorHAnsi" w:cs="Times New Roman"/>
          <w:sz w:val="24"/>
          <w:szCs w:val="24"/>
        </w:rPr>
        <w:t xml:space="preserve"> </w:t>
      </w:r>
    </w:p>
    <w:p w:rsidR="00E60525" w:rsidRDefault="00E60525" w:rsidP="00866150">
      <w:pPr>
        <w:spacing w:after="0"/>
        <w:ind w:firstLine="709"/>
        <w:jc w:val="both"/>
        <w:rPr>
          <w:rFonts w:asciiTheme="majorHAnsi" w:eastAsia="Calibri" w:hAnsiTheme="majorHAnsi" w:cs="Times New Roman"/>
          <w:sz w:val="24"/>
          <w:szCs w:val="24"/>
        </w:rPr>
      </w:pPr>
    </w:p>
    <w:p w:rsidR="00866150" w:rsidRDefault="005D3301" w:rsidP="00866150">
      <w:pPr>
        <w:spacing w:after="0"/>
        <w:ind w:firstLine="709"/>
        <w:jc w:val="both"/>
        <w:rPr>
          <w:rFonts w:asciiTheme="majorHAnsi" w:eastAsia="Calibri" w:hAnsiTheme="majorHAnsi" w:cs="Times New Roman"/>
          <w:sz w:val="24"/>
          <w:szCs w:val="24"/>
        </w:rPr>
      </w:pPr>
      <w:r w:rsidRPr="007953C8">
        <w:rPr>
          <w:rFonts w:asciiTheme="majorHAnsi" w:eastAsia="Calibri" w:hAnsiTheme="majorHAnsi" w:cs="Times New Roman"/>
          <w:sz w:val="24"/>
          <w:szCs w:val="24"/>
        </w:rPr>
        <w:t>1.1.</w:t>
      </w:r>
      <w:r>
        <w:rPr>
          <w:rFonts w:asciiTheme="majorHAnsi" w:eastAsia="Calibri" w:hAnsiTheme="majorHAnsi" w:cs="Times New Roman"/>
          <w:b/>
          <w:sz w:val="24"/>
          <w:szCs w:val="24"/>
        </w:rPr>
        <w:t> </w:t>
      </w:r>
      <w:r w:rsidR="00866150" w:rsidRPr="00A60004">
        <w:rPr>
          <w:rFonts w:asciiTheme="majorHAnsi" w:eastAsia="Calibri" w:hAnsiTheme="majorHAnsi" w:cs="Times New Roman"/>
          <w:b/>
          <w:sz w:val="24"/>
          <w:szCs w:val="24"/>
        </w:rPr>
        <w:t>В Республике Армения</w:t>
      </w:r>
      <w:r w:rsidR="00866150" w:rsidRPr="00866150">
        <w:rPr>
          <w:rFonts w:asciiTheme="majorHAnsi" w:eastAsia="Calibri" w:hAnsiTheme="majorHAnsi" w:cs="Times New Roman"/>
          <w:sz w:val="24"/>
          <w:szCs w:val="24"/>
        </w:rPr>
        <w:t xml:space="preserve"> принят новый закон «О нормативных правовых актах</w:t>
      </w:r>
      <w:r w:rsidR="00866150">
        <w:rPr>
          <w:rFonts w:asciiTheme="majorHAnsi" w:eastAsia="Calibri" w:hAnsiTheme="majorHAnsi" w:cs="Times New Roman"/>
          <w:sz w:val="24"/>
          <w:szCs w:val="24"/>
        </w:rPr>
        <w:t>» от 28 марта 2018 г</w:t>
      </w:r>
      <w:r w:rsidR="00D56918">
        <w:rPr>
          <w:rFonts w:asciiTheme="majorHAnsi" w:eastAsia="Calibri" w:hAnsiTheme="majorHAnsi" w:cs="Times New Roman"/>
          <w:sz w:val="24"/>
          <w:szCs w:val="24"/>
        </w:rPr>
        <w:t>.</w:t>
      </w:r>
      <w:r w:rsidR="00866150">
        <w:rPr>
          <w:rFonts w:asciiTheme="majorHAnsi" w:eastAsia="Calibri" w:hAnsiTheme="majorHAnsi" w:cs="Times New Roman"/>
          <w:sz w:val="24"/>
          <w:szCs w:val="24"/>
        </w:rPr>
        <w:t xml:space="preserve"> №ЗР-180 (далее – Закон)</w:t>
      </w:r>
      <w:r w:rsidR="005C3D24">
        <w:rPr>
          <w:rFonts w:asciiTheme="majorHAnsi" w:eastAsia="Calibri" w:hAnsiTheme="majorHAnsi" w:cs="Times New Roman"/>
          <w:sz w:val="24"/>
          <w:szCs w:val="24"/>
        </w:rPr>
        <w:t xml:space="preserve">, который вступит в силу </w:t>
      </w:r>
      <w:r w:rsidR="005C3D24">
        <w:rPr>
          <w:rFonts w:asciiTheme="majorHAnsi" w:eastAsia="Calibri" w:hAnsiTheme="majorHAnsi" w:cs="Times New Roman"/>
          <w:sz w:val="24"/>
          <w:szCs w:val="24"/>
        </w:rPr>
        <w:br/>
        <w:t xml:space="preserve">с 1 июля 2019 г. </w:t>
      </w:r>
      <w:r w:rsidR="00E20DB3">
        <w:rPr>
          <w:rFonts w:asciiTheme="majorHAnsi" w:eastAsia="Calibri" w:hAnsiTheme="majorHAnsi" w:cs="Times New Roman"/>
          <w:sz w:val="24"/>
          <w:szCs w:val="24"/>
        </w:rPr>
        <w:t xml:space="preserve"> </w:t>
      </w:r>
    </w:p>
    <w:p w:rsidR="0027294A" w:rsidRPr="00866150" w:rsidRDefault="0027294A" w:rsidP="00866150">
      <w:pPr>
        <w:tabs>
          <w:tab w:val="left" w:pos="851"/>
        </w:tabs>
        <w:spacing w:after="0"/>
        <w:ind w:firstLine="709"/>
        <w:jc w:val="both"/>
        <w:rPr>
          <w:rFonts w:asciiTheme="majorHAnsi" w:eastAsia="Calibri" w:hAnsiTheme="majorHAnsi" w:cs="Times New Roman"/>
          <w:sz w:val="24"/>
          <w:szCs w:val="24"/>
        </w:rPr>
      </w:pPr>
      <w:r w:rsidRPr="00866150">
        <w:rPr>
          <w:rFonts w:asciiTheme="majorHAnsi" w:eastAsia="Calibri" w:hAnsiTheme="majorHAnsi" w:cs="Times New Roman"/>
          <w:sz w:val="24"/>
          <w:szCs w:val="24"/>
        </w:rPr>
        <w:t xml:space="preserve">В соответствии с пунктом 1 статьи 5 Закона установлено, что в порядке </w:t>
      </w:r>
      <w:r w:rsidRPr="00866150">
        <w:rPr>
          <w:rFonts w:asciiTheme="majorHAnsi" w:eastAsia="Calibri" w:hAnsiTheme="majorHAnsi" w:cs="Times New Roman"/>
          <w:sz w:val="24"/>
          <w:szCs w:val="24"/>
        </w:rPr>
        <w:br/>
        <w:t xml:space="preserve">и случаях, установленных Правительством, орган государственного управления, </w:t>
      </w:r>
      <w:r w:rsidRPr="00866150">
        <w:rPr>
          <w:rFonts w:asciiTheme="majorHAnsi" w:eastAsia="Calibri" w:hAnsiTheme="majorHAnsi" w:cs="Times New Roman"/>
          <w:sz w:val="24"/>
          <w:szCs w:val="24"/>
        </w:rPr>
        <w:lastRenderedPageBreak/>
        <w:t xml:space="preserve">разрабатывающий проект закона или постановления Правительства, организует </w:t>
      </w:r>
      <w:r w:rsidR="002E3E1C">
        <w:rPr>
          <w:rFonts w:asciiTheme="majorHAnsi" w:eastAsia="Calibri" w:hAnsiTheme="majorHAnsi" w:cs="Times New Roman"/>
          <w:sz w:val="24"/>
          <w:szCs w:val="24"/>
        </w:rPr>
        <w:t>ОРВ</w:t>
      </w:r>
      <w:r w:rsidRPr="00866150">
        <w:rPr>
          <w:rFonts w:asciiTheme="majorHAnsi" w:eastAsia="Calibri" w:hAnsiTheme="majorHAnsi" w:cs="Times New Roman"/>
          <w:sz w:val="24"/>
          <w:szCs w:val="24"/>
        </w:rPr>
        <w:t xml:space="preserve"> проекта.  </w:t>
      </w:r>
      <w:r w:rsidR="002E3E1C">
        <w:rPr>
          <w:rFonts w:asciiTheme="majorHAnsi" w:eastAsia="Calibri" w:hAnsiTheme="majorHAnsi" w:cs="Times New Roman"/>
          <w:sz w:val="24"/>
          <w:szCs w:val="24"/>
        </w:rPr>
        <w:t xml:space="preserve">  </w:t>
      </w:r>
    </w:p>
    <w:p w:rsidR="0027294A" w:rsidRDefault="0027294A" w:rsidP="0027294A">
      <w:pPr>
        <w:spacing w:after="0"/>
        <w:ind w:firstLine="709"/>
        <w:jc w:val="both"/>
        <w:rPr>
          <w:rFonts w:asciiTheme="majorHAnsi" w:eastAsia="Calibri" w:hAnsiTheme="majorHAnsi" w:cs="Times New Roman"/>
          <w:sz w:val="24"/>
          <w:szCs w:val="24"/>
        </w:rPr>
      </w:pPr>
      <w:r>
        <w:rPr>
          <w:rFonts w:asciiTheme="majorHAnsi" w:eastAsia="Calibri" w:hAnsiTheme="majorHAnsi" w:cs="Times New Roman"/>
          <w:sz w:val="24"/>
          <w:szCs w:val="24"/>
        </w:rPr>
        <w:t>Кроме того, данным законом предусмотрено, что п</w:t>
      </w:r>
      <w:r w:rsidRPr="002D47B4">
        <w:rPr>
          <w:rFonts w:asciiTheme="majorHAnsi" w:eastAsia="Calibri" w:hAnsiTheme="majorHAnsi" w:cs="Times New Roman"/>
          <w:sz w:val="24"/>
          <w:szCs w:val="24"/>
        </w:rPr>
        <w:t>роект закона,</w:t>
      </w:r>
      <w:r>
        <w:rPr>
          <w:rFonts w:asciiTheme="majorHAnsi" w:eastAsia="Calibri" w:hAnsiTheme="majorHAnsi" w:cs="Times New Roman"/>
          <w:sz w:val="24"/>
          <w:szCs w:val="24"/>
        </w:rPr>
        <w:t xml:space="preserve"> </w:t>
      </w:r>
      <w:r w:rsidRPr="002D47B4">
        <w:rPr>
          <w:rFonts w:asciiTheme="majorHAnsi" w:eastAsia="Calibri" w:hAnsiTheme="majorHAnsi" w:cs="Times New Roman"/>
          <w:sz w:val="24"/>
          <w:szCs w:val="24"/>
        </w:rPr>
        <w:t xml:space="preserve">предложенный депутатом или фракцией Национального собрания или в порядке гражданской инициативы и введенный в оборот Национальным собранием, может быть подвергнут </w:t>
      </w:r>
      <w:r w:rsidR="002A2D74">
        <w:rPr>
          <w:rFonts w:asciiTheme="majorHAnsi" w:eastAsia="Calibri" w:hAnsiTheme="majorHAnsi" w:cs="Times New Roman"/>
          <w:sz w:val="24"/>
          <w:szCs w:val="24"/>
        </w:rPr>
        <w:t>ОРВ</w:t>
      </w:r>
      <w:r>
        <w:rPr>
          <w:rFonts w:asciiTheme="majorHAnsi" w:eastAsia="Calibri" w:hAnsiTheme="majorHAnsi" w:cs="Times New Roman"/>
          <w:sz w:val="24"/>
          <w:szCs w:val="24"/>
        </w:rPr>
        <w:t xml:space="preserve"> </w:t>
      </w:r>
      <w:r w:rsidRPr="002D47B4">
        <w:rPr>
          <w:rFonts w:asciiTheme="majorHAnsi" w:eastAsia="Calibri" w:hAnsiTheme="majorHAnsi" w:cs="Times New Roman"/>
          <w:sz w:val="24"/>
          <w:szCs w:val="24"/>
        </w:rPr>
        <w:t>по поручению Правительства или Премьер-министра.</w:t>
      </w:r>
      <w:r>
        <w:rPr>
          <w:rFonts w:asciiTheme="majorHAnsi" w:eastAsia="Calibri" w:hAnsiTheme="majorHAnsi" w:cs="Times New Roman"/>
          <w:sz w:val="24"/>
          <w:szCs w:val="24"/>
        </w:rPr>
        <w:t xml:space="preserve">  </w:t>
      </w:r>
      <w:r w:rsidR="002A2D74">
        <w:rPr>
          <w:rFonts w:asciiTheme="majorHAnsi" w:eastAsia="Calibri" w:hAnsiTheme="majorHAnsi" w:cs="Times New Roman"/>
          <w:sz w:val="24"/>
          <w:szCs w:val="24"/>
        </w:rPr>
        <w:t xml:space="preserve"> </w:t>
      </w:r>
    </w:p>
    <w:p w:rsidR="0027294A" w:rsidRDefault="0027294A" w:rsidP="0027294A">
      <w:pPr>
        <w:spacing w:after="0"/>
        <w:ind w:firstLine="709"/>
        <w:jc w:val="both"/>
        <w:rPr>
          <w:rFonts w:asciiTheme="majorHAnsi" w:eastAsia="Calibri" w:hAnsiTheme="majorHAnsi" w:cs="Times New Roman"/>
          <w:sz w:val="24"/>
          <w:szCs w:val="24"/>
        </w:rPr>
      </w:pPr>
      <w:r w:rsidRPr="00EF24B0">
        <w:rPr>
          <w:rFonts w:asciiTheme="majorHAnsi" w:eastAsia="Calibri" w:hAnsiTheme="majorHAnsi" w:cs="Times New Roman"/>
          <w:sz w:val="24"/>
          <w:szCs w:val="24"/>
        </w:rPr>
        <w:t xml:space="preserve">Порядок, сроки и случаи проведения </w:t>
      </w:r>
      <w:r>
        <w:rPr>
          <w:rFonts w:asciiTheme="majorHAnsi" w:eastAsia="Calibri" w:hAnsiTheme="majorHAnsi" w:cs="Times New Roman"/>
          <w:sz w:val="24"/>
          <w:szCs w:val="24"/>
        </w:rPr>
        <w:t>ОРВ</w:t>
      </w:r>
      <w:r w:rsidRPr="00EF24B0">
        <w:rPr>
          <w:rFonts w:asciiTheme="majorHAnsi" w:eastAsia="Calibri" w:hAnsiTheme="majorHAnsi" w:cs="Times New Roman"/>
          <w:sz w:val="24"/>
          <w:szCs w:val="24"/>
        </w:rPr>
        <w:t xml:space="preserve"> по сферам, требования</w:t>
      </w:r>
      <w:r w:rsidR="002C36A2">
        <w:rPr>
          <w:rFonts w:asciiTheme="majorHAnsi" w:eastAsia="Calibri" w:hAnsiTheme="majorHAnsi" w:cs="Times New Roman"/>
          <w:sz w:val="24"/>
          <w:szCs w:val="24"/>
        </w:rPr>
        <w:br/>
      </w:r>
      <w:r w:rsidRPr="00EF24B0">
        <w:rPr>
          <w:rFonts w:asciiTheme="majorHAnsi" w:eastAsia="Calibri" w:hAnsiTheme="majorHAnsi" w:cs="Times New Roman"/>
          <w:sz w:val="24"/>
          <w:szCs w:val="24"/>
        </w:rPr>
        <w:t xml:space="preserve">к </w:t>
      </w:r>
      <w:r w:rsidR="002C36A2" w:rsidRPr="00EF24B0">
        <w:rPr>
          <w:rFonts w:asciiTheme="majorHAnsi" w:eastAsia="Calibri" w:hAnsiTheme="majorHAnsi" w:cs="Times New Roman"/>
          <w:sz w:val="24"/>
          <w:szCs w:val="24"/>
        </w:rPr>
        <w:t xml:space="preserve">заключению </w:t>
      </w:r>
      <w:r w:rsidRPr="00EF24B0">
        <w:rPr>
          <w:rFonts w:asciiTheme="majorHAnsi" w:eastAsia="Calibri" w:hAnsiTheme="majorHAnsi" w:cs="Times New Roman"/>
          <w:sz w:val="24"/>
          <w:szCs w:val="24"/>
        </w:rPr>
        <w:t>устанавливаются Правительством.</w:t>
      </w:r>
      <w:r>
        <w:rPr>
          <w:rFonts w:asciiTheme="majorHAnsi" w:eastAsia="Calibri" w:hAnsiTheme="majorHAnsi" w:cs="Times New Roman"/>
          <w:sz w:val="24"/>
          <w:szCs w:val="24"/>
        </w:rPr>
        <w:t xml:space="preserve"> </w:t>
      </w:r>
      <w:r w:rsidR="002C36A2">
        <w:rPr>
          <w:rFonts w:asciiTheme="majorHAnsi" w:eastAsia="Calibri" w:hAnsiTheme="majorHAnsi" w:cs="Times New Roman"/>
          <w:sz w:val="24"/>
          <w:szCs w:val="24"/>
        </w:rPr>
        <w:t xml:space="preserve"> </w:t>
      </w:r>
    </w:p>
    <w:p w:rsidR="006C5778" w:rsidRPr="007530A8" w:rsidRDefault="0027294A" w:rsidP="0057769D">
      <w:pPr>
        <w:spacing w:after="0"/>
        <w:ind w:firstLine="709"/>
        <w:jc w:val="both"/>
        <w:rPr>
          <w:rFonts w:asciiTheme="majorHAnsi" w:eastAsia="Calibri" w:hAnsiTheme="majorHAnsi" w:cs="Times New Roman"/>
          <w:sz w:val="24"/>
          <w:szCs w:val="24"/>
        </w:rPr>
      </w:pPr>
      <w:r>
        <w:rPr>
          <w:rFonts w:asciiTheme="majorHAnsi" w:eastAsia="Calibri" w:hAnsiTheme="majorHAnsi" w:cs="Times New Roman"/>
          <w:sz w:val="24"/>
          <w:szCs w:val="24"/>
        </w:rPr>
        <w:t xml:space="preserve">Следует отметить, что </w:t>
      </w:r>
      <w:r w:rsidR="00206F51">
        <w:rPr>
          <w:rFonts w:asciiTheme="majorHAnsi" w:eastAsia="Calibri" w:hAnsiTheme="majorHAnsi" w:cs="Times New Roman"/>
          <w:sz w:val="24"/>
          <w:szCs w:val="24"/>
        </w:rPr>
        <w:t xml:space="preserve">в Республике Армения </w:t>
      </w:r>
      <w:r w:rsidR="005C3D24">
        <w:rPr>
          <w:rFonts w:asciiTheme="majorHAnsi" w:eastAsia="Calibri" w:hAnsiTheme="majorHAnsi" w:cs="Times New Roman"/>
          <w:sz w:val="24"/>
          <w:szCs w:val="24"/>
        </w:rPr>
        <w:t>ОРВ осуществляется</w:t>
      </w:r>
      <w:r>
        <w:rPr>
          <w:rFonts w:asciiTheme="majorHAnsi" w:eastAsia="Calibri" w:hAnsiTheme="majorHAnsi" w:cs="Times New Roman"/>
          <w:sz w:val="24"/>
          <w:szCs w:val="24"/>
        </w:rPr>
        <w:t xml:space="preserve"> </w:t>
      </w:r>
      <w:r w:rsidR="00C96134">
        <w:rPr>
          <w:rFonts w:asciiTheme="majorHAnsi" w:eastAsia="Calibri" w:hAnsiTheme="majorHAnsi" w:cs="Times New Roman"/>
          <w:sz w:val="24"/>
          <w:szCs w:val="24"/>
        </w:rPr>
        <w:br/>
      </w:r>
      <w:r w:rsidRPr="007530A8">
        <w:rPr>
          <w:rFonts w:asciiTheme="majorHAnsi" w:eastAsia="Calibri" w:hAnsiTheme="majorHAnsi" w:cs="Times New Roman"/>
          <w:sz w:val="24"/>
          <w:szCs w:val="24"/>
        </w:rPr>
        <w:t>6 министерствами</w:t>
      </w:r>
      <w:r>
        <w:rPr>
          <w:rFonts w:asciiTheme="majorHAnsi" w:eastAsia="Calibri" w:hAnsiTheme="majorHAnsi" w:cs="Times New Roman"/>
          <w:sz w:val="24"/>
          <w:szCs w:val="24"/>
        </w:rPr>
        <w:t xml:space="preserve"> </w:t>
      </w:r>
      <w:r w:rsidRPr="007530A8">
        <w:rPr>
          <w:rFonts w:asciiTheme="majorHAnsi" w:eastAsia="Calibri" w:hAnsiTheme="majorHAnsi" w:cs="Times New Roman"/>
          <w:sz w:val="24"/>
          <w:szCs w:val="24"/>
        </w:rPr>
        <w:t>в 7 областях на основании соответствующ</w:t>
      </w:r>
      <w:r w:rsidR="00C96134">
        <w:rPr>
          <w:rFonts w:asciiTheme="majorHAnsi" w:eastAsia="Calibri" w:hAnsiTheme="majorHAnsi" w:cs="Times New Roman"/>
          <w:sz w:val="24"/>
          <w:szCs w:val="24"/>
        </w:rPr>
        <w:t>их постановлений Правительства.</w:t>
      </w:r>
      <w:r w:rsidR="0021574B">
        <w:rPr>
          <w:rFonts w:asciiTheme="majorHAnsi" w:eastAsia="Calibri" w:hAnsiTheme="majorHAnsi" w:cs="Times New Roman"/>
          <w:sz w:val="24"/>
          <w:szCs w:val="24"/>
        </w:rPr>
        <w:t xml:space="preserve"> </w:t>
      </w:r>
    </w:p>
    <w:p w:rsidR="008A76C3" w:rsidRDefault="005C3D24" w:rsidP="008A76C3">
      <w:pPr>
        <w:spacing w:after="0"/>
        <w:ind w:firstLine="709"/>
        <w:jc w:val="both"/>
        <w:rPr>
          <w:rFonts w:asciiTheme="majorHAnsi" w:eastAsia="Calibri" w:hAnsiTheme="majorHAnsi" w:cs="Times New Roman"/>
          <w:sz w:val="24"/>
          <w:szCs w:val="24"/>
        </w:rPr>
      </w:pPr>
      <w:r>
        <w:rPr>
          <w:rFonts w:asciiTheme="majorHAnsi" w:eastAsia="Calibri" w:hAnsiTheme="majorHAnsi" w:cs="Times New Roman"/>
          <w:sz w:val="24"/>
          <w:szCs w:val="24"/>
        </w:rPr>
        <w:t>Действующим законом</w:t>
      </w:r>
      <w:r w:rsidR="008A76C3" w:rsidRPr="004130B5">
        <w:rPr>
          <w:rFonts w:asciiTheme="majorHAnsi" w:eastAsia="Calibri" w:hAnsiTheme="majorHAnsi" w:cs="Times New Roman"/>
          <w:sz w:val="24"/>
          <w:szCs w:val="24"/>
        </w:rPr>
        <w:t xml:space="preserve"> </w:t>
      </w:r>
      <w:r w:rsidR="00920356" w:rsidRPr="004130B5">
        <w:rPr>
          <w:rFonts w:asciiTheme="majorHAnsi" w:eastAsia="Calibri" w:hAnsiTheme="majorHAnsi" w:cs="Times New Roman"/>
          <w:sz w:val="24"/>
          <w:szCs w:val="24"/>
        </w:rPr>
        <w:t>от 3 апреля 2002 г</w:t>
      </w:r>
      <w:r w:rsidR="00D56918">
        <w:rPr>
          <w:rFonts w:asciiTheme="majorHAnsi" w:eastAsia="Calibri" w:hAnsiTheme="majorHAnsi" w:cs="Times New Roman"/>
          <w:sz w:val="24"/>
          <w:szCs w:val="24"/>
        </w:rPr>
        <w:t>.</w:t>
      </w:r>
      <w:r w:rsidR="00920356" w:rsidRPr="004130B5">
        <w:rPr>
          <w:rFonts w:asciiTheme="majorHAnsi" w:eastAsia="Calibri" w:hAnsiTheme="majorHAnsi" w:cs="Times New Roman"/>
          <w:sz w:val="24"/>
          <w:szCs w:val="24"/>
        </w:rPr>
        <w:t xml:space="preserve"> </w:t>
      </w:r>
      <w:r w:rsidR="00D56918">
        <w:rPr>
          <w:rFonts w:asciiTheme="majorHAnsi" w:eastAsia="Calibri" w:hAnsiTheme="majorHAnsi" w:cs="Times New Roman"/>
          <w:sz w:val="24"/>
          <w:szCs w:val="24"/>
        </w:rPr>
        <w:t xml:space="preserve">№ </w:t>
      </w:r>
      <w:r w:rsidR="00920356" w:rsidRPr="004130B5">
        <w:rPr>
          <w:rFonts w:asciiTheme="majorHAnsi" w:eastAsia="Calibri" w:hAnsiTheme="majorHAnsi" w:cs="Times New Roman"/>
          <w:sz w:val="24"/>
          <w:szCs w:val="24"/>
        </w:rPr>
        <w:t xml:space="preserve">ЗР-320 </w:t>
      </w:r>
      <w:r w:rsidR="008A76C3" w:rsidRPr="004130B5">
        <w:rPr>
          <w:rFonts w:asciiTheme="majorHAnsi" w:eastAsia="Calibri" w:hAnsiTheme="majorHAnsi" w:cs="Times New Roman"/>
          <w:sz w:val="24"/>
          <w:szCs w:val="24"/>
        </w:rPr>
        <w:t>«О правовых актах», которым пре</w:t>
      </w:r>
      <w:r>
        <w:rPr>
          <w:rFonts w:asciiTheme="majorHAnsi" w:eastAsia="Calibri" w:hAnsiTheme="majorHAnsi" w:cs="Times New Roman"/>
          <w:sz w:val="24"/>
          <w:szCs w:val="24"/>
        </w:rPr>
        <w:t>доставляется</w:t>
      </w:r>
      <w:r w:rsidR="008A76C3" w:rsidRPr="004130B5">
        <w:rPr>
          <w:rFonts w:asciiTheme="majorHAnsi" w:eastAsia="Calibri" w:hAnsiTheme="majorHAnsi" w:cs="Times New Roman"/>
          <w:sz w:val="24"/>
          <w:szCs w:val="24"/>
        </w:rPr>
        <w:t xml:space="preserve"> право только опубликования проектов НПА, в новом законе установлено требование </w:t>
      </w:r>
      <w:r w:rsidR="008A76C3">
        <w:rPr>
          <w:rFonts w:asciiTheme="majorHAnsi" w:eastAsia="Calibri" w:hAnsiTheme="majorHAnsi" w:cs="Times New Roman"/>
          <w:sz w:val="24"/>
          <w:szCs w:val="24"/>
        </w:rPr>
        <w:t xml:space="preserve">обязательного </w:t>
      </w:r>
      <w:r w:rsidR="008A76C3" w:rsidRPr="004130B5">
        <w:rPr>
          <w:rFonts w:asciiTheme="majorHAnsi" w:eastAsia="Calibri" w:hAnsiTheme="majorHAnsi" w:cs="Times New Roman"/>
          <w:sz w:val="24"/>
          <w:szCs w:val="24"/>
        </w:rPr>
        <w:t>проведения общественного обсуждения проектов НПА путем их опубликования, включая</w:t>
      </w:r>
      <w:r w:rsidR="00D56918">
        <w:rPr>
          <w:rFonts w:asciiTheme="majorHAnsi" w:eastAsia="Calibri" w:hAnsiTheme="majorHAnsi" w:cs="Times New Roman"/>
          <w:sz w:val="24"/>
          <w:szCs w:val="24"/>
        </w:rPr>
        <w:t xml:space="preserve"> </w:t>
      </w:r>
      <w:r w:rsidR="008A76C3" w:rsidRPr="004130B5">
        <w:rPr>
          <w:rFonts w:asciiTheme="majorHAnsi" w:eastAsia="Calibri" w:hAnsiTheme="majorHAnsi" w:cs="Times New Roman"/>
          <w:sz w:val="24"/>
          <w:szCs w:val="24"/>
        </w:rPr>
        <w:t>его результаты</w:t>
      </w:r>
      <w:r w:rsidR="008A76C3">
        <w:rPr>
          <w:rFonts w:asciiTheme="majorHAnsi" w:eastAsia="Calibri" w:hAnsiTheme="majorHAnsi" w:cs="Times New Roman"/>
          <w:sz w:val="24"/>
          <w:szCs w:val="24"/>
        </w:rPr>
        <w:t xml:space="preserve"> </w:t>
      </w:r>
      <w:r w:rsidR="00D56918">
        <w:rPr>
          <w:rFonts w:asciiTheme="majorHAnsi" w:eastAsia="Calibri" w:hAnsiTheme="majorHAnsi" w:cs="Times New Roman"/>
          <w:sz w:val="24"/>
          <w:szCs w:val="24"/>
        </w:rPr>
        <w:br/>
      </w:r>
      <w:r w:rsidR="008A76C3" w:rsidRPr="004130B5">
        <w:rPr>
          <w:rFonts w:asciiTheme="majorHAnsi" w:eastAsia="Calibri" w:hAnsiTheme="majorHAnsi" w:cs="Times New Roman"/>
          <w:sz w:val="24"/>
          <w:szCs w:val="24"/>
        </w:rPr>
        <w:t>и доработанный на его основании проект НПА (статьи 3, 4)</w:t>
      </w:r>
      <w:r w:rsidR="008A76C3">
        <w:rPr>
          <w:rFonts w:asciiTheme="majorHAnsi" w:eastAsia="Calibri" w:hAnsiTheme="majorHAnsi" w:cs="Times New Roman"/>
          <w:sz w:val="24"/>
          <w:szCs w:val="24"/>
        </w:rPr>
        <w:t>.</w:t>
      </w:r>
      <w:r w:rsidR="008A76C3" w:rsidRPr="004130B5">
        <w:rPr>
          <w:rFonts w:asciiTheme="majorHAnsi" w:eastAsia="Calibri" w:hAnsiTheme="majorHAnsi" w:cs="Times New Roman"/>
          <w:sz w:val="24"/>
          <w:szCs w:val="24"/>
        </w:rPr>
        <w:t xml:space="preserve"> </w:t>
      </w:r>
      <w:r w:rsidR="008A76C3">
        <w:rPr>
          <w:rFonts w:asciiTheme="majorHAnsi" w:eastAsia="Calibri" w:hAnsiTheme="majorHAnsi" w:cs="Times New Roman"/>
          <w:sz w:val="24"/>
          <w:szCs w:val="24"/>
        </w:rPr>
        <w:t xml:space="preserve"> </w:t>
      </w:r>
    </w:p>
    <w:p w:rsidR="00B53EEC" w:rsidRDefault="00B53EEC" w:rsidP="00AE75D5">
      <w:pPr>
        <w:spacing w:after="0"/>
        <w:ind w:firstLine="709"/>
        <w:jc w:val="both"/>
        <w:rPr>
          <w:rFonts w:asciiTheme="majorHAnsi" w:eastAsia="Calibri" w:hAnsiTheme="majorHAnsi" w:cs="Times New Roman"/>
          <w:sz w:val="24"/>
          <w:szCs w:val="24"/>
        </w:rPr>
      </w:pPr>
      <w:r w:rsidRPr="00B53EEC">
        <w:rPr>
          <w:rFonts w:asciiTheme="majorHAnsi" w:eastAsia="Calibri" w:hAnsiTheme="majorHAnsi" w:cs="Times New Roman"/>
          <w:sz w:val="24"/>
          <w:szCs w:val="24"/>
        </w:rPr>
        <w:t xml:space="preserve">Проекты прочих </w:t>
      </w:r>
      <w:r w:rsidR="005C3D24">
        <w:rPr>
          <w:rFonts w:asciiTheme="majorHAnsi" w:eastAsia="Calibri" w:hAnsiTheme="majorHAnsi" w:cs="Times New Roman"/>
          <w:sz w:val="24"/>
          <w:szCs w:val="24"/>
        </w:rPr>
        <w:t>НПА</w:t>
      </w:r>
      <w:r w:rsidRPr="00B53EEC">
        <w:rPr>
          <w:rFonts w:asciiTheme="majorHAnsi" w:eastAsia="Calibri" w:hAnsiTheme="majorHAnsi" w:cs="Times New Roman"/>
          <w:sz w:val="24"/>
          <w:szCs w:val="24"/>
        </w:rPr>
        <w:t xml:space="preserve"> могут быть вынесены</w:t>
      </w:r>
      <w:r w:rsidR="005C3D24">
        <w:rPr>
          <w:rFonts w:asciiTheme="majorHAnsi" w:eastAsia="Calibri" w:hAnsiTheme="majorHAnsi" w:cs="Times New Roman"/>
          <w:sz w:val="24"/>
          <w:szCs w:val="24"/>
        </w:rPr>
        <w:t xml:space="preserve"> </w:t>
      </w:r>
      <w:r w:rsidRPr="00B53EEC">
        <w:rPr>
          <w:rFonts w:asciiTheme="majorHAnsi" w:eastAsia="Calibri" w:hAnsiTheme="majorHAnsi" w:cs="Times New Roman"/>
          <w:sz w:val="24"/>
          <w:szCs w:val="24"/>
        </w:rPr>
        <w:t>на общественное обсуждение</w:t>
      </w:r>
      <w:r w:rsidR="005C3D24">
        <w:rPr>
          <w:rFonts w:asciiTheme="majorHAnsi" w:eastAsia="Calibri" w:hAnsiTheme="majorHAnsi" w:cs="Times New Roman"/>
          <w:sz w:val="24"/>
          <w:szCs w:val="24"/>
        </w:rPr>
        <w:br/>
      </w:r>
      <w:r w:rsidRPr="00B53EEC">
        <w:rPr>
          <w:rFonts w:asciiTheme="majorHAnsi" w:eastAsia="Calibri" w:hAnsiTheme="majorHAnsi" w:cs="Times New Roman"/>
          <w:sz w:val="24"/>
          <w:szCs w:val="24"/>
        </w:rPr>
        <w:t>по инициативе разрабатывающего или принимающего их органа.</w:t>
      </w:r>
      <w:r>
        <w:rPr>
          <w:rFonts w:asciiTheme="majorHAnsi" w:eastAsia="Calibri" w:hAnsiTheme="majorHAnsi" w:cs="Times New Roman"/>
          <w:sz w:val="24"/>
          <w:szCs w:val="24"/>
        </w:rPr>
        <w:t xml:space="preserve"> </w:t>
      </w:r>
      <w:r w:rsidR="005C3D24">
        <w:rPr>
          <w:rFonts w:asciiTheme="majorHAnsi" w:eastAsia="Calibri" w:hAnsiTheme="majorHAnsi" w:cs="Times New Roman"/>
          <w:sz w:val="24"/>
          <w:szCs w:val="24"/>
        </w:rPr>
        <w:t xml:space="preserve"> </w:t>
      </w:r>
    </w:p>
    <w:p w:rsidR="00271EB8" w:rsidRDefault="002C36A2" w:rsidP="00AE75D5">
      <w:pPr>
        <w:spacing w:after="0"/>
        <w:ind w:firstLine="709"/>
        <w:jc w:val="both"/>
        <w:rPr>
          <w:rFonts w:asciiTheme="majorHAnsi" w:eastAsia="Calibri" w:hAnsiTheme="majorHAnsi" w:cs="Times New Roman"/>
          <w:sz w:val="24"/>
          <w:szCs w:val="24"/>
        </w:rPr>
      </w:pPr>
      <w:r w:rsidRPr="002C36A2">
        <w:rPr>
          <w:rFonts w:asciiTheme="majorHAnsi" w:eastAsia="Calibri" w:hAnsiTheme="majorHAnsi" w:cs="Times New Roman"/>
          <w:sz w:val="24"/>
          <w:szCs w:val="24"/>
        </w:rPr>
        <w:t xml:space="preserve">Общественные обсуждения проводятся посредством опубликования соответствующим органом проекта </w:t>
      </w:r>
      <w:r w:rsidR="00A30F68">
        <w:rPr>
          <w:rFonts w:asciiTheme="majorHAnsi" w:eastAsia="Calibri" w:hAnsiTheme="majorHAnsi" w:cs="Times New Roman"/>
          <w:sz w:val="24"/>
          <w:szCs w:val="24"/>
        </w:rPr>
        <w:t>НПА</w:t>
      </w:r>
      <w:r w:rsidRPr="002C36A2">
        <w:rPr>
          <w:rFonts w:asciiTheme="majorHAnsi" w:eastAsia="Calibri" w:hAnsiTheme="majorHAnsi" w:cs="Times New Roman"/>
          <w:sz w:val="24"/>
          <w:szCs w:val="24"/>
        </w:rPr>
        <w:t xml:space="preserve"> и обоснования его принятия одновременно с представлением заинтересованным органам. Результаты проведения общественных обсуждений и проект доработанного на их основании проекта </w:t>
      </w:r>
      <w:r w:rsidR="00A30F68">
        <w:rPr>
          <w:rFonts w:asciiTheme="majorHAnsi" w:eastAsia="Calibri" w:hAnsiTheme="majorHAnsi" w:cs="Times New Roman"/>
          <w:sz w:val="24"/>
          <w:szCs w:val="24"/>
        </w:rPr>
        <w:t>НПА</w:t>
      </w:r>
      <w:r w:rsidRPr="002C36A2">
        <w:rPr>
          <w:rFonts w:asciiTheme="majorHAnsi" w:eastAsia="Calibri" w:hAnsiTheme="majorHAnsi" w:cs="Times New Roman"/>
          <w:sz w:val="24"/>
          <w:szCs w:val="24"/>
        </w:rPr>
        <w:t xml:space="preserve"> также подлежит опубликованию. </w:t>
      </w:r>
    </w:p>
    <w:p w:rsidR="00AE75D5" w:rsidRPr="00A615D0" w:rsidRDefault="002C36A2" w:rsidP="00AE75D5">
      <w:pPr>
        <w:spacing w:after="0"/>
        <w:ind w:firstLine="709"/>
        <w:jc w:val="both"/>
        <w:rPr>
          <w:rFonts w:asciiTheme="majorHAnsi" w:eastAsia="Calibri" w:hAnsiTheme="majorHAnsi" w:cs="Times New Roman"/>
          <w:sz w:val="24"/>
          <w:szCs w:val="24"/>
        </w:rPr>
      </w:pPr>
      <w:r w:rsidRPr="002C36A2">
        <w:rPr>
          <w:rFonts w:asciiTheme="majorHAnsi" w:eastAsia="Calibri" w:hAnsiTheme="majorHAnsi" w:cs="Times New Roman"/>
          <w:sz w:val="24"/>
          <w:szCs w:val="24"/>
        </w:rPr>
        <w:t>Порядок организации и проведения общественных обсуждений устанавливается Правительством Республики Армения.</w:t>
      </w:r>
      <w:r w:rsidR="00AE75D5">
        <w:rPr>
          <w:rFonts w:asciiTheme="majorHAnsi" w:eastAsia="Calibri" w:hAnsiTheme="majorHAnsi" w:cs="Times New Roman"/>
          <w:sz w:val="24"/>
          <w:szCs w:val="24"/>
        </w:rPr>
        <w:t xml:space="preserve"> Законом </w:t>
      </w:r>
      <w:r w:rsidR="00AE75D5" w:rsidRPr="00A615D0">
        <w:rPr>
          <w:rFonts w:asciiTheme="majorHAnsi" w:eastAsia="Calibri" w:hAnsiTheme="majorHAnsi" w:cs="Times New Roman"/>
          <w:sz w:val="24"/>
          <w:szCs w:val="24"/>
        </w:rPr>
        <w:t>установлен минимальный срок длительности проведения общественног</w:t>
      </w:r>
      <w:r w:rsidR="00AE75D5">
        <w:rPr>
          <w:rFonts w:asciiTheme="majorHAnsi" w:eastAsia="Calibri" w:hAnsiTheme="majorHAnsi" w:cs="Times New Roman"/>
          <w:sz w:val="24"/>
          <w:szCs w:val="24"/>
        </w:rPr>
        <w:t xml:space="preserve">о обсуждения (не менее 15 дней). </w:t>
      </w:r>
      <w:r w:rsidR="00AE75D5" w:rsidRPr="00A615D0">
        <w:rPr>
          <w:rFonts w:asciiTheme="majorHAnsi" w:eastAsia="Calibri" w:hAnsiTheme="majorHAnsi" w:cs="Times New Roman"/>
          <w:sz w:val="24"/>
          <w:szCs w:val="24"/>
        </w:rPr>
        <w:t xml:space="preserve"> </w:t>
      </w:r>
      <w:r w:rsidR="00AE75D5">
        <w:rPr>
          <w:rFonts w:asciiTheme="majorHAnsi" w:eastAsia="Calibri" w:hAnsiTheme="majorHAnsi" w:cs="Times New Roman"/>
          <w:sz w:val="24"/>
          <w:szCs w:val="24"/>
        </w:rPr>
        <w:t xml:space="preserve"> </w:t>
      </w:r>
    </w:p>
    <w:p w:rsidR="00BE0E20" w:rsidRDefault="002C36A2" w:rsidP="00C96134">
      <w:pPr>
        <w:spacing w:after="0"/>
        <w:ind w:firstLine="709"/>
        <w:jc w:val="both"/>
        <w:rPr>
          <w:rFonts w:asciiTheme="majorHAnsi" w:eastAsia="Calibri" w:hAnsiTheme="majorHAnsi" w:cs="Times New Roman"/>
          <w:sz w:val="24"/>
          <w:szCs w:val="24"/>
        </w:rPr>
      </w:pPr>
      <w:proofErr w:type="gramStart"/>
      <w:r w:rsidRPr="002C36A2">
        <w:rPr>
          <w:rFonts w:asciiTheme="majorHAnsi" w:eastAsia="Calibri" w:hAnsiTheme="majorHAnsi" w:cs="Times New Roman"/>
          <w:sz w:val="24"/>
          <w:szCs w:val="24"/>
        </w:rPr>
        <w:t>В соответствии с Решением Правительства Р</w:t>
      </w:r>
      <w:r w:rsidR="00D56918">
        <w:rPr>
          <w:rFonts w:asciiTheme="majorHAnsi" w:eastAsia="Calibri" w:hAnsiTheme="majorHAnsi" w:cs="Times New Roman"/>
          <w:sz w:val="24"/>
          <w:szCs w:val="24"/>
        </w:rPr>
        <w:t xml:space="preserve">еспублики </w:t>
      </w:r>
      <w:r w:rsidRPr="002C36A2">
        <w:rPr>
          <w:rFonts w:asciiTheme="majorHAnsi" w:eastAsia="Calibri" w:hAnsiTheme="majorHAnsi" w:cs="Times New Roman"/>
          <w:sz w:val="24"/>
          <w:szCs w:val="24"/>
        </w:rPr>
        <w:t>А</w:t>
      </w:r>
      <w:r w:rsidR="00D56918">
        <w:rPr>
          <w:rFonts w:asciiTheme="majorHAnsi" w:eastAsia="Calibri" w:hAnsiTheme="majorHAnsi" w:cs="Times New Roman"/>
          <w:sz w:val="24"/>
          <w:szCs w:val="24"/>
        </w:rPr>
        <w:t>рмения</w:t>
      </w:r>
      <w:r w:rsidRPr="002C36A2">
        <w:rPr>
          <w:rFonts w:asciiTheme="majorHAnsi" w:eastAsia="Calibri" w:hAnsiTheme="majorHAnsi" w:cs="Times New Roman"/>
          <w:sz w:val="24"/>
          <w:szCs w:val="24"/>
        </w:rPr>
        <w:t xml:space="preserve"> </w:t>
      </w:r>
      <w:r w:rsidR="00D56918">
        <w:rPr>
          <w:rFonts w:asciiTheme="majorHAnsi" w:eastAsia="Calibri" w:hAnsiTheme="majorHAnsi" w:cs="Times New Roman"/>
          <w:sz w:val="24"/>
          <w:szCs w:val="24"/>
        </w:rPr>
        <w:t>от 2 сентября 2016 г.</w:t>
      </w:r>
      <w:r w:rsidR="00D56918" w:rsidRPr="002C36A2">
        <w:rPr>
          <w:rFonts w:asciiTheme="majorHAnsi" w:eastAsia="Calibri" w:hAnsiTheme="majorHAnsi" w:cs="Times New Roman"/>
          <w:sz w:val="24"/>
          <w:szCs w:val="24"/>
        </w:rPr>
        <w:t xml:space="preserve"> </w:t>
      </w:r>
      <w:r w:rsidRPr="002C36A2">
        <w:rPr>
          <w:rFonts w:asciiTheme="majorHAnsi" w:eastAsia="Calibri" w:hAnsiTheme="majorHAnsi" w:cs="Times New Roman"/>
          <w:sz w:val="24"/>
          <w:szCs w:val="24"/>
        </w:rPr>
        <w:t xml:space="preserve">1134-Н </w:t>
      </w:r>
      <w:r w:rsidR="0021574B">
        <w:rPr>
          <w:rFonts w:asciiTheme="majorHAnsi" w:eastAsia="Calibri" w:hAnsiTheme="majorHAnsi" w:cs="Times New Roman"/>
          <w:sz w:val="24"/>
          <w:szCs w:val="24"/>
        </w:rPr>
        <w:t>«</w:t>
      </w:r>
      <w:r w:rsidRPr="002C36A2">
        <w:rPr>
          <w:rFonts w:asciiTheme="majorHAnsi" w:eastAsia="Calibri" w:hAnsiTheme="majorHAnsi" w:cs="Times New Roman"/>
          <w:sz w:val="24"/>
          <w:szCs w:val="24"/>
        </w:rPr>
        <w:t>О внесении изменений и дополнений в Решение Правительство Республики Армения 296-Н от 25 марта 2010 года</w:t>
      </w:r>
      <w:r w:rsidR="0021574B">
        <w:rPr>
          <w:rFonts w:asciiTheme="majorHAnsi" w:eastAsia="Calibri" w:hAnsiTheme="majorHAnsi" w:cs="Times New Roman"/>
          <w:sz w:val="24"/>
          <w:szCs w:val="24"/>
        </w:rPr>
        <w:t>»</w:t>
      </w:r>
      <w:r w:rsidRPr="002C36A2">
        <w:rPr>
          <w:rFonts w:asciiTheme="majorHAnsi" w:eastAsia="Calibri" w:hAnsiTheme="majorHAnsi" w:cs="Times New Roman"/>
          <w:sz w:val="24"/>
          <w:szCs w:val="24"/>
        </w:rPr>
        <w:t xml:space="preserve"> (вс</w:t>
      </w:r>
      <w:r w:rsidR="006502F5">
        <w:rPr>
          <w:rFonts w:asciiTheme="majorHAnsi" w:eastAsia="Calibri" w:hAnsiTheme="majorHAnsi" w:cs="Times New Roman"/>
          <w:sz w:val="24"/>
          <w:szCs w:val="24"/>
        </w:rPr>
        <w:t xml:space="preserve">тупил в силу 1 декабря </w:t>
      </w:r>
      <w:r w:rsidR="006502F5">
        <w:rPr>
          <w:rFonts w:asciiTheme="majorHAnsi" w:eastAsia="Calibri" w:hAnsiTheme="majorHAnsi" w:cs="Times New Roman"/>
          <w:sz w:val="24"/>
          <w:szCs w:val="24"/>
        </w:rPr>
        <w:br/>
        <w:t>2016 г.</w:t>
      </w:r>
      <w:r w:rsidRPr="002C36A2">
        <w:rPr>
          <w:rFonts w:asciiTheme="majorHAnsi" w:eastAsia="Calibri" w:hAnsiTheme="majorHAnsi" w:cs="Times New Roman"/>
          <w:sz w:val="24"/>
          <w:szCs w:val="24"/>
        </w:rPr>
        <w:t>), внедрен единый сайт опубликования проектов правовых актов www.e-draft.am, который обеспечивает действенный механизм организации общественного обсуждения проектов правовых актов и подведения итогов предложений</w:t>
      </w:r>
      <w:proofErr w:type="gramEnd"/>
      <w:r w:rsidRPr="002C36A2">
        <w:rPr>
          <w:rFonts w:asciiTheme="majorHAnsi" w:eastAsia="Calibri" w:hAnsiTheme="majorHAnsi" w:cs="Times New Roman"/>
          <w:sz w:val="24"/>
          <w:szCs w:val="24"/>
        </w:rPr>
        <w:t xml:space="preserve"> </w:t>
      </w:r>
      <w:r w:rsidR="001B2841">
        <w:rPr>
          <w:rFonts w:asciiTheme="majorHAnsi" w:eastAsia="Calibri" w:hAnsiTheme="majorHAnsi" w:cs="Times New Roman"/>
          <w:sz w:val="24"/>
          <w:szCs w:val="24"/>
        </w:rPr>
        <w:br/>
      </w:r>
      <w:r w:rsidRPr="002C36A2">
        <w:rPr>
          <w:rFonts w:asciiTheme="majorHAnsi" w:eastAsia="Calibri" w:hAnsiTheme="majorHAnsi" w:cs="Times New Roman"/>
          <w:sz w:val="24"/>
          <w:szCs w:val="24"/>
        </w:rPr>
        <w:t>со стороны гражданского общества</w:t>
      </w:r>
      <w:r w:rsidR="001B2841">
        <w:rPr>
          <w:rFonts w:asciiTheme="majorHAnsi" w:eastAsia="Calibri" w:hAnsiTheme="majorHAnsi" w:cs="Times New Roman"/>
          <w:sz w:val="24"/>
          <w:szCs w:val="24"/>
        </w:rPr>
        <w:t xml:space="preserve"> </w:t>
      </w:r>
      <w:r w:rsidRPr="002C36A2">
        <w:rPr>
          <w:rFonts w:asciiTheme="majorHAnsi" w:eastAsia="Calibri" w:hAnsiTheme="majorHAnsi" w:cs="Times New Roman"/>
          <w:sz w:val="24"/>
          <w:szCs w:val="24"/>
        </w:rPr>
        <w:t>в онлайн режиме</w:t>
      </w:r>
      <w:r w:rsidR="00524DBC">
        <w:rPr>
          <w:rFonts w:asciiTheme="majorHAnsi" w:eastAsia="Calibri" w:hAnsiTheme="majorHAnsi" w:cs="Times New Roman"/>
          <w:sz w:val="24"/>
          <w:szCs w:val="24"/>
        </w:rPr>
        <w:t xml:space="preserve"> (</w:t>
      </w:r>
      <w:r w:rsidR="00524DBC" w:rsidRPr="00CC739D">
        <w:rPr>
          <w:rFonts w:asciiTheme="majorHAnsi" w:eastAsia="Calibri" w:hAnsiTheme="majorHAnsi" w:cs="Times New Roman"/>
          <w:i/>
          <w:sz w:val="24"/>
          <w:szCs w:val="24"/>
        </w:rPr>
        <w:t>письмо Министерства экономического развития и инвестиций Республики Армения от 10 июля 2018 г. № 01-15.3/5129-18</w:t>
      </w:r>
      <w:r w:rsidR="00524DBC">
        <w:rPr>
          <w:rFonts w:asciiTheme="majorHAnsi" w:eastAsia="Calibri" w:hAnsiTheme="majorHAnsi" w:cs="Times New Roman"/>
          <w:sz w:val="24"/>
          <w:szCs w:val="24"/>
        </w:rPr>
        <w:t>)</w:t>
      </w:r>
      <w:r w:rsidRPr="002C36A2">
        <w:rPr>
          <w:rFonts w:asciiTheme="majorHAnsi" w:eastAsia="Calibri" w:hAnsiTheme="majorHAnsi" w:cs="Times New Roman"/>
          <w:sz w:val="24"/>
          <w:szCs w:val="24"/>
        </w:rPr>
        <w:t xml:space="preserve">.  </w:t>
      </w:r>
    </w:p>
    <w:p w:rsidR="006031A6" w:rsidRDefault="003D62C9" w:rsidP="008C0286">
      <w:pPr>
        <w:pStyle w:val="ab"/>
        <w:tabs>
          <w:tab w:val="left" w:pos="0"/>
          <w:tab w:val="left" w:pos="851"/>
        </w:tabs>
        <w:spacing w:after="0"/>
        <w:ind w:left="0" w:firstLine="709"/>
        <w:jc w:val="both"/>
        <w:rPr>
          <w:rFonts w:asciiTheme="majorHAnsi" w:eastAsia="Calibri" w:hAnsiTheme="majorHAnsi" w:cs="Times New Roman"/>
          <w:sz w:val="24"/>
          <w:szCs w:val="24"/>
        </w:rPr>
      </w:pPr>
      <w:r>
        <w:rPr>
          <w:rFonts w:asciiTheme="majorHAnsi" w:eastAsia="Calibri" w:hAnsiTheme="majorHAnsi" w:cs="Times New Roman"/>
          <w:sz w:val="24"/>
          <w:szCs w:val="24"/>
        </w:rPr>
        <w:t>В</w:t>
      </w:r>
      <w:r w:rsidR="007623DF" w:rsidRPr="007623DF">
        <w:rPr>
          <w:rFonts w:asciiTheme="majorHAnsi" w:eastAsia="Calibri" w:hAnsiTheme="majorHAnsi" w:cs="Times New Roman"/>
          <w:sz w:val="24"/>
          <w:szCs w:val="24"/>
        </w:rPr>
        <w:t xml:space="preserve"> соответствии с Законом в Республике Армения </w:t>
      </w:r>
      <w:r w:rsidR="001C19D3">
        <w:rPr>
          <w:rFonts w:asciiTheme="majorHAnsi" w:eastAsia="Calibri" w:hAnsiTheme="majorHAnsi" w:cs="Times New Roman"/>
          <w:sz w:val="24"/>
          <w:szCs w:val="24"/>
        </w:rPr>
        <w:t>НПА</w:t>
      </w:r>
      <w:r w:rsidR="007623DF" w:rsidRPr="007623DF">
        <w:rPr>
          <w:rFonts w:asciiTheme="majorHAnsi" w:eastAsia="Calibri" w:hAnsiTheme="majorHAnsi" w:cs="Times New Roman"/>
          <w:sz w:val="24"/>
          <w:szCs w:val="24"/>
        </w:rPr>
        <w:t xml:space="preserve"> вступают в силу</w:t>
      </w:r>
      <w:r w:rsidR="001C19D3">
        <w:rPr>
          <w:rFonts w:asciiTheme="majorHAnsi" w:eastAsia="Calibri" w:hAnsiTheme="majorHAnsi" w:cs="Times New Roman"/>
          <w:sz w:val="24"/>
          <w:szCs w:val="24"/>
        </w:rPr>
        <w:br/>
      </w:r>
      <w:r w:rsidR="007623DF" w:rsidRPr="007623DF">
        <w:rPr>
          <w:rFonts w:asciiTheme="majorHAnsi" w:eastAsia="Calibri" w:hAnsiTheme="majorHAnsi" w:cs="Times New Roman"/>
          <w:sz w:val="24"/>
          <w:szCs w:val="24"/>
        </w:rPr>
        <w:t>в установленные в них сроки, однако не ранее, чем на следующий день после</w:t>
      </w:r>
      <w:r w:rsidR="001C19D3">
        <w:rPr>
          <w:rFonts w:asciiTheme="majorHAnsi" w:eastAsia="Calibri" w:hAnsiTheme="majorHAnsi" w:cs="Times New Roman"/>
          <w:sz w:val="24"/>
          <w:szCs w:val="24"/>
        </w:rPr>
        <w:br/>
      </w:r>
      <w:r w:rsidR="007623DF" w:rsidRPr="007623DF">
        <w:rPr>
          <w:rFonts w:asciiTheme="majorHAnsi" w:eastAsia="Calibri" w:hAnsiTheme="majorHAnsi" w:cs="Times New Roman"/>
          <w:sz w:val="24"/>
          <w:szCs w:val="24"/>
        </w:rPr>
        <w:t xml:space="preserve">их официального опубликования, за исключением тех случаев, когда законом установлено, что </w:t>
      </w:r>
      <w:r w:rsidR="001C19D3">
        <w:rPr>
          <w:rFonts w:asciiTheme="majorHAnsi" w:eastAsia="Calibri" w:hAnsiTheme="majorHAnsi" w:cs="Times New Roman"/>
          <w:sz w:val="24"/>
          <w:szCs w:val="24"/>
        </w:rPr>
        <w:t>НПА</w:t>
      </w:r>
      <w:r w:rsidR="007623DF" w:rsidRPr="007623DF">
        <w:rPr>
          <w:rFonts w:asciiTheme="majorHAnsi" w:eastAsia="Calibri" w:hAnsiTheme="majorHAnsi" w:cs="Times New Roman"/>
          <w:sz w:val="24"/>
          <w:szCs w:val="24"/>
        </w:rPr>
        <w:t xml:space="preserve"> вступает в силу непосредственно после опубликования. </w:t>
      </w:r>
      <w:r>
        <w:rPr>
          <w:rFonts w:asciiTheme="majorHAnsi" w:eastAsia="Calibri" w:hAnsiTheme="majorHAnsi" w:cs="Times New Roman"/>
          <w:sz w:val="24"/>
          <w:szCs w:val="24"/>
        </w:rPr>
        <w:t xml:space="preserve"> </w:t>
      </w:r>
      <w:r w:rsidR="001C19D3">
        <w:rPr>
          <w:rFonts w:asciiTheme="majorHAnsi" w:eastAsia="Calibri" w:hAnsiTheme="majorHAnsi" w:cs="Times New Roman"/>
          <w:sz w:val="24"/>
          <w:szCs w:val="24"/>
        </w:rPr>
        <w:t xml:space="preserve"> </w:t>
      </w:r>
    </w:p>
    <w:p w:rsidR="006031A6" w:rsidRDefault="007623DF" w:rsidP="008C0286">
      <w:pPr>
        <w:pStyle w:val="ab"/>
        <w:tabs>
          <w:tab w:val="left" w:pos="0"/>
          <w:tab w:val="left" w:pos="851"/>
        </w:tabs>
        <w:spacing w:after="0"/>
        <w:ind w:left="0" w:firstLine="709"/>
        <w:jc w:val="both"/>
        <w:rPr>
          <w:rFonts w:asciiTheme="majorHAnsi" w:eastAsia="Calibri" w:hAnsiTheme="majorHAnsi" w:cs="Times New Roman"/>
          <w:sz w:val="24"/>
          <w:szCs w:val="24"/>
        </w:rPr>
      </w:pPr>
      <w:r w:rsidRPr="007623DF">
        <w:rPr>
          <w:rFonts w:asciiTheme="majorHAnsi" w:eastAsia="Calibri" w:hAnsiTheme="majorHAnsi" w:cs="Times New Roman"/>
          <w:sz w:val="24"/>
          <w:szCs w:val="24"/>
        </w:rPr>
        <w:t xml:space="preserve">Официальное опубликование </w:t>
      </w:r>
      <w:r w:rsidR="001C19D3">
        <w:rPr>
          <w:rFonts w:asciiTheme="majorHAnsi" w:eastAsia="Calibri" w:hAnsiTheme="majorHAnsi" w:cs="Times New Roman"/>
          <w:sz w:val="24"/>
          <w:szCs w:val="24"/>
        </w:rPr>
        <w:t>НПА</w:t>
      </w:r>
      <w:r w:rsidRPr="007623DF">
        <w:rPr>
          <w:rFonts w:asciiTheme="majorHAnsi" w:eastAsia="Calibri" w:hAnsiTheme="majorHAnsi" w:cs="Times New Roman"/>
          <w:sz w:val="24"/>
          <w:szCs w:val="24"/>
        </w:rPr>
        <w:t xml:space="preserve"> осуществляется посредством опубликования на едином интернет сайте опубликования </w:t>
      </w:r>
      <w:r w:rsidR="001C19D3">
        <w:rPr>
          <w:rFonts w:asciiTheme="majorHAnsi" w:eastAsia="Calibri" w:hAnsiTheme="majorHAnsi" w:cs="Times New Roman"/>
          <w:sz w:val="24"/>
          <w:szCs w:val="24"/>
        </w:rPr>
        <w:t>НПА</w:t>
      </w:r>
      <w:r w:rsidRPr="007623DF">
        <w:rPr>
          <w:rFonts w:asciiTheme="majorHAnsi" w:eastAsia="Calibri" w:hAnsiTheme="majorHAnsi" w:cs="Times New Roman"/>
          <w:sz w:val="24"/>
          <w:szCs w:val="24"/>
        </w:rPr>
        <w:t xml:space="preserve">, который ведется Министерством юстиции Республики Армения. Министерство обязано в течение двух рабочих дней обеспечить опубликование </w:t>
      </w:r>
      <w:r w:rsidR="001C19D3">
        <w:rPr>
          <w:rFonts w:asciiTheme="majorHAnsi" w:eastAsia="Calibri" w:hAnsiTheme="majorHAnsi" w:cs="Times New Roman"/>
          <w:sz w:val="24"/>
          <w:szCs w:val="24"/>
        </w:rPr>
        <w:t>НПА</w:t>
      </w:r>
      <w:r w:rsidRPr="007623DF">
        <w:rPr>
          <w:rFonts w:asciiTheme="majorHAnsi" w:eastAsia="Calibri" w:hAnsiTheme="majorHAnsi" w:cs="Times New Roman"/>
          <w:sz w:val="24"/>
          <w:szCs w:val="24"/>
        </w:rPr>
        <w:t xml:space="preserve"> в установленном порядке </w:t>
      </w:r>
      <w:r w:rsidR="001C19D3">
        <w:rPr>
          <w:rFonts w:asciiTheme="majorHAnsi" w:eastAsia="Calibri" w:hAnsiTheme="majorHAnsi" w:cs="Times New Roman"/>
          <w:sz w:val="24"/>
          <w:szCs w:val="24"/>
        </w:rPr>
        <w:br/>
      </w:r>
      <w:r w:rsidRPr="007623DF">
        <w:rPr>
          <w:rFonts w:asciiTheme="majorHAnsi" w:eastAsia="Calibri" w:hAnsiTheme="majorHAnsi" w:cs="Times New Roman"/>
          <w:sz w:val="24"/>
          <w:szCs w:val="24"/>
        </w:rPr>
        <w:lastRenderedPageBreak/>
        <w:t xml:space="preserve">на едином интернет сайте опубликования </w:t>
      </w:r>
      <w:r w:rsidR="001C19D3">
        <w:rPr>
          <w:rFonts w:asciiTheme="majorHAnsi" w:eastAsia="Calibri" w:hAnsiTheme="majorHAnsi" w:cs="Times New Roman"/>
          <w:sz w:val="24"/>
          <w:szCs w:val="24"/>
        </w:rPr>
        <w:t>НПА</w:t>
      </w:r>
      <w:r w:rsidRPr="007623DF">
        <w:rPr>
          <w:rFonts w:asciiTheme="majorHAnsi" w:eastAsia="Calibri" w:hAnsiTheme="majorHAnsi" w:cs="Times New Roman"/>
          <w:sz w:val="24"/>
          <w:szCs w:val="24"/>
        </w:rPr>
        <w:t xml:space="preserve">, а также обеспечить официальную инкорпорацию </w:t>
      </w:r>
      <w:r w:rsidR="001C19D3">
        <w:rPr>
          <w:rFonts w:asciiTheme="majorHAnsi" w:eastAsia="Calibri" w:hAnsiTheme="majorHAnsi" w:cs="Times New Roman"/>
          <w:sz w:val="24"/>
          <w:szCs w:val="24"/>
        </w:rPr>
        <w:t>НПА</w:t>
      </w:r>
      <w:r w:rsidRPr="007623DF">
        <w:rPr>
          <w:rFonts w:asciiTheme="majorHAnsi" w:eastAsia="Calibri" w:hAnsiTheme="majorHAnsi" w:cs="Times New Roman"/>
          <w:sz w:val="24"/>
          <w:szCs w:val="24"/>
        </w:rPr>
        <w:t xml:space="preserve">. </w:t>
      </w:r>
      <w:r w:rsidR="006031A6">
        <w:rPr>
          <w:rFonts w:asciiTheme="majorHAnsi" w:eastAsia="Calibri" w:hAnsiTheme="majorHAnsi" w:cs="Times New Roman"/>
          <w:sz w:val="24"/>
          <w:szCs w:val="24"/>
        </w:rPr>
        <w:t xml:space="preserve"> </w:t>
      </w:r>
    </w:p>
    <w:p w:rsidR="007623DF" w:rsidRDefault="007623DF" w:rsidP="008C0286">
      <w:pPr>
        <w:pStyle w:val="ab"/>
        <w:tabs>
          <w:tab w:val="left" w:pos="0"/>
          <w:tab w:val="left" w:pos="851"/>
        </w:tabs>
        <w:spacing w:after="0"/>
        <w:ind w:left="0" w:firstLine="709"/>
        <w:jc w:val="both"/>
        <w:rPr>
          <w:rFonts w:asciiTheme="majorHAnsi" w:eastAsia="Calibri" w:hAnsiTheme="majorHAnsi" w:cs="Times New Roman"/>
          <w:sz w:val="24"/>
          <w:szCs w:val="24"/>
        </w:rPr>
      </w:pPr>
      <w:r w:rsidRPr="007623DF">
        <w:rPr>
          <w:rFonts w:asciiTheme="majorHAnsi" w:eastAsia="Calibri" w:hAnsiTheme="majorHAnsi" w:cs="Times New Roman"/>
          <w:sz w:val="24"/>
          <w:szCs w:val="24"/>
        </w:rPr>
        <w:t xml:space="preserve">Единым интернет сайтом опубликования </w:t>
      </w:r>
      <w:r w:rsidR="001C19D3">
        <w:rPr>
          <w:rFonts w:asciiTheme="majorHAnsi" w:eastAsia="Calibri" w:hAnsiTheme="majorHAnsi" w:cs="Times New Roman"/>
          <w:sz w:val="24"/>
          <w:szCs w:val="24"/>
        </w:rPr>
        <w:t>НПА</w:t>
      </w:r>
      <w:r w:rsidR="006031A6">
        <w:rPr>
          <w:rFonts w:asciiTheme="majorHAnsi" w:eastAsia="Calibri" w:hAnsiTheme="majorHAnsi" w:cs="Times New Roman"/>
          <w:sz w:val="24"/>
          <w:szCs w:val="24"/>
        </w:rPr>
        <w:t xml:space="preserve"> является </w:t>
      </w:r>
      <w:hyperlink r:id="rId15" w:history="1">
        <w:r w:rsidR="006031A6" w:rsidRPr="000256E8">
          <w:rPr>
            <w:rFonts w:asciiTheme="majorHAnsi" w:eastAsia="Calibri" w:hAnsiTheme="majorHAnsi" w:cs="Times New Roman"/>
            <w:sz w:val="24"/>
            <w:szCs w:val="24"/>
          </w:rPr>
          <w:t>www.arlis.am</w:t>
        </w:r>
      </w:hyperlink>
      <w:r w:rsidR="006031A6">
        <w:rPr>
          <w:rFonts w:asciiTheme="majorHAnsi" w:eastAsia="Calibri" w:hAnsiTheme="majorHAnsi" w:cs="Times New Roman"/>
          <w:sz w:val="24"/>
          <w:szCs w:val="24"/>
        </w:rPr>
        <w:t xml:space="preserve">. </w:t>
      </w:r>
      <w:r w:rsidRPr="007623DF">
        <w:rPr>
          <w:rFonts w:asciiTheme="majorHAnsi" w:eastAsia="Calibri" w:hAnsiTheme="majorHAnsi" w:cs="Times New Roman"/>
          <w:sz w:val="24"/>
          <w:szCs w:val="24"/>
        </w:rPr>
        <w:t xml:space="preserve">Законодательные акты публикуются также на интернет </w:t>
      </w:r>
      <w:proofErr w:type="gramStart"/>
      <w:r w:rsidRPr="007623DF">
        <w:rPr>
          <w:rFonts w:asciiTheme="majorHAnsi" w:eastAsia="Calibri" w:hAnsiTheme="majorHAnsi" w:cs="Times New Roman"/>
          <w:sz w:val="24"/>
          <w:szCs w:val="24"/>
        </w:rPr>
        <w:t>сайте</w:t>
      </w:r>
      <w:proofErr w:type="gramEnd"/>
      <w:r w:rsidRPr="007623DF">
        <w:rPr>
          <w:rFonts w:asciiTheme="majorHAnsi" w:eastAsia="Calibri" w:hAnsiTheme="majorHAnsi" w:cs="Times New Roman"/>
          <w:sz w:val="24"/>
          <w:szCs w:val="24"/>
        </w:rPr>
        <w:t xml:space="preserve"> Национального собрания Республики Армения </w:t>
      </w:r>
      <w:hyperlink r:id="rId16" w:history="1">
        <w:r w:rsidR="000256E8" w:rsidRPr="000256E8">
          <w:rPr>
            <w:rFonts w:asciiTheme="majorHAnsi" w:eastAsia="Calibri" w:hAnsiTheme="majorHAnsi" w:cs="Times New Roman"/>
            <w:sz w:val="24"/>
            <w:szCs w:val="24"/>
          </w:rPr>
          <w:t>www.parliament.am</w:t>
        </w:r>
      </w:hyperlink>
      <w:r w:rsidRPr="007623DF">
        <w:rPr>
          <w:rFonts w:asciiTheme="majorHAnsi" w:eastAsia="Calibri" w:hAnsiTheme="majorHAnsi" w:cs="Times New Roman"/>
          <w:sz w:val="24"/>
          <w:szCs w:val="24"/>
        </w:rPr>
        <w:t>.</w:t>
      </w:r>
      <w:r w:rsidR="000256E8">
        <w:rPr>
          <w:rFonts w:asciiTheme="majorHAnsi" w:eastAsia="Calibri" w:hAnsiTheme="majorHAnsi" w:cs="Times New Roman"/>
          <w:sz w:val="24"/>
          <w:szCs w:val="24"/>
        </w:rPr>
        <w:t xml:space="preserve">  </w:t>
      </w:r>
    </w:p>
    <w:p w:rsidR="001F734B" w:rsidRDefault="001F734B" w:rsidP="001F734B">
      <w:pPr>
        <w:pStyle w:val="ab"/>
        <w:tabs>
          <w:tab w:val="left" w:pos="0"/>
          <w:tab w:val="left" w:pos="851"/>
        </w:tabs>
        <w:spacing w:after="0"/>
        <w:ind w:left="0" w:firstLine="709"/>
        <w:jc w:val="both"/>
        <w:rPr>
          <w:rFonts w:asciiTheme="majorHAnsi" w:eastAsia="Calibri" w:hAnsiTheme="majorHAnsi" w:cs="Times New Roman"/>
          <w:sz w:val="24"/>
          <w:szCs w:val="24"/>
        </w:rPr>
      </w:pPr>
      <w:proofErr w:type="gramStart"/>
      <w:r>
        <w:rPr>
          <w:rFonts w:asciiTheme="majorHAnsi" w:eastAsia="Calibri" w:hAnsiTheme="majorHAnsi" w:cs="Times New Roman"/>
          <w:sz w:val="24"/>
          <w:szCs w:val="24"/>
        </w:rPr>
        <w:t>В соответствии со статьей 23 Закона о</w:t>
      </w:r>
      <w:r w:rsidRPr="00135F64">
        <w:rPr>
          <w:rFonts w:asciiTheme="majorHAnsi" w:eastAsia="Calibri" w:hAnsiTheme="majorHAnsi" w:cs="Times New Roman"/>
          <w:sz w:val="24"/>
          <w:szCs w:val="24"/>
        </w:rPr>
        <w:t xml:space="preserve">рган, наделенный компетенцией принятия </w:t>
      </w:r>
      <w:r>
        <w:rPr>
          <w:rFonts w:asciiTheme="majorHAnsi" w:eastAsia="Calibri" w:hAnsiTheme="majorHAnsi" w:cs="Times New Roman"/>
          <w:sz w:val="24"/>
          <w:szCs w:val="24"/>
        </w:rPr>
        <w:t>НПА</w:t>
      </w:r>
      <w:r w:rsidRPr="00135F64">
        <w:rPr>
          <w:rFonts w:asciiTheme="majorHAnsi" w:eastAsia="Calibri" w:hAnsiTheme="majorHAnsi" w:cs="Times New Roman"/>
          <w:sz w:val="24"/>
          <w:szCs w:val="24"/>
        </w:rPr>
        <w:t>, обязан предусмотреть более поздний разумный срок вступления</w:t>
      </w:r>
      <w:r>
        <w:rPr>
          <w:rFonts w:asciiTheme="majorHAnsi" w:eastAsia="Calibri" w:hAnsiTheme="majorHAnsi" w:cs="Times New Roman"/>
          <w:sz w:val="24"/>
          <w:szCs w:val="24"/>
        </w:rPr>
        <w:br/>
      </w:r>
      <w:r w:rsidRPr="00135F64">
        <w:rPr>
          <w:rFonts w:asciiTheme="majorHAnsi" w:eastAsia="Calibri" w:hAnsiTheme="majorHAnsi" w:cs="Times New Roman"/>
          <w:sz w:val="24"/>
          <w:szCs w:val="24"/>
        </w:rPr>
        <w:t>в</w:t>
      </w:r>
      <w:r>
        <w:rPr>
          <w:rFonts w:asciiTheme="majorHAnsi" w:eastAsia="Calibri" w:hAnsiTheme="majorHAnsi" w:cs="Times New Roman"/>
          <w:sz w:val="24"/>
          <w:szCs w:val="24"/>
        </w:rPr>
        <w:t xml:space="preserve"> силу НПА (</w:t>
      </w:r>
      <w:r w:rsidRPr="00135F64">
        <w:rPr>
          <w:rFonts w:asciiTheme="majorHAnsi" w:eastAsia="Calibri" w:hAnsiTheme="majorHAnsi" w:cs="Times New Roman"/>
          <w:sz w:val="24"/>
          <w:szCs w:val="24"/>
        </w:rPr>
        <w:t xml:space="preserve">за исключением </w:t>
      </w:r>
      <w:r w:rsidR="00A343E6">
        <w:rPr>
          <w:rFonts w:asciiTheme="majorHAnsi" w:eastAsia="Calibri" w:hAnsiTheme="majorHAnsi" w:cs="Times New Roman"/>
          <w:sz w:val="24"/>
          <w:szCs w:val="24"/>
        </w:rPr>
        <w:t>з</w:t>
      </w:r>
      <w:r w:rsidRPr="0089262D">
        <w:rPr>
          <w:rFonts w:asciiTheme="majorHAnsi" w:eastAsia="Calibri" w:hAnsiTheme="majorHAnsi" w:cs="Times New Roman"/>
          <w:sz w:val="24"/>
          <w:szCs w:val="24"/>
        </w:rPr>
        <w:t>акон</w:t>
      </w:r>
      <w:r>
        <w:rPr>
          <w:rFonts w:asciiTheme="majorHAnsi" w:eastAsia="Calibri" w:hAnsiTheme="majorHAnsi" w:cs="Times New Roman"/>
          <w:sz w:val="24"/>
          <w:szCs w:val="24"/>
        </w:rPr>
        <w:t>ов, являющих</w:t>
      </w:r>
      <w:r w:rsidRPr="0089262D">
        <w:rPr>
          <w:rFonts w:asciiTheme="majorHAnsi" w:eastAsia="Calibri" w:hAnsiTheme="majorHAnsi" w:cs="Times New Roman"/>
          <w:sz w:val="24"/>
          <w:szCs w:val="24"/>
        </w:rPr>
        <w:t xml:space="preserve">ся неотложными, нормативно-правовые акты, обусловленные военным или чрезвычайным положением, </w:t>
      </w:r>
      <w:r>
        <w:rPr>
          <w:rFonts w:asciiTheme="majorHAnsi" w:eastAsia="Calibri" w:hAnsiTheme="majorHAnsi" w:cs="Times New Roman"/>
          <w:sz w:val="24"/>
          <w:szCs w:val="24"/>
        </w:rPr>
        <w:t xml:space="preserve">которые </w:t>
      </w:r>
      <w:r w:rsidRPr="0089262D">
        <w:rPr>
          <w:rFonts w:asciiTheme="majorHAnsi" w:eastAsia="Calibri" w:hAnsiTheme="majorHAnsi" w:cs="Times New Roman"/>
          <w:sz w:val="24"/>
          <w:szCs w:val="24"/>
        </w:rPr>
        <w:t>могут вступать в силу сразу после опубликования</w:t>
      </w:r>
      <w:r>
        <w:rPr>
          <w:rFonts w:asciiTheme="majorHAnsi" w:eastAsia="Calibri" w:hAnsiTheme="majorHAnsi" w:cs="Times New Roman"/>
          <w:sz w:val="24"/>
          <w:szCs w:val="24"/>
        </w:rPr>
        <w:t>)</w:t>
      </w:r>
      <w:r w:rsidRPr="0089262D">
        <w:rPr>
          <w:rFonts w:asciiTheme="majorHAnsi" w:eastAsia="Calibri" w:hAnsiTheme="majorHAnsi" w:cs="Times New Roman"/>
          <w:sz w:val="24"/>
          <w:szCs w:val="24"/>
        </w:rPr>
        <w:t>, если это предусмотрено данным актом</w:t>
      </w:r>
      <w:r w:rsidRPr="00135F64">
        <w:rPr>
          <w:rFonts w:asciiTheme="majorHAnsi" w:eastAsia="Calibri" w:hAnsiTheme="majorHAnsi" w:cs="Times New Roman"/>
          <w:sz w:val="24"/>
          <w:szCs w:val="24"/>
        </w:rPr>
        <w:t>, если актом устанавливаются такие правовые нормы, для которых необходим обоснованный период, позволяющий адресату привести</w:t>
      </w:r>
      <w:proofErr w:type="gramEnd"/>
      <w:r w:rsidRPr="00135F64">
        <w:rPr>
          <w:rFonts w:asciiTheme="majorHAnsi" w:eastAsia="Calibri" w:hAnsiTheme="majorHAnsi" w:cs="Times New Roman"/>
          <w:sz w:val="24"/>
          <w:szCs w:val="24"/>
        </w:rPr>
        <w:t xml:space="preserve"> свое поведение </w:t>
      </w:r>
      <w:r>
        <w:rPr>
          <w:rFonts w:asciiTheme="majorHAnsi" w:eastAsia="Calibri" w:hAnsiTheme="majorHAnsi" w:cs="Times New Roman"/>
          <w:sz w:val="24"/>
          <w:szCs w:val="24"/>
        </w:rPr>
        <w:br/>
      </w:r>
      <w:r w:rsidRPr="00135F64">
        <w:rPr>
          <w:rFonts w:asciiTheme="majorHAnsi" w:eastAsia="Calibri" w:hAnsiTheme="majorHAnsi" w:cs="Times New Roman"/>
          <w:sz w:val="24"/>
          <w:szCs w:val="24"/>
        </w:rPr>
        <w:t>в соответ</w:t>
      </w:r>
      <w:r w:rsidR="005764C6">
        <w:rPr>
          <w:rFonts w:asciiTheme="majorHAnsi" w:eastAsia="Calibri" w:hAnsiTheme="majorHAnsi" w:cs="Times New Roman"/>
          <w:sz w:val="24"/>
          <w:szCs w:val="24"/>
        </w:rPr>
        <w:t>ствие установленным требованиям</w:t>
      </w:r>
      <w:r w:rsidRPr="00135F64">
        <w:rPr>
          <w:rFonts w:asciiTheme="majorHAnsi" w:eastAsia="Calibri" w:hAnsiTheme="majorHAnsi" w:cs="Times New Roman"/>
          <w:sz w:val="24"/>
          <w:szCs w:val="24"/>
        </w:rPr>
        <w:t xml:space="preserve"> или установленные правовые нормы ухудшают правовое положение лица.</w:t>
      </w:r>
    </w:p>
    <w:p w:rsidR="001F734B" w:rsidRDefault="001F734B" w:rsidP="001F734B">
      <w:pPr>
        <w:pStyle w:val="ab"/>
        <w:tabs>
          <w:tab w:val="left" w:pos="851"/>
        </w:tabs>
        <w:spacing w:after="0"/>
        <w:ind w:left="0" w:firstLine="709"/>
        <w:jc w:val="both"/>
        <w:rPr>
          <w:rFonts w:asciiTheme="majorHAnsi" w:eastAsia="Calibri" w:hAnsiTheme="majorHAnsi" w:cs="Times New Roman"/>
          <w:sz w:val="24"/>
          <w:szCs w:val="24"/>
        </w:rPr>
      </w:pPr>
      <w:r>
        <w:rPr>
          <w:rFonts w:asciiTheme="majorHAnsi" w:eastAsia="Calibri" w:hAnsiTheme="majorHAnsi" w:cs="Times New Roman"/>
          <w:sz w:val="24"/>
          <w:szCs w:val="24"/>
        </w:rPr>
        <w:t xml:space="preserve">Законом установлены положения по предоставлению разъяснения, в том числе определены органы, </w:t>
      </w:r>
      <w:r w:rsidRPr="00DC63D3">
        <w:rPr>
          <w:rFonts w:asciiTheme="majorHAnsi" w:eastAsia="Calibri" w:hAnsiTheme="majorHAnsi" w:cs="Times New Roman"/>
          <w:sz w:val="24"/>
          <w:szCs w:val="24"/>
        </w:rPr>
        <w:t xml:space="preserve">наделенные компетенцией </w:t>
      </w:r>
      <w:r>
        <w:rPr>
          <w:rFonts w:asciiTheme="majorHAnsi" w:eastAsia="Calibri" w:hAnsiTheme="majorHAnsi" w:cs="Times New Roman"/>
          <w:sz w:val="24"/>
          <w:szCs w:val="24"/>
        </w:rPr>
        <w:t xml:space="preserve">дачи </w:t>
      </w:r>
      <w:r w:rsidRPr="00DC63D3">
        <w:rPr>
          <w:rFonts w:asciiTheme="majorHAnsi" w:eastAsia="Calibri" w:hAnsiTheme="majorHAnsi" w:cs="Times New Roman"/>
          <w:sz w:val="24"/>
          <w:szCs w:val="24"/>
        </w:rPr>
        <w:t>разъяснения</w:t>
      </w:r>
      <w:r>
        <w:rPr>
          <w:rFonts w:asciiTheme="majorHAnsi" w:eastAsia="Calibri" w:hAnsiTheme="majorHAnsi" w:cs="Times New Roman"/>
          <w:sz w:val="24"/>
          <w:szCs w:val="24"/>
        </w:rPr>
        <w:t>.</w:t>
      </w:r>
      <w:r w:rsidR="003C1AB4">
        <w:rPr>
          <w:rFonts w:asciiTheme="majorHAnsi" w:eastAsia="Calibri" w:hAnsiTheme="majorHAnsi" w:cs="Times New Roman"/>
          <w:sz w:val="24"/>
          <w:szCs w:val="24"/>
        </w:rPr>
        <w:t xml:space="preserve"> </w:t>
      </w:r>
    </w:p>
    <w:p w:rsidR="001F734B" w:rsidRDefault="001F734B" w:rsidP="001F734B">
      <w:pPr>
        <w:pStyle w:val="ab"/>
        <w:tabs>
          <w:tab w:val="left" w:pos="851"/>
        </w:tabs>
        <w:spacing w:after="0"/>
        <w:ind w:left="0" w:firstLine="709"/>
        <w:jc w:val="both"/>
        <w:rPr>
          <w:rFonts w:asciiTheme="majorHAnsi" w:eastAsia="Calibri" w:hAnsiTheme="majorHAnsi" w:cs="Times New Roman"/>
          <w:sz w:val="24"/>
          <w:szCs w:val="24"/>
        </w:rPr>
      </w:pPr>
      <w:r>
        <w:rPr>
          <w:rFonts w:asciiTheme="majorHAnsi" w:eastAsia="Calibri" w:hAnsiTheme="majorHAnsi" w:cs="Times New Roman"/>
          <w:sz w:val="24"/>
          <w:szCs w:val="24"/>
        </w:rPr>
        <w:t xml:space="preserve">Следует отметить, что в рамках данной процедуры </w:t>
      </w:r>
      <w:r w:rsidR="005764C6">
        <w:rPr>
          <w:rFonts w:asciiTheme="majorHAnsi" w:eastAsia="Calibri" w:hAnsiTheme="majorHAnsi" w:cs="Times New Roman"/>
          <w:sz w:val="24"/>
          <w:szCs w:val="24"/>
        </w:rPr>
        <w:t>предусмотрен</w:t>
      </w:r>
      <w:r>
        <w:rPr>
          <w:rFonts w:asciiTheme="majorHAnsi" w:eastAsia="Calibri" w:hAnsiTheme="majorHAnsi" w:cs="Times New Roman"/>
          <w:sz w:val="24"/>
          <w:szCs w:val="24"/>
        </w:rPr>
        <w:t xml:space="preserve"> принцип </w:t>
      </w:r>
      <w:r w:rsidR="00C94844">
        <w:rPr>
          <w:rFonts w:asciiTheme="majorHAnsi" w:eastAsia="Calibri" w:hAnsiTheme="majorHAnsi" w:cs="Times New Roman"/>
          <w:sz w:val="24"/>
          <w:szCs w:val="24"/>
        </w:rPr>
        <w:t>«молчани</w:t>
      </w:r>
      <w:r w:rsidR="003C1AB4">
        <w:rPr>
          <w:rFonts w:asciiTheme="majorHAnsi" w:eastAsia="Calibri" w:hAnsiTheme="majorHAnsi" w:cs="Times New Roman"/>
          <w:sz w:val="24"/>
          <w:szCs w:val="24"/>
        </w:rPr>
        <w:t>е</w:t>
      </w:r>
      <w:r w:rsidR="00C94844">
        <w:rPr>
          <w:rFonts w:asciiTheme="majorHAnsi" w:eastAsia="Calibri" w:hAnsiTheme="majorHAnsi" w:cs="Times New Roman"/>
          <w:sz w:val="24"/>
          <w:szCs w:val="24"/>
        </w:rPr>
        <w:t xml:space="preserve">-знак согласия». </w:t>
      </w:r>
      <w:r>
        <w:rPr>
          <w:rFonts w:asciiTheme="majorHAnsi" w:eastAsia="Calibri" w:hAnsiTheme="majorHAnsi" w:cs="Times New Roman"/>
          <w:sz w:val="24"/>
          <w:szCs w:val="24"/>
        </w:rPr>
        <w:t>Так д</w:t>
      </w:r>
      <w:r w:rsidRPr="0061499E">
        <w:rPr>
          <w:rFonts w:asciiTheme="majorHAnsi" w:eastAsia="Calibri" w:hAnsiTheme="majorHAnsi" w:cs="Times New Roman"/>
          <w:sz w:val="24"/>
          <w:szCs w:val="24"/>
        </w:rPr>
        <w:t>ля получения официального разъяснения физическое или юридическое лицо указывает в своем заявлении необходимость п</w:t>
      </w:r>
      <w:r>
        <w:rPr>
          <w:rFonts w:asciiTheme="majorHAnsi" w:eastAsia="Calibri" w:hAnsiTheme="majorHAnsi" w:cs="Times New Roman"/>
          <w:sz w:val="24"/>
          <w:szCs w:val="24"/>
        </w:rPr>
        <w:t>олучения разъяснения по вопросу</w:t>
      </w:r>
      <w:r w:rsidRPr="0061499E">
        <w:rPr>
          <w:rFonts w:asciiTheme="majorHAnsi" w:eastAsia="Calibri" w:hAnsiTheme="majorHAnsi" w:cs="Times New Roman"/>
          <w:sz w:val="24"/>
          <w:szCs w:val="24"/>
        </w:rPr>
        <w:t xml:space="preserve">, отмечая правовые основы предъявленных вопросов, по </w:t>
      </w:r>
      <w:r w:rsidR="00A343E6">
        <w:rPr>
          <w:rFonts w:asciiTheme="majorHAnsi" w:eastAsia="Calibri" w:hAnsiTheme="majorHAnsi" w:cs="Times New Roman"/>
          <w:sz w:val="24"/>
          <w:szCs w:val="24"/>
        </w:rPr>
        <w:t>собственной заинтересованности –</w:t>
      </w:r>
      <w:r w:rsidRPr="0061499E">
        <w:rPr>
          <w:rFonts w:asciiTheme="majorHAnsi" w:eastAsia="Calibri" w:hAnsiTheme="majorHAnsi" w:cs="Times New Roman"/>
          <w:sz w:val="24"/>
          <w:szCs w:val="24"/>
        </w:rPr>
        <w:t xml:space="preserve"> ситуацию, в связи</w:t>
      </w:r>
      <w:r w:rsidR="00A343E6">
        <w:rPr>
          <w:rFonts w:asciiTheme="majorHAnsi" w:eastAsia="Calibri" w:hAnsiTheme="majorHAnsi" w:cs="Times New Roman"/>
          <w:sz w:val="24"/>
          <w:szCs w:val="24"/>
        </w:rPr>
        <w:t xml:space="preserve"> </w:t>
      </w:r>
      <w:r w:rsidRPr="0061499E">
        <w:rPr>
          <w:rFonts w:asciiTheme="majorHAnsi" w:eastAsia="Calibri" w:hAnsiTheme="majorHAnsi" w:cs="Times New Roman"/>
          <w:sz w:val="24"/>
          <w:szCs w:val="24"/>
        </w:rPr>
        <w:t>с которой возникла необходимость в получении разъяснения, а также свой вариант разъяснения вопроса.</w:t>
      </w:r>
      <w:r>
        <w:rPr>
          <w:rFonts w:asciiTheme="majorHAnsi" w:eastAsia="Calibri" w:hAnsiTheme="majorHAnsi" w:cs="Times New Roman"/>
          <w:sz w:val="24"/>
          <w:szCs w:val="24"/>
        </w:rPr>
        <w:t xml:space="preserve"> </w:t>
      </w:r>
    </w:p>
    <w:p w:rsidR="001F734B" w:rsidRDefault="001F734B" w:rsidP="001F734B">
      <w:pPr>
        <w:pStyle w:val="ab"/>
        <w:tabs>
          <w:tab w:val="left" w:pos="0"/>
          <w:tab w:val="left" w:pos="851"/>
        </w:tabs>
        <w:spacing w:after="0"/>
        <w:ind w:left="0" w:firstLine="709"/>
        <w:jc w:val="both"/>
        <w:rPr>
          <w:rFonts w:asciiTheme="majorHAnsi" w:eastAsia="Calibri" w:hAnsiTheme="majorHAnsi" w:cs="Times New Roman"/>
          <w:sz w:val="24"/>
          <w:szCs w:val="24"/>
        </w:rPr>
      </w:pPr>
      <w:r w:rsidRPr="008C0286">
        <w:rPr>
          <w:rFonts w:asciiTheme="majorHAnsi" w:eastAsia="Calibri" w:hAnsiTheme="majorHAnsi" w:cs="Times New Roman"/>
          <w:sz w:val="24"/>
          <w:szCs w:val="24"/>
        </w:rPr>
        <w:t>В случае если официальное разъяснение не было получено в срок, за</w:t>
      </w:r>
      <w:r>
        <w:rPr>
          <w:rFonts w:asciiTheme="majorHAnsi" w:eastAsia="Calibri" w:hAnsiTheme="majorHAnsi" w:cs="Times New Roman"/>
          <w:sz w:val="24"/>
          <w:szCs w:val="24"/>
        </w:rPr>
        <w:t>явитель вправе при осуществлении</w:t>
      </w:r>
      <w:r w:rsidRPr="008C0286">
        <w:rPr>
          <w:rFonts w:asciiTheme="majorHAnsi" w:eastAsia="Calibri" w:hAnsiTheme="majorHAnsi" w:cs="Times New Roman"/>
          <w:sz w:val="24"/>
          <w:szCs w:val="24"/>
        </w:rPr>
        <w:t xml:space="preserve"> требований </w:t>
      </w:r>
      <w:r w:rsidR="003C1AB4">
        <w:rPr>
          <w:rFonts w:asciiTheme="majorHAnsi" w:eastAsia="Calibri" w:hAnsiTheme="majorHAnsi" w:cs="Times New Roman"/>
          <w:sz w:val="24"/>
          <w:szCs w:val="24"/>
        </w:rPr>
        <w:t xml:space="preserve">НПА </w:t>
      </w:r>
      <w:r w:rsidRPr="008C0286">
        <w:rPr>
          <w:rFonts w:asciiTheme="majorHAnsi" w:eastAsia="Calibri" w:hAnsiTheme="majorHAnsi" w:cs="Times New Roman"/>
          <w:sz w:val="24"/>
          <w:szCs w:val="24"/>
        </w:rPr>
        <w:t xml:space="preserve">руководствоваться представленным </w:t>
      </w:r>
      <w:r w:rsidR="003C1AB4">
        <w:rPr>
          <w:rFonts w:asciiTheme="majorHAnsi" w:eastAsia="Calibri" w:hAnsiTheme="majorHAnsi" w:cs="Times New Roman"/>
          <w:sz w:val="24"/>
          <w:szCs w:val="24"/>
        </w:rPr>
        <w:br/>
      </w:r>
      <w:r w:rsidRPr="008C0286">
        <w:rPr>
          <w:rFonts w:asciiTheme="majorHAnsi" w:eastAsia="Calibri" w:hAnsiTheme="majorHAnsi" w:cs="Times New Roman"/>
          <w:sz w:val="24"/>
          <w:szCs w:val="24"/>
        </w:rPr>
        <w:t>им вариантом разъяснения</w:t>
      </w:r>
      <w:r>
        <w:rPr>
          <w:rFonts w:asciiTheme="majorHAnsi" w:eastAsia="Calibri" w:hAnsiTheme="majorHAnsi" w:cs="Times New Roman"/>
          <w:sz w:val="24"/>
          <w:szCs w:val="24"/>
        </w:rPr>
        <w:t xml:space="preserve"> (статья 42 Закона)</w:t>
      </w:r>
      <w:r w:rsidRPr="008C0286">
        <w:rPr>
          <w:rFonts w:asciiTheme="majorHAnsi" w:eastAsia="Calibri" w:hAnsiTheme="majorHAnsi" w:cs="Times New Roman"/>
          <w:sz w:val="24"/>
          <w:szCs w:val="24"/>
        </w:rPr>
        <w:t>.</w:t>
      </w:r>
      <w:r>
        <w:rPr>
          <w:rFonts w:asciiTheme="majorHAnsi" w:eastAsia="Calibri" w:hAnsiTheme="majorHAnsi" w:cs="Times New Roman"/>
          <w:sz w:val="24"/>
          <w:szCs w:val="24"/>
        </w:rPr>
        <w:t xml:space="preserve"> </w:t>
      </w:r>
      <w:r w:rsidR="003056CE">
        <w:rPr>
          <w:rFonts w:asciiTheme="majorHAnsi" w:eastAsia="Calibri" w:hAnsiTheme="majorHAnsi" w:cs="Times New Roman"/>
          <w:sz w:val="24"/>
          <w:szCs w:val="24"/>
        </w:rPr>
        <w:t xml:space="preserve"> </w:t>
      </w:r>
    </w:p>
    <w:p w:rsidR="00BE0E20" w:rsidRDefault="00BE0E20" w:rsidP="003F09DA">
      <w:pPr>
        <w:pStyle w:val="ab"/>
        <w:tabs>
          <w:tab w:val="left" w:pos="0"/>
          <w:tab w:val="left" w:pos="851"/>
        </w:tabs>
        <w:spacing w:after="0"/>
        <w:ind w:left="0" w:firstLine="709"/>
        <w:jc w:val="both"/>
        <w:rPr>
          <w:rFonts w:asciiTheme="majorHAnsi" w:eastAsia="Calibri" w:hAnsiTheme="majorHAnsi" w:cs="Times New Roman"/>
          <w:sz w:val="24"/>
          <w:szCs w:val="24"/>
        </w:rPr>
      </w:pPr>
      <w:r w:rsidRPr="00BE0E20">
        <w:rPr>
          <w:rFonts w:asciiTheme="majorHAnsi" w:eastAsia="Calibri" w:hAnsiTheme="majorHAnsi" w:cs="Times New Roman"/>
          <w:sz w:val="24"/>
          <w:szCs w:val="24"/>
        </w:rPr>
        <w:t>В законодательстве Республики Армения, в том числе в вышеуказанном Законе не выявлены положения по проведению ОФВ, целью которого является оценка достижения заявленных целей акта, а также выявления избыточных, неэффективных требований и процедур с целью их упрощения и (или) упразднения.</w:t>
      </w:r>
    </w:p>
    <w:p w:rsidR="007623DF" w:rsidRDefault="008F5208" w:rsidP="003F09DA">
      <w:pPr>
        <w:pStyle w:val="ab"/>
        <w:tabs>
          <w:tab w:val="left" w:pos="0"/>
          <w:tab w:val="left" w:pos="851"/>
        </w:tabs>
        <w:spacing w:after="0"/>
        <w:ind w:left="0" w:firstLine="709"/>
        <w:jc w:val="both"/>
        <w:rPr>
          <w:rFonts w:asciiTheme="majorHAnsi" w:eastAsia="Calibri" w:hAnsiTheme="majorHAnsi" w:cs="Times New Roman"/>
          <w:sz w:val="24"/>
          <w:szCs w:val="24"/>
        </w:rPr>
      </w:pPr>
      <w:r>
        <w:rPr>
          <w:rFonts w:asciiTheme="majorHAnsi" w:eastAsia="Calibri" w:hAnsiTheme="majorHAnsi" w:cs="Times New Roman"/>
          <w:sz w:val="24"/>
          <w:szCs w:val="24"/>
        </w:rPr>
        <w:tab/>
      </w:r>
      <w:r>
        <w:rPr>
          <w:rFonts w:asciiTheme="majorHAnsi" w:eastAsia="Calibri" w:hAnsiTheme="majorHAnsi" w:cs="Times New Roman"/>
          <w:sz w:val="24"/>
          <w:szCs w:val="24"/>
        </w:rPr>
        <w:tab/>
      </w:r>
    </w:p>
    <w:p w:rsidR="00E7457E" w:rsidRDefault="00E458B2" w:rsidP="007538F7">
      <w:pPr>
        <w:spacing w:after="0"/>
        <w:ind w:firstLine="709"/>
        <w:jc w:val="both"/>
        <w:rPr>
          <w:rFonts w:asciiTheme="majorHAnsi" w:eastAsia="Calibri" w:hAnsiTheme="majorHAnsi" w:cs="Times New Roman"/>
          <w:b/>
          <w:sz w:val="24"/>
          <w:szCs w:val="24"/>
        </w:rPr>
      </w:pPr>
      <w:r w:rsidRPr="00E458B2">
        <w:rPr>
          <w:rFonts w:asciiTheme="majorHAnsi" w:eastAsia="Calibri" w:hAnsiTheme="majorHAnsi" w:cs="Times New Roman"/>
          <w:sz w:val="24"/>
          <w:szCs w:val="24"/>
        </w:rPr>
        <w:t>1.2.</w:t>
      </w:r>
      <w:r>
        <w:rPr>
          <w:rFonts w:asciiTheme="majorHAnsi" w:eastAsia="Calibri" w:hAnsiTheme="majorHAnsi" w:cs="Times New Roman"/>
          <w:b/>
          <w:sz w:val="24"/>
          <w:szCs w:val="24"/>
        </w:rPr>
        <w:t xml:space="preserve"> </w:t>
      </w:r>
      <w:r w:rsidR="007530A8" w:rsidRPr="00E05764">
        <w:rPr>
          <w:rFonts w:asciiTheme="majorHAnsi" w:eastAsia="Calibri" w:hAnsiTheme="majorHAnsi" w:cs="Times New Roman"/>
          <w:b/>
          <w:sz w:val="24"/>
          <w:szCs w:val="24"/>
        </w:rPr>
        <w:t xml:space="preserve">В </w:t>
      </w:r>
      <w:r w:rsidR="00F5155E" w:rsidRPr="00E05764">
        <w:rPr>
          <w:rFonts w:asciiTheme="majorHAnsi" w:eastAsia="Calibri" w:hAnsiTheme="majorHAnsi" w:cs="Times New Roman"/>
          <w:b/>
          <w:sz w:val="24"/>
          <w:szCs w:val="24"/>
        </w:rPr>
        <w:t>Республике Беларусь</w:t>
      </w:r>
      <w:r w:rsidR="00AD77AE">
        <w:rPr>
          <w:rFonts w:asciiTheme="majorHAnsi" w:eastAsia="Calibri" w:hAnsiTheme="majorHAnsi" w:cs="Times New Roman"/>
          <w:b/>
          <w:sz w:val="24"/>
          <w:szCs w:val="24"/>
        </w:rPr>
        <w:t xml:space="preserve"> </w:t>
      </w:r>
      <w:r w:rsidR="00E7457E" w:rsidRPr="00E7457E">
        <w:rPr>
          <w:rFonts w:asciiTheme="majorHAnsi" w:eastAsia="Calibri" w:hAnsiTheme="majorHAnsi" w:cs="Times New Roman"/>
          <w:sz w:val="24"/>
          <w:szCs w:val="24"/>
        </w:rPr>
        <w:t>обязанность всех органов государственного управления, включая местные по введению в практику их работы общественного обсуждения проектов НПА, а также размещения проектов НПА на официальных сайтах государственных органов, в сети Интернет и (или) средствах массовой информации предусмотрена</w:t>
      </w:r>
      <w:r w:rsidR="00E7457E">
        <w:rPr>
          <w:rFonts w:asciiTheme="majorHAnsi" w:eastAsia="Calibri" w:hAnsiTheme="majorHAnsi" w:cs="Times New Roman"/>
          <w:sz w:val="24"/>
          <w:szCs w:val="24"/>
        </w:rPr>
        <w:t>:</w:t>
      </w:r>
    </w:p>
    <w:p w:rsidR="00F37C22" w:rsidRDefault="001B6FCB" w:rsidP="007538F7">
      <w:pPr>
        <w:spacing w:after="0"/>
        <w:ind w:firstLine="709"/>
        <w:jc w:val="both"/>
        <w:rPr>
          <w:rFonts w:asciiTheme="majorHAnsi" w:eastAsia="Calibri" w:hAnsiTheme="majorHAnsi" w:cs="Times New Roman"/>
          <w:sz w:val="24"/>
          <w:szCs w:val="24"/>
        </w:rPr>
      </w:pPr>
      <w:r w:rsidRPr="0006553A">
        <w:rPr>
          <w:rFonts w:asciiTheme="majorHAnsi" w:eastAsia="Calibri" w:hAnsiTheme="majorHAnsi" w:cs="Times New Roman"/>
          <w:sz w:val="24"/>
          <w:szCs w:val="24"/>
        </w:rPr>
        <w:t>пунктом</w:t>
      </w:r>
      <w:r w:rsidR="007530A8" w:rsidRPr="007530A8">
        <w:rPr>
          <w:rFonts w:asciiTheme="majorHAnsi" w:eastAsia="Calibri" w:hAnsiTheme="majorHAnsi" w:cs="Times New Roman"/>
          <w:sz w:val="24"/>
          <w:szCs w:val="24"/>
        </w:rPr>
        <w:t xml:space="preserve"> 9 Директивы Президента Беларуси</w:t>
      </w:r>
      <w:r w:rsidR="00336513" w:rsidRPr="00336513">
        <w:t xml:space="preserve"> </w:t>
      </w:r>
      <w:r w:rsidR="00336513">
        <w:t xml:space="preserve">от </w:t>
      </w:r>
      <w:r w:rsidR="00336513" w:rsidRPr="00336513">
        <w:rPr>
          <w:rFonts w:asciiTheme="majorHAnsi" w:eastAsia="Calibri" w:hAnsiTheme="majorHAnsi" w:cs="Times New Roman"/>
          <w:sz w:val="24"/>
          <w:szCs w:val="24"/>
        </w:rPr>
        <w:t>31 декабря 2010 г.</w:t>
      </w:r>
      <w:r w:rsidR="007530A8" w:rsidRPr="007530A8">
        <w:rPr>
          <w:rFonts w:asciiTheme="majorHAnsi" w:eastAsia="Calibri" w:hAnsiTheme="majorHAnsi" w:cs="Times New Roman"/>
          <w:sz w:val="24"/>
          <w:szCs w:val="24"/>
        </w:rPr>
        <w:t xml:space="preserve"> № 4 </w:t>
      </w:r>
      <w:r w:rsidR="00336513">
        <w:rPr>
          <w:rFonts w:asciiTheme="majorHAnsi" w:eastAsia="Calibri" w:hAnsiTheme="majorHAnsi" w:cs="Times New Roman"/>
          <w:sz w:val="24"/>
          <w:szCs w:val="24"/>
        </w:rPr>
        <w:br/>
      </w:r>
      <w:r w:rsidR="007530A8" w:rsidRPr="007530A8">
        <w:rPr>
          <w:rFonts w:asciiTheme="majorHAnsi" w:eastAsia="Calibri" w:hAnsiTheme="majorHAnsi" w:cs="Times New Roman"/>
          <w:sz w:val="24"/>
          <w:szCs w:val="24"/>
        </w:rPr>
        <w:t>«О развитии предпринимательской инициативы</w:t>
      </w:r>
      <w:r w:rsidR="00996B7E">
        <w:rPr>
          <w:rFonts w:asciiTheme="majorHAnsi" w:eastAsia="Calibri" w:hAnsiTheme="majorHAnsi" w:cs="Times New Roman"/>
          <w:sz w:val="24"/>
          <w:szCs w:val="24"/>
        </w:rPr>
        <w:t xml:space="preserve"> </w:t>
      </w:r>
      <w:r w:rsidR="007530A8" w:rsidRPr="007530A8">
        <w:rPr>
          <w:rFonts w:asciiTheme="majorHAnsi" w:eastAsia="Calibri" w:hAnsiTheme="majorHAnsi" w:cs="Times New Roman"/>
          <w:sz w:val="24"/>
          <w:szCs w:val="24"/>
        </w:rPr>
        <w:t>и стимулировании деловой активности в Республике Беларусь»</w:t>
      </w:r>
      <w:r w:rsidR="00F37C22">
        <w:rPr>
          <w:rFonts w:asciiTheme="majorHAnsi" w:eastAsia="Calibri" w:hAnsiTheme="majorHAnsi" w:cs="Times New Roman"/>
          <w:sz w:val="24"/>
          <w:szCs w:val="24"/>
        </w:rPr>
        <w:t xml:space="preserve">; </w:t>
      </w:r>
      <w:r w:rsidR="00336513">
        <w:rPr>
          <w:rFonts w:asciiTheme="majorHAnsi" w:eastAsia="Calibri" w:hAnsiTheme="majorHAnsi" w:cs="Times New Roman"/>
          <w:sz w:val="24"/>
          <w:szCs w:val="24"/>
        </w:rPr>
        <w:t xml:space="preserve"> </w:t>
      </w:r>
    </w:p>
    <w:p w:rsidR="00F37C22" w:rsidRDefault="001148F6" w:rsidP="007538F7">
      <w:pPr>
        <w:spacing w:after="0"/>
        <w:ind w:firstLine="709"/>
        <w:jc w:val="both"/>
        <w:rPr>
          <w:rFonts w:asciiTheme="majorHAnsi" w:eastAsia="Calibri" w:hAnsiTheme="majorHAnsi" w:cs="Times New Roman"/>
          <w:sz w:val="24"/>
          <w:szCs w:val="24"/>
        </w:rPr>
      </w:pPr>
      <w:r w:rsidRPr="001148F6">
        <w:rPr>
          <w:rFonts w:asciiTheme="majorHAnsi" w:eastAsia="Calibri" w:hAnsiTheme="majorHAnsi" w:cs="Times New Roman"/>
          <w:sz w:val="24"/>
          <w:szCs w:val="24"/>
        </w:rPr>
        <w:t>Декрет</w:t>
      </w:r>
      <w:r>
        <w:rPr>
          <w:rFonts w:asciiTheme="majorHAnsi" w:eastAsia="Calibri" w:hAnsiTheme="majorHAnsi" w:cs="Times New Roman"/>
          <w:sz w:val="24"/>
          <w:szCs w:val="24"/>
        </w:rPr>
        <w:t>ом</w:t>
      </w:r>
      <w:r w:rsidRPr="001148F6">
        <w:rPr>
          <w:rFonts w:asciiTheme="majorHAnsi" w:eastAsia="Calibri" w:hAnsiTheme="majorHAnsi" w:cs="Times New Roman"/>
          <w:sz w:val="24"/>
          <w:szCs w:val="24"/>
        </w:rPr>
        <w:t xml:space="preserve"> Президента Республики Беларусь</w:t>
      </w:r>
      <w:r w:rsidR="00F37C22">
        <w:rPr>
          <w:rFonts w:asciiTheme="majorHAnsi" w:eastAsia="Calibri" w:hAnsiTheme="majorHAnsi" w:cs="Times New Roman"/>
          <w:sz w:val="24"/>
          <w:szCs w:val="24"/>
        </w:rPr>
        <w:t xml:space="preserve"> </w:t>
      </w:r>
      <w:r w:rsidRPr="001148F6">
        <w:rPr>
          <w:rFonts w:asciiTheme="majorHAnsi" w:eastAsia="Calibri" w:hAnsiTheme="majorHAnsi" w:cs="Times New Roman"/>
          <w:sz w:val="24"/>
          <w:szCs w:val="24"/>
        </w:rPr>
        <w:t xml:space="preserve">от 24 февраля 2012 г. № 3 </w:t>
      </w:r>
      <w:r w:rsidR="00F37C22">
        <w:rPr>
          <w:rFonts w:asciiTheme="majorHAnsi" w:eastAsia="Calibri" w:hAnsiTheme="majorHAnsi" w:cs="Times New Roman"/>
          <w:sz w:val="24"/>
          <w:szCs w:val="24"/>
        </w:rPr>
        <w:br/>
      </w:r>
      <w:r w:rsidRPr="001148F6">
        <w:rPr>
          <w:rFonts w:asciiTheme="majorHAnsi" w:eastAsia="Calibri" w:hAnsiTheme="majorHAnsi" w:cs="Times New Roman"/>
          <w:sz w:val="24"/>
          <w:szCs w:val="24"/>
        </w:rPr>
        <w:t>«О некоторых вопросах опубликования и вступления</w:t>
      </w:r>
      <w:r w:rsidR="00F37C22">
        <w:rPr>
          <w:rFonts w:asciiTheme="majorHAnsi" w:eastAsia="Calibri" w:hAnsiTheme="majorHAnsi" w:cs="Times New Roman"/>
          <w:sz w:val="24"/>
          <w:szCs w:val="24"/>
        </w:rPr>
        <w:t xml:space="preserve"> </w:t>
      </w:r>
      <w:r w:rsidRPr="001148F6">
        <w:rPr>
          <w:rFonts w:asciiTheme="majorHAnsi" w:eastAsia="Calibri" w:hAnsiTheme="majorHAnsi" w:cs="Times New Roman"/>
          <w:sz w:val="24"/>
          <w:szCs w:val="24"/>
        </w:rPr>
        <w:t>в силу прав</w:t>
      </w:r>
      <w:r w:rsidR="00F37C22">
        <w:rPr>
          <w:rFonts w:asciiTheme="majorHAnsi" w:eastAsia="Calibri" w:hAnsiTheme="majorHAnsi" w:cs="Times New Roman"/>
          <w:sz w:val="24"/>
          <w:szCs w:val="24"/>
        </w:rPr>
        <w:t>овых актов Республики Беларусь»;</w:t>
      </w:r>
    </w:p>
    <w:p w:rsidR="00A86A45" w:rsidRDefault="00487C28" w:rsidP="007538F7">
      <w:pPr>
        <w:spacing w:after="0"/>
        <w:ind w:firstLine="709"/>
        <w:jc w:val="both"/>
        <w:rPr>
          <w:rFonts w:asciiTheme="majorHAnsi" w:eastAsia="Calibri" w:hAnsiTheme="majorHAnsi" w:cs="Times New Roman"/>
          <w:sz w:val="24"/>
          <w:szCs w:val="24"/>
        </w:rPr>
      </w:pPr>
      <w:r>
        <w:rPr>
          <w:rFonts w:asciiTheme="majorHAnsi" w:eastAsia="Calibri" w:hAnsiTheme="majorHAnsi" w:cs="Times New Roman"/>
          <w:sz w:val="24"/>
          <w:szCs w:val="24"/>
        </w:rPr>
        <w:t>постановлением</w:t>
      </w:r>
      <w:r w:rsidR="00845926">
        <w:rPr>
          <w:rFonts w:asciiTheme="majorHAnsi" w:eastAsia="Calibri" w:hAnsiTheme="majorHAnsi" w:cs="Times New Roman"/>
          <w:sz w:val="24"/>
          <w:szCs w:val="24"/>
        </w:rPr>
        <w:t xml:space="preserve"> </w:t>
      </w:r>
      <w:r w:rsidR="00845926" w:rsidRPr="00845926">
        <w:rPr>
          <w:rFonts w:asciiTheme="majorHAnsi" w:eastAsia="Calibri" w:hAnsiTheme="majorHAnsi" w:cs="Times New Roman"/>
          <w:sz w:val="24"/>
          <w:szCs w:val="24"/>
        </w:rPr>
        <w:t>Совета Министров Республи</w:t>
      </w:r>
      <w:r w:rsidR="005F04D3">
        <w:rPr>
          <w:rFonts w:asciiTheme="majorHAnsi" w:eastAsia="Calibri" w:hAnsiTheme="majorHAnsi" w:cs="Times New Roman"/>
          <w:sz w:val="24"/>
          <w:szCs w:val="24"/>
        </w:rPr>
        <w:t>ки Беларусь от 20 марта 2012 г.</w:t>
      </w:r>
      <w:r w:rsidR="000B76C2">
        <w:rPr>
          <w:rFonts w:asciiTheme="majorHAnsi" w:eastAsia="Calibri" w:hAnsiTheme="majorHAnsi" w:cs="Times New Roman"/>
          <w:sz w:val="24"/>
          <w:szCs w:val="24"/>
        </w:rPr>
        <w:t xml:space="preserve"> </w:t>
      </w:r>
      <w:r w:rsidR="00845926" w:rsidRPr="00845926">
        <w:rPr>
          <w:rFonts w:asciiTheme="majorHAnsi" w:eastAsia="Calibri" w:hAnsiTheme="majorHAnsi" w:cs="Times New Roman"/>
          <w:sz w:val="24"/>
          <w:szCs w:val="24"/>
        </w:rPr>
        <w:t xml:space="preserve">№ 247 «Об организации общественного обсуждения проектов нормативных правовых актов по развитию предпринимательства, вопросов осуществления </w:t>
      </w:r>
      <w:r w:rsidR="00845926" w:rsidRPr="00845926">
        <w:rPr>
          <w:rFonts w:asciiTheme="majorHAnsi" w:eastAsia="Calibri" w:hAnsiTheme="majorHAnsi" w:cs="Times New Roman"/>
          <w:sz w:val="24"/>
          <w:szCs w:val="24"/>
        </w:rPr>
        <w:lastRenderedPageBreak/>
        <w:t>предпринимательской деятельности и внесении дополнений</w:t>
      </w:r>
      <w:r w:rsidR="0006553A">
        <w:rPr>
          <w:rFonts w:asciiTheme="majorHAnsi" w:eastAsia="Calibri" w:hAnsiTheme="majorHAnsi" w:cs="Times New Roman"/>
          <w:sz w:val="24"/>
          <w:szCs w:val="24"/>
        </w:rPr>
        <w:t xml:space="preserve"> </w:t>
      </w:r>
      <w:r w:rsidR="00845926" w:rsidRPr="00845926">
        <w:rPr>
          <w:rFonts w:asciiTheme="majorHAnsi" w:eastAsia="Calibri" w:hAnsiTheme="majorHAnsi" w:cs="Times New Roman"/>
          <w:sz w:val="24"/>
          <w:szCs w:val="24"/>
        </w:rPr>
        <w:t>в постановление Совета Министров Республики Беларусь от 31 декабря 2008 г.</w:t>
      </w:r>
      <w:r w:rsidR="007538F7">
        <w:rPr>
          <w:rFonts w:asciiTheme="majorHAnsi" w:eastAsia="Calibri" w:hAnsiTheme="majorHAnsi" w:cs="Times New Roman"/>
          <w:sz w:val="24"/>
          <w:szCs w:val="24"/>
        </w:rPr>
        <w:t xml:space="preserve"> </w:t>
      </w:r>
      <w:r w:rsidR="00845926" w:rsidRPr="00845926">
        <w:rPr>
          <w:rFonts w:asciiTheme="majorHAnsi" w:eastAsia="Calibri" w:hAnsiTheme="majorHAnsi" w:cs="Times New Roman"/>
          <w:sz w:val="24"/>
          <w:szCs w:val="24"/>
        </w:rPr>
        <w:t>№ 2070</w:t>
      </w:r>
      <w:r w:rsidR="00845926">
        <w:rPr>
          <w:rFonts w:asciiTheme="majorHAnsi" w:eastAsia="Calibri" w:hAnsiTheme="majorHAnsi" w:cs="Times New Roman"/>
          <w:sz w:val="24"/>
          <w:szCs w:val="24"/>
        </w:rPr>
        <w:t>»</w:t>
      </w:r>
      <w:r w:rsidR="00A86A45">
        <w:rPr>
          <w:rFonts w:asciiTheme="majorHAnsi" w:eastAsia="Calibri" w:hAnsiTheme="majorHAnsi" w:cs="Times New Roman"/>
          <w:sz w:val="24"/>
          <w:szCs w:val="24"/>
        </w:rPr>
        <w:t>.</w:t>
      </w:r>
    </w:p>
    <w:p w:rsidR="007538F7" w:rsidRDefault="00487C28" w:rsidP="007538F7">
      <w:pPr>
        <w:spacing w:after="0"/>
        <w:ind w:firstLine="709"/>
        <w:jc w:val="both"/>
        <w:rPr>
          <w:rFonts w:asciiTheme="majorHAnsi" w:eastAsia="Calibri" w:hAnsiTheme="majorHAnsi" w:cs="Times New Roman"/>
          <w:sz w:val="24"/>
          <w:szCs w:val="24"/>
        </w:rPr>
      </w:pPr>
      <w:r>
        <w:rPr>
          <w:rFonts w:asciiTheme="majorHAnsi" w:eastAsia="Calibri" w:hAnsiTheme="majorHAnsi" w:cs="Times New Roman"/>
          <w:sz w:val="24"/>
          <w:szCs w:val="24"/>
        </w:rPr>
        <w:t xml:space="preserve"> </w:t>
      </w:r>
      <w:r w:rsidR="00A86A45" w:rsidRPr="00A86A45">
        <w:rPr>
          <w:rFonts w:asciiTheme="majorHAnsi" w:eastAsia="Calibri" w:hAnsiTheme="majorHAnsi" w:cs="Times New Roman"/>
          <w:sz w:val="24"/>
          <w:szCs w:val="24"/>
        </w:rPr>
        <w:t>С 20</w:t>
      </w:r>
      <w:r w:rsidR="00A86A45">
        <w:rPr>
          <w:rFonts w:asciiTheme="majorHAnsi" w:eastAsia="Calibri" w:hAnsiTheme="majorHAnsi" w:cs="Times New Roman"/>
          <w:sz w:val="24"/>
          <w:szCs w:val="24"/>
        </w:rPr>
        <w:t xml:space="preserve"> апреля </w:t>
      </w:r>
      <w:r w:rsidR="00A86A45" w:rsidRPr="00A86A45">
        <w:rPr>
          <w:rFonts w:asciiTheme="majorHAnsi" w:eastAsia="Calibri" w:hAnsiTheme="majorHAnsi" w:cs="Times New Roman"/>
          <w:sz w:val="24"/>
          <w:szCs w:val="24"/>
        </w:rPr>
        <w:t>2012</w:t>
      </w:r>
      <w:r w:rsidR="00A86A45">
        <w:rPr>
          <w:rFonts w:asciiTheme="majorHAnsi" w:eastAsia="Calibri" w:hAnsiTheme="majorHAnsi" w:cs="Times New Roman"/>
          <w:sz w:val="24"/>
          <w:szCs w:val="24"/>
        </w:rPr>
        <w:t xml:space="preserve"> г.</w:t>
      </w:r>
      <w:r w:rsidR="00A86A45" w:rsidRPr="00A86A45">
        <w:rPr>
          <w:rFonts w:asciiTheme="majorHAnsi" w:eastAsia="Calibri" w:hAnsiTheme="majorHAnsi" w:cs="Times New Roman"/>
          <w:sz w:val="24"/>
          <w:szCs w:val="24"/>
        </w:rPr>
        <w:t xml:space="preserve"> общественное обсуждение, включая обсуждение путем размещения на официальном сайте государственного органа, проводится </w:t>
      </w:r>
      <w:r w:rsidR="00A86A45">
        <w:rPr>
          <w:rFonts w:asciiTheme="majorHAnsi" w:eastAsia="Calibri" w:hAnsiTheme="majorHAnsi" w:cs="Times New Roman"/>
          <w:sz w:val="24"/>
          <w:szCs w:val="24"/>
        </w:rPr>
        <w:br/>
      </w:r>
      <w:r w:rsidR="00A86A45" w:rsidRPr="00A86A45">
        <w:rPr>
          <w:rFonts w:asciiTheme="majorHAnsi" w:eastAsia="Calibri" w:hAnsiTheme="majorHAnsi" w:cs="Times New Roman"/>
          <w:sz w:val="24"/>
          <w:szCs w:val="24"/>
        </w:rPr>
        <w:t>в отношении всех проектов НПА, изменяющих условия осуществления предпринимательской деятельности</w:t>
      </w:r>
      <w:r w:rsidR="00FC5F65">
        <w:rPr>
          <w:rFonts w:asciiTheme="majorHAnsi" w:eastAsia="Calibri" w:hAnsiTheme="majorHAnsi" w:cs="Times New Roman"/>
          <w:sz w:val="24"/>
          <w:szCs w:val="24"/>
        </w:rPr>
        <w:t xml:space="preserve"> (</w:t>
      </w:r>
      <w:r w:rsidR="00FC5F65" w:rsidRPr="00CC739D">
        <w:rPr>
          <w:rFonts w:asciiTheme="majorHAnsi" w:eastAsia="Calibri" w:hAnsiTheme="majorHAnsi" w:cs="Times New Roman"/>
          <w:i/>
          <w:sz w:val="24"/>
          <w:szCs w:val="24"/>
        </w:rPr>
        <w:t>письмо Министерства экономики РБ от 02 августа 2018 г. № 19-02-09/6637</w:t>
      </w:r>
      <w:r w:rsidR="00FC5F65">
        <w:rPr>
          <w:rFonts w:asciiTheme="majorHAnsi" w:eastAsia="Calibri" w:hAnsiTheme="majorHAnsi" w:cs="Times New Roman"/>
          <w:sz w:val="24"/>
          <w:szCs w:val="24"/>
        </w:rPr>
        <w:t>)</w:t>
      </w:r>
      <w:r w:rsidR="00A86A45">
        <w:rPr>
          <w:rFonts w:asciiTheme="majorHAnsi" w:eastAsia="Calibri" w:hAnsiTheme="majorHAnsi" w:cs="Times New Roman"/>
          <w:sz w:val="24"/>
          <w:szCs w:val="24"/>
        </w:rPr>
        <w:t>.</w:t>
      </w:r>
    </w:p>
    <w:p w:rsidR="008A630C" w:rsidRPr="008A630C" w:rsidRDefault="007F24FA" w:rsidP="008A630C">
      <w:pPr>
        <w:spacing w:after="0"/>
        <w:ind w:firstLine="709"/>
        <w:jc w:val="both"/>
        <w:rPr>
          <w:rFonts w:asciiTheme="majorHAnsi" w:eastAsia="Calibri" w:hAnsiTheme="majorHAnsi" w:cs="Times New Roman"/>
          <w:sz w:val="24"/>
          <w:szCs w:val="24"/>
        </w:rPr>
      </w:pPr>
      <w:r>
        <w:rPr>
          <w:rFonts w:asciiTheme="majorHAnsi" w:eastAsia="Calibri" w:hAnsiTheme="majorHAnsi" w:cs="Times New Roman"/>
          <w:sz w:val="24"/>
          <w:szCs w:val="24"/>
        </w:rPr>
        <w:t>Р</w:t>
      </w:r>
      <w:r w:rsidR="008A630C" w:rsidRPr="008A630C">
        <w:rPr>
          <w:rFonts w:asciiTheme="majorHAnsi" w:eastAsia="Calibri" w:hAnsiTheme="majorHAnsi" w:cs="Times New Roman"/>
          <w:sz w:val="24"/>
          <w:szCs w:val="24"/>
        </w:rPr>
        <w:t xml:space="preserve">азмещение как проектов, так и </w:t>
      </w:r>
      <w:proofErr w:type="gramStart"/>
      <w:r w:rsidR="008A630C" w:rsidRPr="008A630C">
        <w:rPr>
          <w:rFonts w:asciiTheme="majorHAnsi" w:eastAsia="Calibri" w:hAnsiTheme="majorHAnsi" w:cs="Times New Roman"/>
          <w:sz w:val="24"/>
          <w:szCs w:val="24"/>
        </w:rPr>
        <w:t>принятых</w:t>
      </w:r>
      <w:proofErr w:type="gramEnd"/>
      <w:r w:rsidR="008A630C" w:rsidRPr="008A630C">
        <w:rPr>
          <w:rFonts w:asciiTheme="majorHAnsi" w:eastAsia="Calibri" w:hAnsiTheme="majorHAnsi" w:cs="Times New Roman"/>
          <w:sz w:val="24"/>
          <w:szCs w:val="24"/>
        </w:rPr>
        <w:t xml:space="preserve"> НПА осуществляется каждым компетентным органом самостоятельно.  К примеру:  </w:t>
      </w:r>
    </w:p>
    <w:p w:rsidR="008A630C" w:rsidRPr="008A630C" w:rsidRDefault="008A630C" w:rsidP="008A630C">
      <w:pPr>
        <w:spacing w:after="0"/>
        <w:ind w:firstLine="709"/>
        <w:jc w:val="both"/>
        <w:rPr>
          <w:rFonts w:asciiTheme="majorHAnsi" w:eastAsia="Calibri" w:hAnsiTheme="majorHAnsi" w:cs="Times New Roman"/>
          <w:sz w:val="24"/>
          <w:szCs w:val="24"/>
        </w:rPr>
      </w:pPr>
      <w:proofErr w:type="gramStart"/>
      <w:r w:rsidRPr="008A630C">
        <w:rPr>
          <w:rFonts w:asciiTheme="majorHAnsi" w:eastAsia="Calibri" w:hAnsiTheme="majorHAnsi" w:cs="Times New Roman"/>
          <w:sz w:val="24"/>
          <w:szCs w:val="24"/>
        </w:rPr>
        <w:t>Министерством финансов для информирования населения о принятых НПА соответствующая информация размещается и обновляется на официальном сайте Министерства www.mіnfi</w:t>
      </w:r>
      <w:r w:rsidRPr="008A630C">
        <w:rPr>
          <w:rFonts w:ascii="Sylfaen" w:eastAsia="Calibri" w:hAnsi="Sylfaen" w:cs="Sylfaen"/>
          <w:sz w:val="24"/>
          <w:szCs w:val="24"/>
        </w:rPr>
        <w:t>ո</w:t>
      </w:r>
      <w:r w:rsidRPr="008A630C">
        <w:rPr>
          <w:rFonts w:asciiTheme="majorHAnsi" w:eastAsia="Calibri" w:hAnsiTheme="majorHAnsi" w:cs="Times New Roman"/>
          <w:sz w:val="24"/>
          <w:szCs w:val="24"/>
        </w:rPr>
        <w:t>.gov.by (подраздел «Методология бухгалтерского учета» раздела «Бухгалтерский учет.</w:t>
      </w:r>
      <w:proofErr w:type="gramEnd"/>
      <w:r w:rsidRPr="008A630C">
        <w:rPr>
          <w:rFonts w:asciiTheme="majorHAnsi" w:eastAsia="Calibri" w:hAnsiTheme="majorHAnsi" w:cs="Times New Roman"/>
          <w:sz w:val="24"/>
          <w:szCs w:val="24"/>
        </w:rPr>
        <w:t xml:space="preserve"> </w:t>
      </w:r>
      <w:proofErr w:type="gramStart"/>
      <w:r w:rsidRPr="008A630C">
        <w:rPr>
          <w:rFonts w:asciiTheme="majorHAnsi" w:eastAsia="Calibri" w:hAnsiTheme="majorHAnsi" w:cs="Times New Roman"/>
          <w:sz w:val="24"/>
          <w:szCs w:val="24"/>
        </w:rPr>
        <w:t>МСФО», подразделы «Акты законодательства», «Разъяснения / комментарии», «Обзор новостей» раздела «Аудиторская деятельность»).</w:t>
      </w:r>
      <w:proofErr w:type="gramEnd"/>
      <w:r w:rsidRPr="008A630C">
        <w:rPr>
          <w:rFonts w:asciiTheme="majorHAnsi" w:eastAsia="Calibri" w:hAnsiTheme="majorHAnsi" w:cs="Times New Roman"/>
          <w:sz w:val="24"/>
          <w:szCs w:val="24"/>
        </w:rPr>
        <w:t xml:space="preserve"> </w:t>
      </w:r>
      <w:proofErr w:type="gramStart"/>
      <w:r w:rsidRPr="008A630C">
        <w:rPr>
          <w:rFonts w:asciiTheme="majorHAnsi" w:eastAsia="Calibri" w:hAnsiTheme="majorHAnsi" w:cs="Times New Roman"/>
          <w:sz w:val="24"/>
          <w:szCs w:val="24"/>
        </w:rPr>
        <w:t xml:space="preserve">Разъяснения комментарии по принятым НПА также публикуются </w:t>
      </w:r>
      <w:r>
        <w:rPr>
          <w:rFonts w:asciiTheme="majorHAnsi" w:eastAsia="Calibri" w:hAnsiTheme="majorHAnsi" w:cs="Times New Roman"/>
          <w:sz w:val="24"/>
          <w:szCs w:val="24"/>
        </w:rPr>
        <w:br/>
      </w:r>
      <w:r w:rsidRPr="008A630C">
        <w:rPr>
          <w:rFonts w:asciiTheme="majorHAnsi" w:eastAsia="Calibri" w:hAnsiTheme="majorHAnsi" w:cs="Times New Roman"/>
          <w:sz w:val="24"/>
          <w:szCs w:val="24"/>
        </w:rPr>
        <w:t xml:space="preserve">в средствах массовой информации;    </w:t>
      </w:r>
      <w:proofErr w:type="gramEnd"/>
    </w:p>
    <w:p w:rsidR="008A630C" w:rsidRPr="008A630C" w:rsidRDefault="008A630C" w:rsidP="008A630C">
      <w:pPr>
        <w:spacing w:after="0"/>
        <w:ind w:firstLine="709"/>
        <w:jc w:val="both"/>
        <w:rPr>
          <w:rFonts w:asciiTheme="majorHAnsi" w:eastAsia="Calibri" w:hAnsiTheme="majorHAnsi" w:cs="Times New Roman"/>
          <w:sz w:val="24"/>
          <w:szCs w:val="24"/>
        </w:rPr>
      </w:pPr>
      <w:r w:rsidRPr="008A630C">
        <w:rPr>
          <w:rFonts w:asciiTheme="majorHAnsi" w:eastAsia="Calibri" w:hAnsiTheme="majorHAnsi" w:cs="Times New Roman"/>
          <w:sz w:val="24"/>
          <w:szCs w:val="24"/>
        </w:rPr>
        <w:t xml:space="preserve">Государственным комитетом по имуществу  информация размещается </w:t>
      </w:r>
      <w:r>
        <w:rPr>
          <w:rFonts w:asciiTheme="majorHAnsi" w:eastAsia="Calibri" w:hAnsiTheme="majorHAnsi" w:cs="Times New Roman"/>
          <w:sz w:val="24"/>
          <w:szCs w:val="24"/>
        </w:rPr>
        <w:br/>
      </w:r>
      <w:r w:rsidRPr="008A630C">
        <w:rPr>
          <w:rFonts w:asciiTheme="majorHAnsi" w:eastAsia="Calibri" w:hAnsiTheme="majorHAnsi" w:cs="Times New Roman"/>
          <w:sz w:val="24"/>
          <w:szCs w:val="24"/>
        </w:rPr>
        <w:t xml:space="preserve">на сайте http://www.gki.gov.bv/ru/obsuzhdenie_npa (раздел «Дополнительно», подраздел «Обсуждение проектов нормативных правовых актов»), к которым любое заинтересованное лицо может направить на электронную почту proekt@gki.gov.by свои замечания и предложения по проекту НПА. Также в разделе «Новости», оперативно размещается информация об изменениях в законодательстве;  </w:t>
      </w:r>
    </w:p>
    <w:p w:rsidR="008A630C" w:rsidRPr="008A630C" w:rsidRDefault="008A630C" w:rsidP="008A630C">
      <w:pPr>
        <w:spacing w:after="0"/>
        <w:ind w:firstLine="709"/>
        <w:jc w:val="both"/>
        <w:rPr>
          <w:rFonts w:asciiTheme="majorHAnsi" w:eastAsia="Calibri" w:hAnsiTheme="majorHAnsi" w:cs="Times New Roman"/>
          <w:sz w:val="24"/>
          <w:szCs w:val="24"/>
        </w:rPr>
      </w:pPr>
      <w:r w:rsidRPr="008A630C">
        <w:rPr>
          <w:rFonts w:asciiTheme="majorHAnsi" w:eastAsia="Calibri" w:hAnsiTheme="majorHAnsi" w:cs="Times New Roman"/>
          <w:sz w:val="24"/>
          <w:szCs w:val="24"/>
        </w:rPr>
        <w:t xml:space="preserve">Министерство природных ресурсов и охраны окружающей среды при подготовке проектов НПА обеспечивает их оценку регулирующего воздействия и их размещение на официальном сайте Минприроды http://www.minpriroda.gov.by/ru/; </w:t>
      </w:r>
    </w:p>
    <w:p w:rsidR="008A630C" w:rsidRDefault="008A630C" w:rsidP="008A630C">
      <w:pPr>
        <w:spacing w:after="0"/>
        <w:ind w:firstLine="709"/>
        <w:jc w:val="both"/>
        <w:rPr>
          <w:rFonts w:asciiTheme="majorHAnsi" w:eastAsia="Calibri" w:hAnsiTheme="majorHAnsi" w:cs="Times New Roman"/>
          <w:sz w:val="24"/>
          <w:szCs w:val="24"/>
        </w:rPr>
      </w:pPr>
      <w:r w:rsidRPr="008A630C">
        <w:rPr>
          <w:rFonts w:asciiTheme="majorHAnsi" w:eastAsia="Calibri" w:hAnsiTheme="majorHAnsi" w:cs="Times New Roman"/>
          <w:sz w:val="24"/>
          <w:szCs w:val="24"/>
        </w:rPr>
        <w:t xml:space="preserve">Министерством здравоохранения все издаваемые НПА размещаются на сайте www.minzdrav.gov.by.    </w:t>
      </w:r>
    </w:p>
    <w:p w:rsidR="00DC3164" w:rsidRDefault="007F24FA" w:rsidP="007538F7">
      <w:pPr>
        <w:spacing w:after="0"/>
        <w:ind w:firstLine="709"/>
        <w:jc w:val="both"/>
        <w:rPr>
          <w:rFonts w:asciiTheme="majorHAnsi" w:eastAsia="Calibri" w:hAnsiTheme="majorHAnsi" w:cs="Times New Roman"/>
          <w:sz w:val="24"/>
          <w:szCs w:val="24"/>
        </w:rPr>
      </w:pPr>
      <w:r>
        <w:rPr>
          <w:rFonts w:asciiTheme="majorHAnsi" w:eastAsia="Calibri" w:hAnsiTheme="majorHAnsi" w:cs="Times New Roman"/>
          <w:sz w:val="24"/>
          <w:szCs w:val="24"/>
        </w:rPr>
        <w:t>На основании вышеуказанных НПА процедура ОРВ проводилась частично, однако с</w:t>
      </w:r>
      <w:r w:rsidR="007013AF">
        <w:rPr>
          <w:rFonts w:asciiTheme="majorHAnsi" w:eastAsia="Calibri" w:hAnsiTheme="majorHAnsi" w:cs="Times New Roman"/>
          <w:sz w:val="24"/>
          <w:szCs w:val="24"/>
        </w:rPr>
        <w:t xml:space="preserve"> 31 марта </w:t>
      </w:r>
      <w:r w:rsidR="007013AF" w:rsidRPr="007013AF">
        <w:rPr>
          <w:rFonts w:asciiTheme="majorHAnsi" w:eastAsia="Calibri" w:hAnsiTheme="majorHAnsi" w:cs="Times New Roman"/>
          <w:sz w:val="24"/>
          <w:szCs w:val="24"/>
        </w:rPr>
        <w:t>2018</w:t>
      </w:r>
      <w:r w:rsidR="007013AF">
        <w:rPr>
          <w:rFonts w:asciiTheme="majorHAnsi" w:eastAsia="Calibri" w:hAnsiTheme="majorHAnsi" w:cs="Times New Roman"/>
          <w:sz w:val="24"/>
          <w:szCs w:val="24"/>
        </w:rPr>
        <w:t xml:space="preserve"> г.</w:t>
      </w:r>
      <w:r w:rsidR="007013AF" w:rsidRPr="007013AF">
        <w:rPr>
          <w:rFonts w:asciiTheme="majorHAnsi" w:eastAsia="Calibri" w:hAnsiTheme="majorHAnsi" w:cs="Times New Roman"/>
          <w:sz w:val="24"/>
          <w:szCs w:val="24"/>
        </w:rPr>
        <w:t xml:space="preserve"> ОРВ проводится в отношении всех проектов НПА, изменяющих условия осуществления предпринимательской деятельности</w:t>
      </w:r>
      <w:r w:rsidR="00DC3164">
        <w:rPr>
          <w:rFonts w:asciiTheme="majorHAnsi" w:eastAsia="Calibri" w:hAnsiTheme="majorHAnsi" w:cs="Times New Roman"/>
          <w:sz w:val="24"/>
          <w:szCs w:val="24"/>
        </w:rPr>
        <w:t>.</w:t>
      </w:r>
    </w:p>
    <w:p w:rsidR="00924030" w:rsidRDefault="00924030" w:rsidP="001148F6">
      <w:pPr>
        <w:spacing w:after="0"/>
        <w:ind w:firstLine="709"/>
        <w:jc w:val="both"/>
        <w:rPr>
          <w:rFonts w:asciiTheme="majorHAnsi" w:eastAsia="Calibri" w:hAnsiTheme="majorHAnsi" w:cs="Times New Roman"/>
          <w:sz w:val="24"/>
          <w:szCs w:val="24"/>
        </w:rPr>
      </w:pPr>
      <w:r w:rsidRPr="00924030">
        <w:rPr>
          <w:rFonts w:asciiTheme="majorHAnsi" w:eastAsia="Calibri" w:hAnsiTheme="majorHAnsi" w:cs="Times New Roman"/>
          <w:sz w:val="24"/>
          <w:szCs w:val="24"/>
        </w:rPr>
        <w:t xml:space="preserve">Согласно Указу Президента Республики Беларусь от 16 декабря 2002 г. № 609 Национальный правовой портал </w:t>
      </w:r>
      <w:r w:rsidR="007864BD">
        <w:rPr>
          <w:rFonts w:asciiTheme="majorHAnsi" w:eastAsia="Calibri" w:hAnsiTheme="majorHAnsi" w:cs="Times New Roman"/>
          <w:sz w:val="24"/>
          <w:szCs w:val="24"/>
        </w:rPr>
        <w:t>–</w:t>
      </w:r>
      <w:r w:rsidRPr="00924030">
        <w:rPr>
          <w:rFonts w:asciiTheme="majorHAnsi" w:eastAsia="Calibri" w:hAnsiTheme="majorHAnsi" w:cs="Times New Roman"/>
          <w:sz w:val="24"/>
          <w:szCs w:val="24"/>
        </w:rPr>
        <w:t xml:space="preserve"> основной государственный информационный ресурс глобальной компьютерной сети Интернет в области права и правовой информатизации, который в том числе создан для официального опубликования правовых актов, включенных в Национальный реестр правовых актов Республики Беларусь.</w:t>
      </w:r>
    </w:p>
    <w:p w:rsidR="001148F6" w:rsidRPr="001148F6" w:rsidRDefault="00924030" w:rsidP="001148F6">
      <w:pPr>
        <w:spacing w:after="0"/>
        <w:ind w:firstLine="709"/>
        <w:jc w:val="both"/>
        <w:rPr>
          <w:rFonts w:asciiTheme="majorHAnsi" w:eastAsia="Calibri" w:hAnsiTheme="majorHAnsi" w:cs="Times New Roman"/>
          <w:sz w:val="24"/>
          <w:szCs w:val="24"/>
        </w:rPr>
      </w:pPr>
      <w:proofErr w:type="gramStart"/>
      <w:r>
        <w:rPr>
          <w:rFonts w:asciiTheme="majorHAnsi" w:eastAsia="Calibri" w:hAnsiTheme="majorHAnsi" w:cs="Times New Roman"/>
          <w:sz w:val="24"/>
          <w:szCs w:val="24"/>
        </w:rPr>
        <w:t>Р</w:t>
      </w:r>
      <w:r w:rsidR="001148F6" w:rsidRPr="001148F6">
        <w:rPr>
          <w:rFonts w:asciiTheme="majorHAnsi" w:eastAsia="Calibri" w:hAnsiTheme="majorHAnsi" w:cs="Times New Roman"/>
          <w:sz w:val="24"/>
          <w:szCs w:val="24"/>
        </w:rPr>
        <w:t>азмещени</w:t>
      </w:r>
      <w:r>
        <w:rPr>
          <w:rFonts w:asciiTheme="majorHAnsi" w:eastAsia="Calibri" w:hAnsiTheme="majorHAnsi" w:cs="Times New Roman"/>
          <w:sz w:val="24"/>
          <w:szCs w:val="24"/>
        </w:rPr>
        <w:t>е</w:t>
      </w:r>
      <w:r w:rsidR="001148F6" w:rsidRPr="001148F6">
        <w:rPr>
          <w:rFonts w:asciiTheme="majorHAnsi" w:eastAsia="Calibri" w:hAnsiTheme="majorHAnsi" w:cs="Times New Roman"/>
          <w:sz w:val="24"/>
          <w:szCs w:val="24"/>
        </w:rPr>
        <w:t xml:space="preserve"> текстов </w:t>
      </w:r>
      <w:r>
        <w:rPr>
          <w:rFonts w:asciiTheme="majorHAnsi" w:eastAsia="Calibri" w:hAnsiTheme="majorHAnsi" w:cs="Times New Roman"/>
          <w:sz w:val="24"/>
          <w:szCs w:val="24"/>
        </w:rPr>
        <w:t xml:space="preserve">правовых актов </w:t>
      </w:r>
      <w:r w:rsidR="001148F6" w:rsidRPr="001148F6">
        <w:rPr>
          <w:rFonts w:asciiTheme="majorHAnsi" w:eastAsia="Calibri" w:hAnsiTheme="majorHAnsi" w:cs="Times New Roman"/>
          <w:sz w:val="24"/>
          <w:szCs w:val="24"/>
        </w:rPr>
        <w:t xml:space="preserve">в полном соответствии с подписанными подлинниками </w:t>
      </w:r>
      <w:r>
        <w:rPr>
          <w:rFonts w:asciiTheme="majorHAnsi" w:eastAsia="Calibri" w:hAnsiTheme="majorHAnsi" w:cs="Times New Roman"/>
          <w:sz w:val="24"/>
          <w:szCs w:val="24"/>
        </w:rPr>
        <w:t xml:space="preserve">осуществляется </w:t>
      </w:r>
      <w:r w:rsidR="001148F6" w:rsidRPr="001148F6">
        <w:rPr>
          <w:rFonts w:asciiTheme="majorHAnsi" w:eastAsia="Calibri" w:hAnsiTheme="majorHAnsi" w:cs="Times New Roman"/>
          <w:sz w:val="24"/>
          <w:szCs w:val="24"/>
        </w:rPr>
        <w:t>на Национальном правовом Интернет-портале Республики Беларусь pravo.by.</w:t>
      </w:r>
      <w:r w:rsidR="00CB7DD9">
        <w:rPr>
          <w:rFonts w:asciiTheme="majorHAnsi" w:eastAsia="Calibri" w:hAnsiTheme="majorHAnsi" w:cs="Times New Roman"/>
          <w:sz w:val="24"/>
          <w:szCs w:val="24"/>
        </w:rPr>
        <w:t xml:space="preserve"> </w:t>
      </w:r>
      <w:r>
        <w:rPr>
          <w:rFonts w:asciiTheme="majorHAnsi" w:eastAsia="Calibri" w:hAnsiTheme="majorHAnsi" w:cs="Times New Roman"/>
          <w:sz w:val="24"/>
          <w:szCs w:val="24"/>
        </w:rPr>
        <w:t xml:space="preserve"> </w:t>
      </w:r>
      <w:proofErr w:type="gramEnd"/>
    </w:p>
    <w:p w:rsidR="001148F6" w:rsidRPr="001148F6" w:rsidRDefault="00CB7DD9" w:rsidP="001148F6">
      <w:pPr>
        <w:spacing w:after="0"/>
        <w:ind w:firstLine="709"/>
        <w:jc w:val="both"/>
        <w:rPr>
          <w:rFonts w:asciiTheme="majorHAnsi" w:eastAsia="Calibri" w:hAnsiTheme="majorHAnsi" w:cs="Times New Roman"/>
          <w:sz w:val="24"/>
          <w:szCs w:val="24"/>
        </w:rPr>
      </w:pPr>
      <w:proofErr w:type="gramStart"/>
      <w:r>
        <w:rPr>
          <w:rFonts w:asciiTheme="majorHAnsi" w:eastAsia="Calibri" w:hAnsiTheme="majorHAnsi" w:cs="Times New Roman"/>
          <w:sz w:val="24"/>
          <w:szCs w:val="24"/>
        </w:rPr>
        <w:t>НПА</w:t>
      </w:r>
      <w:r w:rsidR="001148F6" w:rsidRPr="001148F6">
        <w:rPr>
          <w:rFonts w:asciiTheme="majorHAnsi" w:eastAsia="Calibri" w:hAnsiTheme="majorHAnsi" w:cs="Times New Roman"/>
          <w:sz w:val="24"/>
          <w:szCs w:val="24"/>
        </w:rPr>
        <w:t>, поступившие от уполномоченных государственных органов (должностных лиц) в органы официального издания (кроме издания Национального реестра правовых актов Республики Беларусь), должны быть опубликованы</w:t>
      </w:r>
      <w:r w:rsidR="002F5A31">
        <w:rPr>
          <w:rFonts w:asciiTheme="majorHAnsi" w:eastAsia="Calibri" w:hAnsiTheme="majorHAnsi" w:cs="Times New Roman"/>
          <w:sz w:val="24"/>
          <w:szCs w:val="24"/>
        </w:rPr>
        <w:br/>
      </w:r>
      <w:r w:rsidR="001148F6" w:rsidRPr="001148F6">
        <w:rPr>
          <w:rFonts w:asciiTheme="majorHAnsi" w:eastAsia="Calibri" w:hAnsiTheme="majorHAnsi" w:cs="Times New Roman"/>
          <w:sz w:val="24"/>
          <w:szCs w:val="24"/>
        </w:rPr>
        <w:t>не позднее чем в пятидневный срок со дня их поступления, за исключением декретов Президента Республики Беларусь и законов Республики Беларусь, подлежащих немедленному опубликованию.</w:t>
      </w:r>
      <w:proofErr w:type="gramEnd"/>
    </w:p>
    <w:p w:rsidR="00284651" w:rsidRDefault="00284651" w:rsidP="00BC6D2B">
      <w:pPr>
        <w:spacing w:after="0"/>
        <w:ind w:firstLine="709"/>
        <w:jc w:val="both"/>
        <w:rPr>
          <w:rFonts w:asciiTheme="majorHAnsi" w:eastAsia="Calibri" w:hAnsiTheme="majorHAnsi" w:cs="Times New Roman"/>
          <w:sz w:val="24"/>
          <w:szCs w:val="24"/>
        </w:rPr>
      </w:pPr>
      <w:r>
        <w:rPr>
          <w:rFonts w:asciiTheme="majorHAnsi" w:eastAsia="Calibri" w:hAnsiTheme="majorHAnsi" w:cs="Times New Roman"/>
          <w:sz w:val="24"/>
          <w:szCs w:val="24"/>
        </w:rPr>
        <w:lastRenderedPageBreak/>
        <w:t xml:space="preserve">Более того, принят новый закон </w:t>
      </w:r>
      <w:r w:rsidR="00A85991">
        <w:rPr>
          <w:rFonts w:asciiTheme="majorHAnsi" w:eastAsia="Calibri" w:hAnsiTheme="majorHAnsi" w:cs="Times New Roman"/>
          <w:sz w:val="24"/>
          <w:szCs w:val="24"/>
        </w:rPr>
        <w:t xml:space="preserve">от </w:t>
      </w:r>
      <w:r w:rsidRPr="00284651">
        <w:rPr>
          <w:rFonts w:asciiTheme="majorHAnsi" w:eastAsia="Calibri" w:hAnsiTheme="majorHAnsi" w:cs="Times New Roman"/>
          <w:sz w:val="24"/>
          <w:szCs w:val="24"/>
        </w:rPr>
        <w:t xml:space="preserve">17 июля 2018 г. </w:t>
      </w:r>
      <w:r w:rsidR="00BC3DB7">
        <w:rPr>
          <w:rFonts w:asciiTheme="majorHAnsi" w:eastAsia="Calibri" w:hAnsiTheme="majorHAnsi" w:cs="Times New Roman"/>
          <w:sz w:val="24"/>
          <w:szCs w:val="24"/>
        </w:rPr>
        <w:t>№</w:t>
      </w:r>
      <w:r w:rsidRPr="00284651">
        <w:rPr>
          <w:rFonts w:asciiTheme="majorHAnsi" w:eastAsia="Calibri" w:hAnsiTheme="majorHAnsi" w:cs="Times New Roman"/>
          <w:sz w:val="24"/>
          <w:szCs w:val="24"/>
        </w:rPr>
        <w:t xml:space="preserve"> 130-З</w:t>
      </w:r>
      <w:r w:rsidR="00BC3DB7">
        <w:rPr>
          <w:rFonts w:asciiTheme="majorHAnsi" w:eastAsia="Calibri" w:hAnsiTheme="majorHAnsi" w:cs="Times New Roman"/>
          <w:sz w:val="24"/>
          <w:szCs w:val="24"/>
        </w:rPr>
        <w:t xml:space="preserve"> </w:t>
      </w:r>
      <w:r w:rsidRPr="00284651">
        <w:rPr>
          <w:rFonts w:asciiTheme="majorHAnsi" w:eastAsia="Calibri" w:hAnsiTheme="majorHAnsi" w:cs="Times New Roman"/>
          <w:sz w:val="24"/>
          <w:szCs w:val="24"/>
        </w:rPr>
        <w:t>«О нормативных правовых акт</w:t>
      </w:r>
      <w:r w:rsidR="00A85991">
        <w:rPr>
          <w:rFonts w:asciiTheme="majorHAnsi" w:eastAsia="Calibri" w:hAnsiTheme="majorHAnsi" w:cs="Times New Roman"/>
          <w:sz w:val="24"/>
          <w:szCs w:val="24"/>
        </w:rPr>
        <w:t xml:space="preserve">ах», </w:t>
      </w:r>
      <w:r w:rsidR="00A85991" w:rsidRPr="00AC2C03">
        <w:rPr>
          <w:rFonts w:asciiTheme="majorHAnsi" w:eastAsia="Calibri" w:hAnsiTheme="majorHAnsi" w:cs="Times New Roman"/>
          <w:sz w:val="24"/>
          <w:szCs w:val="24"/>
        </w:rPr>
        <w:t xml:space="preserve">которым внедряется </w:t>
      </w:r>
      <w:r w:rsidR="00AA0656">
        <w:rPr>
          <w:rFonts w:asciiTheme="majorHAnsi" w:eastAsia="Calibri" w:hAnsiTheme="majorHAnsi" w:cs="Times New Roman"/>
          <w:sz w:val="24"/>
          <w:szCs w:val="24"/>
        </w:rPr>
        <w:t xml:space="preserve">обязательная </w:t>
      </w:r>
      <w:r w:rsidR="00A85991" w:rsidRPr="00AC2C03">
        <w:rPr>
          <w:rFonts w:asciiTheme="majorHAnsi" w:eastAsia="Calibri" w:hAnsiTheme="majorHAnsi" w:cs="Times New Roman"/>
          <w:sz w:val="24"/>
          <w:szCs w:val="24"/>
        </w:rPr>
        <w:t>процедура ОРВ</w:t>
      </w:r>
      <w:r w:rsidR="00A85991">
        <w:rPr>
          <w:rFonts w:asciiTheme="majorHAnsi" w:eastAsia="Calibri" w:hAnsiTheme="majorHAnsi" w:cs="Times New Roman"/>
          <w:sz w:val="24"/>
          <w:szCs w:val="24"/>
        </w:rPr>
        <w:t xml:space="preserve">.  </w:t>
      </w:r>
      <w:r w:rsidR="00A85991" w:rsidRPr="00AA0656">
        <w:rPr>
          <w:rFonts w:asciiTheme="majorHAnsi" w:eastAsia="Calibri" w:hAnsiTheme="majorHAnsi" w:cs="Times New Roman"/>
          <w:sz w:val="24"/>
          <w:szCs w:val="24"/>
        </w:rPr>
        <w:t>Закон вступает в силу с 1 февраля 2019 г. Методическое обеспечение будет подготовлено (Инструкция) к указанной дате вступления в силу названного Закона.</w:t>
      </w:r>
      <w:r w:rsidR="00AA0656">
        <w:rPr>
          <w:rFonts w:asciiTheme="majorHAnsi" w:eastAsia="Calibri" w:hAnsiTheme="majorHAnsi" w:cs="Times New Roman"/>
          <w:sz w:val="24"/>
          <w:szCs w:val="24"/>
        </w:rPr>
        <w:t xml:space="preserve"> </w:t>
      </w:r>
    </w:p>
    <w:p w:rsidR="003E74AD" w:rsidRPr="002F732A" w:rsidRDefault="003E74AD" w:rsidP="003E74AD">
      <w:pPr>
        <w:spacing w:after="0"/>
        <w:ind w:firstLine="709"/>
        <w:jc w:val="both"/>
        <w:rPr>
          <w:rFonts w:asciiTheme="majorHAnsi" w:eastAsia="Calibri" w:hAnsiTheme="majorHAnsi" w:cs="Times New Roman"/>
          <w:sz w:val="24"/>
          <w:szCs w:val="24"/>
        </w:rPr>
      </w:pPr>
      <w:r>
        <w:rPr>
          <w:rFonts w:asciiTheme="majorHAnsi" w:eastAsia="Calibri" w:hAnsiTheme="majorHAnsi" w:cs="Times New Roman"/>
          <w:sz w:val="24"/>
          <w:szCs w:val="24"/>
        </w:rPr>
        <w:t xml:space="preserve">Вместе с тем новым законом предусмотрена норма аналогичная </w:t>
      </w:r>
      <w:r w:rsidR="00CF6B78">
        <w:rPr>
          <w:rFonts w:asciiTheme="majorHAnsi" w:eastAsia="Calibri" w:hAnsiTheme="majorHAnsi" w:cs="Times New Roman"/>
          <w:sz w:val="24"/>
          <w:szCs w:val="24"/>
        </w:rPr>
        <w:t xml:space="preserve">установленному Правилами </w:t>
      </w:r>
      <w:r>
        <w:rPr>
          <w:rFonts w:asciiTheme="majorHAnsi" w:eastAsia="Calibri" w:hAnsiTheme="majorHAnsi" w:cs="Times New Roman"/>
          <w:sz w:val="24"/>
          <w:szCs w:val="24"/>
        </w:rPr>
        <w:t xml:space="preserve">принципу </w:t>
      </w:r>
      <w:r w:rsidR="00CF6B78">
        <w:rPr>
          <w:rFonts w:asciiTheme="majorHAnsi" w:eastAsia="Calibri" w:hAnsiTheme="majorHAnsi" w:cs="Times New Roman"/>
          <w:sz w:val="24"/>
          <w:szCs w:val="24"/>
        </w:rPr>
        <w:t>«определенность регулирования»</w:t>
      </w:r>
      <w:r w:rsidR="00CF6B78">
        <w:rPr>
          <w:rFonts w:asciiTheme="majorHAnsi" w:eastAsia="Calibri" w:hAnsiTheme="majorHAnsi" w:cs="Times New Roman"/>
          <w:sz w:val="24"/>
          <w:szCs w:val="24"/>
        </w:rPr>
        <w:br/>
      </w:r>
      <w:r w:rsidR="008718FA">
        <w:rPr>
          <w:rFonts w:asciiTheme="majorHAnsi" w:eastAsia="Calibri" w:hAnsiTheme="majorHAnsi" w:cs="Times New Roman"/>
          <w:sz w:val="24"/>
          <w:szCs w:val="24"/>
        </w:rPr>
        <w:t>в частности п</w:t>
      </w:r>
      <w:r w:rsidRPr="002F732A">
        <w:rPr>
          <w:rFonts w:asciiTheme="majorHAnsi" w:eastAsia="Calibri" w:hAnsiTheme="majorHAnsi" w:cs="Times New Roman"/>
          <w:sz w:val="24"/>
          <w:szCs w:val="24"/>
        </w:rPr>
        <w:t xml:space="preserve">ри принятии уполномоченными государственными органами и иными организациями (должностными лицами) решений, затрагивающих права, свободы </w:t>
      </w:r>
      <w:r>
        <w:rPr>
          <w:rFonts w:asciiTheme="majorHAnsi" w:eastAsia="Calibri" w:hAnsiTheme="majorHAnsi" w:cs="Times New Roman"/>
          <w:sz w:val="24"/>
          <w:szCs w:val="24"/>
        </w:rPr>
        <w:br/>
      </w:r>
      <w:r w:rsidRPr="002F732A">
        <w:rPr>
          <w:rFonts w:asciiTheme="majorHAnsi" w:eastAsia="Calibri" w:hAnsiTheme="majorHAnsi" w:cs="Times New Roman"/>
          <w:sz w:val="24"/>
          <w:szCs w:val="24"/>
        </w:rPr>
        <w:t>и законные интересы граждан и юридических лиц, не допускается произвольное толкование нормативных правовых актов при их применении.</w:t>
      </w:r>
      <w:r>
        <w:rPr>
          <w:rFonts w:asciiTheme="majorHAnsi" w:eastAsia="Calibri" w:hAnsiTheme="majorHAnsi" w:cs="Times New Roman"/>
          <w:sz w:val="24"/>
          <w:szCs w:val="24"/>
        </w:rPr>
        <w:t xml:space="preserve"> </w:t>
      </w:r>
      <w:r w:rsidR="008718FA">
        <w:rPr>
          <w:rFonts w:asciiTheme="majorHAnsi" w:eastAsia="Calibri" w:hAnsiTheme="majorHAnsi" w:cs="Times New Roman"/>
          <w:sz w:val="24"/>
          <w:szCs w:val="24"/>
        </w:rPr>
        <w:t xml:space="preserve">  </w:t>
      </w:r>
    </w:p>
    <w:p w:rsidR="003E74AD" w:rsidRDefault="003E74AD" w:rsidP="009D0748">
      <w:pPr>
        <w:spacing w:after="0"/>
        <w:ind w:firstLine="709"/>
        <w:jc w:val="both"/>
        <w:rPr>
          <w:rFonts w:asciiTheme="majorHAnsi" w:eastAsia="Calibri" w:hAnsiTheme="majorHAnsi" w:cs="Times New Roman"/>
          <w:sz w:val="24"/>
          <w:szCs w:val="24"/>
        </w:rPr>
      </w:pPr>
      <w:r w:rsidRPr="002F732A">
        <w:rPr>
          <w:rFonts w:asciiTheme="majorHAnsi" w:eastAsia="Calibri" w:hAnsiTheme="majorHAnsi" w:cs="Times New Roman"/>
          <w:sz w:val="24"/>
          <w:szCs w:val="24"/>
        </w:rPr>
        <w:t xml:space="preserve">В случае неясности или неточности предписаний </w:t>
      </w:r>
      <w:r w:rsidR="00682879">
        <w:rPr>
          <w:rFonts w:asciiTheme="majorHAnsi" w:eastAsia="Calibri" w:hAnsiTheme="majorHAnsi" w:cs="Times New Roman"/>
          <w:sz w:val="24"/>
          <w:szCs w:val="24"/>
        </w:rPr>
        <w:t>НПА</w:t>
      </w:r>
      <w:r w:rsidRPr="002F732A">
        <w:rPr>
          <w:rFonts w:asciiTheme="majorHAnsi" w:eastAsia="Calibri" w:hAnsiTheme="majorHAnsi" w:cs="Times New Roman"/>
          <w:sz w:val="24"/>
          <w:szCs w:val="24"/>
        </w:rPr>
        <w:t xml:space="preserve"> (до их устранения) суды, другие государственные органы, иные организации (должностные лица) принимают решения, исходя из максимального учета законных интересов граждан </w:t>
      </w:r>
      <w:r w:rsidR="00682879">
        <w:rPr>
          <w:rFonts w:asciiTheme="majorHAnsi" w:eastAsia="Calibri" w:hAnsiTheme="majorHAnsi" w:cs="Times New Roman"/>
          <w:sz w:val="24"/>
          <w:szCs w:val="24"/>
        </w:rPr>
        <w:br/>
      </w:r>
      <w:r w:rsidRPr="002F732A">
        <w:rPr>
          <w:rFonts w:asciiTheme="majorHAnsi" w:eastAsia="Calibri" w:hAnsiTheme="majorHAnsi" w:cs="Times New Roman"/>
          <w:sz w:val="24"/>
          <w:szCs w:val="24"/>
        </w:rPr>
        <w:t>и юридических лиц.</w:t>
      </w:r>
      <w:r>
        <w:rPr>
          <w:rFonts w:asciiTheme="majorHAnsi" w:eastAsia="Calibri" w:hAnsiTheme="majorHAnsi" w:cs="Times New Roman"/>
          <w:sz w:val="24"/>
          <w:szCs w:val="24"/>
        </w:rPr>
        <w:t xml:space="preserve"> </w:t>
      </w:r>
      <w:r w:rsidR="00682879">
        <w:rPr>
          <w:rFonts w:asciiTheme="majorHAnsi" w:eastAsia="Calibri" w:hAnsiTheme="majorHAnsi" w:cs="Times New Roman"/>
          <w:sz w:val="24"/>
          <w:szCs w:val="24"/>
        </w:rPr>
        <w:t xml:space="preserve"> </w:t>
      </w:r>
    </w:p>
    <w:p w:rsidR="00BE0E20" w:rsidRPr="00BE0E20" w:rsidRDefault="00BE0E20" w:rsidP="00BE0E20">
      <w:pPr>
        <w:spacing w:after="0"/>
        <w:ind w:firstLine="709"/>
        <w:jc w:val="both"/>
        <w:rPr>
          <w:rFonts w:asciiTheme="majorHAnsi" w:eastAsia="Calibri" w:hAnsiTheme="majorHAnsi" w:cs="Times New Roman"/>
          <w:sz w:val="24"/>
          <w:szCs w:val="24"/>
        </w:rPr>
      </w:pPr>
      <w:r w:rsidRPr="00BE0E20">
        <w:rPr>
          <w:rFonts w:asciiTheme="majorHAnsi" w:eastAsia="Calibri" w:hAnsiTheme="majorHAnsi" w:cs="Times New Roman"/>
          <w:sz w:val="24"/>
          <w:szCs w:val="24"/>
        </w:rPr>
        <w:t xml:space="preserve">Вместе с тем, в рамках мониторинга законодательства Республики Беларусь не выявлены положения по проведению ОФВ действующих НПА.  </w:t>
      </w:r>
    </w:p>
    <w:p w:rsidR="00DB6793" w:rsidRDefault="00BE0E20" w:rsidP="00BE0E20">
      <w:pPr>
        <w:spacing w:after="0"/>
        <w:ind w:firstLine="709"/>
        <w:jc w:val="both"/>
        <w:rPr>
          <w:rFonts w:asciiTheme="majorHAnsi" w:eastAsia="Calibri" w:hAnsiTheme="majorHAnsi" w:cs="Times New Roman"/>
          <w:sz w:val="24"/>
          <w:szCs w:val="24"/>
        </w:rPr>
      </w:pPr>
      <w:r w:rsidRPr="00BE0E20">
        <w:rPr>
          <w:rFonts w:asciiTheme="majorHAnsi" w:eastAsia="Calibri" w:hAnsiTheme="majorHAnsi" w:cs="Times New Roman"/>
          <w:sz w:val="24"/>
          <w:szCs w:val="24"/>
        </w:rPr>
        <w:t xml:space="preserve">При этом новым Законом предусмотрено проведение правового мониторинга, под которым понимается деятельность по систематическому анализу и оценке качества законодательства, практики </w:t>
      </w:r>
      <w:proofErr w:type="spellStart"/>
      <w:r w:rsidRPr="00BE0E20">
        <w:rPr>
          <w:rFonts w:asciiTheme="majorHAnsi" w:eastAsia="Calibri" w:hAnsiTheme="majorHAnsi" w:cs="Times New Roman"/>
          <w:sz w:val="24"/>
          <w:szCs w:val="24"/>
        </w:rPr>
        <w:t>правоприменения</w:t>
      </w:r>
      <w:proofErr w:type="spellEnd"/>
      <w:r w:rsidRPr="00BE0E20">
        <w:rPr>
          <w:rFonts w:asciiTheme="majorHAnsi" w:eastAsia="Calibri" w:hAnsiTheme="majorHAnsi" w:cs="Times New Roman"/>
          <w:sz w:val="24"/>
          <w:szCs w:val="24"/>
        </w:rPr>
        <w:t xml:space="preserve">, эффективности правового регулирования общественных отношений.  </w:t>
      </w:r>
    </w:p>
    <w:p w:rsidR="00BE0E20" w:rsidRDefault="00BE0E20" w:rsidP="00BE0E20">
      <w:pPr>
        <w:spacing w:after="0"/>
        <w:ind w:firstLine="709"/>
        <w:jc w:val="both"/>
        <w:rPr>
          <w:rFonts w:asciiTheme="majorHAnsi" w:eastAsia="Calibri" w:hAnsiTheme="majorHAnsi" w:cs="Times New Roman"/>
          <w:sz w:val="24"/>
          <w:szCs w:val="24"/>
        </w:rPr>
      </w:pPr>
    </w:p>
    <w:p w:rsidR="00636011" w:rsidRPr="00636011" w:rsidRDefault="008F5208" w:rsidP="00A41CE2">
      <w:pPr>
        <w:spacing w:after="0"/>
        <w:ind w:firstLine="709"/>
        <w:jc w:val="both"/>
        <w:rPr>
          <w:rFonts w:asciiTheme="majorHAnsi" w:eastAsia="Calibri" w:hAnsiTheme="majorHAnsi" w:cs="Times New Roman"/>
          <w:sz w:val="24"/>
          <w:szCs w:val="24"/>
        </w:rPr>
      </w:pPr>
      <w:r w:rsidRPr="008F5208">
        <w:rPr>
          <w:rFonts w:asciiTheme="majorHAnsi" w:eastAsia="Calibri" w:hAnsiTheme="majorHAnsi" w:cs="Times New Roman"/>
          <w:sz w:val="24"/>
          <w:szCs w:val="24"/>
        </w:rPr>
        <w:t>1.3.</w:t>
      </w:r>
      <w:r>
        <w:rPr>
          <w:rFonts w:asciiTheme="majorHAnsi" w:eastAsia="Calibri" w:hAnsiTheme="majorHAnsi" w:cs="Times New Roman"/>
          <w:b/>
          <w:sz w:val="24"/>
          <w:szCs w:val="24"/>
        </w:rPr>
        <w:t> </w:t>
      </w:r>
      <w:r w:rsidR="007530A8" w:rsidRPr="006B598A">
        <w:rPr>
          <w:rFonts w:asciiTheme="majorHAnsi" w:eastAsia="Calibri" w:hAnsiTheme="majorHAnsi" w:cs="Times New Roman"/>
          <w:b/>
          <w:sz w:val="24"/>
          <w:szCs w:val="24"/>
        </w:rPr>
        <w:t xml:space="preserve">В </w:t>
      </w:r>
      <w:r w:rsidR="006B598A" w:rsidRPr="006B598A">
        <w:rPr>
          <w:rFonts w:asciiTheme="majorHAnsi" w:eastAsia="Calibri" w:hAnsiTheme="majorHAnsi" w:cs="Times New Roman"/>
          <w:b/>
          <w:sz w:val="24"/>
          <w:szCs w:val="24"/>
        </w:rPr>
        <w:t xml:space="preserve">Республике </w:t>
      </w:r>
      <w:r w:rsidR="007530A8" w:rsidRPr="006B598A">
        <w:rPr>
          <w:rFonts w:asciiTheme="majorHAnsi" w:eastAsia="Calibri" w:hAnsiTheme="majorHAnsi" w:cs="Times New Roman"/>
          <w:b/>
          <w:sz w:val="24"/>
          <w:szCs w:val="24"/>
        </w:rPr>
        <w:t>К</w:t>
      </w:r>
      <w:r w:rsidR="006B598A" w:rsidRPr="006B598A">
        <w:rPr>
          <w:rFonts w:asciiTheme="majorHAnsi" w:eastAsia="Calibri" w:hAnsiTheme="majorHAnsi" w:cs="Times New Roman"/>
          <w:b/>
          <w:sz w:val="24"/>
          <w:szCs w:val="24"/>
        </w:rPr>
        <w:t xml:space="preserve">азахстан </w:t>
      </w:r>
      <w:r w:rsidR="003511A2" w:rsidRPr="00441DA2">
        <w:rPr>
          <w:rFonts w:asciiTheme="majorHAnsi" w:eastAsia="Calibri" w:hAnsiTheme="majorHAnsi" w:cs="Times New Roman"/>
          <w:sz w:val="24"/>
          <w:szCs w:val="24"/>
        </w:rPr>
        <w:t>с</w:t>
      </w:r>
      <w:r w:rsidR="00636011" w:rsidRPr="00636011">
        <w:rPr>
          <w:rFonts w:asciiTheme="majorHAnsi" w:eastAsia="Calibri" w:hAnsiTheme="majorHAnsi" w:cs="Times New Roman"/>
          <w:sz w:val="24"/>
          <w:szCs w:val="24"/>
        </w:rPr>
        <w:t>тать</w:t>
      </w:r>
      <w:r w:rsidR="003511A2">
        <w:rPr>
          <w:rFonts w:asciiTheme="majorHAnsi" w:eastAsia="Calibri" w:hAnsiTheme="majorHAnsi" w:cs="Times New Roman"/>
          <w:sz w:val="24"/>
          <w:szCs w:val="24"/>
        </w:rPr>
        <w:t>ями</w:t>
      </w:r>
      <w:r w:rsidR="00636011" w:rsidRPr="00636011">
        <w:rPr>
          <w:rFonts w:asciiTheme="majorHAnsi" w:eastAsia="Calibri" w:hAnsiTheme="majorHAnsi" w:cs="Times New Roman"/>
          <w:sz w:val="24"/>
          <w:szCs w:val="24"/>
        </w:rPr>
        <w:t xml:space="preserve"> 82 и 83 Предпринимательского кодекса Республики Казахстан от 29 октября 2015 года </w:t>
      </w:r>
      <w:r w:rsidR="003511A2">
        <w:rPr>
          <w:rFonts w:asciiTheme="majorHAnsi" w:eastAsia="Calibri" w:hAnsiTheme="majorHAnsi" w:cs="Times New Roman"/>
          <w:sz w:val="24"/>
          <w:szCs w:val="24"/>
        </w:rPr>
        <w:t xml:space="preserve">№ 375-V ЗРК </w:t>
      </w:r>
      <w:r w:rsidR="000A10C5">
        <w:rPr>
          <w:rFonts w:asciiTheme="majorHAnsi" w:eastAsia="Calibri" w:hAnsiTheme="majorHAnsi" w:cs="Times New Roman"/>
          <w:sz w:val="24"/>
          <w:szCs w:val="24"/>
        </w:rPr>
        <w:br/>
        <w:t xml:space="preserve">(далее – Кодекс) </w:t>
      </w:r>
      <w:r w:rsidR="003511A2">
        <w:rPr>
          <w:rFonts w:asciiTheme="majorHAnsi" w:eastAsia="Calibri" w:hAnsiTheme="majorHAnsi" w:cs="Times New Roman"/>
          <w:sz w:val="24"/>
          <w:szCs w:val="24"/>
        </w:rPr>
        <w:t>предусмотрены о</w:t>
      </w:r>
      <w:r w:rsidR="003511A2" w:rsidRPr="003511A2">
        <w:rPr>
          <w:rFonts w:asciiTheme="majorHAnsi" w:eastAsia="Calibri" w:hAnsiTheme="majorHAnsi" w:cs="Times New Roman"/>
          <w:sz w:val="24"/>
          <w:szCs w:val="24"/>
        </w:rPr>
        <w:t xml:space="preserve">собенности разработки и принятия </w:t>
      </w:r>
      <w:r w:rsidR="002B36CA">
        <w:rPr>
          <w:rFonts w:asciiTheme="majorHAnsi" w:eastAsia="Calibri" w:hAnsiTheme="majorHAnsi" w:cs="Times New Roman"/>
          <w:sz w:val="24"/>
          <w:szCs w:val="24"/>
        </w:rPr>
        <w:t>НПА</w:t>
      </w:r>
      <w:r w:rsidR="003511A2" w:rsidRPr="003511A2">
        <w:rPr>
          <w:rFonts w:asciiTheme="majorHAnsi" w:eastAsia="Calibri" w:hAnsiTheme="majorHAnsi" w:cs="Times New Roman"/>
          <w:sz w:val="24"/>
          <w:szCs w:val="24"/>
        </w:rPr>
        <w:t>, предусматривающих введение регуляторных инструментов или ужесточение регулирования в отношении субъектов предпринимательства</w:t>
      </w:r>
      <w:r w:rsidR="003511A2">
        <w:rPr>
          <w:rFonts w:asciiTheme="majorHAnsi" w:eastAsia="Calibri" w:hAnsiTheme="majorHAnsi" w:cs="Times New Roman"/>
          <w:sz w:val="24"/>
          <w:szCs w:val="24"/>
        </w:rPr>
        <w:t xml:space="preserve">, в частности необходимость проведения АРВ.  </w:t>
      </w:r>
      <w:r w:rsidR="000A10C5">
        <w:rPr>
          <w:rFonts w:asciiTheme="majorHAnsi" w:eastAsia="Calibri" w:hAnsiTheme="majorHAnsi" w:cs="Times New Roman"/>
          <w:sz w:val="24"/>
          <w:szCs w:val="24"/>
        </w:rPr>
        <w:t xml:space="preserve"> </w:t>
      </w:r>
    </w:p>
    <w:p w:rsidR="00636011" w:rsidRPr="00636011" w:rsidRDefault="00636011" w:rsidP="00A41CE2">
      <w:pPr>
        <w:spacing w:after="0"/>
        <w:ind w:firstLine="709"/>
        <w:jc w:val="both"/>
        <w:rPr>
          <w:rFonts w:asciiTheme="majorHAnsi" w:eastAsia="Calibri" w:hAnsiTheme="majorHAnsi" w:cs="Times New Roman"/>
          <w:sz w:val="24"/>
          <w:szCs w:val="24"/>
        </w:rPr>
      </w:pPr>
      <w:r w:rsidRPr="00636011">
        <w:rPr>
          <w:rFonts w:asciiTheme="majorHAnsi" w:eastAsia="Calibri" w:hAnsiTheme="majorHAnsi" w:cs="Times New Roman"/>
          <w:sz w:val="24"/>
          <w:szCs w:val="24"/>
        </w:rPr>
        <w:t xml:space="preserve">Согласно пункту 1 статьи 82 </w:t>
      </w:r>
      <w:r w:rsidR="00D52043">
        <w:rPr>
          <w:rFonts w:asciiTheme="majorHAnsi" w:eastAsia="Calibri" w:hAnsiTheme="majorHAnsi" w:cs="Times New Roman"/>
          <w:sz w:val="24"/>
          <w:szCs w:val="24"/>
        </w:rPr>
        <w:t xml:space="preserve">данного Кодекса </w:t>
      </w:r>
      <w:r w:rsidRPr="00636011">
        <w:rPr>
          <w:rFonts w:asciiTheme="majorHAnsi" w:eastAsia="Calibri" w:hAnsiTheme="majorHAnsi" w:cs="Times New Roman"/>
          <w:sz w:val="24"/>
          <w:szCs w:val="24"/>
        </w:rPr>
        <w:t xml:space="preserve">порядок проведения процедуры </w:t>
      </w:r>
      <w:r w:rsidR="00236955">
        <w:rPr>
          <w:rFonts w:asciiTheme="majorHAnsi" w:eastAsia="Calibri" w:hAnsiTheme="majorHAnsi" w:cs="Times New Roman"/>
          <w:sz w:val="24"/>
          <w:szCs w:val="24"/>
        </w:rPr>
        <w:t>АРВ</w:t>
      </w:r>
      <w:r w:rsidRPr="00636011">
        <w:rPr>
          <w:rFonts w:asciiTheme="majorHAnsi" w:eastAsia="Calibri" w:hAnsiTheme="majorHAnsi" w:cs="Times New Roman"/>
          <w:sz w:val="24"/>
          <w:szCs w:val="24"/>
        </w:rPr>
        <w:t xml:space="preserve"> определяется уполномоченным органом по предпринимательству.</w:t>
      </w:r>
      <w:r w:rsidR="00236955">
        <w:rPr>
          <w:rFonts w:asciiTheme="majorHAnsi" w:eastAsia="Calibri" w:hAnsiTheme="majorHAnsi" w:cs="Times New Roman"/>
          <w:sz w:val="24"/>
          <w:szCs w:val="24"/>
        </w:rPr>
        <w:t xml:space="preserve"> </w:t>
      </w:r>
      <w:r w:rsidR="00D52043">
        <w:rPr>
          <w:rFonts w:asciiTheme="majorHAnsi" w:eastAsia="Calibri" w:hAnsiTheme="majorHAnsi" w:cs="Times New Roman"/>
          <w:sz w:val="24"/>
          <w:szCs w:val="24"/>
        </w:rPr>
        <w:t xml:space="preserve"> </w:t>
      </w:r>
      <w:r w:rsidR="00237058">
        <w:rPr>
          <w:rFonts w:asciiTheme="majorHAnsi" w:eastAsia="Calibri" w:hAnsiTheme="majorHAnsi" w:cs="Times New Roman"/>
          <w:sz w:val="24"/>
          <w:szCs w:val="24"/>
        </w:rPr>
        <w:t xml:space="preserve"> </w:t>
      </w:r>
    </w:p>
    <w:p w:rsidR="00636011" w:rsidRDefault="00636011" w:rsidP="007238CE">
      <w:pPr>
        <w:spacing w:after="0"/>
        <w:ind w:firstLine="709"/>
        <w:jc w:val="both"/>
        <w:rPr>
          <w:rFonts w:asciiTheme="majorHAnsi" w:eastAsia="Calibri" w:hAnsiTheme="majorHAnsi" w:cs="Times New Roman"/>
          <w:sz w:val="24"/>
          <w:szCs w:val="24"/>
        </w:rPr>
      </w:pPr>
      <w:r w:rsidRPr="00636011">
        <w:rPr>
          <w:rFonts w:asciiTheme="majorHAnsi" w:eastAsia="Calibri" w:hAnsiTheme="majorHAnsi" w:cs="Times New Roman"/>
          <w:sz w:val="24"/>
          <w:szCs w:val="24"/>
        </w:rPr>
        <w:t xml:space="preserve">В соответствии с пунктом 2 статьи 82 </w:t>
      </w:r>
      <w:r w:rsidR="00796F8D">
        <w:rPr>
          <w:rFonts w:asciiTheme="majorHAnsi" w:eastAsia="Calibri" w:hAnsiTheme="majorHAnsi" w:cs="Times New Roman"/>
          <w:sz w:val="24"/>
          <w:szCs w:val="24"/>
        </w:rPr>
        <w:t xml:space="preserve">Кодекса </w:t>
      </w:r>
      <w:r w:rsidRPr="00636011">
        <w:rPr>
          <w:rFonts w:asciiTheme="majorHAnsi" w:eastAsia="Calibri" w:hAnsiTheme="majorHAnsi" w:cs="Times New Roman"/>
          <w:sz w:val="24"/>
          <w:szCs w:val="24"/>
        </w:rPr>
        <w:t xml:space="preserve">АРВ подлежат проекты документов </w:t>
      </w:r>
      <w:r w:rsidR="00237058">
        <w:rPr>
          <w:rFonts w:asciiTheme="majorHAnsi" w:eastAsia="Calibri" w:hAnsiTheme="majorHAnsi" w:cs="Times New Roman"/>
          <w:sz w:val="24"/>
          <w:szCs w:val="24"/>
        </w:rPr>
        <w:t>с</w:t>
      </w:r>
      <w:r w:rsidRPr="00636011">
        <w:rPr>
          <w:rFonts w:asciiTheme="majorHAnsi" w:eastAsia="Calibri" w:hAnsiTheme="majorHAnsi" w:cs="Times New Roman"/>
          <w:sz w:val="24"/>
          <w:szCs w:val="24"/>
        </w:rPr>
        <w:t xml:space="preserve">истемы государственного планирования, концепции проектов законов Республики Казахстан, проекты </w:t>
      </w:r>
      <w:r w:rsidR="00FE37AB">
        <w:rPr>
          <w:rFonts w:asciiTheme="majorHAnsi" w:eastAsia="Calibri" w:hAnsiTheme="majorHAnsi" w:cs="Times New Roman"/>
          <w:sz w:val="24"/>
          <w:szCs w:val="24"/>
        </w:rPr>
        <w:t>НПА</w:t>
      </w:r>
      <w:r w:rsidRPr="00636011">
        <w:rPr>
          <w:rFonts w:asciiTheme="majorHAnsi" w:eastAsia="Calibri" w:hAnsiTheme="majorHAnsi" w:cs="Times New Roman"/>
          <w:sz w:val="24"/>
          <w:szCs w:val="24"/>
        </w:rPr>
        <w:t xml:space="preserve"> Республики Казахстан, проекты технических регламентов </w:t>
      </w:r>
      <w:r w:rsidR="00FE37AB">
        <w:rPr>
          <w:rFonts w:asciiTheme="majorHAnsi" w:eastAsia="Calibri" w:hAnsiTheme="majorHAnsi" w:cs="Times New Roman"/>
          <w:sz w:val="24"/>
          <w:szCs w:val="24"/>
        </w:rPr>
        <w:t>Союза</w:t>
      </w:r>
      <w:r w:rsidRPr="00636011">
        <w:rPr>
          <w:rFonts w:asciiTheme="majorHAnsi" w:eastAsia="Calibri" w:hAnsiTheme="majorHAnsi" w:cs="Times New Roman"/>
          <w:sz w:val="24"/>
          <w:szCs w:val="24"/>
        </w:rPr>
        <w:t>, предусматривающих введение регуляторного инструмента</w:t>
      </w:r>
      <w:r w:rsidR="00796F8D">
        <w:rPr>
          <w:rFonts w:asciiTheme="majorHAnsi" w:eastAsia="Calibri" w:hAnsiTheme="majorHAnsi" w:cs="Times New Roman"/>
          <w:sz w:val="24"/>
          <w:szCs w:val="24"/>
        </w:rPr>
        <w:br/>
      </w:r>
      <w:r w:rsidRPr="00636011">
        <w:rPr>
          <w:rFonts w:asciiTheme="majorHAnsi" w:eastAsia="Calibri" w:hAnsiTheme="majorHAnsi" w:cs="Times New Roman"/>
          <w:sz w:val="24"/>
          <w:szCs w:val="24"/>
        </w:rPr>
        <w:t>и связанных с ним требований или ужесточение регулирования.</w:t>
      </w:r>
      <w:r w:rsidR="00FE37AB">
        <w:rPr>
          <w:rFonts w:asciiTheme="majorHAnsi" w:eastAsia="Calibri" w:hAnsiTheme="majorHAnsi" w:cs="Times New Roman"/>
          <w:sz w:val="24"/>
          <w:szCs w:val="24"/>
        </w:rPr>
        <w:t xml:space="preserve"> </w:t>
      </w:r>
      <w:r w:rsidR="00054F30">
        <w:rPr>
          <w:rFonts w:asciiTheme="majorHAnsi" w:eastAsia="Calibri" w:hAnsiTheme="majorHAnsi" w:cs="Times New Roman"/>
          <w:sz w:val="24"/>
          <w:szCs w:val="24"/>
        </w:rPr>
        <w:t xml:space="preserve"> </w:t>
      </w:r>
    </w:p>
    <w:p w:rsidR="00946AEB" w:rsidRPr="00636011" w:rsidRDefault="00946AEB" w:rsidP="00946AEB">
      <w:pPr>
        <w:spacing w:after="0"/>
        <w:ind w:firstLine="709"/>
        <w:jc w:val="both"/>
        <w:rPr>
          <w:rFonts w:asciiTheme="majorHAnsi" w:eastAsia="Calibri" w:hAnsiTheme="majorHAnsi" w:cs="Times New Roman"/>
          <w:sz w:val="24"/>
          <w:szCs w:val="24"/>
        </w:rPr>
      </w:pPr>
      <w:r w:rsidRPr="00946AEB">
        <w:rPr>
          <w:rFonts w:asciiTheme="majorHAnsi" w:eastAsia="Calibri" w:hAnsiTheme="majorHAnsi" w:cs="Times New Roman"/>
          <w:sz w:val="24"/>
          <w:szCs w:val="24"/>
        </w:rPr>
        <w:t>Согласно пункту 2 статьи 83 Кодекса АРВ введенных регуляторных инструментов, а также действующих регуляторных инструментов осуществляется</w:t>
      </w:r>
      <w:r>
        <w:rPr>
          <w:rFonts w:asciiTheme="majorHAnsi" w:eastAsia="Calibri" w:hAnsiTheme="majorHAnsi" w:cs="Times New Roman"/>
          <w:sz w:val="24"/>
          <w:szCs w:val="24"/>
        </w:rPr>
        <w:t xml:space="preserve"> </w:t>
      </w:r>
      <w:r w:rsidRPr="00946AEB">
        <w:rPr>
          <w:rFonts w:asciiTheme="majorHAnsi" w:eastAsia="Calibri" w:hAnsiTheme="majorHAnsi" w:cs="Times New Roman"/>
          <w:sz w:val="24"/>
          <w:szCs w:val="24"/>
        </w:rPr>
        <w:t>в соответствии с планами пересмотра, утверждаемыми регулирующими государственными органами ежегодно, в том числе с учетом обоснованных предложений уполномоченного органа по предпринимательству, Национальной палаты.</w:t>
      </w:r>
    </w:p>
    <w:p w:rsidR="00636011" w:rsidRPr="00636011" w:rsidRDefault="00636011" w:rsidP="007238CE">
      <w:pPr>
        <w:spacing w:after="0"/>
        <w:ind w:firstLine="709"/>
        <w:jc w:val="both"/>
        <w:rPr>
          <w:rFonts w:asciiTheme="majorHAnsi" w:eastAsia="Calibri" w:hAnsiTheme="majorHAnsi" w:cs="Times New Roman"/>
          <w:sz w:val="24"/>
          <w:szCs w:val="24"/>
        </w:rPr>
      </w:pPr>
      <w:r w:rsidRPr="00636011">
        <w:rPr>
          <w:rFonts w:asciiTheme="majorHAnsi" w:eastAsia="Calibri" w:hAnsiTheme="majorHAnsi" w:cs="Times New Roman"/>
          <w:sz w:val="24"/>
          <w:szCs w:val="24"/>
        </w:rPr>
        <w:t xml:space="preserve">При этом требование о проведении </w:t>
      </w:r>
      <w:r w:rsidR="00B03F2C">
        <w:rPr>
          <w:rFonts w:asciiTheme="majorHAnsi" w:eastAsia="Calibri" w:hAnsiTheme="majorHAnsi" w:cs="Times New Roman"/>
          <w:sz w:val="24"/>
          <w:szCs w:val="24"/>
        </w:rPr>
        <w:t xml:space="preserve">АРВ </w:t>
      </w:r>
      <w:r w:rsidRPr="00636011">
        <w:rPr>
          <w:rFonts w:asciiTheme="majorHAnsi" w:eastAsia="Calibri" w:hAnsiTheme="majorHAnsi" w:cs="Times New Roman"/>
          <w:sz w:val="24"/>
          <w:szCs w:val="24"/>
        </w:rPr>
        <w:t>до и после введения регуляторного инструмента или ужесточения регулирования</w:t>
      </w:r>
      <w:r w:rsidR="00B03F2C">
        <w:rPr>
          <w:rFonts w:asciiTheme="majorHAnsi" w:eastAsia="Calibri" w:hAnsiTheme="majorHAnsi" w:cs="Times New Roman"/>
          <w:sz w:val="24"/>
          <w:szCs w:val="24"/>
        </w:rPr>
        <w:t xml:space="preserve"> </w:t>
      </w:r>
      <w:r w:rsidRPr="00636011">
        <w:rPr>
          <w:rFonts w:asciiTheme="majorHAnsi" w:eastAsia="Calibri" w:hAnsiTheme="majorHAnsi" w:cs="Times New Roman"/>
          <w:sz w:val="24"/>
          <w:szCs w:val="24"/>
        </w:rPr>
        <w:t xml:space="preserve">в отношении субъектов предпринимательства </w:t>
      </w:r>
      <w:r w:rsidRPr="00231DEB">
        <w:rPr>
          <w:rFonts w:asciiTheme="majorHAnsi" w:eastAsia="Calibri" w:hAnsiTheme="majorHAnsi" w:cs="Times New Roman"/>
          <w:sz w:val="24"/>
          <w:szCs w:val="24"/>
        </w:rPr>
        <w:t xml:space="preserve">не распространяется </w:t>
      </w:r>
      <w:proofErr w:type="gramStart"/>
      <w:r w:rsidRPr="00231DEB">
        <w:rPr>
          <w:rFonts w:asciiTheme="majorHAnsi" w:eastAsia="Calibri" w:hAnsiTheme="majorHAnsi" w:cs="Times New Roman"/>
          <w:sz w:val="24"/>
          <w:szCs w:val="24"/>
        </w:rPr>
        <w:t>на</w:t>
      </w:r>
      <w:proofErr w:type="gramEnd"/>
      <w:r w:rsidRPr="00231DEB">
        <w:rPr>
          <w:rFonts w:asciiTheme="majorHAnsi" w:eastAsia="Calibri" w:hAnsiTheme="majorHAnsi" w:cs="Times New Roman"/>
          <w:sz w:val="24"/>
          <w:szCs w:val="24"/>
        </w:rPr>
        <w:t>:</w:t>
      </w:r>
      <w:r w:rsidR="002A5362">
        <w:rPr>
          <w:rFonts w:asciiTheme="majorHAnsi" w:eastAsia="Calibri" w:hAnsiTheme="majorHAnsi" w:cs="Times New Roman"/>
          <w:sz w:val="24"/>
          <w:szCs w:val="24"/>
        </w:rPr>
        <w:t xml:space="preserve"> </w:t>
      </w:r>
    </w:p>
    <w:p w:rsidR="00636011" w:rsidRPr="00636011" w:rsidRDefault="00636011" w:rsidP="007238CE">
      <w:pPr>
        <w:spacing w:after="0"/>
        <w:ind w:firstLine="709"/>
        <w:jc w:val="both"/>
        <w:rPr>
          <w:rFonts w:asciiTheme="majorHAnsi" w:eastAsia="Calibri" w:hAnsiTheme="majorHAnsi" w:cs="Times New Roman"/>
          <w:sz w:val="24"/>
          <w:szCs w:val="24"/>
        </w:rPr>
      </w:pPr>
      <w:r w:rsidRPr="00636011">
        <w:rPr>
          <w:rFonts w:asciiTheme="majorHAnsi" w:eastAsia="Calibri" w:hAnsiTheme="majorHAnsi" w:cs="Times New Roman"/>
          <w:sz w:val="24"/>
          <w:szCs w:val="24"/>
        </w:rPr>
        <w:t>регулирование вопросов по преодолению</w:t>
      </w:r>
      <w:r>
        <w:rPr>
          <w:rFonts w:asciiTheme="majorHAnsi" w:eastAsia="Calibri" w:hAnsiTheme="majorHAnsi" w:cs="Times New Roman"/>
          <w:sz w:val="24"/>
          <w:szCs w:val="24"/>
        </w:rPr>
        <w:t xml:space="preserve"> </w:t>
      </w:r>
      <w:r w:rsidRPr="00636011">
        <w:rPr>
          <w:rFonts w:asciiTheme="majorHAnsi" w:eastAsia="Calibri" w:hAnsiTheme="majorHAnsi" w:cs="Times New Roman"/>
          <w:sz w:val="24"/>
          <w:szCs w:val="24"/>
        </w:rPr>
        <w:t>последствий аварий, стихийных бедствий и иных чрезвычайных ситуаций;</w:t>
      </w:r>
    </w:p>
    <w:p w:rsidR="00636011" w:rsidRPr="00636011" w:rsidRDefault="00636011" w:rsidP="007238CE">
      <w:pPr>
        <w:spacing w:after="0"/>
        <w:ind w:firstLine="709"/>
        <w:jc w:val="both"/>
        <w:rPr>
          <w:rFonts w:asciiTheme="majorHAnsi" w:eastAsia="Calibri" w:hAnsiTheme="majorHAnsi" w:cs="Times New Roman"/>
          <w:sz w:val="24"/>
          <w:szCs w:val="24"/>
        </w:rPr>
      </w:pPr>
      <w:r w:rsidRPr="00636011">
        <w:rPr>
          <w:rFonts w:asciiTheme="majorHAnsi" w:eastAsia="Calibri" w:hAnsiTheme="majorHAnsi" w:cs="Times New Roman"/>
          <w:sz w:val="24"/>
          <w:szCs w:val="24"/>
        </w:rPr>
        <w:lastRenderedPageBreak/>
        <w:t xml:space="preserve">регулирование оборота наркотических средств, психотропных веществ, </w:t>
      </w:r>
      <w:r w:rsidR="00A601B3">
        <w:rPr>
          <w:rFonts w:asciiTheme="majorHAnsi" w:eastAsia="Calibri" w:hAnsiTheme="majorHAnsi" w:cs="Times New Roman"/>
          <w:sz w:val="24"/>
          <w:szCs w:val="24"/>
        </w:rPr>
        <w:br/>
      </w:r>
      <w:r w:rsidRPr="00636011">
        <w:rPr>
          <w:rFonts w:asciiTheme="majorHAnsi" w:eastAsia="Calibri" w:hAnsiTheme="majorHAnsi" w:cs="Times New Roman"/>
          <w:sz w:val="24"/>
          <w:szCs w:val="24"/>
        </w:rPr>
        <w:t xml:space="preserve">их аналогов и </w:t>
      </w:r>
      <w:proofErr w:type="spellStart"/>
      <w:r w:rsidRPr="00636011">
        <w:rPr>
          <w:rFonts w:asciiTheme="majorHAnsi" w:eastAsia="Calibri" w:hAnsiTheme="majorHAnsi" w:cs="Times New Roman"/>
          <w:sz w:val="24"/>
          <w:szCs w:val="24"/>
        </w:rPr>
        <w:t>прекурсоров</w:t>
      </w:r>
      <w:proofErr w:type="spellEnd"/>
      <w:r w:rsidRPr="00636011">
        <w:rPr>
          <w:rFonts w:asciiTheme="majorHAnsi" w:eastAsia="Calibri" w:hAnsiTheme="majorHAnsi" w:cs="Times New Roman"/>
          <w:sz w:val="24"/>
          <w:szCs w:val="24"/>
        </w:rPr>
        <w:t>, оборота гражданского и служебного оружия и патронов к нему;</w:t>
      </w:r>
    </w:p>
    <w:p w:rsidR="00636011" w:rsidRPr="00636011" w:rsidRDefault="00636011" w:rsidP="007238CE">
      <w:pPr>
        <w:spacing w:after="0"/>
        <w:ind w:firstLine="709"/>
        <w:jc w:val="both"/>
        <w:rPr>
          <w:rFonts w:asciiTheme="majorHAnsi" w:eastAsia="Calibri" w:hAnsiTheme="majorHAnsi" w:cs="Times New Roman"/>
          <w:sz w:val="24"/>
          <w:szCs w:val="24"/>
        </w:rPr>
      </w:pPr>
      <w:r w:rsidRPr="00636011">
        <w:rPr>
          <w:rFonts w:asciiTheme="majorHAnsi" w:eastAsia="Calibri" w:hAnsiTheme="majorHAnsi" w:cs="Times New Roman"/>
          <w:sz w:val="24"/>
          <w:szCs w:val="24"/>
        </w:rPr>
        <w:t xml:space="preserve">регулирование деятельности финансовых организаций и лиц, входящих </w:t>
      </w:r>
      <w:r w:rsidR="00A601B3">
        <w:rPr>
          <w:rFonts w:asciiTheme="majorHAnsi" w:eastAsia="Calibri" w:hAnsiTheme="majorHAnsi" w:cs="Times New Roman"/>
          <w:sz w:val="24"/>
          <w:szCs w:val="24"/>
        </w:rPr>
        <w:br/>
      </w:r>
      <w:r w:rsidRPr="00636011">
        <w:rPr>
          <w:rFonts w:asciiTheme="majorHAnsi" w:eastAsia="Calibri" w:hAnsiTheme="majorHAnsi" w:cs="Times New Roman"/>
          <w:sz w:val="24"/>
          <w:szCs w:val="24"/>
        </w:rPr>
        <w:t>в состав страховых групп и банковских конгломератов, а также на проекты нормативных правовых актов Национального Банка Республики Казахстан;</w:t>
      </w:r>
    </w:p>
    <w:p w:rsidR="00636011" w:rsidRPr="00636011" w:rsidRDefault="00636011" w:rsidP="007238CE">
      <w:pPr>
        <w:spacing w:after="0"/>
        <w:ind w:firstLine="709"/>
        <w:jc w:val="both"/>
        <w:rPr>
          <w:rFonts w:asciiTheme="majorHAnsi" w:eastAsia="Calibri" w:hAnsiTheme="majorHAnsi" w:cs="Times New Roman"/>
          <w:sz w:val="24"/>
          <w:szCs w:val="24"/>
        </w:rPr>
      </w:pPr>
      <w:r w:rsidRPr="00636011">
        <w:rPr>
          <w:rFonts w:asciiTheme="majorHAnsi" w:eastAsia="Calibri" w:hAnsiTheme="majorHAnsi" w:cs="Times New Roman"/>
          <w:sz w:val="24"/>
          <w:szCs w:val="24"/>
        </w:rPr>
        <w:t>введение специального валютного режима в случае угрозы экономической безопасности Республики Казахстан и стабильности ее финансовой системы;</w:t>
      </w:r>
    </w:p>
    <w:p w:rsidR="00636011" w:rsidRPr="00636011" w:rsidRDefault="00636011" w:rsidP="007238CE">
      <w:pPr>
        <w:spacing w:after="0"/>
        <w:ind w:firstLine="709"/>
        <w:jc w:val="both"/>
        <w:rPr>
          <w:rFonts w:asciiTheme="majorHAnsi" w:eastAsia="Calibri" w:hAnsiTheme="majorHAnsi" w:cs="Times New Roman"/>
          <w:sz w:val="24"/>
          <w:szCs w:val="24"/>
        </w:rPr>
      </w:pPr>
      <w:r w:rsidRPr="00636011">
        <w:rPr>
          <w:rFonts w:asciiTheme="majorHAnsi" w:eastAsia="Calibri" w:hAnsiTheme="majorHAnsi" w:cs="Times New Roman"/>
          <w:sz w:val="24"/>
          <w:szCs w:val="24"/>
        </w:rPr>
        <w:t xml:space="preserve">проекты </w:t>
      </w:r>
      <w:r w:rsidR="00B03F2C">
        <w:rPr>
          <w:rFonts w:asciiTheme="majorHAnsi" w:eastAsia="Calibri" w:hAnsiTheme="majorHAnsi" w:cs="Times New Roman"/>
          <w:sz w:val="24"/>
          <w:szCs w:val="24"/>
        </w:rPr>
        <w:t>НПА</w:t>
      </w:r>
      <w:r w:rsidRPr="00636011">
        <w:rPr>
          <w:rFonts w:asciiTheme="majorHAnsi" w:eastAsia="Calibri" w:hAnsiTheme="majorHAnsi" w:cs="Times New Roman"/>
          <w:sz w:val="24"/>
          <w:szCs w:val="24"/>
        </w:rPr>
        <w:t>, содержащи</w:t>
      </w:r>
      <w:r w:rsidR="00157D1F">
        <w:rPr>
          <w:rFonts w:asciiTheme="majorHAnsi" w:eastAsia="Calibri" w:hAnsiTheme="majorHAnsi" w:cs="Times New Roman"/>
          <w:sz w:val="24"/>
          <w:szCs w:val="24"/>
        </w:rPr>
        <w:t>е</w:t>
      </w:r>
      <w:r w:rsidRPr="00636011">
        <w:rPr>
          <w:rFonts w:asciiTheme="majorHAnsi" w:eastAsia="Calibri" w:hAnsiTheme="majorHAnsi" w:cs="Times New Roman"/>
          <w:sz w:val="24"/>
          <w:szCs w:val="24"/>
        </w:rPr>
        <w:t xml:space="preserve"> сведения, составляющие государственные секреты;</w:t>
      </w:r>
    </w:p>
    <w:p w:rsidR="00636011" w:rsidRPr="00636011" w:rsidRDefault="00636011" w:rsidP="007238CE">
      <w:pPr>
        <w:spacing w:after="0"/>
        <w:ind w:firstLine="709"/>
        <w:jc w:val="both"/>
        <w:rPr>
          <w:rFonts w:asciiTheme="majorHAnsi" w:eastAsia="Calibri" w:hAnsiTheme="majorHAnsi" w:cs="Times New Roman"/>
          <w:sz w:val="24"/>
          <w:szCs w:val="24"/>
        </w:rPr>
      </w:pPr>
      <w:r w:rsidRPr="00636011">
        <w:rPr>
          <w:rFonts w:asciiTheme="majorHAnsi" w:eastAsia="Calibri" w:hAnsiTheme="majorHAnsi" w:cs="Times New Roman"/>
          <w:sz w:val="24"/>
          <w:szCs w:val="24"/>
        </w:rPr>
        <w:t>принятие решений об установлении карантинной зоны с введением карантинного режима на соответствующей территории, а также об установлении карантина или ограничительных мероприятий в случае возникновения заразных болезней животных;</w:t>
      </w:r>
    </w:p>
    <w:p w:rsidR="00636011" w:rsidRPr="00636011" w:rsidRDefault="00636011" w:rsidP="007238CE">
      <w:pPr>
        <w:spacing w:after="0"/>
        <w:ind w:firstLine="709"/>
        <w:jc w:val="both"/>
        <w:rPr>
          <w:rFonts w:asciiTheme="majorHAnsi" w:eastAsia="Calibri" w:hAnsiTheme="majorHAnsi" w:cs="Times New Roman"/>
          <w:sz w:val="24"/>
          <w:szCs w:val="24"/>
        </w:rPr>
      </w:pPr>
      <w:r w:rsidRPr="00636011">
        <w:rPr>
          <w:rFonts w:asciiTheme="majorHAnsi" w:eastAsia="Calibri" w:hAnsiTheme="majorHAnsi" w:cs="Times New Roman"/>
          <w:sz w:val="24"/>
          <w:szCs w:val="24"/>
        </w:rPr>
        <w:t>введение юридической ответственности;</w:t>
      </w:r>
    </w:p>
    <w:p w:rsidR="00636011" w:rsidRPr="00636011" w:rsidRDefault="00636011" w:rsidP="007238CE">
      <w:pPr>
        <w:spacing w:after="0"/>
        <w:ind w:firstLine="709"/>
        <w:jc w:val="both"/>
        <w:rPr>
          <w:rFonts w:asciiTheme="majorHAnsi" w:eastAsia="Calibri" w:hAnsiTheme="majorHAnsi" w:cs="Times New Roman"/>
          <w:sz w:val="24"/>
          <w:szCs w:val="24"/>
        </w:rPr>
      </w:pPr>
      <w:r w:rsidRPr="00636011">
        <w:rPr>
          <w:rFonts w:asciiTheme="majorHAnsi" w:eastAsia="Calibri" w:hAnsiTheme="majorHAnsi" w:cs="Times New Roman"/>
          <w:sz w:val="24"/>
          <w:szCs w:val="24"/>
        </w:rPr>
        <w:t>регулирование вопросов по противодействию экстремизму и терроризму.</w:t>
      </w:r>
    </w:p>
    <w:p w:rsidR="00636011" w:rsidRPr="00636011" w:rsidRDefault="00636011" w:rsidP="007238CE">
      <w:pPr>
        <w:spacing w:after="0"/>
        <w:ind w:firstLine="709"/>
        <w:jc w:val="both"/>
        <w:rPr>
          <w:rFonts w:asciiTheme="majorHAnsi" w:eastAsia="Calibri" w:hAnsiTheme="majorHAnsi" w:cs="Times New Roman"/>
          <w:sz w:val="24"/>
          <w:szCs w:val="24"/>
        </w:rPr>
      </w:pPr>
      <w:proofErr w:type="gramStart"/>
      <w:r w:rsidRPr="00636011">
        <w:rPr>
          <w:rFonts w:asciiTheme="majorHAnsi" w:eastAsia="Calibri" w:hAnsiTheme="majorHAnsi" w:cs="Times New Roman"/>
          <w:sz w:val="24"/>
          <w:szCs w:val="24"/>
        </w:rPr>
        <w:t xml:space="preserve">В соответствии с пунктом 5 Правил </w:t>
      </w:r>
      <w:r w:rsidR="004964AF" w:rsidRPr="00636011">
        <w:rPr>
          <w:rFonts w:asciiTheme="majorHAnsi" w:eastAsia="Calibri" w:hAnsiTheme="majorHAnsi" w:cs="Times New Roman"/>
          <w:sz w:val="24"/>
          <w:szCs w:val="24"/>
        </w:rPr>
        <w:t xml:space="preserve">проведения и использования </w:t>
      </w:r>
      <w:r w:rsidR="004964AF">
        <w:rPr>
          <w:rFonts w:asciiTheme="majorHAnsi" w:eastAsia="Calibri" w:hAnsiTheme="majorHAnsi" w:cs="Times New Roman"/>
          <w:sz w:val="24"/>
          <w:szCs w:val="24"/>
        </w:rPr>
        <w:t>АРВ</w:t>
      </w:r>
      <w:r w:rsidR="004964AF" w:rsidRPr="00636011">
        <w:rPr>
          <w:rFonts w:asciiTheme="majorHAnsi" w:eastAsia="Calibri" w:hAnsiTheme="majorHAnsi" w:cs="Times New Roman"/>
          <w:sz w:val="24"/>
          <w:szCs w:val="24"/>
        </w:rPr>
        <w:t xml:space="preserve"> регул</w:t>
      </w:r>
      <w:r w:rsidR="004964AF">
        <w:rPr>
          <w:rFonts w:asciiTheme="majorHAnsi" w:eastAsia="Calibri" w:hAnsiTheme="majorHAnsi" w:cs="Times New Roman"/>
          <w:sz w:val="24"/>
          <w:szCs w:val="24"/>
        </w:rPr>
        <w:t>яторных инструментов, утвержденных</w:t>
      </w:r>
      <w:r w:rsidR="004964AF" w:rsidRPr="00636011">
        <w:rPr>
          <w:rFonts w:asciiTheme="majorHAnsi" w:eastAsia="Calibri" w:hAnsiTheme="majorHAnsi" w:cs="Times New Roman"/>
          <w:sz w:val="24"/>
          <w:szCs w:val="24"/>
        </w:rPr>
        <w:t xml:space="preserve"> приказом Министра</w:t>
      </w:r>
      <w:r w:rsidR="004964AF">
        <w:rPr>
          <w:rFonts w:asciiTheme="majorHAnsi" w:eastAsia="Calibri" w:hAnsiTheme="majorHAnsi" w:cs="Times New Roman"/>
          <w:sz w:val="24"/>
          <w:szCs w:val="24"/>
        </w:rPr>
        <w:t xml:space="preserve"> </w:t>
      </w:r>
      <w:r w:rsidR="004964AF" w:rsidRPr="00636011">
        <w:rPr>
          <w:rFonts w:asciiTheme="majorHAnsi" w:eastAsia="Calibri" w:hAnsiTheme="majorHAnsi" w:cs="Times New Roman"/>
          <w:sz w:val="24"/>
          <w:szCs w:val="24"/>
        </w:rPr>
        <w:t>национальной экономики Республики Казахстан</w:t>
      </w:r>
      <w:r w:rsidR="004964AF">
        <w:rPr>
          <w:rFonts w:asciiTheme="majorHAnsi" w:eastAsia="Calibri" w:hAnsiTheme="majorHAnsi" w:cs="Times New Roman"/>
          <w:sz w:val="24"/>
          <w:szCs w:val="24"/>
        </w:rPr>
        <w:t xml:space="preserve"> </w:t>
      </w:r>
      <w:r w:rsidR="004964AF" w:rsidRPr="00636011">
        <w:rPr>
          <w:rFonts w:asciiTheme="majorHAnsi" w:eastAsia="Calibri" w:hAnsiTheme="majorHAnsi" w:cs="Times New Roman"/>
          <w:sz w:val="24"/>
          <w:szCs w:val="24"/>
        </w:rPr>
        <w:t>от 30 ноября 20</w:t>
      </w:r>
      <w:r w:rsidR="00750B5C">
        <w:rPr>
          <w:rFonts w:asciiTheme="majorHAnsi" w:eastAsia="Calibri" w:hAnsiTheme="majorHAnsi" w:cs="Times New Roman"/>
          <w:sz w:val="24"/>
          <w:szCs w:val="24"/>
        </w:rPr>
        <w:t xml:space="preserve">15 г. </w:t>
      </w:r>
      <w:r w:rsidR="004964AF">
        <w:rPr>
          <w:rFonts w:asciiTheme="majorHAnsi" w:eastAsia="Calibri" w:hAnsiTheme="majorHAnsi" w:cs="Times New Roman"/>
          <w:sz w:val="24"/>
          <w:szCs w:val="24"/>
        </w:rPr>
        <w:t>№ 748</w:t>
      </w:r>
      <w:r w:rsidR="007007DF">
        <w:rPr>
          <w:rFonts w:asciiTheme="majorHAnsi" w:eastAsia="Calibri" w:hAnsiTheme="majorHAnsi" w:cs="Times New Roman"/>
          <w:sz w:val="24"/>
          <w:szCs w:val="24"/>
        </w:rPr>
        <w:t xml:space="preserve"> (далее – Правила)</w:t>
      </w:r>
      <w:r w:rsidR="004964AF">
        <w:rPr>
          <w:rFonts w:asciiTheme="majorHAnsi" w:eastAsia="Calibri" w:hAnsiTheme="majorHAnsi" w:cs="Times New Roman"/>
          <w:sz w:val="24"/>
          <w:szCs w:val="24"/>
        </w:rPr>
        <w:t xml:space="preserve">, </w:t>
      </w:r>
      <w:r w:rsidRPr="00636011">
        <w:rPr>
          <w:rFonts w:asciiTheme="majorHAnsi" w:eastAsia="Calibri" w:hAnsiTheme="majorHAnsi" w:cs="Times New Roman"/>
          <w:sz w:val="24"/>
          <w:szCs w:val="24"/>
        </w:rPr>
        <w:t>АРВ проводится</w:t>
      </w:r>
      <w:r w:rsidR="007007DF">
        <w:rPr>
          <w:rFonts w:asciiTheme="majorHAnsi" w:eastAsia="Calibri" w:hAnsiTheme="majorHAnsi" w:cs="Times New Roman"/>
          <w:sz w:val="24"/>
          <w:szCs w:val="24"/>
        </w:rPr>
        <w:t xml:space="preserve"> </w:t>
      </w:r>
      <w:r w:rsidRPr="00636011">
        <w:rPr>
          <w:rFonts w:asciiTheme="majorHAnsi" w:eastAsia="Calibri" w:hAnsiTheme="majorHAnsi" w:cs="Times New Roman"/>
          <w:sz w:val="24"/>
          <w:szCs w:val="24"/>
        </w:rPr>
        <w:t>до и после введения регуляторных инструментов в целях повышения действенности и эффективности государственной политики в части использования конкретных регуляторных инструментов через оценку альтернативных подходов регулирования для достижения определенных целей или решения</w:t>
      </w:r>
      <w:proofErr w:type="gramEnd"/>
      <w:r w:rsidRPr="00636011">
        <w:rPr>
          <w:rFonts w:asciiTheme="majorHAnsi" w:eastAsia="Calibri" w:hAnsiTheme="majorHAnsi" w:cs="Times New Roman"/>
          <w:sz w:val="24"/>
          <w:szCs w:val="24"/>
        </w:rPr>
        <w:t xml:space="preserve"> четко определенных проблем.</w:t>
      </w:r>
    </w:p>
    <w:p w:rsidR="00636011" w:rsidRPr="00636011" w:rsidRDefault="00D16CD1" w:rsidP="007238CE">
      <w:pPr>
        <w:spacing w:after="0"/>
        <w:ind w:firstLine="709"/>
        <w:jc w:val="both"/>
        <w:rPr>
          <w:rFonts w:asciiTheme="majorHAnsi" w:eastAsia="Calibri" w:hAnsiTheme="majorHAnsi" w:cs="Times New Roman"/>
          <w:sz w:val="24"/>
          <w:szCs w:val="24"/>
        </w:rPr>
      </w:pPr>
      <w:r>
        <w:rPr>
          <w:rFonts w:asciiTheme="majorHAnsi" w:eastAsia="Calibri" w:hAnsiTheme="majorHAnsi" w:cs="Times New Roman"/>
          <w:sz w:val="24"/>
          <w:szCs w:val="24"/>
        </w:rPr>
        <w:t>Согласно п</w:t>
      </w:r>
      <w:r w:rsidR="00636011" w:rsidRPr="00636011">
        <w:rPr>
          <w:rFonts w:asciiTheme="majorHAnsi" w:eastAsia="Calibri" w:hAnsiTheme="majorHAnsi" w:cs="Times New Roman"/>
          <w:sz w:val="24"/>
          <w:szCs w:val="24"/>
        </w:rPr>
        <w:t>ункт</w:t>
      </w:r>
      <w:r>
        <w:rPr>
          <w:rFonts w:asciiTheme="majorHAnsi" w:eastAsia="Calibri" w:hAnsiTheme="majorHAnsi" w:cs="Times New Roman"/>
          <w:sz w:val="24"/>
          <w:szCs w:val="24"/>
        </w:rPr>
        <w:t>у</w:t>
      </w:r>
      <w:r w:rsidR="00636011" w:rsidRPr="00636011">
        <w:rPr>
          <w:rFonts w:asciiTheme="majorHAnsi" w:eastAsia="Calibri" w:hAnsiTheme="majorHAnsi" w:cs="Times New Roman"/>
          <w:sz w:val="24"/>
          <w:szCs w:val="24"/>
        </w:rPr>
        <w:t xml:space="preserve"> 7 </w:t>
      </w:r>
      <w:r w:rsidR="005C01ED">
        <w:rPr>
          <w:rFonts w:asciiTheme="majorHAnsi" w:eastAsia="Calibri" w:hAnsiTheme="majorHAnsi" w:cs="Times New Roman"/>
          <w:sz w:val="24"/>
          <w:szCs w:val="24"/>
        </w:rPr>
        <w:t xml:space="preserve">указанных </w:t>
      </w:r>
      <w:proofErr w:type="gramStart"/>
      <w:r w:rsidR="00636011" w:rsidRPr="00636011">
        <w:rPr>
          <w:rFonts w:asciiTheme="majorHAnsi" w:eastAsia="Calibri" w:hAnsiTheme="majorHAnsi" w:cs="Times New Roman"/>
          <w:sz w:val="24"/>
          <w:szCs w:val="24"/>
        </w:rPr>
        <w:t>Правил</w:t>
      </w:r>
      <w:proofErr w:type="gramEnd"/>
      <w:r w:rsidR="00636011" w:rsidRPr="00636011">
        <w:rPr>
          <w:rFonts w:asciiTheme="majorHAnsi" w:eastAsia="Calibri" w:hAnsiTheme="majorHAnsi" w:cs="Times New Roman"/>
          <w:sz w:val="24"/>
          <w:szCs w:val="24"/>
        </w:rPr>
        <w:t xml:space="preserve"> процедур</w:t>
      </w:r>
      <w:r>
        <w:rPr>
          <w:rFonts w:asciiTheme="majorHAnsi" w:eastAsia="Calibri" w:hAnsiTheme="majorHAnsi" w:cs="Times New Roman"/>
          <w:sz w:val="24"/>
          <w:szCs w:val="24"/>
        </w:rPr>
        <w:t>а</w:t>
      </w:r>
      <w:r w:rsidR="00636011" w:rsidRPr="00636011">
        <w:rPr>
          <w:rFonts w:asciiTheme="majorHAnsi" w:eastAsia="Calibri" w:hAnsiTheme="majorHAnsi" w:cs="Times New Roman"/>
          <w:sz w:val="24"/>
          <w:szCs w:val="24"/>
        </w:rPr>
        <w:t xml:space="preserve"> АРВ включает следующие этапы:</w:t>
      </w:r>
    </w:p>
    <w:p w:rsidR="00636011" w:rsidRPr="00636011" w:rsidRDefault="00636011" w:rsidP="007238CE">
      <w:pPr>
        <w:spacing w:after="0"/>
        <w:ind w:firstLine="709"/>
        <w:jc w:val="both"/>
        <w:rPr>
          <w:rFonts w:asciiTheme="majorHAnsi" w:eastAsia="Calibri" w:hAnsiTheme="majorHAnsi" w:cs="Times New Roman"/>
          <w:sz w:val="24"/>
          <w:szCs w:val="24"/>
        </w:rPr>
      </w:pPr>
      <w:r w:rsidRPr="00636011">
        <w:rPr>
          <w:rFonts w:asciiTheme="majorHAnsi" w:eastAsia="Calibri" w:hAnsiTheme="majorHAnsi" w:cs="Times New Roman"/>
          <w:sz w:val="24"/>
          <w:szCs w:val="24"/>
        </w:rPr>
        <w:t>заполнение аналитической формы по результатам анализа регуляторного воздействия вводимых новых регуляторных инструментов (далее - аналитическая форма) и ужесточения регулирования в соответствии с приложением 1 к Правилам;</w:t>
      </w:r>
    </w:p>
    <w:p w:rsidR="00636011" w:rsidRPr="00636011" w:rsidRDefault="00636011" w:rsidP="007238CE">
      <w:pPr>
        <w:spacing w:after="0"/>
        <w:ind w:firstLine="709"/>
        <w:jc w:val="both"/>
        <w:rPr>
          <w:rFonts w:asciiTheme="majorHAnsi" w:eastAsia="Calibri" w:hAnsiTheme="majorHAnsi" w:cs="Times New Roman"/>
          <w:sz w:val="24"/>
          <w:szCs w:val="24"/>
        </w:rPr>
      </w:pPr>
      <w:r w:rsidRPr="00636011">
        <w:rPr>
          <w:rFonts w:asciiTheme="majorHAnsi" w:eastAsia="Calibri" w:hAnsiTheme="majorHAnsi" w:cs="Times New Roman"/>
          <w:sz w:val="24"/>
          <w:szCs w:val="24"/>
        </w:rPr>
        <w:t>проведение общественных обсуждений результатов анализа регуляторного воздействия;</w:t>
      </w:r>
    </w:p>
    <w:p w:rsidR="00636011" w:rsidRPr="00636011" w:rsidRDefault="00636011" w:rsidP="007238CE">
      <w:pPr>
        <w:spacing w:after="0"/>
        <w:ind w:firstLine="709"/>
        <w:jc w:val="both"/>
        <w:rPr>
          <w:rFonts w:asciiTheme="majorHAnsi" w:eastAsia="Calibri" w:hAnsiTheme="majorHAnsi" w:cs="Times New Roman"/>
          <w:sz w:val="24"/>
          <w:szCs w:val="24"/>
        </w:rPr>
      </w:pPr>
      <w:r w:rsidRPr="00636011">
        <w:rPr>
          <w:rFonts w:asciiTheme="majorHAnsi" w:eastAsia="Calibri" w:hAnsiTheme="majorHAnsi" w:cs="Times New Roman"/>
          <w:sz w:val="24"/>
          <w:szCs w:val="24"/>
        </w:rPr>
        <w:t>заключение уполномоченного органа, за исключением проведения анализа регуляторного воздействия по документам, предусмотренным подпунктом 7) пункта 3 Правил;</w:t>
      </w:r>
    </w:p>
    <w:p w:rsidR="00636011" w:rsidRPr="00636011" w:rsidRDefault="00636011" w:rsidP="007238CE">
      <w:pPr>
        <w:spacing w:after="0"/>
        <w:ind w:firstLine="709"/>
        <w:jc w:val="both"/>
        <w:rPr>
          <w:rFonts w:asciiTheme="majorHAnsi" w:eastAsia="Calibri" w:hAnsiTheme="majorHAnsi" w:cs="Times New Roman"/>
          <w:sz w:val="24"/>
          <w:szCs w:val="24"/>
        </w:rPr>
      </w:pPr>
      <w:r w:rsidRPr="00636011">
        <w:rPr>
          <w:rFonts w:asciiTheme="majorHAnsi" w:eastAsia="Calibri" w:hAnsiTheme="majorHAnsi" w:cs="Times New Roman"/>
          <w:sz w:val="24"/>
          <w:szCs w:val="24"/>
        </w:rPr>
        <w:t>проведение альтернативного анализа регуляторного воздействия уполномоченным органом, Национальной палатой предпринимателей или иными заинтересованными лицами при несогласии с выводами анализа регуляторного воздействия, проведенного регулирующими</w:t>
      </w:r>
      <w:r>
        <w:rPr>
          <w:rFonts w:asciiTheme="majorHAnsi" w:eastAsia="Calibri" w:hAnsiTheme="majorHAnsi" w:cs="Times New Roman"/>
          <w:sz w:val="24"/>
          <w:szCs w:val="24"/>
        </w:rPr>
        <w:t xml:space="preserve"> </w:t>
      </w:r>
      <w:r w:rsidRPr="00636011">
        <w:rPr>
          <w:rFonts w:asciiTheme="majorHAnsi" w:eastAsia="Calibri" w:hAnsiTheme="majorHAnsi" w:cs="Times New Roman"/>
          <w:sz w:val="24"/>
          <w:szCs w:val="24"/>
        </w:rPr>
        <w:t>государственными органами;</w:t>
      </w:r>
      <w:r w:rsidR="00795D00">
        <w:rPr>
          <w:rFonts w:asciiTheme="majorHAnsi" w:eastAsia="Calibri" w:hAnsiTheme="majorHAnsi" w:cs="Times New Roman"/>
          <w:sz w:val="24"/>
          <w:szCs w:val="24"/>
        </w:rPr>
        <w:t xml:space="preserve">   </w:t>
      </w:r>
    </w:p>
    <w:p w:rsidR="00636011" w:rsidRPr="00636011" w:rsidRDefault="00636011" w:rsidP="007238CE">
      <w:pPr>
        <w:spacing w:after="0"/>
        <w:ind w:firstLine="709"/>
        <w:jc w:val="both"/>
        <w:rPr>
          <w:rFonts w:asciiTheme="majorHAnsi" w:eastAsia="Calibri" w:hAnsiTheme="majorHAnsi" w:cs="Times New Roman"/>
          <w:sz w:val="24"/>
          <w:szCs w:val="24"/>
        </w:rPr>
      </w:pPr>
      <w:r w:rsidRPr="00636011">
        <w:rPr>
          <w:rFonts w:asciiTheme="majorHAnsi" w:eastAsia="Calibri" w:hAnsiTheme="majorHAnsi" w:cs="Times New Roman"/>
          <w:sz w:val="24"/>
          <w:szCs w:val="24"/>
        </w:rPr>
        <w:t xml:space="preserve">рассмотрение результатов анализа регуляторного воздействия </w:t>
      </w:r>
      <w:proofErr w:type="gramStart"/>
      <w:r w:rsidRPr="00636011">
        <w:rPr>
          <w:rFonts w:asciiTheme="majorHAnsi" w:eastAsia="Calibri" w:hAnsiTheme="majorHAnsi" w:cs="Times New Roman"/>
          <w:sz w:val="24"/>
          <w:szCs w:val="24"/>
        </w:rPr>
        <w:t>на</w:t>
      </w:r>
      <w:proofErr w:type="gramEnd"/>
      <w:r w:rsidRPr="00636011">
        <w:rPr>
          <w:rFonts w:asciiTheme="majorHAnsi" w:eastAsia="Calibri" w:hAnsiTheme="majorHAnsi" w:cs="Times New Roman"/>
          <w:sz w:val="24"/>
          <w:szCs w:val="24"/>
        </w:rPr>
        <w:t>:</w:t>
      </w:r>
    </w:p>
    <w:p w:rsidR="00636011" w:rsidRPr="00636011" w:rsidRDefault="00636011" w:rsidP="007238CE">
      <w:pPr>
        <w:spacing w:after="0"/>
        <w:ind w:firstLine="709"/>
        <w:jc w:val="both"/>
        <w:rPr>
          <w:rFonts w:asciiTheme="majorHAnsi" w:eastAsia="Calibri" w:hAnsiTheme="majorHAnsi" w:cs="Times New Roman"/>
          <w:sz w:val="24"/>
          <w:szCs w:val="24"/>
        </w:rPr>
      </w:pPr>
      <w:r w:rsidRPr="00636011">
        <w:rPr>
          <w:rFonts w:asciiTheme="majorHAnsi" w:eastAsia="Calibri" w:hAnsiTheme="majorHAnsi" w:cs="Times New Roman"/>
          <w:sz w:val="24"/>
          <w:szCs w:val="24"/>
        </w:rPr>
        <w:t>Межведомственной комиссии;</w:t>
      </w:r>
    </w:p>
    <w:p w:rsidR="00B95638" w:rsidRDefault="00636011" w:rsidP="00F70C9C">
      <w:pPr>
        <w:spacing w:after="0"/>
        <w:ind w:firstLine="709"/>
        <w:jc w:val="both"/>
        <w:rPr>
          <w:rFonts w:asciiTheme="majorHAnsi" w:eastAsia="Calibri" w:hAnsiTheme="majorHAnsi" w:cs="Times New Roman"/>
          <w:sz w:val="24"/>
          <w:szCs w:val="24"/>
        </w:rPr>
      </w:pPr>
      <w:proofErr w:type="gramStart"/>
      <w:r w:rsidRPr="00636011">
        <w:rPr>
          <w:rFonts w:asciiTheme="majorHAnsi" w:eastAsia="Calibri" w:hAnsiTheme="majorHAnsi" w:cs="Times New Roman"/>
          <w:sz w:val="24"/>
          <w:szCs w:val="24"/>
        </w:rPr>
        <w:t>консультативно-совещательном органе по вопросам межведомственного характера с привлечением представителей Национальной палаты</w:t>
      </w:r>
      <w:r w:rsidR="00795D00">
        <w:rPr>
          <w:rFonts w:asciiTheme="majorHAnsi" w:eastAsia="Calibri" w:hAnsiTheme="majorHAnsi" w:cs="Times New Roman"/>
          <w:sz w:val="24"/>
          <w:szCs w:val="24"/>
        </w:rPr>
        <w:t xml:space="preserve"> </w:t>
      </w:r>
      <w:r w:rsidRPr="00636011">
        <w:rPr>
          <w:rFonts w:asciiTheme="majorHAnsi" w:eastAsia="Calibri" w:hAnsiTheme="majorHAnsi" w:cs="Times New Roman"/>
          <w:sz w:val="24"/>
          <w:szCs w:val="24"/>
        </w:rPr>
        <w:t xml:space="preserve">предпринимателей Республики Казахстан по вопросам, затрагивающим интересы субъектов частного предпринимательства, образуемом местными исполнительными органами в соответствии с Законом Республики Казахстан </w:t>
      </w:r>
      <w:r w:rsidR="00350709">
        <w:rPr>
          <w:rFonts w:asciiTheme="majorHAnsi" w:eastAsia="Calibri" w:hAnsiTheme="majorHAnsi" w:cs="Times New Roman"/>
          <w:sz w:val="24"/>
          <w:szCs w:val="24"/>
        </w:rPr>
        <w:br/>
      </w:r>
      <w:r w:rsidRPr="00636011">
        <w:rPr>
          <w:rFonts w:asciiTheme="majorHAnsi" w:eastAsia="Calibri" w:hAnsiTheme="majorHAnsi" w:cs="Times New Roman"/>
          <w:sz w:val="24"/>
          <w:szCs w:val="24"/>
        </w:rPr>
        <w:lastRenderedPageBreak/>
        <w:t xml:space="preserve">от 23 января 2001 года </w:t>
      </w:r>
      <w:r w:rsidR="00341763">
        <w:rPr>
          <w:rFonts w:asciiTheme="majorHAnsi" w:eastAsia="Calibri" w:hAnsiTheme="majorHAnsi" w:cs="Times New Roman"/>
          <w:sz w:val="24"/>
          <w:szCs w:val="24"/>
        </w:rPr>
        <w:t>«</w:t>
      </w:r>
      <w:r w:rsidRPr="00636011">
        <w:rPr>
          <w:rFonts w:asciiTheme="majorHAnsi" w:eastAsia="Calibri" w:hAnsiTheme="majorHAnsi" w:cs="Times New Roman"/>
          <w:sz w:val="24"/>
          <w:szCs w:val="24"/>
        </w:rPr>
        <w:t xml:space="preserve">О местном государственном управлении и самоуправлении </w:t>
      </w:r>
      <w:r w:rsidR="007238CE">
        <w:rPr>
          <w:rFonts w:asciiTheme="majorHAnsi" w:eastAsia="Calibri" w:hAnsiTheme="majorHAnsi" w:cs="Times New Roman"/>
          <w:sz w:val="24"/>
          <w:szCs w:val="24"/>
        </w:rPr>
        <w:br/>
      </w:r>
      <w:r w:rsidR="00341763">
        <w:rPr>
          <w:rFonts w:asciiTheme="majorHAnsi" w:eastAsia="Calibri" w:hAnsiTheme="majorHAnsi" w:cs="Times New Roman"/>
          <w:sz w:val="24"/>
          <w:szCs w:val="24"/>
        </w:rPr>
        <w:t>в Республике Казахстан»</w:t>
      </w:r>
      <w:r w:rsidR="00383B5D">
        <w:rPr>
          <w:rFonts w:asciiTheme="majorHAnsi" w:eastAsia="Calibri" w:hAnsiTheme="majorHAnsi" w:cs="Times New Roman"/>
          <w:sz w:val="24"/>
          <w:szCs w:val="24"/>
        </w:rPr>
        <w:t xml:space="preserve"> (</w:t>
      </w:r>
      <w:r w:rsidR="00383B5D" w:rsidRPr="00CC739D">
        <w:rPr>
          <w:rFonts w:asciiTheme="majorHAnsi" w:eastAsia="Calibri" w:hAnsiTheme="majorHAnsi" w:cs="Times New Roman"/>
          <w:i/>
          <w:sz w:val="24"/>
          <w:szCs w:val="24"/>
        </w:rPr>
        <w:t>письмо Министерства национальной экономики Республики Казахстан от 13 июня 2018 г. № 16-2/6439//12-12/69-3</w:t>
      </w:r>
      <w:proofErr w:type="gramEnd"/>
      <w:r w:rsidR="00383B5D" w:rsidRPr="00CC739D">
        <w:rPr>
          <w:rFonts w:asciiTheme="majorHAnsi" w:eastAsia="Calibri" w:hAnsiTheme="majorHAnsi" w:cs="Times New Roman"/>
          <w:i/>
          <w:sz w:val="24"/>
          <w:szCs w:val="24"/>
        </w:rPr>
        <w:t>//</w:t>
      </w:r>
      <w:proofErr w:type="gramStart"/>
      <w:r w:rsidR="00383B5D" w:rsidRPr="00CC739D">
        <w:rPr>
          <w:rFonts w:asciiTheme="majorHAnsi" w:eastAsia="Calibri" w:hAnsiTheme="majorHAnsi" w:cs="Times New Roman"/>
          <w:i/>
          <w:sz w:val="24"/>
          <w:szCs w:val="24"/>
        </w:rPr>
        <w:t>12-12/69</w:t>
      </w:r>
      <w:r w:rsidR="00383B5D">
        <w:rPr>
          <w:rFonts w:asciiTheme="majorHAnsi" w:eastAsia="Calibri" w:hAnsiTheme="majorHAnsi" w:cs="Times New Roman"/>
          <w:sz w:val="24"/>
          <w:szCs w:val="24"/>
        </w:rPr>
        <w:t>)</w:t>
      </w:r>
      <w:r w:rsidRPr="00636011">
        <w:rPr>
          <w:rFonts w:asciiTheme="majorHAnsi" w:eastAsia="Calibri" w:hAnsiTheme="majorHAnsi" w:cs="Times New Roman"/>
          <w:sz w:val="24"/>
          <w:szCs w:val="24"/>
        </w:rPr>
        <w:t>.</w:t>
      </w:r>
      <w:r w:rsidR="00341763">
        <w:rPr>
          <w:rFonts w:asciiTheme="majorHAnsi" w:eastAsia="Calibri" w:hAnsiTheme="majorHAnsi" w:cs="Times New Roman"/>
          <w:sz w:val="24"/>
          <w:szCs w:val="24"/>
        </w:rPr>
        <w:t xml:space="preserve"> </w:t>
      </w:r>
      <w:r w:rsidR="00B731A6">
        <w:rPr>
          <w:rFonts w:asciiTheme="majorHAnsi" w:eastAsia="Calibri" w:hAnsiTheme="majorHAnsi" w:cs="Times New Roman"/>
          <w:sz w:val="24"/>
          <w:szCs w:val="24"/>
        </w:rPr>
        <w:t xml:space="preserve"> </w:t>
      </w:r>
      <w:r w:rsidR="002617A9">
        <w:rPr>
          <w:rFonts w:asciiTheme="majorHAnsi" w:eastAsia="Calibri" w:hAnsiTheme="majorHAnsi" w:cs="Times New Roman"/>
          <w:sz w:val="24"/>
          <w:szCs w:val="24"/>
        </w:rPr>
        <w:t xml:space="preserve"> </w:t>
      </w:r>
      <w:r w:rsidR="004F2269">
        <w:rPr>
          <w:rFonts w:asciiTheme="majorHAnsi" w:eastAsia="Calibri" w:hAnsiTheme="majorHAnsi" w:cs="Times New Roman"/>
          <w:sz w:val="24"/>
          <w:szCs w:val="24"/>
        </w:rPr>
        <w:t xml:space="preserve"> </w:t>
      </w:r>
      <w:proofErr w:type="gramEnd"/>
    </w:p>
    <w:p w:rsidR="00F34163" w:rsidRPr="00F34163" w:rsidRDefault="0045167F" w:rsidP="00F34163">
      <w:pPr>
        <w:spacing w:after="0"/>
        <w:ind w:firstLine="709"/>
        <w:jc w:val="both"/>
        <w:rPr>
          <w:rFonts w:asciiTheme="majorHAnsi" w:eastAsia="Calibri" w:hAnsiTheme="majorHAnsi" w:cs="Times New Roman"/>
          <w:sz w:val="24"/>
          <w:szCs w:val="24"/>
        </w:rPr>
      </w:pPr>
      <w:r>
        <w:rPr>
          <w:rFonts w:asciiTheme="majorHAnsi" w:eastAsia="Calibri" w:hAnsiTheme="majorHAnsi" w:cs="Times New Roman"/>
          <w:sz w:val="24"/>
          <w:szCs w:val="24"/>
        </w:rPr>
        <w:t>Законом Республики Казахстан «О правовых актах» предусмотрено, что о</w:t>
      </w:r>
      <w:r w:rsidR="00F34163" w:rsidRPr="00F34163">
        <w:rPr>
          <w:rFonts w:asciiTheme="majorHAnsi" w:eastAsia="Calibri" w:hAnsiTheme="majorHAnsi" w:cs="Times New Roman"/>
          <w:sz w:val="24"/>
          <w:szCs w:val="24"/>
        </w:rPr>
        <w:t xml:space="preserve">фициальное опубликование </w:t>
      </w:r>
      <w:r w:rsidR="00E05C0E">
        <w:rPr>
          <w:rFonts w:asciiTheme="majorHAnsi" w:eastAsia="Calibri" w:hAnsiTheme="majorHAnsi" w:cs="Times New Roman"/>
          <w:sz w:val="24"/>
          <w:szCs w:val="24"/>
        </w:rPr>
        <w:t>НПА</w:t>
      </w:r>
      <w:r w:rsidR="00F34163" w:rsidRPr="00F34163">
        <w:rPr>
          <w:rFonts w:asciiTheme="majorHAnsi" w:eastAsia="Calibri" w:hAnsiTheme="majorHAnsi" w:cs="Times New Roman"/>
          <w:sz w:val="24"/>
          <w:szCs w:val="24"/>
        </w:rPr>
        <w:t>, касающихся прав, свобод</w:t>
      </w:r>
      <w:r>
        <w:rPr>
          <w:rFonts w:asciiTheme="majorHAnsi" w:eastAsia="Calibri" w:hAnsiTheme="majorHAnsi" w:cs="Times New Roman"/>
          <w:sz w:val="24"/>
          <w:szCs w:val="24"/>
        </w:rPr>
        <w:br/>
      </w:r>
      <w:r w:rsidR="00F34163" w:rsidRPr="00F34163">
        <w:rPr>
          <w:rFonts w:asciiTheme="majorHAnsi" w:eastAsia="Calibri" w:hAnsiTheme="majorHAnsi" w:cs="Times New Roman"/>
          <w:sz w:val="24"/>
          <w:szCs w:val="24"/>
        </w:rPr>
        <w:t>и обязанностей граждан, является обязательным условием</w:t>
      </w:r>
      <w:r w:rsidR="00E05C0E">
        <w:rPr>
          <w:rFonts w:asciiTheme="majorHAnsi" w:eastAsia="Calibri" w:hAnsiTheme="majorHAnsi" w:cs="Times New Roman"/>
          <w:sz w:val="24"/>
          <w:szCs w:val="24"/>
        </w:rPr>
        <w:t xml:space="preserve"> </w:t>
      </w:r>
      <w:r w:rsidR="00F34163" w:rsidRPr="00F34163">
        <w:rPr>
          <w:rFonts w:asciiTheme="majorHAnsi" w:eastAsia="Calibri" w:hAnsiTheme="majorHAnsi" w:cs="Times New Roman"/>
          <w:sz w:val="24"/>
          <w:szCs w:val="24"/>
        </w:rPr>
        <w:t>их применения.</w:t>
      </w:r>
      <w:r>
        <w:rPr>
          <w:rFonts w:asciiTheme="majorHAnsi" w:eastAsia="Calibri" w:hAnsiTheme="majorHAnsi" w:cs="Times New Roman"/>
          <w:sz w:val="24"/>
          <w:szCs w:val="24"/>
        </w:rPr>
        <w:t xml:space="preserve"> </w:t>
      </w:r>
      <w:r w:rsidR="007007DF">
        <w:rPr>
          <w:rFonts w:asciiTheme="majorHAnsi" w:eastAsia="Calibri" w:hAnsiTheme="majorHAnsi" w:cs="Times New Roman"/>
          <w:sz w:val="24"/>
          <w:szCs w:val="24"/>
        </w:rPr>
        <w:t xml:space="preserve"> </w:t>
      </w:r>
    </w:p>
    <w:p w:rsidR="00F34163" w:rsidRDefault="00F34163" w:rsidP="00F34163">
      <w:pPr>
        <w:spacing w:after="0"/>
        <w:ind w:firstLine="709"/>
        <w:jc w:val="both"/>
        <w:rPr>
          <w:rFonts w:asciiTheme="majorHAnsi" w:eastAsia="Calibri" w:hAnsiTheme="majorHAnsi" w:cs="Times New Roman"/>
          <w:sz w:val="24"/>
          <w:szCs w:val="24"/>
        </w:rPr>
      </w:pPr>
      <w:r w:rsidRPr="00F34163">
        <w:rPr>
          <w:rFonts w:asciiTheme="majorHAnsi" w:eastAsia="Calibri" w:hAnsiTheme="majorHAnsi" w:cs="Times New Roman"/>
          <w:sz w:val="24"/>
          <w:szCs w:val="24"/>
        </w:rPr>
        <w:t>Официальными изданиями являются Ведомости Парламента Республики Казахстан, Собрание актов Президента Республики Казахстан и Прави</w:t>
      </w:r>
      <w:r w:rsidR="003814A7">
        <w:rPr>
          <w:rFonts w:asciiTheme="majorHAnsi" w:eastAsia="Calibri" w:hAnsiTheme="majorHAnsi" w:cs="Times New Roman"/>
          <w:sz w:val="24"/>
          <w:szCs w:val="24"/>
        </w:rPr>
        <w:t>тельства Республики Казахстан, «</w:t>
      </w:r>
      <w:r w:rsidRPr="00F34163">
        <w:rPr>
          <w:rFonts w:asciiTheme="majorHAnsi" w:eastAsia="Calibri" w:hAnsiTheme="majorHAnsi" w:cs="Times New Roman"/>
          <w:sz w:val="24"/>
          <w:szCs w:val="24"/>
        </w:rPr>
        <w:t>Вестник Националь</w:t>
      </w:r>
      <w:r w:rsidR="003814A7">
        <w:rPr>
          <w:rFonts w:asciiTheme="majorHAnsi" w:eastAsia="Calibri" w:hAnsiTheme="majorHAnsi" w:cs="Times New Roman"/>
          <w:sz w:val="24"/>
          <w:szCs w:val="24"/>
        </w:rPr>
        <w:t>ного Банка Республики Казахстан»</w:t>
      </w:r>
      <w:r w:rsidRPr="00F34163">
        <w:rPr>
          <w:rFonts w:asciiTheme="majorHAnsi" w:eastAsia="Calibri" w:hAnsiTheme="majorHAnsi" w:cs="Times New Roman"/>
          <w:sz w:val="24"/>
          <w:szCs w:val="24"/>
        </w:rPr>
        <w:t>.</w:t>
      </w:r>
    </w:p>
    <w:p w:rsidR="00501975" w:rsidRDefault="00501975" w:rsidP="00F34163">
      <w:pPr>
        <w:spacing w:after="0"/>
        <w:ind w:firstLine="709"/>
        <w:jc w:val="both"/>
        <w:rPr>
          <w:rFonts w:asciiTheme="majorHAnsi" w:eastAsia="Calibri" w:hAnsiTheme="majorHAnsi" w:cs="Times New Roman"/>
          <w:sz w:val="24"/>
          <w:szCs w:val="24"/>
        </w:rPr>
      </w:pPr>
      <w:r>
        <w:rPr>
          <w:rFonts w:asciiTheme="majorHAnsi" w:eastAsia="Calibri" w:hAnsiTheme="majorHAnsi" w:cs="Times New Roman"/>
          <w:sz w:val="24"/>
          <w:szCs w:val="24"/>
        </w:rPr>
        <w:t>Кроме того, все НПА публикуются в информационно-правовой системе Республики Казахстан «</w:t>
      </w:r>
      <w:proofErr w:type="spellStart"/>
      <w:r w:rsidRPr="00501975">
        <w:rPr>
          <w:rFonts w:asciiTheme="majorHAnsi" w:eastAsia="Calibri" w:hAnsiTheme="majorHAnsi" w:cs="Times New Roman"/>
          <w:sz w:val="24"/>
          <w:szCs w:val="24"/>
        </w:rPr>
        <w:t>Әділет</w:t>
      </w:r>
      <w:proofErr w:type="spellEnd"/>
      <w:r w:rsidRPr="00501975">
        <w:rPr>
          <w:rFonts w:asciiTheme="majorHAnsi" w:eastAsia="Calibri" w:hAnsiTheme="majorHAnsi" w:cs="Times New Roman"/>
          <w:sz w:val="24"/>
          <w:szCs w:val="24"/>
        </w:rPr>
        <w:t>»</w:t>
      </w:r>
      <w:r w:rsidR="00BD5509">
        <w:rPr>
          <w:rFonts w:asciiTheme="majorHAnsi" w:eastAsia="Calibri" w:hAnsiTheme="majorHAnsi" w:cs="Times New Roman"/>
          <w:sz w:val="24"/>
          <w:szCs w:val="24"/>
        </w:rPr>
        <w:t xml:space="preserve"> </w:t>
      </w:r>
      <w:hyperlink r:id="rId17" w:history="1">
        <w:r w:rsidR="00BD5509" w:rsidRPr="00BD5509">
          <w:rPr>
            <w:rFonts w:asciiTheme="majorHAnsi" w:eastAsia="Calibri" w:hAnsiTheme="majorHAnsi" w:cs="Times New Roman"/>
            <w:sz w:val="24"/>
            <w:szCs w:val="24"/>
          </w:rPr>
          <w:t>http://adilet.zan.kz/rus</w:t>
        </w:r>
      </w:hyperlink>
      <w:r w:rsidR="00BD5509">
        <w:rPr>
          <w:rFonts w:asciiTheme="majorHAnsi" w:eastAsia="Calibri" w:hAnsiTheme="majorHAnsi" w:cs="Times New Roman"/>
          <w:sz w:val="24"/>
          <w:szCs w:val="24"/>
        </w:rPr>
        <w:t xml:space="preserve">. </w:t>
      </w:r>
      <w:r>
        <w:rPr>
          <w:rFonts w:asciiTheme="majorHAnsi" w:eastAsia="Calibri" w:hAnsiTheme="majorHAnsi" w:cs="Times New Roman"/>
          <w:sz w:val="24"/>
          <w:szCs w:val="24"/>
        </w:rPr>
        <w:t xml:space="preserve">   </w:t>
      </w:r>
      <w:r w:rsidR="00082DE1">
        <w:rPr>
          <w:rFonts w:asciiTheme="majorHAnsi" w:eastAsia="Calibri" w:hAnsiTheme="majorHAnsi" w:cs="Times New Roman"/>
          <w:sz w:val="24"/>
          <w:szCs w:val="24"/>
        </w:rPr>
        <w:t xml:space="preserve"> </w:t>
      </w:r>
    </w:p>
    <w:p w:rsidR="003814A7" w:rsidRDefault="003814A7" w:rsidP="002405C1">
      <w:pPr>
        <w:spacing w:after="0"/>
        <w:ind w:firstLine="709"/>
        <w:jc w:val="both"/>
        <w:rPr>
          <w:rFonts w:asciiTheme="majorHAnsi" w:eastAsia="Calibri" w:hAnsiTheme="majorHAnsi" w:cs="Times New Roman"/>
          <w:sz w:val="24"/>
          <w:szCs w:val="24"/>
        </w:rPr>
      </w:pPr>
    </w:p>
    <w:p w:rsidR="0021603F" w:rsidRDefault="008F5208" w:rsidP="00255669">
      <w:pPr>
        <w:spacing w:after="0"/>
        <w:ind w:firstLine="709"/>
        <w:jc w:val="both"/>
        <w:rPr>
          <w:rFonts w:asciiTheme="majorHAnsi" w:eastAsia="Calibri" w:hAnsiTheme="majorHAnsi" w:cs="Times New Roman"/>
          <w:sz w:val="24"/>
          <w:szCs w:val="24"/>
        </w:rPr>
      </w:pPr>
      <w:r w:rsidRPr="008F5208">
        <w:rPr>
          <w:rFonts w:asciiTheme="majorHAnsi" w:eastAsia="Calibri" w:hAnsiTheme="majorHAnsi" w:cs="Times New Roman"/>
          <w:sz w:val="24"/>
          <w:szCs w:val="24"/>
        </w:rPr>
        <w:t>1.4.</w:t>
      </w:r>
      <w:r>
        <w:rPr>
          <w:rFonts w:asciiTheme="majorHAnsi" w:eastAsia="Calibri" w:hAnsiTheme="majorHAnsi" w:cs="Times New Roman"/>
          <w:b/>
          <w:sz w:val="24"/>
          <w:szCs w:val="24"/>
        </w:rPr>
        <w:t> </w:t>
      </w:r>
      <w:proofErr w:type="gramStart"/>
      <w:r w:rsidR="007530A8" w:rsidRPr="003A2A8B">
        <w:rPr>
          <w:rFonts w:asciiTheme="majorHAnsi" w:eastAsia="Calibri" w:hAnsiTheme="majorHAnsi" w:cs="Times New Roman"/>
          <w:b/>
          <w:sz w:val="24"/>
          <w:szCs w:val="24"/>
        </w:rPr>
        <w:t xml:space="preserve">В </w:t>
      </w:r>
      <w:proofErr w:type="spellStart"/>
      <w:r w:rsidR="003A2A8B" w:rsidRPr="003A2A8B">
        <w:rPr>
          <w:rFonts w:asciiTheme="majorHAnsi" w:eastAsia="Calibri" w:hAnsiTheme="majorHAnsi" w:cs="Times New Roman"/>
          <w:b/>
          <w:sz w:val="24"/>
          <w:szCs w:val="24"/>
        </w:rPr>
        <w:t>Кыргызской</w:t>
      </w:r>
      <w:proofErr w:type="spellEnd"/>
      <w:r w:rsidR="003A2A8B" w:rsidRPr="003A2A8B">
        <w:rPr>
          <w:rFonts w:asciiTheme="majorHAnsi" w:eastAsia="Calibri" w:hAnsiTheme="majorHAnsi" w:cs="Times New Roman"/>
          <w:b/>
          <w:sz w:val="24"/>
          <w:szCs w:val="24"/>
        </w:rPr>
        <w:t xml:space="preserve"> Республике</w:t>
      </w:r>
      <w:r w:rsidR="003A2A8B">
        <w:rPr>
          <w:rFonts w:asciiTheme="majorHAnsi" w:eastAsia="Calibri" w:hAnsiTheme="majorHAnsi" w:cs="Times New Roman"/>
          <w:b/>
          <w:sz w:val="24"/>
          <w:szCs w:val="24"/>
        </w:rPr>
        <w:t xml:space="preserve"> </w:t>
      </w:r>
      <w:r w:rsidR="00D561FF" w:rsidRPr="00D561FF">
        <w:rPr>
          <w:rFonts w:asciiTheme="majorHAnsi" w:eastAsia="Calibri" w:hAnsiTheme="majorHAnsi" w:cs="Times New Roman"/>
          <w:sz w:val="24"/>
          <w:szCs w:val="24"/>
        </w:rPr>
        <w:t>проведение</w:t>
      </w:r>
      <w:r w:rsidR="00D561FF">
        <w:rPr>
          <w:rFonts w:asciiTheme="majorHAnsi" w:eastAsia="Calibri" w:hAnsiTheme="majorHAnsi" w:cs="Times New Roman"/>
          <w:b/>
          <w:sz w:val="24"/>
          <w:szCs w:val="24"/>
        </w:rPr>
        <w:t xml:space="preserve"> </w:t>
      </w:r>
      <w:r w:rsidR="00FF5275" w:rsidRPr="00FF5275">
        <w:rPr>
          <w:rFonts w:asciiTheme="majorHAnsi" w:eastAsia="Calibri" w:hAnsiTheme="majorHAnsi" w:cs="Times New Roman"/>
          <w:sz w:val="24"/>
          <w:szCs w:val="24"/>
        </w:rPr>
        <w:t>АРВ предусмотрен</w:t>
      </w:r>
      <w:r w:rsidR="00D561FF">
        <w:rPr>
          <w:rFonts w:asciiTheme="majorHAnsi" w:eastAsia="Calibri" w:hAnsiTheme="majorHAnsi" w:cs="Times New Roman"/>
          <w:sz w:val="24"/>
          <w:szCs w:val="24"/>
        </w:rPr>
        <w:t>о</w:t>
      </w:r>
      <w:r w:rsidR="00FF5275" w:rsidRPr="00FF5275">
        <w:rPr>
          <w:rFonts w:asciiTheme="majorHAnsi" w:eastAsia="Calibri" w:hAnsiTheme="majorHAnsi" w:cs="Times New Roman"/>
          <w:sz w:val="24"/>
          <w:szCs w:val="24"/>
        </w:rPr>
        <w:t xml:space="preserve"> </w:t>
      </w:r>
      <w:r w:rsidR="00CD0326">
        <w:rPr>
          <w:rFonts w:asciiTheme="majorHAnsi" w:eastAsia="Calibri" w:hAnsiTheme="majorHAnsi" w:cs="Times New Roman"/>
          <w:sz w:val="24"/>
          <w:szCs w:val="24"/>
        </w:rPr>
        <w:br/>
      </w:r>
      <w:r w:rsidR="00FF5275" w:rsidRPr="00FF5275">
        <w:rPr>
          <w:rFonts w:asciiTheme="majorHAnsi" w:eastAsia="Calibri" w:hAnsiTheme="majorHAnsi" w:cs="Times New Roman"/>
          <w:sz w:val="24"/>
          <w:szCs w:val="24"/>
        </w:rPr>
        <w:t>статьей 19</w:t>
      </w:r>
      <w:r w:rsidR="00FF5275">
        <w:rPr>
          <w:rFonts w:asciiTheme="majorHAnsi" w:eastAsia="Calibri" w:hAnsiTheme="majorHAnsi" w:cs="Times New Roman"/>
          <w:b/>
          <w:sz w:val="24"/>
          <w:szCs w:val="24"/>
        </w:rPr>
        <w:t xml:space="preserve"> </w:t>
      </w:r>
      <w:r w:rsidR="0021603F" w:rsidRPr="0021603F">
        <w:rPr>
          <w:rFonts w:asciiTheme="majorHAnsi" w:eastAsia="Calibri" w:hAnsiTheme="majorHAnsi" w:cs="Times New Roman"/>
          <w:sz w:val="24"/>
          <w:szCs w:val="24"/>
        </w:rPr>
        <w:t>Закон</w:t>
      </w:r>
      <w:r w:rsidR="00FF5275">
        <w:rPr>
          <w:rFonts w:asciiTheme="majorHAnsi" w:eastAsia="Calibri" w:hAnsiTheme="majorHAnsi" w:cs="Times New Roman"/>
          <w:sz w:val="24"/>
          <w:szCs w:val="24"/>
        </w:rPr>
        <w:t>а</w:t>
      </w:r>
      <w:r w:rsidR="0021603F" w:rsidRPr="0021603F">
        <w:rPr>
          <w:rFonts w:asciiTheme="majorHAnsi" w:eastAsia="Calibri" w:hAnsiTheme="majorHAnsi" w:cs="Times New Roman"/>
          <w:sz w:val="24"/>
          <w:szCs w:val="24"/>
        </w:rPr>
        <w:t xml:space="preserve"> </w:t>
      </w:r>
      <w:proofErr w:type="spellStart"/>
      <w:r w:rsidR="0021603F" w:rsidRPr="0021603F">
        <w:rPr>
          <w:rFonts w:asciiTheme="majorHAnsi" w:eastAsia="Calibri" w:hAnsiTheme="majorHAnsi" w:cs="Times New Roman"/>
          <w:sz w:val="24"/>
          <w:szCs w:val="24"/>
        </w:rPr>
        <w:t>Кыргызской</w:t>
      </w:r>
      <w:proofErr w:type="spellEnd"/>
      <w:r w:rsidR="0021603F" w:rsidRPr="0021603F">
        <w:rPr>
          <w:rFonts w:asciiTheme="majorHAnsi" w:eastAsia="Calibri" w:hAnsiTheme="majorHAnsi" w:cs="Times New Roman"/>
          <w:sz w:val="24"/>
          <w:szCs w:val="24"/>
        </w:rPr>
        <w:t xml:space="preserve"> Республики </w:t>
      </w:r>
      <w:r w:rsidR="00255669">
        <w:rPr>
          <w:rFonts w:asciiTheme="majorHAnsi" w:eastAsia="Calibri" w:hAnsiTheme="majorHAnsi" w:cs="Times New Roman"/>
          <w:sz w:val="24"/>
          <w:szCs w:val="24"/>
        </w:rPr>
        <w:t>от 20 июля 2009 г.</w:t>
      </w:r>
      <w:r w:rsidR="00255669" w:rsidRPr="0021603F">
        <w:rPr>
          <w:rFonts w:asciiTheme="majorHAnsi" w:eastAsia="Calibri" w:hAnsiTheme="majorHAnsi" w:cs="Times New Roman"/>
          <w:sz w:val="24"/>
          <w:szCs w:val="24"/>
        </w:rPr>
        <w:t xml:space="preserve"> №</w:t>
      </w:r>
      <w:r w:rsidR="00255669">
        <w:rPr>
          <w:rFonts w:asciiTheme="majorHAnsi" w:eastAsia="Calibri" w:hAnsiTheme="majorHAnsi" w:cs="Times New Roman"/>
          <w:sz w:val="24"/>
          <w:szCs w:val="24"/>
        </w:rPr>
        <w:t> </w:t>
      </w:r>
      <w:r w:rsidR="00255669" w:rsidRPr="0021603F">
        <w:rPr>
          <w:rFonts w:asciiTheme="majorHAnsi" w:eastAsia="Calibri" w:hAnsiTheme="majorHAnsi" w:cs="Times New Roman"/>
          <w:sz w:val="24"/>
          <w:szCs w:val="24"/>
        </w:rPr>
        <w:t>241</w:t>
      </w:r>
      <w:r w:rsidR="00255669">
        <w:rPr>
          <w:rFonts w:asciiTheme="majorHAnsi" w:eastAsia="Calibri" w:hAnsiTheme="majorHAnsi" w:cs="Times New Roman"/>
          <w:sz w:val="24"/>
          <w:szCs w:val="24"/>
        </w:rPr>
        <w:t xml:space="preserve"> </w:t>
      </w:r>
      <w:r w:rsidR="00255669">
        <w:rPr>
          <w:rFonts w:asciiTheme="majorHAnsi" w:eastAsia="Calibri" w:hAnsiTheme="majorHAnsi" w:cs="Times New Roman"/>
          <w:sz w:val="24"/>
          <w:szCs w:val="24"/>
        </w:rPr>
        <w:br/>
      </w:r>
      <w:r w:rsidR="00C516A9">
        <w:rPr>
          <w:rFonts w:asciiTheme="majorHAnsi" w:eastAsia="Calibri" w:hAnsiTheme="majorHAnsi" w:cs="Times New Roman"/>
          <w:sz w:val="24"/>
          <w:szCs w:val="24"/>
        </w:rPr>
        <w:t>«</w:t>
      </w:r>
      <w:r w:rsidR="0021603F" w:rsidRPr="0021603F">
        <w:rPr>
          <w:rFonts w:asciiTheme="majorHAnsi" w:eastAsia="Calibri" w:hAnsiTheme="majorHAnsi" w:cs="Times New Roman"/>
          <w:sz w:val="24"/>
          <w:szCs w:val="24"/>
        </w:rPr>
        <w:t xml:space="preserve">О нормативных правовых актах </w:t>
      </w:r>
      <w:proofErr w:type="spellStart"/>
      <w:r w:rsidR="0021603F" w:rsidRPr="0021603F">
        <w:rPr>
          <w:rFonts w:asciiTheme="majorHAnsi" w:eastAsia="Calibri" w:hAnsiTheme="majorHAnsi" w:cs="Times New Roman"/>
          <w:sz w:val="24"/>
          <w:szCs w:val="24"/>
        </w:rPr>
        <w:t>Кыргызской</w:t>
      </w:r>
      <w:proofErr w:type="spellEnd"/>
      <w:r w:rsidR="0021603F" w:rsidRPr="0021603F">
        <w:rPr>
          <w:rFonts w:asciiTheme="majorHAnsi" w:eastAsia="Calibri" w:hAnsiTheme="majorHAnsi" w:cs="Times New Roman"/>
          <w:sz w:val="24"/>
          <w:szCs w:val="24"/>
        </w:rPr>
        <w:t xml:space="preserve"> Республики</w:t>
      </w:r>
      <w:r w:rsidR="00C516A9">
        <w:rPr>
          <w:rFonts w:asciiTheme="majorHAnsi" w:eastAsia="Calibri" w:hAnsiTheme="majorHAnsi" w:cs="Times New Roman"/>
          <w:sz w:val="24"/>
          <w:szCs w:val="24"/>
        </w:rPr>
        <w:t>»</w:t>
      </w:r>
      <w:r w:rsidR="00CF70B3">
        <w:rPr>
          <w:rFonts w:asciiTheme="majorHAnsi" w:eastAsia="Calibri" w:hAnsiTheme="majorHAnsi" w:cs="Times New Roman"/>
          <w:sz w:val="24"/>
          <w:szCs w:val="24"/>
        </w:rPr>
        <w:t xml:space="preserve"> (далее – Закон о</w:t>
      </w:r>
      <w:r w:rsidR="00D6141C">
        <w:rPr>
          <w:rFonts w:asciiTheme="majorHAnsi" w:eastAsia="Calibri" w:hAnsiTheme="majorHAnsi" w:cs="Times New Roman"/>
          <w:sz w:val="24"/>
          <w:szCs w:val="24"/>
        </w:rPr>
        <w:t>б</w:t>
      </w:r>
      <w:r w:rsidR="00CF70B3">
        <w:rPr>
          <w:rFonts w:asciiTheme="majorHAnsi" w:eastAsia="Calibri" w:hAnsiTheme="majorHAnsi" w:cs="Times New Roman"/>
          <w:sz w:val="24"/>
          <w:szCs w:val="24"/>
        </w:rPr>
        <w:t xml:space="preserve"> НПА)</w:t>
      </w:r>
      <w:r w:rsidR="00D70842">
        <w:rPr>
          <w:rFonts w:asciiTheme="majorHAnsi" w:eastAsia="Calibri" w:hAnsiTheme="majorHAnsi" w:cs="Times New Roman"/>
          <w:sz w:val="24"/>
          <w:szCs w:val="24"/>
        </w:rPr>
        <w:t>,</w:t>
      </w:r>
      <w:r w:rsidR="00255669">
        <w:rPr>
          <w:rFonts w:asciiTheme="majorHAnsi" w:eastAsia="Calibri" w:hAnsiTheme="majorHAnsi" w:cs="Times New Roman"/>
          <w:sz w:val="24"/>
          <w:szCs w:val="24"/>
        </w:rPr>
        <w:t xml:space="preserve"> </w:t>
      </w:r>
      <w:r w:rsidR="00255669">
        <w:rPr>
          <w:rFonts w:asciiTheme="majorHAnsi" w:eastAsia="Calibri" w:hAnsiTheme="majorHAnsi" w:cs="Times New Roman"/>
          <w:sz w:val="24"/>
          <w:szCs w:val="24"/>
        </w:rPr>
        <w:br/>
        <w:t xml:space="preserve">а также </w:t>
      </w:r>
      <w:r w:rsidR="006E4862">
        <w:rPr>
          <w:rFonts w:asciiTheme="majorHAnsi" w:eastAsia="Calibri" w:hAnsiTheme="majorHAnsi" w:cs="Times New Roman"/>
          <w:sz w:val="24"/>
          <w:szCs w:val="24"/>
        </w:rPr>
        <w:t xml:space="preserve">статьей 4 </w:t>
      </w:r>
      <w:r w:rsidR="00255669">
        <w:rPr>
          <w:rFonts w:asciiTheme="majorHAnsi" w:eastAsia="Calibri" w:hAnsiTheme="majorHAnsi" w:cs="Times New Roman"/>
          <w:sz w:val="24"/>
          <w:szCs w:val="24"/>
        </w:rPr>
        <w:t>З</w:t>
      </w:r>
      <w:r w:rsidR="00255669" w:rsidRPr="00255669">
        <w:rPr>
          <w:rFonts w:asciiTheme="majorHAnsi" w:eastAsia="Calibri" w:hAnsiTheme="majorHAnsi" w:cs="Times New Roman"/>
          <w:sz w:val="24"/>
          <w:szCs w:val="24"/>
        </w:rPr>
        <w:t>акон</w:t>
      </w:r>
      <w:r w:rsidR="006E4862">
        <w:rPr>
          <w:rFonts w:asciiTheme="majorHAnsi" w:eastAsia="Calibri" w:hAnsiTheme="majorHAnsi" w:cs="Times New Roman"/>
          <w:sz w:val="24"/>
          <w:szCs w:val="24"/>
        </w:rPr>
        <w:t>а</w:t>
      </w:r>
      <w:r w:rsidR="00255669" w:rsidRPr="00255669">
        <w:rPr>
          <w:rFonts w:asciiTheme="majorHAnsi" w:eastAsia="Calibri" w:hAnsiTheme="majorHAnsi" w:cs="Times New Roman"/>
          <w:sz w:val="24"/>
          <w:szCs w:val="24"/>
        </w:rPr>
        <w:t xml:space="preserve"> </w:t>
      </w:r>
      <w:proofErr w:type="spellStart"/>
      <w:r w:rsidR="00255669" w:rsidRPr="00255669">
        <w:rPr>
          <w:rFonts w:asciiTheme="majorHAnsi" w:eastAsia="Calibri" w:hAnsiTheme="majorHAnsi" w:cs="Times New Roman"/>
          <w:sz w:val="24"/>
          <w:szCs w:val="24"/>
        </w:rPr>
        <w:t>Кыргызской</w:t>
      </w:r>
      <w:proofErr w:type="spellEnd"/>
      <w:r w:rsidR="00255669" w:rsidRPr="00255669">
        <w:rPr>
          <w:rFonts w:asciiTheme="majorHAnsi" w:eastAsia="Calibri" w:hAnsiTheme="majorHAnsi" w:cs="Times New Roman"/>
          <w:sz w:val="24"/>
          <w:szCs w:val="24"/>
        </w:rPr>
        <w:t xml:space="preserve"> Республики</w:t>
      </w:r>
      <w:r w:rsidR="00255669">
        <w:rPr>
          <w:rFonts w:asciiTheme="majorHAnsi" w:eastAsia="Calibri" w:hAnsiTheme="majorHAnsi" w:cs="Times New Roman"/>
          <w:sz w:val="24"/>
          <w:szCs w:val="24"/>
        </w:rPr>
        <w:t xml:space="preserve"> от 5 апреля 2008 г.</w:t>
      </w:r>
      <w:r w:rsidR="00255669" w:rsidRPr="00255669">
        <w:rPr>
          <w:rFonts w:asciiTheme="majorHAnsi" w:eastAsia="Calibri" w:hAnsiTheme="majorHAnsi" w:cs="Times New Roman"/>
          <w:sz w:val="24"/>
          <w:szCs w:val="24"/>
        </w:rPr>
        <w:t xml:space="preserve"> №</w:t>
      </w:r>
      <w:r w:rsidR="00262D89">
        <w:rPr>
          <w:rFonts w:asciiTheme="majorHAnsi" w:eastAsia="Calibri" w:hAnsiTheme="majorHAnsi" w:cs="Times New Roman"/>
          <w:sz w:val="24"/>
          <w:szCs w:val="24"/>
        </w:rPr>
        <w:t xml:space="preserve"> </w:t>
      </w:r>
      <w:r w:rsidR="00255669" w:rsidRPr="00255669">
        <w:rPr>
          <w:rFonts w:asciiTheme="majorHAnsi" w:eastAsia="Calibri" w:hAnsiTheme="majorHAnsi" w:cs="Times New Roman"/>
          <w:sz w:val="24"/>
          <w:szCs w:val="24"/>
        </w:rPr>
        <w:t xml:space="preserve">55 </w:t>
      </w:r>
      <w:r w:rsidR="006E4862">
        <w:rPr>
          <w:rFonts w:asciiTheme="majorHAnsi" w:eastAsia="Calibri" w:hAnsiTheme="majorHAnsi" w:cs="Times New Roman"/>
          <w:sz w:val="24"/>
          <w:szCs w:val="24"/>
        </w:rPr>
        <w:br/>
      </w:r>
      <w:r w:rsidR="00255669">
        <w:rPr>
          <w:rFonts w:asciiTheme="majorHAnsi" w:eastAsia="Calibri" w:hAnsiTheme="majorHAnsi" w:cs="Times New Roman"/>
          <w:sz w:val="24"/>
          <w:szCs w:val="24"/>
        </w:rPr>
        <w:t>«</w:t>
      </w:r>
      <w:r w:rsidR="00255669" w:rsidRPr="00255669">
        <w:rPr>
          <w:rFonts w:asciiTheme="majorHAnsi" w:eastAsia="Calibri" w:hAnsiTheme="majorHAnsi" w:cs="Times New Roman"/>
          <w:sz w:val="24"/>
          <w:szCs w:val="24"/>
        </w:rPr>
        <w:t>Об оптимизации нормативной правовой базы регулирования предпринимательской деятельности</w:t>
      </w:r>
      <w:r w:rsidR="00255669">
        <w:rPr>
          <w:rFonts w:asciiTheme="majorHAnsi" w:eastAsia="Calibri" w:hAnsiTheme="majorHAnsi" w:cs="Times New Roman"/>
          <w:sz w:val="24"/>
          <w:szCs w:val="24"/>
        </w:rPr>
        <w:t>»</w:t>
      </w:r>
      <w:r w:rsidR="004E67B2">
        <w:rPr>
          <w:rFonts w:asciiTheme="majorHAnsi" w:eastAsia="Calibri" w:hAnsiTheme="majorHAnsi" w:cs="Times New Roman"/>
          <w:sz w:val="24"/>
          <w:szCs w:val="24"/>
        </w:rPr>
        <w:t xml:space="preserve"> (далее – Закон № 55)</w:t>
      </w:r>
      <w:r w:rsidR="00255669">
        <w:rPr>
          <w:rFonts w:asciiTheme="majorHAnsi" w:eastAsia="Calibri" w:hAnsiTheme="majorHAnsi" w:cs="Times New Roman"/>
          <w:sz w:val="24"/>
          <w:szCs w:val="24"/>
        </w:rPr>
        <w:t>.</w:t>
      </w:r>
      <w:r w:rsidR="00B3791E">
        <w:rPr>
          <w:rFonts w:asciiTheme="majorHAnsi" w:eastAsia="Calibri" w:hAnsiTheme="majorHAnsi" w:cs="Times New Roman"/>
          <w:sz w:val="24"/>
          <w:szCs w:val="24"/>
        </w:rPr>
        <w:t xml:space="preserve"> </w:t>
      </w:r>
      <w:r w:rsidR="007F3698">
        <w:rPr>
          <w:rFonts w:asciiTheme="majorHAnsi" w:eastAsia="Calibri" w:hAnsiTheme="majorHAnsi" w:cs="Times New Roman"/>
          <w:sz w:val="24"/>
          <w:szCs w:val="24"/>
        </w:rPr>
        <w:t xml:space="preserve"> </w:t>
      </w:r>
      <w:r w:rsidR="004E67B2">
        <w:rPr>
          <w:rFonts w:asciiTheme="majorHAnsi" w:eastAsia="Calibri" w:hAnsiTheme="majorHAnsi" w:cs="Times New Roman"/>
          <w:sz w:val="24"/>
          <w:szCs w:val="24"/>
        </w:rPr>
        <w:t xml:space="preserve"> </w:t>
      </w:r>
      <w:proofErr w:type="gramEnd"/>
    </w:p>
    <w:p w:rsidR="00B90DC9" w:rsidRDefault="00D70842" w:rsidP="002405C1">
      <w:pPr>
        <w:spacing w:after="0"/>
        <w:ind w:firstLine="709"/>
        <w:jc w:val="both"/>
        <w:rPr>
          <w:rFonts w:asciiTheme="majorHAnsi" w:eastAsia="Calibri" w:hAnsiTheme="majorHAnsi" w:cs="Times New Roman"/>
          <w:sz w:val="24"/>
          <w:szCs w:val="24"/>
        </w:rPr>
      </w:pPr>
      <w:r>
        <w:rPr>
          <w:rFonts w:asciiTheme="majorHAnsi" w:eastAsia="Calibri" w:hAnsiTheme="majorHAnsi" w:cs="Times New Roman"/>
          <w:sz w:val="24"/>
          <w:szCs w:val="24"/>
        </w:rPr>
        <w:t>АРВ</w:t>
      </w:r>
      <w:r w:rsidR="0021603F">
        <w:rPr>
          <w:rFonts w:asciiTheme="majorHAnsi" w:eastAsia="Calibri" w:hAnsiTheme="majorHAnsi" w:cs="Times New Roman"/>
          <w:sz w:val="24"/>
          <w:szCs w:val="24"/>
        </w:rPr>
        <w:t xml:space="preserve"> осуществляется и</w:t>
      </w:r>
      <w:r w:rsidR="0021603F" w:rsidRPr="0021603F">
        <w:rPr>
          <w:rFonts w:asciiTheme="majorHAnsi" w:eastAsia="Calibri" w:hAnsiTheme="majorHAnsi" w:cs="Times New Roman"/>
          <w:sz w:val="24"/>
          <w:szCs w:val="24"/>
        </w:rPr>
        <w:t xml:space="preserve"> обеспечивается разработчиком </w:t>
      </w:r>
      <w:r>
        <w:rPr>
          <w:rFonts w:asciiTheme="majorHAnsi" w:eastAsia="Calibri" w:hAnsiTheme="majorHAnsi" w:cs="Times New Roman"/>
          <w:sz w:val="24"/>
          <w:szCs w:val="24"/>
        </w:rPr>
        <w:t>НПА</w:t>
      </w:r>
      <w:r w:rsidR="0021603F" w:rsidRPr="0021603F">
        <w:rPr>
          <w:rFonts w:asciiTheme="majorHAnsi" w:eastAsia="Calibri" w:hAnsiTheme="majorHAnsi" w:cs="Times New Roman"/>
          <w:sz w:val="24"/>
          <w:szCs w:val="24"/>
        </w:rPr>
        <w:t>.</w:t>
      </w:r>
      <w:r w:rsidR="005E6CDE">
        <w:rPr>
          <w:rFonts w:asciiTheme="majorHAnsi" w:eastAsia="Calibri" w:hAnsiTheme="majorHAnsi" w:cs="Times New Roman"/>
          <w:sz w:val="24"/>
          <w:szCs w:val="24"/>
        </w:rPr>
        <w:t xml:space="preserve"> </w:t>
      </w:r>
      <w:r w:rsidR="00CF70B3">
        <w:rPr>
          <w:rFonts w:asciiTheme="majorHAnsi" w:eastAsia="Calibri" w:hAnsiTheme="majorHAnsi" w:cs="Times New Roman"/>
          <w:sz w:val="24"/>
          <w:szCs w:val="24"/>
        </w:rPr>
        <w:t xml:space="preserve"> </w:t>
      </w:r>
      <w:r w:rsidR="00B90DC9" w:rsidRPr="00B90DC9">
        <w:rPr>
          <w:rFonts w:asciiTheme="majorHAnsi" w:eastAsia="Calibri" w:hAnsiTheme="majorHAnsi" w:cs="Times New Roman"/>
          <w:sz w:val="24"/>
          <w:szCs w:val="24"/>
        </w:rPr>
        <w:t xml:space="preserve">В соответствии </w:t>
      </w:r>
      <w:r w:rsidR="00B90DC9">
        <w:rPr>
          <w:rFonts w:asciiTheme="majorHAnsi" w:eastAsia="Calibri" w:hAnsiTheme="majorHAnsi" w:cs="Times New Roman"/>
          <w:sz w:val="24"/>
          <w:szCs w:val="24"/>
        </w:rPr>
        <w:br/>
      </w:r>
      <w:r w:rsidR="00B90DC9" w:rsidRPr="00B90DC9">
        <w:rPr>
          <w:rFonts w:asciiTheme="majorHAnsi" w:eastAsia="Calibri" w:hAnsiTheme="majorHAnsi" w:cs="Times New Roman"/>
          <w:sz w:val="24"/>
          <w:szCs w:val="24"/>
        </w:rPr>
        <w:t xml:space="preserve">с пунктом 59 Регламента Правительства </w:t>
      </w:r>
      <w:proofErr w:type="spellStart"/>
      <w:r w:rsidR="00B90DC9" w:rsidRPr="00B90DC9">
        <w:rPr>
          <w:rFonts w:asciiTheme="majorHAnsi" w:eastAsia="Calibri" w:hAnsiTheme="majorHAnsi" w:cs="Times New Roman"/>
          <w:sz w:val="24"/>
          <w:szCs w:val="24"/>
        </w:rPr>
        <w:t>Кыргызской</w:t>
      </w:r>
      <w:proofErr w:type="spellEnd"/>
      <w:r w:rsidR="00B90DC9" w:rsidRPr="00B90DC9">
        <w:rPr>
          <w:rFonts w:asciiTheme="majorHAnsi" w:eastAsia="Calibri" w:hAnsiTheme="majorHAnsi" w:cs="Times New Roman"/>
          <w:sz w:val="24"/>
          <w:szCs w:val="24"/>
        </w:rPr>
        <w:t xml:space="preserve"> Республики, утвержденного постановлением Правительства </w:t>
      </w:r>
      <w:proofErr w:type="spellStart"/>
      <w:r w:rsidR="00B90DC9" w:rsidRPr="00B90DC9">
        <w:rPr>
          <w:rFonts w:asciiTheme="majorHAnsi" w:eastAsia="Calibri" w:hAnsiTheme="majorHAnsi" w:cs="Times New Roman"/>
          <w:sz w:val="24"/>
          <w:szCs w:val="24"/>
        </w:rPr>
        <w:t>Кыргызской</w:t>
      </w:r>
      <w:proofErr w:type="spellEnd"/>
      <w:r w:rsidR="00B90DC9" w:rsidRPr="00B90DC9">
        <w:rPr>
          <w:rFonts w:asciiTheme="majorHAnsi" w:eastAsia="Calibri" w:hAnsiTheme="majorHAnsi" w:cs="Times New Roman"/>
          <w:sz w:val="24"/>
          <w:szCs w:val="24"/>
        </w:rPr>
        <w:t xml:space="preserve"> Республики от 10 июня 2013 г. № 341, Министерство экономики проводит экспертизу аналитических записок, подготовленных на основании АРВ.</w:t>
      </w:r>
    </w:p>
    <w:p w:rsidR="0021603F" w:rsidRDefault="005916D5" w:rsidP="002405C1">
      <w:pPr>
        <w:spacing w:after="0"/>
        <w:ind w:firstLine="709"/>
        <w:jc w:val="both"/>
        <w:rPr>
          <w:rFonts w:asciiTheme="majorHAnsi" w:eastAsia="Calibri" w:hAnsiTheme="majorHAnsi" w:cs="Times New Roman"/>
          <w:sz w:val="24"/>
          <w:szCs w:val="24"/>
        </w:rPr>
      </w:pPr>
      <w:r w:rsidRPr="005916D5">
        <w:rPr>
          <w:rFonts w:asciiTheme="majorHAnsi" w:eastAsia="Calibri" w:hAnsiTheme="majorHAnsi" w:cs="Times New Roman"/>
          <w:sz w:val="24"/>
          <w:szCs w:val="24"/>
        </w:rPr>
        <w:t>Принципами АРВ являются: обоснованность, объективность, прозрачность, последовательность и ясность.</w:t>
      </w:r>
      <w:r>
        <w:rPr>
          <w:rFonts w:asciiTheme="majorHAnsi" w:eastAsia="Calibri" w:hAnsiTheme="majorHAnsi" w:cs="Times New Roman"/>
          <w:sz w:val="24"/>
          <w:szCs w:val="24"/>
        </w:rPr>
        <w:t xml:space="preserve"> </w:t>
      </w:r>
    </w:p>
    <w:p w:rsidR="003772F9" w:rsidRDefault="003772F9" w:rsidP="002405C1">
      <w:pPr>
        <w:spacing w:after="0"/>
        <w:ind w:firstLine="709"/>
        <w:jc w:val="both"/>
        <w:rPr>
          <w:rFonts w:asciiTheme="majorHAnsi" w:eastAsia="Calibri" w:hAnsiTheme="majorHAnsi" w:cs="Times New Roman"/>
          <w:sz w:val="24"/>
          <w:szCs w:val="24"/>
        </w:rPr>
      </w:pPr>
      <w:r>
        <w:rPr>
          <w:rFonts w:asciiTheme="majorHAnsi" w:eastAsia="Calibri" w:hAnsiTheme="majorHAnsi" w:cs="Times New Roman"/>
          <w:sz w:val="24"/>
          <w:szCs w:val="24"/>
        </w:rPr>
        <w:t xml:space="preserve">В соответствии с пунктом 2 статьи 4 Закона № 55 </w:t>
      </w:r>
      <w:r w:rsidRPr="003772F9">
        <w:rPr>
          <w:rFonts w:asciiTheme="majorHAnsi" w:eastAsia="Calibri" w:hAnsiTheme="majorHAnsi" w:cs="Times New Roman"/>
          <w:sz w:val="24"/>
          <w:szCs w:val="24"/>
        </w:rPr>
        <w:t xml:space="preserve">Методика </w:t>
      </w:r>
      <w:r>
        <w:rPr>
          <w:rFonts w:asciiTheme="majorHAnsi" w:eastAsia="Calibri" w:hAnsiTheme="majorHAnsi" w:cs="Times New Roman"/>
          <w:sz w:val="24"/>
          <w:szCs w:val="24"/>
        </w:rPr>
        <w:t>АРВ</w:t>
      </w:r>
      <w:r w:rsidRPr="003772F9">
        <w:rPr>
          <w:rFonts w:asciiTheme="majorHAnsi" w:eastAsia="Calibri" w:hAnsiTheme="majorHAnsi" w:cs="Times New Roman"/>
          <w:sz w:val="24"/>
          <w:szCs w:val="24"/>
        </w:rPr>
        <w:t xml:space="preserve"> нормативных правовых актов</w:t>
      </w:r>
      <w:r>
        <w:rPr>
          <w:rFonts w:asciiTheme="majorHAnsi" w:eastAsia="Calibri" w:hAnsiTheme="majorHAnsi" w:cs="Times New Roman"/>
          <w:sz w:val="24"/>
          <w:szCs w:val="24"/>
        </w:rPr>
        <w:t xml:space="preserve"> утверждена постановлением Правительства</w:t>
      </w:r>
      <w:r w:rsidRPr="0021603F">
        <w:rPr>
          <w:rFonts w:asciiTheme="majorHAnsi" w:eastAsia="Calibri" w:hAnsiTheme="majorHAnsi" w:cs="Times New Roman"/>
          <w:sz w:val="24"/>
          <w:szCs w:val="24"/>
        </w:rPr>
        <w:t xml:space="preserve"> </w:t>
      </w:r>
      <w:proofErr w:type="spellStart"/>
      <w:r w:rsidRPr="0021603F">
        <w:rPr>
          <w:rFonts w:asciiTheme="majorHAnsi" w:eastAsia="Calibri" w:hAnsiTheme="majorHAnsi" w:cs="Times New Roman"/>
          <w:sz w:val="24"/>
          <w:szCs w:val="24"/>
        </w:rPr>
        <w:t>Кыргызской</w:t>
      </w:r>
      <w:proofErr w:type="spellEnd"/>
      <w:r w:rsidRPr="0021603F">
        <w:rPr>
          <w:rFonts w:asciiTheme="majorHAnsi" w:eastAsia="Calibri" w:hAnsiTheme="majorHAnsi" w:cs="Times New Roman"/>
          <w:sz w:val="24"/>
          <w:szCs w:val="24"/>
        </w:rPr>
        <w:t xml:space="preserve"> Республики</w:t>
      </w:r>
      <w:r>
        <w:rPr>
          <w:rFonts w:asciiTheme="majorHAnsi" w:eastAsia="Calibri" w:hAnsiTheme="majorHAnsi" w:cs="Times New Roman"/>
          <w:sz w:val="24"/>
          <w:szCs w:val="24"/>
        </w:rPr>
        <w:t xml:space="preserve"> </w:t>
      </w:r>
      <w:r w:rsidRPr="0021603F">
        <w:rPr>
          <w:rFonts w:asciiTheme="majorHAnsi" w:eastAsia="Calibri" w:hAnsiTheme="majorHAnsi" w:cs="Times New Roman"/>
          <w:sz w:val="24"/>
          <w:szCs w:val="24"/>
        </w:rPr>
        <w:t>от 30 сентября 2014 г</w:t>
      </w:r>
      <w:r>
        <w:rPr>
          <w:rFonts w:asciiTheme="majorHAnsi" w:eastAsia="Calibri" w:hAnsiTheme="majorHAnsi" w:cs="Times New Roman"/>
          <w:sz w:val="24"/>
          <w:szCs w:val="24"/>
        </w:rPr>
        <w:t>.</w:t>
      </w:r>
      <w:r w:rsidRPr="0021603F">
        <w:rPr>
          <w:rFonts w:asciiTheme="majorHAnsi" w:eastAsia="Calibri" w:hAnsiTheme="majorHAnsi" w:cs="Times New Roman"/>
          <w:sz w:val="24"/>
          <w:szCs w:val="24"/>
        </w:rPr>
        <w:t xml:space="preserve"> № 559</w:t>
      </w:r>
      <w:r>
        <w:rPr>
          <w:rFonts w:asciiTheme="majorHAnsi" w:eastAsia="Calibri" w:hAnsiTheme="majorHAnsi" w:cs="Times New Roman"/>
          <w:sz w:val="24"/>
          <w:szCs w:val="24"/>
        </w:rPr>
        <w:t xml:space="preserve"> (далее – Методика).</w:t>
      </w:r>
    </w:p>
    <w:p w:rsidR="007832DB" w:rsidRDefault="003772F9" w:rsidP="002405C1">
      <w:pPr>
        <w:spacing w:after="0"/>
        <w:ind w:firstLine="709"/>
        <w:jc w:val="both"/>
        <w:rPr>
          <w:rFonts w:asciiTheme="majorHAnsi" w:eastAsia="Calibri" w:hAnsiTheme="majorHAnsi" w:cs="Times New Roman"/>
          <w:sz w:val="24"/>
          <w:szCs w:val="24"/>
        </w:rPr>
      </w:pPr>
      <w:r w:rsidRPr="003772F9">
        <w:rPr>
          <w:rFonts w:asciiTheme="majorHAnsi" w:eastAsia="Calibri" w:hAnsiTheme="majorHAnsi" w:cs="Times New Roman"/>
          <w:sz w:val="24"/>
          <w:szCs w:val="24"/>
        </w:rPr>
        <w:t>АРВ используется при разработке проектов НПА</w:t>
      </w:r>
      <w:r w:rsidR="00800A9C">
        <w:rPr>
          <w:rFonts w:asciiTheme="majorHAnsi" w:eastAsia="Calibri" w:hAnsiTheme="majorHAnsi" w:cs="Times New Roman"/>
          <w:sz w:val="24"/>
          <w:szCs w:val="24"/>
        </w:rPr>
        <w:t xml:space="preserve">, </w:t>
      </w:r>
      <w:r w:rsidR="00800A9C" w:rsidRPr="0021603F">
        <w:rPr>
          <w:rFonts w:asciiTheme="majorHAnsi" w:eastAsia="Calibri" w:hAnsiTheme="majorHAnsi" w:cs="Times New Roman"/>
          <w:sz w:val="24"/>
          <w:szCs w:val="24"/>
        </w:rPr>
        <w:t>направленные на регулирование предпринимательской деятельности,</w:t>
      </w:r>
      <w:r w:rsidRPr="003772F9">
        <w:rPr>
          <w:rFonts w:asciiTheme="majorHAnsi" w:eastAsia="Calibri" w:hAnsiTheme="majorHAnsi" w:cs="Times New Roman"/>
          <w:sz w:val="24"/>
          <w:szCs w:val="24"/>
        </w:rPr>
        <w:t xml:space="preserve"> и при анализе </w:t>
      </w:r>
      <w:proofErr w:type="gramStart"/>
      <w:r w:rsidRPr="003772F9">
        <w:rPr>
          <w:rFonts w:asciiTheme="majorHAnsi" w:eastAsia="Calibri" w:hAnsiTheme="majorHAnsi" w:cs="Times New Roman"/>
          <w:sz w:val="24"/>
          <w:szCs w:val="24"/>
        </w:rPr>
        <w:t>действующих</w:t>
      </w:r>
      <w:proofErr w:type="gramEnd"/>
      <w:r w:rsidRPr="003772F9">
        <w:rPr>
          <w:rFonts w:asciiTheme="majorHAnsi" w:eastAsia="Calibri" w:hAnsiTheme="majorHAnsi" w:cs="Times New Roman"/>
          <w:sz w:val="24"/>
          <w:szCs w:val="24"/>
        </w:rPr>
        <w:t xml:space="preserve"> НПА.</w:t>
      </w:r>
      <w:r w:rsidR="00800A9C">
        <w:rPr>
          <w:rFonts w:asciiTheme="majorHAnsi" w:eastAsia="Calibri" w:hAnsiTheme="majorHAnsi" w:cs="Times New Roman"/>
          <w:sz w:val="24"/>
          <w:szCs w:val="24"/>
        </w:rPr>
        <w:t xml:space="preserve"> </w:t>
      </w:r>
    </w:p>
    <w:p w:rsidR="007832DB" w:rsidRPr="0021603F" w:rsidRDefault="007832DB" w:rsidP="002405C1">
      <w:pPr>
        <w:spacing w:after="0"/>
        <w:ind w:firstLine="709"/>
        <w:jc w:val="both"/>
        <w:rPr>
          <w:rFonts w:asciiTheme="majorHAnsi" w:eastAsia="Calibri" w:hAnsiTheme="majorHAnsi" w:cs="Times New Roman"/>
          <w:sz w:val="24"/>
          <w:szCs w:val="24"/>
        </w:rPr>
      </w:pPr>
      <w:r>
        <w:rPr>
          <w:rFonts w:asciiTheme="majorHAnsi" w:eastAsia="Calibri" w:hAnsiTheme="majorHAnsi" w:cs="Times New Roman"/>
          <w:sz w:val="24"/>
          <w:szCs w:val="24"/>
        </w:rPr>
        <w:t xml:space="preserve">При этом следует отметить, что Законом № 55 </w:t>
      </w:r>
      <w:r w:rsidR="00A93722">
        <w:rPr>
          <w:rFonts w:asciiTheme="majorHAnsi" w:eastAsia="Calibri" w:hAnsiTheme="majorHAnsi" w:cs="Times New Roman"/>
          <w:sz w:val="24"/>
          <w:szCs w:val="24"/>
        </w:rPr>
        <w:t xml:space="preserve">предусмотрено не требование, а право проведения </w:t>
      </w:r>
      <w:r>
        <w:rPr>
          <w:rFonts w:asciiTheme="majorHAnsi" w:eastAsia="Calibri" w:hAnsiTheme="majorHAnsi" w:cs="Times New Roman"/>
          <w:sz w:val="24"/>
          <w:szCs w:val="24"/>
        </w:rPr>
        <w:t>АРВ</w:t>
      </w:r>
      <w:r w:rsidRPr="007832DB">
        <w:rPr>
          <w:rFonts w:asciiTheme="majorHAnsi" w:eastAsia="Calibri" w:hAnsiTheme="majorHAnsi" w:cs="Times New Roman"/>
          <w:sz w:val="24"/>
          <w:szCs w:val="24"/>
        </w:rPr>
        <w:t xml:space="preserve"> в отношении </w:t>
      </w:r>
      <w:proofErr w:type="gramStart"/>
      <w:r w:rsidRPr="007832DB">
        <w:rPr>
          <w:rFonts w:asciiTheme="majorHAnsi" w:eastAsia="Calibri" w:hAnsiTheme="majorHAnsi" w:cs="Times New Roman"/>
          <w:sz w:val="24"/>
          <w:szCs w:val="24"/>
        </w:rPr>
        <w:t>действующих</w:t>
      </w:r>
      <w:proofErr w:type="gramEnd"/>
      <w:r w:rsidRPr="007832DB">
        <w:rPr>
          <w:rFonts w:asciiTheme="majorHAnsi" w:eastAsia="Calibri" w:hAnsiTheme="majorHAnsi" w:cs="Times New Roman"/>
          <w:sz w:val="24"/>
          <w:szCs w:val="24"/>
        </w:rPr>
        <w:t xml:space="preserve"> </w:t>
      </w:r>
      <w:r w:rsidR="00A93722">
        <w:rPr>
          <w:rFonts w:asciiTheme="majorHAnsi" w:eastAsia="Calibri" w:hAnsiTheme="majorHAnsi" w:cs="Times New Roman"/>
          <w:sz w:val="24"/>
          <w:szCs w:val="24"/>
        </w:rPr>
        <w:t xml:space="preserve">НПА. </w:t>
      </w:r>
    </w:p>
    <w:p w:rsidR="001C7585" w:rsidRDefault="00A93722" w:rsidP="001C7585">
      <w:pPr>
        <w:spacing w:after="0"/>
        <w:ind w:firstLine="709"/>
        <w:jc w:val="both"/>
        <w:rPr>
          <w:rFonts w:asciiTheme="majorHAnsi" w:eastAsia="Calibri" w:hAnsiTheme="majorHAnsi" w:cs="Times New Roman"/>
          <w:sz w:val="24"/>
          <w:szCs w:val="24"/>
        </w:rPr>
      </w:pPr>
      <w:r>
        <w:rPr>
          <w:rFonts w:asciiTheme="majorHAnsi" w:eastAsia="Calibri" w:hAnsiTheme="majorHAnsi" w:cs="Times New Roman"/>
          <w:sz w:val="24"/>
          <w:szCs w:val="24"/>
        </w:rPr>
        <w:t>Таким образом, п</w:t>
      </w:r>
      <w:r w:rsidR="001C7585" w:rsidRPr="001C7585">
        <w:rPr>
          <w:rFonts w:asciiTheme="majorHAnsi" w:eastAsia="Calibri" w:hAnsiTheme="majorHAnsi" w:cs="Times New Roman"/>
          <w:sz w:val="24"/>
          <w:szCs w:val="24"/>
        </w:rPr>
        <w:t>ри подготовке проектов НПА</w:t>
      </w:r>
      <w:r>
        <w:rPr>
          <w:rFonts w:asciiTheme="majorHAnsi" w:eastAsia="Calibri" w:hAnsiTheme="majorHAnsi" w:cs="Times New Roman"/>
          <w:sz w:val="24"/>
          <w:szCs w:val="24"/>
        </w:rPr>
        <w:t xml:space="preserve"> </w:t>
      </w:r>
      <w:r w:rsidR="001C7585" w:rsidRPr="001C7585">
        <w:rPr>
          <w:rFonts w:asciiTheme="majorHAnsi" w:eastAsia="Calibri" w:hAnsiTheme="majorHAnsi" w:cs="Times New Roman"/>
          <w:sz w:val="24"/>
          <w:szCs w:val="24"/>
        </w:rPr>
        <w:t>Методика способствует обоснованию предложенных</w:t>
      </w:r>
      <w:r w:rsidR="00DB7FF5">
        <w:rPr>
          <w:rFonts w:asciiTheme="majorHAnsi" w:eastAsia="Calibri" w:hAnsiTheme="majorHAnsi" w:cs="Times New Roman"/>
          <w:sz w:val="24"/>
          <w:szCs w:val="24"/>
        </w:rPr>
        <w:t xml:space="preserve"> </w:t>
      </w:r>
      <w:r w:rsidR="001C7585" w:rsidRPr="001C7585">
        <w:rPr>
          <w:rFonts w:asciiTheme="majorHAnsi" w:eastAsia="Calibri" w:hAnsiTheme="majorHAnsi" w:cs="Times New Roman"/>
          <w:sz w:val="24"/>
          <w:szCs w:val="24"/>
        </w:rPr>
        <w:t>в проекте НПА норм, регулирующих</w:t>
      </w:r>
      <w:r>
        <w:rPr>
          <w:rFonts w:asciiTheme="majorHAnsi" w:eastAsia="Calibri" w:hAnsiTheme="majorHAnsi" w:cs="Times New Roman"/>
          <w:sz w:val="24"/>
          <w:szCs w:val="24"/>
        </w:rPr>
        <w:t xml:space="preserve"> </w:t>
      </w:r>
      <w:r w:rsidR="001C7585" w:rsidRPr="001C7585">
        <w:rPr>
          <w:rFonts w:asciiTheme="majorHAnsi" w:eastAsia="Calibri" w:hAnsiTheme="majorHAnsi" w:cs="Times New Roman"/>
          <w:sz w:val="24"/>
          <w:szCs w:val="24"/>
        </w:rPr>
        <w:t>предпринимательскую деятельность.</w:t>
      </w:r>
      <w:r w:rsidR="004E67B2">
        <w:rPr>
          <w:rFonts w:asciiTheme="majorHAnsi" w:eastAsia="Calibri" w:hAnsiTheme="majorHAnsi" w:cs="Times New Roman"/>
          <w:sz w:val="24"/>
          <w:szCs w:val="24"/>
        </w:rPr>
        <w:t xml:space="preserve"> </w:t>
      </w:r>
      <w:r>
        <w:rPr>
          <w:rFonts w:asciiTheme="majorHAnsi" w:eastAsia="Calibri" w:hAnsiTheme="majorHAnsi" w:cs="Times New Roman"/>
          <w:sz w:val="24"/>
          <w:szCs w:val="24"/>
        </w:rPr>
        <w:t xml:space="preserve">Она также используется и </w:t>
      </w:r>
      <w:r w:rsidR="001C7585" w:rsidRPr="001C7585">
        <w:rPr>
          <w:rFonts w:asciiTheme="majorHAnsi" w:eastAsia="Calibri" w:hAnsiTheme="majorHAnsi" w:cs="Times New Roman"/>
          <w:sz w:val="24"/>
          <w:szCs w:val="24"/>
        </w:rPr>
        <w:t>в отношении действующих НПА в случае необходимости внесен</w:t>
      </w:r>
      <w:r>
        <w:rPr>
          <w:rFonts w:asciiTheme="majorHAnsi" w:eastAsia="Calibri" w:hAnsiTheme="majorHAnsi" w:cs="Times New Roman"/>
          <w:sz w:val="24"/>
          <w:szCs w:val="24"/>
        </w:rPr>
        <w:t>ия в них изменений и дополнений</w:t>
      </w:r>
      <w:r w:rsidR="001C7585" w:rsidRPr="001C7585">
        <w:rPr>
          <w:rFonts w:asciiTheme="majorHAnsi" w:eastAsia="Calibri" w:hAnsiTheme="majorHAnsi" w:cs="Times New Roman"/>
          <w:sz w:val="24"/>
          <w:szCs w:val="24"/>
        </w:rPr>
        <w:t>. Методика позволяет определить соответствие результатов государственного регулирования, установленного НПА, целям этого регулирования.</w:t>
      </w:r>
      <w:r>
        <w:rPr>
          <w:rFonts w:asciiTheme="majorHAnsi" w:eastAsia="Calibri" w:hAnsiTheme="majorHAnsi" w:cs="Times New Roman"/>
          <w:sz w:val="24"/>
          <w:szCs w:val="24"/>
        </w:rPr>
        <w:t xml:space="preserve"> </w:t>
      </w:r>
    </w:p>
    <w:p w:rsidR="001C7585" w:rsidRDefault="000A204E" w:rsidP="001C7585">
      <w:pPr>
        <w:spacing w:after="0"/>
        <w:ind w:firstLine="709"/>
        <w:jc w:val="both"/>
        <w:rPr>
          <w:rFonts w:asciiTheme="majorHAnsi" w:eastAsia="Calibri" w:hAnsiTheme="majorHAnsi" w:cs="Times New Roman"/>
          <w:sz w:val="24"/>
          <w:szCs w:val="24"/>
        </w:rPr>
      </w:pPr>
      <w:r>
        <w:rPr>
          <w:rFonts w:asciiTheme="majorHAnsi" w:eastAsia="Calibri" w:hAnsiTheme="majorHAnsi" w:cs="Times New Roman"/>
          <w:sz w:val="24"/>
          <w:szCs w:val="24"/>
        </w:rPr>
        <w:t>В</w:t>
      </w:r>
      <w:r w:rsidR="001C7585" w:rsidRPr="001C7585">
        <w:rPr>
          <w:rFonts w:asciiTheme="majorHAnsi" w:eastAsia="Calibri" w:hAnsiTheme="majorHAnsi" w:cs="Times New Roman"/>
          <w:sz w:val="24"/>
          <w:szCs w:val="24"/>
        </w:rPr>
        <w:t xml:space="preserve"> процессе выполнения НПА государственный орган или орган местного самоуправления осуществляет мониторинг результативности применения НПА,</w:t>
      </w:r>
      <w:r>
        <w:rPr>
          <w:rFonts w:asciiTheme="majorHAnsi" w:eastAsia="Calibri" w:hAnsiTheme="majorHAnsi" w:cs="Times New Roman"/>
          <w:sz w:val="24"/>
          <w:szCs w:val="24"/>
        </w:rPr>
        <w:br/>
      </w:r>
      <w:r w:rsidR="001C7585" w:rsidRPr="001C7585">
        <w:rPr>
          <w:rFonts w:asciiTheme="majorHAnsi" w:eastAsia="Calibri" w:hAnsiTheme="majorHAnsi" w:cs="Times New Roman"/>
          <w:sz w:val="24"/>
          <w:szCs w:val="24"/>
        </w:rPr>
        <w:t>с привлечением, по согласованию, организаций некоммерческого сектора. Мониторинг проводится с использованием разработанных при проведении АРВ индикаторов (показателей воздействия), но при необходимости состав индикаторов может быть расширен.</w:t>
      </w:r>
    </w:p>
    <w:p w:rsidR="00F553FD" w:rsidRDefault="00C9462D" w:rsidP="001C7585">
      <w:pPr>
        <w:spacing w:after="0"/>
        <w:ind w:firstLine="709"/>
        <w:jc w:val="both"/>
        <w:rPr>
          <w:rFonts w:asciiTheme="majorHAnsi" w:eastAsia="Calibri" w:hAnsiTheme="majorHAnsi" w:cs="Times New Roman"/>
          <w:sz w:val="24"/>
          <w:szCs w:val="24"/>
        </w:rPr>
      </w:pPr>
      <w:r>
        <w:rPr>
          <w:rFonts w:asciiTheme="majorHAnsi" w:eastAsia="Calibri" w:hAnsiTheme="majorHAnsi" w:cs="Times New Roman"/>
          <w:sz w:val="24"/>
          <w:szCs w:val="24"/>
        </w:rPr>
        <w:lastRenderedPageBreak/>
        <w:t>При этом</w:t>
      </w:r>
      <w:r w:rsidR="000A204E">
        <w:rPr>
          <w:rFonts w:asciiTheme="majorHAnsi" w:eastAsia="Calibri" w:hAnsiTheme="majorHAnsi" w:cs="Times New Roman"/>
          <w:sz w:val="24"/>
          <w:szCs w:val="24"/>
        </w:rPr>
        <w:t xml:space="preserve"> в рамках мониторинга не выявлен</w:t>
      </w:r>
      <w:r w:rsidR="002D7DBC">
        <w:rPr>
          <w:rFonts w:asciiTheme="majorHAnsi" w:eastAsia="Calibri" w:hAnsiTheme="majorHAnsi" w:cs="Times New Roman"/>
          <w:sz w:val="24"/>
          <w:szCs w:val="24"/>
        </w:rPr>
        <w:t xml:space="preserve"> </w:t>
      </w:r>
      <w:r w:rsidR="00E95C1B">
        <w:rPr>
          <w:rFonts w:asciiTheme="majorHAnsi" w:eastAsia="Calibri" w:hAnsiTheme="majorHAnsi" w:cs="Times New Roman"/>
          <w:sz w:val="24"/>
          <w:szCs w:val="24"/>
        </w:rPr>
        <w:t xml:space="preserve">отдельный порядок </w:t>
      </w:r>
      <w:r w:rsidR="000A204E">
        <w:rPr>
          <w:rFonts w:asciiTheme="majorHAnsi" w:eastAsia="Calibri" w:hAnsiTheme="majorHAnsi" w:cs="Times New Roman"/>
          <w:sz w:val="24"/>
          <w:szCs w:val="24"/>
        </w:rPr>
        <w:t xml:space="preserve">проведения оценки последствий фактического воздействия НПА </w:t>
      </w:r>
      <w:proofErr w:type="gramStart"/>
      <w:r w:rsidR="000A204E">
        <w:rPr>
          <w:rFonts w:asciiTheme="majorHAnsi" w:eastAsia="Calibri" w:hAnsiTheme="majorHAnsi" w:cs="Times New Roman"/>
          <w:sz w:val="24"/>
          <w:szCs w:val="24"/>
        </w:rPr>
        <w:t>на</w:t>
      </w:r>
      <w:proofErr w:type="gramEnd"/>
      <w:r w:rsidR="000A204E">
        <w:rPr>
          <w:rFonts w:asciiTheme="majorHAnsi" w:eastAsia="Calibri" w:hAnsiTheme="majorHAnsi" w:cs="Times New Roman"/>
          <w:sz w:val="24"/>
          <w:szCs w:val="24"/>
        </w:rPr>
        <w:t xml:space="preserve"> </w:t>
      </w:r>
      <w:proofErr w:type="gramStart"/>
      <w:r w:rsidR="000A204E">
        <w:rPr>
          <w:rFonts w:asciiTheme="majorHAnsi" w:eastAsia="Calibri" w:hAnsiTheme="majorHAnsi" w:cs="Times New Roman"/>
          <w:sz w:val="24"/>
          <w:szCs w:val="24"/>
        </w:rPr>
        <w:t>субъектов</w:t>
      </w:r>
      <w:proofErr w:type="gramEnd"/>
      <w:r w:rsidR="00E95C1B">
        <w:rPr>
          <w:rFonts w:asciiTheme="majorHAnsi" w:eastAsia="Calibri" w:hAnsiTheme="majorHAnsi" w:cs="Times New Roman"/>
          <w:sz w:val="24"/>
          <w:szCs w:val="24"/>
        </w:rPr>
        <w:t xml:space="preserve"> </w:t>
      </w:r>
      <w:r w:rsidR="000A204E">
        <w:rPr>
          <w:rFonts w:asciiTheme="majorHAnsi" w:eastAsia="Calibri" w:hAnsiTheme="majorHAnsi" w:cs="Times New Roman"/>
          <w:sz w:val="24"/>
          <w:szCs w:val="24"/>
        </w:rPr>
        <w:t>предпринимательства.</w:t>
      </w:r>
      <w:r w:rsidR="004637EC">
        <w:rPr>
          <w:rFonts w:asciiTheme="majorHAnsi" w:eastAsia="Calibri" w:hAnsiTheme="majorHAnsi" w:cs="Times New Roman"/>
          <w:sz w:val="24"/>
          <w:szCs w:val="24"/>
        </w:rPr>
        <w:t xml:space="preserve"> </w:t>
      </w:r>
      <w:r w:rsidR="000A204E">
        <w:rPr>
          <w:rFonts w:asciiTheme="majorHAnsi" w:eastAsia="Calibri" w:hAnsiTheme="majorHAnsi" w:cs="Times New Roman"/>
          <w:sz w:val="24"/>
          <w:szCs w:val="24"/>
        </w:rPr>
        <w:t xml:space="preserve">     </w:t>
      </w:r>
    </w:p>
    <w:p w:rsidR="00E656AC" w:rsidRPr="0021603F" w:rsidRDefault="00E656AC" w:rsidP="00E656AC">
      <w:pPr>
        <w:spacing w:after="0"/>
        <w:ind w:firstLine="709"/>
        <w:jc w:val="both"/>
        <w:rPr>
          <w:rFonts w:asciiTheme="majorHAnsi" w:eastAsia="Calibri" w:hAnsiTheme="majorHAnsi" w:cs="Times New Roman"/>
          <w:sz w:val="24"/>
          <w:szCs w:val="24"/>
        </w:rPr>
      </w:pPr>
      <w:r w:rsidRPr="0021603F">
        <w:rPr>
          <w:rFonts w:asciiTheme="majorHAnsi" w:eastAsia="Calibri" w:hAnsiTheme="majorHAnsi" w:cs="Times New Roman"/>
          <w:sz w:val="24"/>
          <w:szCs w:val="24"/>
        </w:rPr>
        <w:t xml:space="preserve">В соответствии со статьей 22 Закона </w:t>
      </w:r>
      <w:r>
        <w:rPr>
          <w:rFonts w:asciiTheme="majorHAnsi" w:eastAsia="Calibri" w:hAnsiTheme="majorHAnsi" w:cs="Times New Roman"/>
          <w:sz w:val="24"/>
          <w:szCs w:val="24"/>
        </w:rPr>
        <w:t>о</w:t>
      </w:r>
      <w:r w:rsidR="0048034D">
        <w:rPr>
          <w:rFonts w:asciiTheme="majorHAnsi" w:eastAsia="Calibri" w:hAnsiTheme="majorHAnsi" w:cs="Times New Roman"/>
          <w:sz w:val="24"/>
          <w:szCs w:val="24"/>
        </w:rPr>
        <w:t>б</w:t>
      </w:r>
      <w:r>
        <w:rPr>
          <w:rFonts w:asciiTheme="majorHAnsi" w:eastAsia="Calibri" w:hAnsiTheme="majorHAnsi" w:cs="Times New Roman"/>
          <w:sz w:val="24"/>
          <w:szCs w:val="24"/>
        </w:rPr>
        <w:t xml:space="preserve"> НПА </w:t>
      </w:r>
      <w:r w:rsidRPr="0021603F">
        <w:rPr>
          <w:rFonts w:asciiTheme="majorHAnsi" w:eastAsia="Calibri" w:hAnsiTheme="majorHAnsi" w:cs="Times New Roman"/>
          <w:sz w:val="24"/>
          <w:szCs w:val="24"/>
        </w:rPr>
        <w:t xml:space="preserve">проекты </w:t>
      </w:r>
      <w:r>
        <w:rPr>
          <w:rFonts w:asciiTheme="majorHAnsi" w:eastAsia="Calibri" w:hAnsiTheme="majorHAnsi" w:cs="Times New Roman"/>
          <w:sz w:val="24"/>
          <w:szCs w:val="24"/>
        </w:rPr>
        <w:t>НПА</w:t>
      </w:r>
      <w:r w:rsidRPr="0021603F">
        <w:rPr>
          <w:rFonts w:asciiTheme="majorHAnsi" w:eastAsia="Calibri" w:hAnsiTheme="majorHAnsi" w:cs="Times New Roman"/>
          <w:sz w:val="24"/>
          <w:szCs w:val="24"/>
        </w:rPr>
        <w:t>, непосредственно затрагивающи</w:t>
      </w:r>
      <w:r>
        <w:rPr>
          <w:rFonts w:asciiTheme="majorHAnsi" w:eastAsia="Calibri" w:hAnsiTheme="majorHAnsi" w:cs="Times New Roman"/>
          <w:sz w:val="24"/>
          <w:szCs w:val="24"/>
        </w:rPr>
        <w:t>х</w:t>
      </w:r>
      <w:r w:rsidRPr="0021603F">
        <w:rPr>
          <w:rFonts w:asciiTheme="majorHAnsi" w:eastAsia="Calibri" w:hAnsiTheme="majorHAnsi" w:cs="Times New Roman"/>
          <w:sz w:val="24"/>
          <w:szCs w:val="24"/>
        </w:rPr>
        <w:t xml:space="preserve"> интересы граждан и юридических лиц, а также проекты </w:t>
      </w:r>
      <w:r>
        <w:rPr>
          <w:rFonts w:asciiTheme="majorHAnsi" w:eastAsia="Calibri" w:hAnsiTheme="majorHAnsi" w:cs="Times New Roman"/>
          <w:sz w:val="24"/>
          <w:szCs w:val="24"/>
        </w:rPr>
        <w:t>НПА</w:t>
      </w:r>
      <w:r w:rsidRPr="0021603F">
        <w:rPr>
          <w:rFonts w:asciiTheme="majorHAnsi" w:eastAsia="Calibri" w:hAnsiTheme="majorHAnsi" w:cs="Times New Roman"/>
          <w:sz w:val="24"/>
          <w:szCs w:val="24"/>
        </w:rPr>
        <w:t xml:space="preserve">, регулирующих предпринимательскую деятельность, кроме проектов </w:t>
      </w:r>
      <w:r>
        <w:rPr>
          <w:rFonts w:asciiTheme="majorHAnsi" w:eastAsia="Calibri" w:hAnsiTheme="majorHAnsi" w:cs="Times New Roman"/>
          <w:sz w:val="24"/>
          <w:szCs w:val="24"/>
        </w:rPr>
        <w:t>НПА</w:t>
      </w:r>
      <w:r w:rsidRPr="0021603F">
        <w:rPr>
          <w:rFonts w:asciiTheme="majorHAnsi" w:eastAsia="Calibri" w:hAnsiTheme="majorHAnsi" w:cs="Times New Roman"/>
          <w:sz w:val="24"/>
          <w:szCs w:val="24"/>
        </w:rPr>
        <w:t xml:space="preserve">, вытекающих из решения Конституционной палаты Верховного суда </w:t>
      </w:r>
      <w:proofErr w:type="spellStart"/>
      <w:r w:rsidRPr="0021603F">
        <w:rPr>
          <w:rFonts w:asciiTheme="majorHAnsi" w:eastAsia="Calibri" w:hAnsiTheme="majorHAnsi" w:cs="Times New Roman"/>
          <w:sz w:val="24"/>
          <w:szCs w:val="24"/>
        </w:rPr>
        <w:t>Кыргызской</w:t>
      </w:r>
      <w:proofErr w:type="spellEnd"/>
      <w:r w:rsidRPr="0021603F">
        <w:rPr>
          <w:rFonts w:asciiTheme="majorHAnsi" w:eastAsia="Calibri" w:hAnsiTheme="majorHAnsi" w:cs="Times New Roman"/>
          <w:sz w:val="24"/>
          <w:szCs w:val="24"/>
        </w:rPr>
        <w:t xml:space="preserve"> Республики, подлежат общественному обсуждению посредством размещения на официальном сайте нормотворческого органа. По решению нормотворческого органа, в случае отсутствия у нормотворческого органа официального сайта, а также в случаях, предусмотренных законом, опубликование </w:t>
      </w:r>
      <w:r>
        <w:rPr>
          <w:rFonts w:asciiTheme="majorHAnsi" w:eastAsia="Calibri" w:hAnsiTheme="majorHAnsi" w:cs="Times New Roman"/>
          <w:sz w:val="24"/>
          <w:szCs w:val="24"/>
        </w:rPr>
        <w:t>НПА</w:t>
      </w:r>
      <w:r w:rsidRPr="0021603F">
        <w:rPr>
          <w:rFonts w:asciiTheme="majorHAnsi" w:eastAsia="Calibri" w:hAnsiTheme="majorHAnsi" w:cs="Times New Roman"/>
          <w:sz w:val="24"/>
          <w:szCs w:val="24"/>
        </w:rPr>
        <w:t xml:space="preserve"> производится в средствах массовой информации</w:t>
      </w:r>
      <w:r w:rsidR="00D03C56">
        <w:rPr>
          <w:rFonts w:asciiTheme="majorHAnsi" w:eastAsia="Calibri" w:hAnsiTheme="majorHAnsi" w:cs="Times New Roman"/>
          <w:sz w:val="24"/>
          <w:szCs w:val="24"/>
        </w:rPr>
        <w:t xml:space="preserve"> (</w:t>
      </w:r>
      <w:r w:rsidR="00D03C56" w:rsidRPr="00CC739D">
        <w:rPr>
          <w:rFonts w:asciiTheme="majorHAnsi" w:eastAsia="Calibri" w:hAnsiTheme="majorHAnsi" w:cs="Times New Roman"/>
          <w:i/>
          <w:sz w:val="24"/>
          <w:szCs w:val="24"/>
        </w:rPr>
        <w:t xml:space="preserve">письмо Министерства экономики </w:t>
      </w:r>
      <w:proofErr w:type="spellStart"/>
      <w:r w:rsidR="00D03C56" w:rsidRPr="00CC739D">
        <w:rPr>
          <w:rFonts w:asciiTheme="majorHAnsi" w:eastAsia="Calibri" w:hAnsiTheme="majorHAnsi" w:cs="Times New Roman"/>
          <w:i/>
          <w:sz w:val="24"/>
          <w:szCs w:val="24"/>
        </w:rPr>
        <w:t>Кыргызской</w:t>
      </w:r>
      <w:proofErr w:type="spellEnd"/>
      <w:r w:rsidR="00D03C56" w:rsidRPr="00CC739D">
        <w:rPr>
          <w:rFonts w:asciiTheme="majorHAnsi" w:eastAsia="Calibri" w:hAnsiTheme="majorHAnsi" w:cs="Times New Roman"/>
          <w:i/>
          <w:sz w:val="24"/>
          <w:szCs w:val="24"/>
        </w:rPr>
        <w:t xml:space="preserve"> Республики от 13 июня 2018 г. № 11-1/8248</w:t>
      </w:r>
      <w:r w:rsidR="00D03C56">
        <w:rPr>
          <w:rFonts w:asciiTheme="majorHAnsi" w:eastAsia="Calibri" w:hAnsiTheme="majorHAnsi" w:cs="Times New Roman"/>
          <w:sz w:val="24"/>
          <w:szCs w:val="24"/>
        </w:rPr>
        <w:t>)</w:t>
      </w:r>
      <w:r w:rsidRPr="0021603F">
        <w:rPr>
          <w:rFonts w:asciiTheme="majorHAnsi" w:eastAsia="Calibri" w:hAnsiTheme="majorHAnsi" w:cs="Times New Roman"/>
          <w:sz w:val="24"/>
          <w:szCs w:val="24"/>
        </w:rPr>
        <w:t>.</w:t>
      </w:r>
      <w:r>
        <w:rPr>
          <w:rFonts w:asciiTheme="majorHAnsi" w:eastAsia="Calibri" w:hAnsiTheme="majorHAnsi" w:cs="Times New Roman"/>
          <w:sz w:val="24"/>
          <w:szCs w:val="24"/>
        </w:rPr>
        <w:t xml:space="preserve">  </w:t>
      </w:r>
    </w:p>
    <w:p w:rsidR="00384506" w:rsidRPr="00384506" w:rsidRDefault="00384506" w:rsidP="00384506">
      <w:pPr>
        <w:spacing w:after="0"/>
        <w:ind w:firstLine="709"/>
        <w:jc w:val="both"/>
        <w:rPr>
          <w:rFonts w:asciiTheme="majorHAnsi" w:eastAsia="Calibri" w:hAnsiTheme="majorHAnsi" w:cs="Times New Roman"/>
          <w:sz w:val="24"/>
          <w:szCs w:val="24"/>
        </w:rPr>
      </w:pPr>
      <w:r w:rsidRPr="00384506">
        <w:rPr>
          <w:rFonts w:asciiTheme="majorHAnsi" w:eastAsia="Calibri" w:hAnsiTheme="majorHAnsi" w:cs="Times New Roman"/>
          <w:sz w:val="24"/>
          <w:szCs w:val="24"/>
        </w:rPr>
        <w:t>Указанным законом также предусмотрено требование о проведении на постоянной основе нормотворческими органами мониторинга и оценки эффективности действия НПА (статья 33-1 Закона о</w:t>
      </w:r>
      <w:r w:rsidR="00D6141C">
        <w:rPr>
          <w:rFonts w:asciiTheme="majorHAnsi" w:eastAsia="Calibri" w:hAnsiTheme="majorHAnsi" w:cs="Times New Roman"/>
          <w:sz w:val="24"/>
          <w:szCs w:val="24"/>
        </w:rPr>
        <w:t>б</w:t>
      </w:r>
      <w:r w:rsidRPr="00384506">
        <w:rPr>
          <w:rFonts w:asciiTheme="majorHAnsi" w:eastAsia="Calibri" w:hAnsiTheme="majorHAnsi" w:cs="Times New Roman"/>
          <w:sz w:val="24"/>
          <w:szCs w:val="24"/>
        </w:rPr>
        <w:t xml:space="preserve"> НПА) с целью выявления эффективности и результативности их действия. </w:t>
      </w:r>
    </w:p>
    <w:p w:rsidR="00384506" w:rsidRPr="00384506" w:rsidRDefault="00384506" w:rsidP="00384506">
      <w:pPr>
        <w:spacing w:after="0"/>
        <w:ind w:firstLine="709"/>
        <w:jc w:val="both"/>
        <w:rPr>
          <w:rFonts w:asciiTheme="majorHAnsi" w:eastAsia="Calibri" w:hAnsiTheme="majorHAnsi" w:cs="Times New Roman"/>
          <w:sz w:val="24"/>
          <w:szCs w:val="24"/>
        </w:rPr>
      </w:pPr>
      <w:r w:rsidRPr="00384506">
        <w:rPr>
          <w:rFonts w:asciiTheme="majorHAnsi" w:eastAsia="Calibri" w:hAnsiTheme="majorHAnsi" w:cs="Times New Roman"/>
          <w:sz w:val="24"/>
          <w:szCs w:val="24"/>
        </w:rPr>
        <w:t xml:space="preserve">Информация о мониторинге и оценке НПА, свидетельствующая о низкой эффективности и результативности их действия, является основанием для внесения изменений и дополнений в НПА либо принятия новых НПА, более эффективно регулирующих данную сферу общественных отношений.  </w:t>
      </w:r>
    </w:p>
    <w:p w:rsidR="00384506" w:rsidRDefault="00384506" w:rsidP="00384506">
      <w:pPr>
        <w:spacing w:after="0"/>
        <w:ind w:firstLine="709"/>
        <w:jc w:val="both"/>
        <w:rPr>
          <w:rFonts w:asciiTheme="majorHAnsi" w:eastAsia="Calibri" w:hAnsiTheme="majorHAnsi" w:cs="Times New Roman"/>
          <w:sz w:val="24"/>
          <w:szCs w:val="24"/>
        </w:rPr>
      </w:pPr>
      <w:r w:rsidRPr="00384506">
        <w:rPr>
          <w:rFonts w:asciiTheme="majorHAnsi" w:eastAsia="Calibri" w:hAnsiTheme="majorHAnsi" w:cs="Times New Roman"/>
          <w:sz w:val="24"/>
          <w:szCs w:val="24"/>
        </w:rPr>
        <w:t>Согласно пункту 4 статьи 33-1 Закона о</w:t>
      </w:r>
      <w:r w:rsidR="00D6141C">
        <w:rPr>
          <w:rFonts w:asciiTheme="majorHAnsi" w:eastAsia="Calibri" w:hAnsiTheme="majorHAnsi" w:cs="Times New Roman"/>
          <w:sz w:val="24"/>
          <w:szCs w:val="24"/>
        </w:rPr>
        <w:t>б</w:t>
      </w:r>
      <w:r w:rsidRPr="00384506">
        <w:rPr>
          <w:rFonts w:asciiTheme="majorHAnsi" w:eastAsia="Calibri" w:hAnsiTheme="majorHAnsi" w:cs="Times New Roman"/>
          <w:sz w:val="24"/>
          <w:szCs w:val="24"/>
        </w:rPr>
        <w:t xml:space="preserve"> НПА мониторинг и оценка НПА осуществляются в порядке, установленном Правительством. В соответствии </w:t>
      </w:r>
      <w:r w:rsidR="00421A17">
        <w:rPr>
          <w:rFonts w:asciiTheme="majorHAnsi" w:eastAsia="Calibri" w:hAnsiTheme="majorHAnsi" w:cs="Times New Roman"/>
          <w:sz w:val="24"/>
          <w:szCs w:val="24"/>
        </w:rPr>
        <w:br/>
      </w:r>
      <w:r w:rsidRPr="00384506">
        <w:rPr>
          <w:rFonts w:asciiTheme="majorHAnsi" w:eastAsia="Calibri" w:hAnsiTheme="majorHAnsi" w:cs="Times New Roman"/>
          <w:sz w:val="24"/>
          <w:szCs w:val="24"/>
        </w:rPr>
        <w:t xml:space="preserve">с указанной статьей постановлением Правительства </w:t>
      </w:r>
      <w:proofErr w:type="spellStart"/>
      <w:r w:rsidRPr="00384506">
        <w:rPr>
          <w:rFonts w:asciiTheme="majorHAnsi" w:eastAsia="Calibri" w:hAnsiTheme="majorHAnsi" w:cs="Times New Roman"/>
          <w:sz w:val="24"/>
          <w:szCs w:val="24"/>
        </w:rPr>
        <w:t>Кыргызской</w:t>
      </w:r>
      <w:proofErr w:type="spellEnd"/>
      <w:r w:rsidRPr="00384506">
        <w:rPr>
          <w:rFonts w:asciiTheme="majorHAnsi" w:eastAsia="Calibri" w:hAnsiTheme="majorHAnsi" w:cs="Times New Roman"/>
          <w:sz w:val="24"/>
          <w:szCs w:val="24"/>
        </w:rPr>
        <w:t xml:space="preserve"> Республики </w:t>
      </w:r>
      <w:r w:rsidR="00421A17">
        <w:rPr>
          <w:rFonts w:asciiTheme="majorHAnsi" w:eastAsia="Calibri" w:hAnsiTheme="majorHAnsi" w:cs="Times New Roman"/>
          <w:sz w:val="24"/>
          <w:szCs w:val="24"/>
        </w:rPr>
        <w:br/>
        <w:t>от 23 марта 2015 г.</w:t>
      </w:r>
      <w:r w:rsidRPr="00384506">
        <w:rPr>
          <w:rFonts w:asciiTheme="majorHAnsi" w:eastAsia="Calibri" w:hAnsiTheme="majorHAnsi" w:cs="Times New Roman"/>
          <w:sz w:val="24"/>
          <w:szCs w:val="24"/>
        </w:rPr>
        <w:t xml:space="preserve"> № 139 утвержден порядок проведения мониторинга </w:t>
      </w:r>
      <w:r w:rsidR="00421A17">
        <w:rPr>
          <w:rFonts w:asciiTheme="majorHAnsi" w:eastAsia="Calibri" w:hAnsiTheme="majorHAnsi" w:cs="Times New Roman"/>
          <w:sz w:val="24"/>
          <w:szCs w:val="24"/>
        </w:rPr>
        <w:br/>
      </w:r>
      <w:r w:rsidRPr="00384506">
        <w:rPr>
          <w:rFonts w:asciiTheme="majorHAnsi" w:eastAsia="Calibri" w:hAnsiTheme="majorHAnsi" w:cs="Times New Roman"/>
          <w:sz w:val="24"/>
          <w:szCs w:val="24"/>
        </w:rPr>
        <w:t xml:space="preserve">и оценки эффективности НПА Правительства </w:t>
      </w:r>
      <w:proofErr w:type="spellStart"/>
      <w:r w:rsidRPr="00384506">
        <w:rPr>
          <w:rFonts w:asciiTheme="majorHAnsi" w:eastAsia="Calibri" w:hAnsiTheme="majorHAnsi" w:cs="Times New Roman"/>
          <w:sz w:val="24"/>
          <w:szCs w:val="24"/>
        </w:rPr>
        <w:t>Кыргызской</w:t>
      </w:r>
      <w:proofErr w:type="spellEnd"/>
      <w:r w:rsidRPr="00384506">
        <w:rPr>
          <w:rFonts w:asciiTheme="majorHAnsi" w:eastAsia="Calibri" w:hAnsiTheme="majorHAnsi" w:cs="Times New Roman"/>
          <w:sz w:val="24"/>
          <w:szCs w:val="24"/>
        </w:rPr>
        <w:t xml:space="preserve"> Республики.      </w:t>
      </w:r>
      <w:r w:rsidR="00421A17">
        <w:rPr>
          <w:rFonts w:asciiTheme="majorHAnsi" w:eastAsia="Calibri" w:hAnsiTheme="majorHAnsi" w:cs="Times New Roman"/>
          <w:sz w:val="24"/>
          <w:szCs w:val="24"/>
        </w:rPr>
        <w:t xml:space="preserve"> </w:t>
      </w:r>
    </w:p>
    <w:p w:rsidR="00384506" w:rsidRPr="00384506" w:rsidRDefault="00384506" w:rsidP="00384506">
      <w:pPr>
        <w:spacing w:after="0"/>
        <w:ind w:firstLine="709"/>
        <w:jc w:val="both"/>
        <w:rPr>
          <w:rFonts w:asciiTheme="majorHAnsi" w:eastAsia="Calibri" w:hAnsiTheme="majorHAnsi" w:cs="Times New Roman"/>
          <w:sz w:val="24"/>
          <w:szCs w:val="24"/>
        </w:rPr>
      </w:pPr>
      <w:r w:rsidRPr="00384506">
        <w:rPr>
          <w:rFonts w:asciiTheme="majorHAnsi" w:eastAsia="Calibri" w:hAnsiTheme="majorHAnsi" w:cs="Times New Roman"/>
          <w:sz w:val="24"/>
          <w:szCs w:val="24"/>
        </w:rPr>
        <w:t>Мониторинг НПА проводится в целях:</w:t>
      </w:r>
    </w:p>
    <w:p w:rsidR="00384506" w:rsidRPr="00384506" w:rsidRDefault="00384506" w:rsidP="00384506">
      <w:pPr>
        <w:spacing w:after="0"/>
        <w:ind w:firstLine="709"/>
        <w:jc w:val="both"/>
        <w:rPr>
          <w:rFonts w:asciiTheme="majorHAnsi" w:eastAsia="Calibri" w:hAnsiTheme="majorHAnsi" w:cs="Times New Roman"/>
          <w:sz w:val="24"/>
          <w:szCs w:val="24"/>
        </w:rPr>
      </w:pPr>
      <w:r w:rsidRPr="00384506">
        <w:rPr>
          <w:rFonts w:asciiTheme="majorHAnsi" w:eastAsia="Calibri" w:hAnsiTheme="majorHAnsi" w:cs="Times New Roman"/>
          <w:sz w:val="24"/>
          <w:szCs w:val="24"/>
        </w:rPr>
        <w:t xml:space="preserve">выявления противоречащих законодательству </w:t>
      </w:r>
      <w:proofErr w:type="spellStart"/>
      <w:r w:rsidRPr="00384506">
        <w:rPr>
          <w:rFonts w:asciiTheme="majorHAnsi" w:eastAsia="Calibri" w:hAnsiTheme="majorHAnsi" w:cs="Times New Roman"/>
          <w:sz w:val="24"/>
          <w:szCs w:val="24"/>
        </w:rPr>
        <w:t>Кыргызской</w:t>
      </w:r>
      <w:proofErr w:type="spellEnd"/>
      <w:r w:rsidRPr="00384506">
        <w:rPr>
          <w:rFonts w:asciiTheme="majorHAnsi" w:eastAsia="Calibri" w:hAnsiTheme="majorHAnsi" w:cs="Times New Roman"/>
          <w:sz w:val="24"/>
          <w:szCs w:val="24"/>
        </w:rPr>
        <w:t xml:space="preserve"> Республики устаревших и </w:t>
      </w:r>
      <w:proofErr w:type="spellStart"/>
      <w:r w:rsidRPr="00384506">
        <w:rPr>
          <w:rFonts w:asciiTheme="majorHAnsi" w:eastAsia="Calibri" w:hAnsiTheme="majorHAnsi" w:cs="Times New Roman"/>
          <w:sz w:val="24"/>
          <w:szCs w:val="24"/>
        </w:rPr>
        <w:t>коррупциогенных</w:t>
      </w:r>
      <w:proofErr w:type="spellEnd"/>
      <w:r w:rsidRPr="00384506">
        <w:rPr>
          <w:rFonts w:asciiTheme="majorHAnsi" w:eastAsia="Calibri" w:hAnsiTheme="majorHAnsi" w:cs="Times New Roman"/>
          <w:sz w:val="24"/>
          <w:szCs w:val="24"/>
        </w:rPr>
        <w:t xml:space="preserve"> норм права, оценки эффективности их реализации;</w:t>
      </w:r>
    </w:p>
    <w:p w:rsidR="00384506" w:rsidRPr="00384506" w:rsidRDefault="00384506" w:rsidP="00384506">
      <w:pPr>
        <w:spacing w:after="0"/>
        <w:ind w:firstLine="709"/>
        <w:jc w:val="both"/>
        <w:rPr>
          <w:rFonts w:asciiTheme="majorHAnsi" w:eastAsia="Calibri" w:hAnsiTheme="majorHAnsi" w:cs="Times New Roman"/>
          <w:sz w:val="24"/>
          <w:szCs w:val="24"/>
        </w:rPr>
      </w:pPr>
      <w:r w:rsidRPr="00384506">
        <w:rPr>
          <w:rFonts w:asciiTheme="majorHAnsi" w:eastAsia="Calibri" w:hAnsiTheme="majorHAnsi" w:cs="Times New Roman"/>
          <w:sz w:val="24"/>
          <w:szCs w:val="24"/>
        </w:rPr>
        <w:t>определения достаточности правового регулирования и выявления декларативных норм;</w:t>
      </w:r>
    </w:p>
    <w:p w:rsidR="00384506" w:rsidRPr="00384506" w:rsidRDefault="00384506" w:rsidP="00384506">
      <w:pPr>
        <w:spacing w:after="0"/>
        <w:ind w:firstLine="709"/>
        <w:jc w:val="both"/>
        <w:rPr>
          <w:rFonts w:asciiTheme="majorHAnsi" w:eastAsia="Calibri" w:hAnsiTheme="majorHAnsi" w:cs="Times New Roman"/>
          <w:sz w:val="24"/>
          <w:szCs w:val="24"/>
        </w:rPr>
      </w:pPr>
      <w:r w:rsidRPr="00384506">
        <w:rPr>
          <w:rFonts w:asciiTheme="majorHAnsi" w:eastAsia="Calibri" w:hAnsiTheme="majorHAnsi" w:cs="Times New Roman"/>
          <w:sz w:val="24"/>
          <w:szCs w:val="24"/>
        </w:rPr>
        <w:t>устранения противоречий между НПА равной юридической силы, внутренних противоречий, а также пробелов в правовом регулировании;</w:t>
      </w:r>
    </w:p>
    <w:p w:rsidR="00384506" w:rsidRPr="00384506" w:rsidRDefault="00384506" w:rsidP="00384506">
      <w:pPr>
        <w:spacing w:after="0"/>
        <w:ind w:firstLine="709"/>
        <w:jc w:val="both"/>
        <w:rPr>
          <w:rFonts w:asciiTheme="majorHAnsi" w:eastAsia="Calibri" w:hAnsiTheme="majorHAnsi" w:cs="Times New Roman"/>
          <w:sz w:val="24"/>
          <w:szCs w:val="24"/>
        </w:rPr>
      </w:pPr>
      <w:proofErr w:type="gramStart"/>
      <w:r w:rsidRPr="00384506">
        <w:rPr>
          <w:rFonts w:asciiTheme="majorHAnsi" w:eastAsia="Calibri" w:hAnsiTheme="majorHAnsi" w:cs="Times New Roman"/>
          <w:sz w:val="24"/>
          <w:szCs w:val="24"/>
        </w:rPr>
        <w:t>приведения НПА в соответствие с вновь принятыми НПА, имеющими более высокую юридическую силу;</w:t>
      </w:r>
      <w:proofErr w:type="gramEnd"/>
    </w:p>
    <w:p w:rsidR="00384506" w:rsidRPr="0021603F" w:rsidRDefault="00384506" w:rsidP="0021603F">
      <w:pPr>
        <w:spacing w:after="0"/>
        <w:ind w:firstLine="709"/>
        <w:jc w:val="both"/>
        <w:rPr>
          <w:rFonts w:asciiTheme="majorHAnsi" w:eastAsia="Calibri" w:hAnsiTheme="majorHAnsi" w:cs="Times New Roman"/>
          <w:sz w:val="24"/>
          <w:szCs w:val="24"/>
        </w:rPr>
      </w:pPr>
      <w:r w:rsidRPr="00384506">
        <w:rPr>
          <w:rFonts w:asciiTheme="majorHAnsi" w:eastAsia="Calibri" w:hAnsiTheme="majorHAnsi" w:cs="Times New Roman"/>
          <w:sz w:val="24"/>
          <w:szCs w:val="24"/>
        </w:rPr>
        <w:t xml:space="preserve">предупреждения вынесения актов прокурорского реагирования на НПА, </w:t>
      </w:r>
      <w:r w:rsidR="00421A17">
        <w:rPr>
          <w:rFonts w:asciiTheme="majorHAnsi" w:eastAsia="Calibri" w:hAnsiTheme="majorHAnsi" w:cs="Times New Roman"/>
          <w:sz w:val="24"/>
          <w:szCs w:val="24"/>
        </w:rPr>
        <w:br/>
      </w:r>
      <w:r w:rsidRPr="00384506">
        <w:rPr>
          <w:rFonts w:asciiTheme="majorHAnsi" w:eastAsia="Calibri" w:hAnsiTheme="majorHAnsi" w:cs="Times New Roman"/>
          <w:sz w:val="24"/>
          <w:szCs w:val="24"/>
        </w:rPr>
        <w:t>а также принятия решений судебными органами о признании НПА неконституционными, недействительными.</w:t>
      </w:r>
    </w:p>
    <w:p w:rsidR="005A51E5" w:rsidRPr="005A51E5" w:rsidRDefault="00B87E9D" w:rsidP="005A51E5">
      <w:pPr>
        <w:spacing w:after="0"/>
        <w:ind w:firstLine="709"/>
        <w:jc w:val="both"/>
        <w:rPr>
          <w:rFonts w:asciiTheme="majorHAnsi" w:eastAsia="Calibri" w:hAnsiTheme="majorHAnsi" w:cs="Times New Roman"/>
          <w:sz w:val="24"/>
          <w:szCs w:val="24"/>
        </w:rPr>
      </w:pPr>
      <w:r>
        <w:rPr>
          <w:rFonts w:asciiTheme="majorHAnsi" w:eastAsia="Calibri" w:hAnsiTheme="majorHAnsi" w:cs="Times New Roman"/>
          <w:sz w:val="24"/>
          <w:szCs w:val="24"/>
        </w:rPr>
        <w:t>С</w:t>
      </w:r>
      <w:r w:rsidR="005A51E5" w:rsidRPr="005A51E5">
        <w:rPr>
          <w:rFonts w:asciiTheme="majorHAnsi" w:eastAsia="Calibri" w:hAnsiTheme="majorHAnsi" w:cs="Times New Roman"/>
          <w:sz w:val="24"/>
          <w:szCs w:val="24"/>
        </w:rPr>
        <w:t xml:space="preserve">татьей 28 Закона </w:t>
      </w:r>
      <w:r w:rsidR="00CF70B3">
        <w:rPr>
          <w:rFonts w:asciiTheme="majorHAnsi" w:eastAsia="Calibri" w:hAnsiTheme="majorHAnsi" w:cs="Times New Roman"/>
          <w:sz w:val="24"/>
          <w:szCs w:val="24"/>
        </w:rPr>
        <w:t>о</w:t>
      </w:r>
      <w:r w:rsidR="00D6141C">
        <w:rPr>
          <w:rFonts w:asciiTheme="majorHAnsi" w:eastAsia="Calibri" w:hAnsiTheme="majorHAnsi" w:cs="Times New Roman"/>
          <w:sz w:val="24"/>
          <w:szCs w:val="24"/>
        </w:rPr>
        <w:t>б</w:t>
      </w:r>
      <w:r w:rsidR="00CF70B3">
        <w:rPr>
          <w:rFonts w:asciiTheme="majorHAnsi" w:eastAsia="Calibri" w:hAnsiTheme="majorHAnsi" w:cs="Times New Roman"/>
          <w:sz w:val="24"/>
          <w:szCs w:val="24"/>
        </w:rPr>
        <w:t xml:space="preserve"> НПА </w:t>
      </w:r>
      <w:r w:rsidR="005A51E5" w:rsidRPr="005A51E5">
        <w:rPr>
          <w:rFonts w:asciiTheme="majorHAnsi" w:eastAsia="Calibri" w:hAnsiTheme="majorHAnsi" w:cs="Times New Roman"/>
          <w:sz w:val="24"/>
          <w:szCs w:val="24"/>
        </w:rPr>
        <w:t xml:space="preserve">предусматривается включение </w:t>
      </w:r>
      <w:r w:rsidR="005C02BD">
        <w:rPr>
          <w:rFonts w:asciiTheme="majorHAnsi" w:eastAsia="Calibri" w:hAnsiTheme="majorHAnsi" w:cs="Times New Roman"/>
          <w:sz w:val="24"/>
          <w:szCs w:val="24"/>
        </w:rPr>
        <w:t>НПА</w:t>
      </w:r>
      <w:r w:rsidR="005C02BD">
        <w:rPr>
          <w:rFonts w:asciiTheme="majorHAnsi" w:eastAsia="Calibri" w:hAnsiTheme="majorHAnsi" w:cs="Times New Roman"/>
          <w:sz w:val="24"/>
          <w:szCs w:val="24"/>
        </w:rPr>
        <w:br/>
      </w:r>
      <w:r>
        <w:rPr>
          <w:rFonts w:asciiTheme="majorHAnsi" w:eastAsia="Calibri" w:hAnsiTheme="majorHAnsi" w:cs="Times New Roman"/>
          <w:sz w:val="24"/>
          <w:szCs w:val="24"/>
        </w:rPr>
        <w:t xml:space="preserve">в </w:t>
      </w:r>
      <w:r w:rsidR="005A51E5" w:rsidRPr="005A51E5">
        <w:rPr>
          <w:rFonts w:asciiTheme="majorHAnsi" w:eastAsia="Calibri" w:hAnsiTheme="majorHAnsi" w:cs="Times New Roman"/>
          <w:sz w:val="24"/>
          <w:szCs w:val="24"/>
        </w:rPr>
        <w:t xml:space="preserve">Государственный реестр </w:t>
      </w:r>
      <w:r w:rsidR="0048034D">
        <w:rPr>
          <w:rFonts w:asciiTheme="majorHAnsi" w:eastAsia="Calibri" w:hAnsiTheme="majorHAnsi" w:cs="Times New Roman"/>
          <w:sz w:val="24"/>
          <w:szCs w:val="24"/>
        </w:rPr>
        <w:t>НПА</w:t>
      </w:r>
      <w:r w:rsidR="005A51E5" w:rsidRPr="005A51E5">
        <w:rPr>
          <w:rFonts w:asciiTheme="majorHAnsi" w:eastAsia="Calibri" w:hAnsiTheme="majorHAnsi" w:cs="Times New Roman"/>
          <w:sz w:val="24"/>
          <w:szCs w:val="24"/>
        </w:rPr>
        <w:t xml:space="preserve"> </w:t>
      </w:r>
      <w:proofErr w:type="spellStart"/>
      <w:r w:rsidR="005A51E5" w:rsidRPr="005A51E5">
        <w:rPr>
          <w:rFonts w:asciiTheme="majorHAnsi" w:eastAsia="Calibri" w:hAnsiTheme="majorHAnsi" w:cs="Times New Roman"/>
          <w:sz w:val="24"/>
          <w:szCs w:val="24"/>
        </w:rPr>
        <w:t>Кыргызской</w:t>
      </w:r>
      <w:proofErr w:type="spellEnd"/>
      <w:r w:rsidR="005A51E5" w:rsidRPr="005A51E5">
        <w:rPr>
          <w:rFonts w:asciiTheme="majorHAnsi" w:eastAsia="Calibri" w:hAnsiTheme="majorHAnsi" w:cs="Times New Roman"/>
          <w:sz w:val="24"/>
          <w:szCs w:val="24"/>
        </w:rPr>
        <w:t xml:space="preserve"> Республики</w:t>
      </w:r>
      <w:r w:rsidR="0048034D">
        <w:rPr>
          <w:rFonts w:asciiTheme="majorHAnsi" w:eastAsia="Calibri" w:hAnsiTheme="majorHAnsi" w:cs="Times New Roman"/>
          <w:sz w:val="24"/>
          <w:szCs w:val="24"/>
        </w:rPr>
        <w:t xml:space="preserve"> </w:t>
      </w:r>
      <w:r w:rsidR="005A51E5" w:rsidRPr="005A51E5">
        <w:rPr>
          <w:rFonts w:asciiTheme="majorHAnsi" w:eastAsia="Calibri" w:hAnsiTheme="majorHAnsi" w:cs="Times New Roman"/>
          <w:sz w:val="24"/>
          <w:szCs w:val="24"/>
        </w:rPr>
        <w:t xml:space="preserve">в течение 7 рабочих дней </w:t>
      </w:r>
      <w:r w:rsidR="0032365F">
        <w:rPr>
          <w:rFonts w:asciiTheme="majorHAnsi" w:eastAsia="Calibri" w:hAnsiTheme="majorHAnsi" w:cs="Times New Roman"/>
          <w:sz w:val="24"/>
          <w:szCs w:val="24"/>
        </w:rPr>
        <w:br/>
      </w:r>
      <w:r w:rsidR="005A51E5" w:rsidRPr="005A51E5">
        <w:rPr>
          <w:rFonts w:asciiTheme="majorHAnsi" w:eastAsia="Calibri" w:hAnsiTheme="majorHAnsi" w:cs="Times New Roman"/>
          <w:sz w:val="24"/>
          <w:szCs w:val="24"/>
        </w:rPr>
        <w:t>со дня официального опубликования.</w:t>
      </w:r>
      <w:r w:rsidR="00CF70B3">
        <w:rPr>
          <w:rFonts w:asciiTheme="majorHAnsi" w:eastAsia="Calibri" w:hAnsiTheme="majorHAnsi" w:cs="Times New Roman"/>
          <w:sz w:val="24"/>
          <w:szCs w:val="24"/>
        </w:rPr>
        <w:t xml:space="preserve"> </w:t>
      </w:r>
    </w:p>
    <w:p w:rsidR="005A51E5" w:rsidRPr="005A51E5" w:rsidRDefault="005A51E5" w:rsidP="005A51E5">
      <w:pPr>
        <w:spacing w:after="0"/>
        <w:ind w:firstLine="709"/>
        <w:jc w:val="both"/>
        <w:rPr>
          <w:rFonts w:asciiTheme="majorHAnsi" w:eastAsia="Calibri" w:hAnsiTheme="majorHAnsi" w:cs="Times New Roman"/>
          <w:sz w:val="24"/>
          <w:szCs w:val="24"/>
        </w:rPr>
      </w:pPr>
      <w:r w:rsidRPr="005A51E5">
        <w:rPr>
          <w:rFonts w:asciiTheme="majorHAnsi" w:eastAsia="Calibri" w:hAnsiTheme="majorHAnsi" w:cs="Times New Roman"/>
          <w:sz w:val="24"/>
          <w:szCs w:val="24"/>
        </w:rPr>
        <w:t xml:space="preserve">Также согласно статье 29 обозначенного Закона предусматривается официальное опубликование </w:t>
      </w:r>
      <w:r w:rsidR="00506DB9">
        <w:rPr>
          <w:rFonts w:asciiTheme="majorHAnsi" w:eastAsia="Calibri" w:hAnsiTheme="majorHAnsi" w:cs="Times New Roman"/>
          <w:sz w:val="24"/>
          <w:szCs w:val="24"/>
        </w:rPr>
        <w:t>НПА</w:t>
      </w:r>
      <w:r w:rsidRPr="005A51E5">
        <w:rPr>
          <w:rFonts w:asciiTheme="majorHAnsi" w:eastAsia="Calibri" w:hAnsiTheme="majorHAnsi" w:cs="Times New Roman"/>
          <w:sz w:val="24"/>
          <w:szCs w:val="24"/>
        </w:rPr>
        <w:t>, т.е. доведение</w:t>
      </w:r>
      <w:r w:rsidR="00506DB9">
        <w:rPr>
          <w:rFonts w:asciiTheme="majorHAnsi" w:eastAsia="Calibri" w:hAnsiTheme="majorHAnsi" w:cs="Times New Roman"/>
          <w:sz w:val="24"/>
          <w:szCs w:val="24"/>
        </w:rPr>
        <w:t xml:space="preserve"> </w:t>
      </w:r>
      <w:r w:rsidRPr="005A51E5">
        <w:rPr>
          <w:rFonts w:asciiTheme="majorHAnsi" w:eastAsia="Calibri" w:hAnsiTheme="majorHAnsi" w:cs="Times New Roman"/>
          <w:sz w:val="24"/>
          <w:szCs w:val="24"/>
        </w:rPr>
        <w:t>их до всеобщего сведения путем воспроизведения текста нормативно правовых актов в печатном или электроном издании, определяемом Правительством.</w:t>
      </w:r>
      <w:r w:rsidR="00506DB9">
        <w:rPr>
          <w:rFonts w:asciiTheme="majorHAnsi" w:eastAsia="Calibri" w:hAnsiTheme="majorHAnsi" w:cs="Times New Roman"/>
          <w:sz w:val="24"/>
          <w:szCs w:val="24"/>
        </w:rPr>
        <w:t xml:space="preserve"> </w:t>
      </w:r>
    </w:p>
    <w:p w:rsidR="005A51E5" w:rsidRPr="005A51E5" w:rsidRDefault="005A51E5" w:rsidP="005A51E5">
      <w:pPr>
        <w:spacing w:after="0"/>
        <w:ind w:firstLine="709"/>
        <w:jc w:val="both"/>
        <w:rPr>
          <w:rFonts w:asciiTheme="majorHAnsi" w:eastAsia="Calibri" w:hAnsiTheme="majorHAnsi" w:cs="Times New Roman"/>
          <w:sz w:val="24"/>
          <w:szCs w:val="24"/>
        </w:rPr>
      </w:pPr>
      <w:r w:rsidRPr="005A51E5">
        <w:rPr>
          <w:rFonts w:asciiTheme="majorHAnsi" w:eastAsia="Calibri" w:hAnsiTheme="majorHAnsi" w:cs="Times New Roman"/>
          <w:sz w:val="24"/>
          <w:szCs w:val="24"/>
        </w:rPr>
        <w:lastRenderedPageBreak/>
        <w:t xml:space="preserve">В соответствии с постановлением Правительства </w:t>
      </w:r>
      <w:proofErr w:type="spellStart"/>
      <w:r w:rsidRPr="005A51E5">
        <w:rPr>
          <w:rFonts w:asciiTheme="majorHAnsi" w:eastAsia="Calibri" w:hAnsiTheme="majorHAnsi" w:cs="Times New Roman"/>
          <w:sz w:val="24"/>
          <w:szCs w:val="24"/>
        </w:rPr>
        <w:t>Кыргызской</w:t>
      </w:r>
      <w:proofErr w:type="spellEnd"/>
      <w:r w:rsidR="00976EEF">
        <w:rPr>
          <w:rFonts w:asciiTheme="majorHAnsi" w:eastAsia="Calibri" w:hAnsiTheme="majorHAnsi" w:cs="Times New Roman"/>
          <w:sz w:val="24"/>
          <w:szCs w:val="24"/>
        </w:rPr>
        <w:t xml:space="preserve"> </w:t>
      </w:r>
      <w:r w:rsidRPr="005A51E5">
        <w:rPr>
          <w:rFonts w:asciiTheme="majorHAnsi" w:eastAsia="Calibri" w:hAnsiTheme="majorHAnsi" w:cs="Times New Roman"/>
          <w:sz w:val="24"/>
          <w:szCs w:val="24"/>
        </w:rPr>
        <w:t xml:space="preserve">Республики </w:t>
      </w:r>
      <w:r w:rsidR="00BB0488">
        <w:rPr>
          <w:rFonts w:asciiTheme="majorHAnsi" w:eastAsia="Calibri" w:hAnsiTheme="majorHAnsi" w:cs="Times New Roman"/>
          <w:sz w:val="24"/>
          <w:szCs w:val="24"/>
        </w:rPr>
        <w:br/>
      </w:r>
      <w:r w:rsidR="00BB0488" w:rsidRPr="005A51E5">
        <w:rPr>
          <w:rFonts w:asciiTheme="majorHAnsi" w:eastAsia="Calibri" w:hAnsiTheme="majorHAnsi" w:cs="Times New Roman"/>
          <w:sz w:val="24"/>
          <w:szCs w:val="24"/>
        </w:rPr>
        <w:t xml:space="preserve">от 26 февраля 2010 года № 117 </w:t>
      </w:r>
      <w:r w:rsidRPr="005A51E5">
        <w:rPr>
          <w:rFonts w:asciiTheme="majorHAnsi" w:eastAsia="Calibri" w:hAnsiTheme="majorHAnsi" w:cs="Times New Roman"/>
          <w:sz w:val="24"/>
          <w:szCs w:val="24"/>
        </w:rPr>
        <w:t xml:space="preserve">«Об источниках </w:t>
      </w:r>
      <w:r w:rsidR="00B87E9D">
        <w:rPr>
          <w:rFonts w:asciiTheme="majorHAnsi" w:eastAsia="Calibri" w:hAnsiTheme="majorHAnsi" w:cs="Times New Roman"/>
          <w:sz w:val="24"/>
          <w:szCs w:val="24"/>
        </w:rPr>
        <w:t>официального</w:t>
      </w:r>
      <w:r w:rsidRPr="005A51E5">
        <w:rPr>
          <w:rFonts w:asciiTheme="majorHAnsi" w:eastAsia="Calibri" w:hAnsiTheme="majorHAnsi" w:cs="Times New Roman"/>
          <w:sz w:val="24"/>
          <w:szCs w:val="24"/>
        </w:rPr>
        <w:t xml:space="preserve"> опубликования нормативных</w:t>
      </w:r>
      <w:r w:rsidR="007F40E5">
        <w:rPr>
          <w:rFonts w:asciiTheme="majorHAnsi" w:eastAsia="Calibri" w:hAnsiTheme="majorHAnsi" w:cs="Times New Roman"/>
          <w:sz w:val="24"/>
          <w:szCs w:val="24"/>
        </w:rPr>
        <w:t xml:space="preserve"> </w:t>
      </w:r>
      <w:r w:rsidRPr="005A51E5">
        <w:rPr>
          <w:rFonts w:asciiTheme="majorHAnsi" w:eastAsia="Calibri" w:hAnsiTheme="majorHAnsi" w:cs="Times New Roman"/>
          <w:sz w:val="24"/>
          <w:szCs w:val="24"/>
        </w:rPr>
        <w:t xml:space="preserve">правовых актов </w:t>
      </w:r>
      <w:proofErr w:type="spellStart"/>
      <w:r w:rsidRPr="005A51E5">
        <w:rPr>
          <w:rFonts w:asciiTheme="majorHAnsi" w:eastAsia="Calibri" w:hAnsiTheme="majorHAnsi" w:cs="Times New Roman"/>
          <w:sz w:val="24"/>
          <w:szCs w:val="24"/>
        </w:rPr>
        <w:t>Кыргызской</w:t>
      </w:r>
      <w:proofErr w:type="spellEnd"/>
      <w:r w:rsidRPr="005A51E5">
        <w:rPr>
          <w:rFonts w:asciiTheme="majorHAnsi" w:eastAsia="Calibri" w:hAnsiTheme="majorHAnsi" w:cs="Times New Roman"/>
          <w:sz w:val="24"/>
          <w:szCs w:val="24"/>
        </w:rPr>
        <w:t xml:space="preserve"> Республики» официальным источниками признаются:</w:t>
      </w:r>
    </w:p>
    <w:p w:rsidR="005A51E5" w:rsidRPr="005A51E5" w:rsidRDefault="005A51E5" w:rsidP="0050717E">
      <w:pPr>
        <w:tabs>
          <w:tab w:val="left" w:pos="993"/>
        </w:tabs>
        <w:spacing w:after="0"/>
        <w:ind w:firstLine="709"/>
        <w:jc w:val="both"/>
        <w:rPr>
          <w:rFonts w:asciiTheme="majorHAnsi" w:eastAsia="Calibri" w:hAnsiTheme="majorHAnsi" w:cs="Times New Roman"/>
          <w:sz w:val="24"/>
          <w:szCs w:val="24"/>
        </w:rPr>
      </w:pPr>
      <w:r w:rsidRPr="005A51E5">
        <w:rPr>
          <w:rFonts w:asciiTheme="majorHAnsi" w:eastAsia="Calibri" w:hAnsiTheme="majorHAnsi" w:cs="Times New Roman"/>
          <w:sz w:val="24"/>
          <w:szCs w:val="24"/>
        </w:rPr>
        <w:t>газета «</w:t>
      </w:r>
      <w:proofErr w:type="spellStart"/>
      <w:r w:rsidRPr="005A51E5">
        <w:rPr>
          <w:rFonts w:asciiTheme="majorHAnsi" w:eastAsia="Calibri" w:hAnsiTheme="majorHAnsi" w:cs="Times New Roman"/>
          <w:sz w:val="24"/>
          <w:szCs w:val="24"/>
        </w:rPr>
        <w:t>Эркин-Тоо</w:t>
      </w:r>
      <w:proofErr w:type="spellEnd"/>
      <w:r w:rsidRPr="005A51E5">
        <w:rPr>
          <w:rFonts w:asciiTheme="majorHAnsi" w:eastAsia="Calibri" w:hAnsiTheme="majorHAnsi" w:cs="Times New Roman"/>
          <w:sz w:val="24"/>
          <w:szCs w:val="24"/>
        </w:rPr>
        <w:t>»;</w:t>
      </w:r>
    </w:p>
    <w:p w:rsidR="005A51E5" w:rsidRPr="005A51E5" w:rsidRDefault="005A51E5" w:rsidP="0050717E">
      <w:pPr>
        <w:tabs>
          <w:tab w:val="left" w:pos="993"/>
        </w:tabs>
        <w:spacing w:after="0"/>
        <w:ind w:firstLine="709"/>
        <w:jc w:val="both"/>
        <w:rPr>
          <w:rFonts w:asciiTheme="majorHAnsi" w:eastAsia="Calibri" w:hAnsiTheme="majorHAnsi" w:cs="Times New Roman"/>
          <w:sz w:val="24"/>
          <w:szCs w:val="24"/>
        </w:rPr>
      </w:pPr>
      <w:r w:rsidRPr="005A51E5">
        <w:rPr>
          <w:rFonts w:asciiTheme="majorHAnsi" w:eastAsia="Calibri" w:hAnsiTheme="majorHAnsi" w:cs="Times New Roman"/>
          <w:sz w:val="24"/>
          <w:szCs w:val="24"/>
        </w:rPr>
        <w:t xml:space="preserve">официальные веб-сайты Аппаратов Президента </w:t>
      </w:r>
      <w:proofErr w:type="spellStart"/>
      <w:r w:rsidRPr="005A51E5">
        <w:rPr>
          <w:rFonts w:asciiTheme="majorHAnsi" w:eastAsia="Calibri" w:hAnsiTheme="majorHAnsi" w:cs="Times New Roman"/>
          <w:sz w:val="24"/>
          <w:szCs w:val="24"/>
        </w:rPr>
        <w:t>Кыргызской</w:t>
      </w:r>
      <w:proofErr w:type="spellEnd"/>
      <w:r w:rsidRPr="005A51E5">
        <w:rPr>
          <w:rFonts w:asciiTheme="majorHAnsi" w:eastAsia="Calibri" w:hAnsiTheme="majorHAnsi" w:cs="Times New Roman"/>
          <w:sz w:val="24"/>
          <w:szCs w:val="24"/>
        </w:rPr>
        <w:t xml:space="preserve"> Республики, </w:t>
      </w:r>
      <w:proofErr w:type="spellStart"/>
      <w:r w:rsidRPr="005A51E5">
        <w:rPr>
          <w:rFonts w:asciiTheme="majorHAnsi" w:eastAsia="Calibri" w:hAnsiTheme="majorHAnsi" w:cs="Times New Roman"/>
          <w:sz w:val="24"/>
          <w:szCs w:val="24"/>
        </w:rPr>
        <w:t>Жокорку</w:t>
      </w:r>
      <w:proofErr w:type="spellEnd"/>
      <w:r w:rsidRPr="005A51E5">
        <w:rPr>
          <w:rFonts w:asciiTheme="majorHAnsi" w:eastAsia="Calibri" w:hAnsiTheme="majorHAnsi" w:cs="Times New Roman"/>
          <w:sz w:val="24"/>
          <w:szCs w:val="24"/>
        </w:rPr>
        <w:t xml:space="preserve"> </w:t>
      </w:r>
      <w:proofErr w:type="spellStart"/>
      <w:r w:rsidRPr="005A51E5">
        <w:rPr>
          <w:rFonts w:asciiTheme="majorHAnsi" w:eastAsia="Calibri" w:hAnsiTheme="majorHAnsi" w:cs="Times New Roman"/>
          <w:sz w:val="24"/>
          <w:szCs w:val="24"/>
        </w:rPr>
        <w:t>Кенеша</w:t>
      </w:r>
      <w:proofErr w:type="spellEnd"/>
      <w:r w:rsidRPr="005A51E5">
        <w:rPr>
          <w:rFonts w:asciiTheme="majorHAnsi" w:eastAsia="Calibri" w:hAnsiTheme="majorHAnsi" w:cs="Times New Roman"/>
          <w:sz w:val="24"/>
          <w:szCs w:val="24"/>
        </w:rPr>
        <w:t xml:space="preserve"> </w:t>
      </w:r>
      <w:proofErr w:type="spellStart"/>
      <w:r w:rsidRPr="005A51E5">
        <w:rPr>
          <w:rFonts w:asciiTheme="majorHAnsi" w:eastAsia="Calibri" w:hAnsiTheme="majorHAnsi" w:cs="Times New Roman"/>
          <w:sz w:val="24"/>
          <w:szCs w:val="24"/>
        </w:rPr>
        <w:t>Кыргызской</w:t>
      </w:r>
      <w:proofErr w:type="spellEnd"/>
      <w:r w:rsidRPr="005A51E5">
        <w:rPr>
          <w:rFonts w:asciiTheme="majorHAnsi" w:eastAsia="Calibri" w:hAnsiTheme="majorHAnsi" w:cs="Times New Roman"/>
          <w:sz w:val="24"/>
          <w:szCs w:val="24"/>
        </w:rPr>
        <w:t xml:space="preserve"> Республики, Правительства </w:t>
      </w:r>
      <w:proofErr w:type="spellStart"/>
      <w:r w:rsidRPr="005A51E5">
        <w:rPr>
          <w:rFonts w:asciiTheme="majorHAnsi" w:eastAsia="Calibri" w:hAnsiTheme="majorHAnsi" w:cs="Times New Roman"/>
          <w:sz w:val="24"/>
          <w:szCs w:val="24"/>
        </w:rPr>
        <w:t>Кыргызской</w:t>
      </w:r>
      <w:proofErr w:type="spellEnd"/>
      <w:r w:rsidRPr="005A51E5">
        <w:rPr>
          <w:rFonts w:asciiTheme="majorHAnsi" w:eastAsia="Calibri" w:hAnsiTheme="majorHAnsi" w:cs="Times New Roman"/>
          <w:sz w:val="24"/>
          <w:szCs w:val="24"/>
        </w:rPr>
        <w:t xml:space="preserve"> Республики, Центральной комиссии по выборам и проведению референдумов </w:t>
      </w:r>
      <w:proofErr w:type="spellStart"/>
      <w:r w:rsidRPr="005A51E5">
        <w:rPr>
          <w:rFonts w:asciiTheme="majorHAnsi" w:eastAsia="Calibri" w:hAnsiTheme="majorHAnsi" w:cs="Times New Roman"/>
          <w:sz w:val="24"/>
          <w:szCs w:val="24"/>
        </w:rPr>
        <w:t>Кыргызской</w:t>
      </w:r>
      <w:proofErr w:type="spellEnd"/>
      <w:r w:rsidRPr="005A51E5">
        <w:rPr>
          <w:rFonts w:asciiTheme="majorHAnsi" w:eastAsia="Calibri" w:hAnsiTheme="majorHAnsi" w:cs="Times New Roman"/>
          <w:sz w:val="24"/>
          <w:szCs w:val="24"/>
        </w:rPr>
        <w:t xml:space="preserve"> Республики;</w:t>
      </w:r>
    </w:p>
    <w:p w:rsidR="005A51E5" w:rsidRDefault="005A51E5" w:rsidP="005A51E5">
      <w:pPr>
        <w:spacing w:after="0"/>
        <w:ind w:firstLine="709"/>
        <w:jc w:val="both"/>
        <w:rPr>
          <w:rFonts w:asciiTheme="majorHAnsi" w:eastAsia="Calibri" w:hAnsiTheme="majorHAnsi" w:cs="Times New Roman"/>
          <w:sz w:val="24"/>
          <w:szCs w:val="24"/>
        </w:rPr>
      </w:pPr>
      <w:r w:rsidRPr="005A51E5">
        <w:rPr>
          <w:rFonts w:asciiTheme="majorHAnsi" w:eastAsia="Calibri" w:hAnsiTheme="majorHAnsi" w:cs="Times New Roman"/>
          <w:sz w:val="24"/>
          <w:szCs w:val="24"/>
        </w:rPr>
        <w:t>соответствующие печатные издания, определяемые представительными органами местного самоуправления из числа печатных издани</w:t>
      </w:r>
      <w:r w:rsidR="00F308A0">
        <w:rPr>
          <w:rFonts w:asciiTheme="majorHAnsi" w:eastAsia="Calibri" w:hAnsiTheme="majorHAnsi" w:cs="Times New Roman"/>
          <w:sz w:val="24"/>
          <w:szCs w:val="24"/>
        </w:rPr>
        <w:t>й</w:t>
      </w:r>
      <w:r w:rsidRPr="005A51E5">
        <w:rPr>
          <w:rFonts w:asciiTheme="majorHAnsi" w:eastAsia="Calibri" w:hAnsiTheme="majorHAnsi" w:cs="Times New Roman"/>
          <w:sz w:val="24"/>
          <w:szCs w:val="24"/>
        </w:rPr>
        <w:t>, наиболее р</w:t>
      </w:r>
      <w:r w:rsidR="005E4EB0">
        <w:rPr>
          <w:rFonts w:asciiTheme="majorHAnsi" w:eastAsia="Calibri" w:hAnsiTheme="majorHAnsi" w:cs="Times New Roman"/>
          <w:sz w:val="24"/>
          <w:szCs w:val="24"/>
        </w:rPr>
        <w:t>аспространенных на территории</w:t>
      </w:r>
      <w:r w:rsidRPr="005A51E5">
        <w:rPr>
          <w:rFonts w:asciiTheme="majorHAnsi" w:eastAsia="Calibri" w:hAnsiTheme="majorHAnsi" w:cs="Times New Roman"/>
          <w:sz w:val="24"/>
          <w:szCs w:val="24"/>
        </w:rPr>
        <w:t xml:space="preserve"> города, района, области, прошедших регистрацию в установленном порядке;</w:t>
      </w:r>
      <w:r w:rsidR="00F308A0">
        <w:rPr>
          <w:rFonts w:asciiTheme="majorHAnsi" w:eastAsia="Calibri" w:hAnsiTheme="majorHAnsi" w:cs="Times New Roman"/>
          <w:sz w:val="24"/>
          <w:szCs w:val="24"/>
        </w:rPr>
        <w:t xml:space="preserve">  </w:t>
      </w:r>
    </w:p>
    <w:p w:rsidR="005A51E5" w:rsidRPr="005A51E5" w:rsidRDefault="005A51E5" w:rsidP="0050717E">
      <w:pPr>
        <w:tabs>
          <w:tab w:val="left" w:pos="993"/>
        </w:tabs>
        <w:spacing w:after="0"/>
        <w:ind w:firstLine="709"/>
        <w:jc w:val="both"/>
        <w:rPr>
          <w:rFonts w:asciiTheme="majorHAnsi" w:eastAsia="Calibri" w:hAnsiTheme="majorHAnsi" w:cs="Times New Roman"/>
          <w:sz w:val="24"/>
          <w:szCs w:val="24"/>
        </w:rPr>
      </w:pPr>
      <w:r w:rsidRPr="005A51E5">
        <w:rPr>
          <w:rFonts w:asciiTheme="majorHAnsi" w:eastAsia="Calibri" w:hAnsiTheme="majorHAnsi" w:cs="Times New Roman"/>
          <w:sz w:val="24"/>
          <w:szCs w:val="24"/>
        </w:rPr>
        <w:t xml:space="preserve">официальные веб-сайты органов местного самоуправления </w:t>
      </w:r>
      <w:proofErr w:type="gramStart"/>
      <w:r w:rsidRPr="005A51E5">
        <w:rPr>
          <w:rFonts w:asciiTheme="majorHAnsi" w:eastAsia="Calibri" w:hAnsiTheme="majorHAnsi" w:cs="Times New Roman"/>
          <w:sz w:val="24"/>
          <w:szCs w:val="24"/>
        </w:rPr>
        <w:t>пли</w:t>
      </w:r>
      <w:proofErr w:type="gramEnd"/>
      <w:r w:rsidRPr="005A51E5">
        <w:rPr>
          <w:rFonts w:asciiTheme="majorHAnsi" w:eastAsia="Calibri" w:hAnsiTheme="majorHAnsi" w:cs="Times New Roman"/>
          <w:sz w:val="24"/>
          <w:szCs w:val="24"/>
        </w:rPr>
        <w:t xml:space="preserve"> местных государственных администраций, или полномочных представителей Правительства </w:t>
      </w:r>
      <w:proofErr w:type="spellStart"/>
      <w:r w:rsidRPr="005A51E5">
        <w:rPr>
          <w:rFonts w:asciiTheme="majorHAnsi" w:eastAsia="Calibri" w:hAnsiTheme="majorHAnsi" w:cs="Times New Roman"/>
          <w:sz w:val="24"/>
          <w:szCs w:val="24"/>
        </w:rPr>
        <w:t>Кыргызской</w:t>
      </w:r>
      <w:proofErr w:type="spellEnd"/>
      <w:r w:rsidRPr="005A51E5">
        <w:rPr>
          <w:rFonts w:asciiTheme="majorHAnsi" w:eastAsia="Calibri" w:hAnsiTheme="majorHAnsi" w:cs="Times New Roman"/>
          <w:sz w:val="24"/>
          <w:szCs w:val="24"/>
        </w:rPr>
        <w:t xml:space="preserve"> Респ</w:t>
      </w:r>
      <w:r w:rsidR="00405595">
        <w:rPr>
          <w:rFonts w:asciiTheme="majorHAnsi" w:eastAsia="Calibri" w:hAnsiTheme="majorHAnsi" w:cs="Times New Roman"/>
          <w:sz w:val="24"/>
          <w:szCs w:val="24"/>
        </w:rPr>
        <w:t>ублики в соответствующей области</w:t>
      </w:r>
      <w:r w:rsidRPr="005A51E5">
        <w:rPr>
          <w:rFonts w:asciiTheme="majorHAnsi" w:eastAsia="Calibri" w:hAnsiTheme="majorHAnsi" w:cs="Times New Roman"/>
          <w:sz w:val="24"/>
          <w:szCs w:val="24"/>
        </w:rPr>
        <w:t>, пли уполномоченных государственных органов по делам самоуправления;</w:t>
      </w:r>
      <w:r w:rsidR="00405595">
        <w:rPr>
          <w:rFonts w:asciiTheme="majorHAnsi" w:eastAsia="Calibri" w:hAnsiTheme="majorHAnsi" w:cs="Times New Roman"/>
          <w:sz w:val="24"/>
          <w:szCs w:val="24"/>
        </w:rPr>
        <w:t xml:space="preserve"> </w:t>
      </w:r>
    </w:p>
    <w:p w:rsidR="005A51E5" w:rsidRPr="005A51E5" w:rsidRDefault="005A51E5" w:rsidP="0050717E">
      <w:pPr>
        <w:tabs>
          <w:tab w:val="left" w:pos="993"/>
        </w:tabs>
        <w:spacing w:after="0"/>
        <w:ind w:firstLine="709"/>
        <w:jc w:val="both"/>
        <w:rPr>
          <w:rFonts w:asciiTheme="majorHAnsi" w:eastAsia="Calibri" w:hAnsiTheme="majorHAnsi" w:cs="Times New Roman"/>
          <w:sz w:val="24"/>
          <w:szCs w:val="24"/>
        </w:rPr>
      </w:pPr>
      <w:r w:rsidRPr="005A51E5">
        <w:rPr>
          <w:rFonts w:asciiTheme="majorHAnsi" w:eastAsia="Calibri" w:hAnsiTheme="majorHAnsi" w:cs="Times New Roman"/>
          <w:sz w:val="24"/>
          <w:szCs w:val="24"/>
        </w:rPr>
        <w:t xml:space="preserve">журнал «Нормативные акты Национального банка </w:t>
      </w:r>
      <w:proofErr w:type="spellStart"/>
      <w:r w:rsidRPr="005A51E5">
        <w:rPr>
          <w:rFonts w:asciiTheme="majorHAnsi" w:eastAsia="Calibri" w:hAnsiTheme="majorHAnsi" w:cs="Times New Roman"/>
          <w:sz w:val="24"/>
          <w:szCs w:val="24"/>
        </w:rPr>
        <w:t>Кыргызской</w:t>
      </w:r>
      <w:proofErr w:type="spellEnd"/>
      <w:r w:rsidRPr="005A51E5">
        <w:rPr>
          <w:rFonts w:asciiTheme="majorHAnsi" w:eastAsia="Calibri" w:hAnsiTheme="majorHAnsi" w:cs="Times New Roman"/>
          <w:sz w:val="24"/>
          <w:szCs w:val="24"/>
        </w:rPr>
        <w:t xml:space="preserve"> Республики»;</w:t>
      </w:r>
    </w:p>
    <w:p w:rsidR="005A51E5" w:rsidRPr="005A51E5" w:rsidRDefault="005A51E5" w:rsidP="0050717E">
      <w:pPr>
        <w:tabs>
          <w:tab w:val="left" w:pos="993"/>
        </w:tabs>
        <w:spacing w:after="0"/>
        <w:ind w:firstLine="709"/>
        <w:jc w:val="both"/>
        <w:rPr>
          <w:rFonts w:asciiTheme="majorHAnsi" w:eastAsia="Calibri" w:hAnsiTheme="majorHAnsi" w:cs="Times New Roman"/>
          <w:sz w:val="24"/>
          <w:szCs w:val="24"/>
        </w:rPr>
      </w:pPr>
      <w:r w:rsidRPr="005A51E5">
        <w:rPr>
          <w:rFonts w:asciiTheme="majorHAnsi" w:eastAsia="Calibri" w:hAnsiTheme="majorHAnsi" w:cs="Times New Roman"/>
          <w:sz w:val="24"/>
          <w:szCs w:val="24"/>
        </w:rPr>
        <w:t xml:space="preserve">официальные веб-сайты Национального банка </w:t>
      </w:r>
      <w:proofErr w:type="spellStart"/>
      <w:r w:rsidRPr="005A51E5">
        <w:rPr>
          <w:rFonts w:asciiTheme="majorHAnsi" w:eastAsia="Calibri" w:hAnsiTheme="majorHAnsi" w:cs="Times New Roman"/>
          <w:sz w:val="24"/>
          <w:szCs w:val="24"/>
        </w:rPr>
        <w:t>Кыргызской</w:t>
      </w:r>
      <w:proofErr w:type="spellEnd"/>
      <w:r w:rsidRPr="005A51E5">
        <w:rPr>
          <w:rFonts w:asciiTheme="majorHAnsi" w:eastAsia="Calibri" w:hAnsiTheme="majorHAnsi" w:cs="Times New Roman"/>
          <w:sz w:val="24"/>
          <w:szCs w:val="24"/>
        </w:rPr>
        <w:t xml:space="preserve"> Республики.</w:t>
      </w:r>
    </w:p>
    <w:p w:rsidR="005A51E5" w:rsidRDefault="005A51E5" w:rsidP="005A51E5">
      <w:pPr>
        <w:spacing w:after="0"/>
        <w:ind w:firstLine="709"/>
        <w:jc w:val="both"/>
        <w:rPr>
          <w:rFonts w:asciiTheme="majorHAnsi" w:eastAsia="Calibri" w:hAnsiTheme="majorHAnsi" w:cs="Times New Roman"/>
          <w:sz w:val="24"/>
          <w:szCs w:val="24"/>
        </w:rPr>
      </w:pPr>
      <w:r w:rsidRPr="005A51E5">
        <w:rPr>
          <w:rFonts w:asciiTheme="majorHAnsi" w:eastAsia="Calibri" w:hAnsiTheme="majorHAnsi" w:cs="Times New Roman"/>
          <w:sz w:val="24"/>
          <w:szCs w:val="24"/>
        </w:rPr>
        <w:t xml:space="preserve">Датой </w:t>
      </w:r>
      <w:r w:rsidR="00AF59D6">
        <w:rPr>
          <w:rFonts w:asciiTheme="majorHAnsi" w:eastAsia="Calibri" w:hAnsiTheme="majorHAnsi" w:cs="Times New Roman"/>
          <w:sz w:val="24"/>
          <w:szCs w:val="24"/>
        </w:rPr>
        <w:t>предварительного</w:t>
      </w:r>
      <w:r w:rsidRPr="005A51E5">
        <w:rPr>
          <w:rFonts w:asciiTheme="majorHAnsi" w:eastAsia="Calibri" w:hAnsiTheme="majorHAnsi" w:cs="Times New Roman"/>
          <w:sz w:val="24"/>
          <w:szCs w:val="24"/>
        </w:rPr>
        <w:t xml:space="preserve"> опубликования </w:t>
      </w:r>
      <w:r w:rsidR="00763BAA">
        <w:rPr>
          <w:rFonts w:asciiTheme="majorHAnsi" w:eastAsia="Calibri" w:hAnsiTheme="majorHAnsi" w:cs="Times New Roman"/>
          <w:sz w:val="24"/>
          <w:szCs w:val="24"/>
        </w:rPr>
        <w:t>НПА</w:t>
      </w:r>
      <w:r w:rsidRPr="005A51E5">
        <w:rPr>
          <w:rFonts w:asciiTheme="majorHAnsi" w:eastAsia="Calibri" w:hAnsiTheme="majorHAnsi" w:cs="Times New Roman"/>
          <w:sz w:val="24"/>
          <w:szCs w:val="24"/>
        </w:rPr>
        <w:t xml:space="preserve"> считается день выхода в свет издания, в котором помещен этот акт согласно пункту 4 статьи 29 </w:t>
      </w:r>
      <w:r w:rsidR="00E410F4">
        <w:rPr>
          <w:rFonts w:asciiTheme="majorHAnsi" w:eastAsia="Calibri" w:hAnsiTheme="majorHAnsi" w:cs="Times New Roman"/>
          <w:sz w:val="24"/>
          <w:szCs w:val="24"/>
        </w:rPr>
        <w:t>З</w:t>
      </w:r>
      <w:r w:rsidRPr="005A51E5">
        <w:rPr>
          <w:rFonts w:asciiTheme="majorHAnsi" w:eastAsia="Calibri" w:hAnsiTheme="majorHAnsi" w:cs="Times New Roman"/>
          <w:sz w:val="24"/>
          <w:szCs w:val="24"/>
        </w:rPr>
        <w:t xml:space="preserve">акона </w:t>
      </w:r>
      <w:r w:rsidR="00E410F4">
        <w:rPr>
          <w:rFonts w:asciiTheme="majorHAnsi" w:eastAsia="Calibri" w:hAnsiTheme="majorHAnsi" w:cs="Times New Roman"/>
          <w:sz w:val="24"/>
          <w:szCs w:val="24"/>
        </w:rPr>
        <w:t>о НПА</w:t>
      </w:r>
      <w:r w:rsidRPr="005A51E5">
        <w:rPr>
          <w:rFonts w:asciiTheme="majorHAnsi" w:eastAsia="Calibri" w:hAnsiTheme="majorHAnsi" w:cs="Times New Roman"/>
          <w:sz w:val="24"/>
          <w:szCs w:val="24"/>
        </w:rPr>
        <w:t>.</w:t>
      </w:r>
      <w:r w:rsidR="00AF59D6">
        <w:rPr>
          <w:rFonts w:asciiTheme="majorHAnsi" w:eastAsia="Calibri" w:hAnsiTheme="majorHAnsi" w:cs="Times New Roman"/>
          <w:sz w:val="24"/>
          <w:szCs w:val="24"/>
        </w:rPr>
        <w:t xml:space="preserve">  </w:t>
      </w:r>
      <w:r w:rsidR="00E410F4">
        <w:rPr>
          <w:rFonts w:asciiTheme="majorHAnsi" w:eastAsia="Calibri" w:hAnsiTheme="majorHAnsi" w:cs="Times New Roman"/>
          <w:sz w:val="24"/>
          <w:szCs w:val="24"/>
        </w:rPr>
        <w:t xml:space="preserve"> </w:t>
      </w:r>
    </w:p>
    <w:p w:rsidR="0088068F" w:rsidRDefault="0088068F" w:rsidP="00703DEE">
      <w:pPr>
        <w:spacing w:after="0" w:line="240" w:lineRule="auto"/>
        <w:ind w:firstLine="709"/>
        <w:jc w:val="both"/>
        <w:rPr>
          <w:rFonts w:asciiTheme="majorHAnsi" w:eastAsia="Calibri" w:hAnsiTheme="majorHAnsi" w:cs="Times New Roman"/>
          <w:sz w:val="24"/>
          <w:szCs w:val="24"/>
        </w:rPr>
      </w:pPr>
    </w:p>
    <w:p w:rsidR="0010310B" w:rsidRPr="0021603F" w:rsidRDefault="008F5208" w:rsidP="00375D78">
      <w:pPr>
        <w:spacing w:after="0"/>
        <w:ind w:firstLine="709"/>
        <w:jc w:val="both"/>
        <w:rPr>
          <w:rFonts w:asciiTheme="majorHAnsi" w:eastAsia="Calibri" w:hAnsiTheme="majorHAnsi" w:cs="Times New Roman"/>
          <w:sz w:val="24"/>
          <w:szCs w:val="24"/>
        </w:rPr>
      </w:pPr>
      <w:r w:rsidRPr="008F5208">
        <w:rPr>
          <w:rFonts w:asciiTheme="majorHAnsi" w:eastAsia="Calibri" w:hAnsiTheme="majorHAnsi" w:cs="Times New Roman"/>
          <w:sz w:val="24"/>
          <w:szCs w:val="24"/>
        </w:rPr>
        <w:t>1.5.</w:t>
      </w:r>
      <w:r>
        <w:rPr>
          <w:rFonts w:asciiTheme="majorHAnsi" w:eastAsia="Calibri" w:hAnsiTheme="majorHAnsi" w:cs="Times New Roman"/>
          <w:b/>
          <w:sz w:val="24"/>
          <w:szCs w:val="24"/>
        </w:rPr>
        <w:t> </w:t>
      </w:r>
      <w:r w:rsidR="004962DD" w:rsidRPr="007D5880">
        <w:rPr>
          <w:rFonts w:asciiTheme="majorHAnsi" w:eastAsia="Calibri" w:hAnsiTheme="majorHAnsi" w:cs="Times New Roman"/>
          <w:b/>
          <w:sz w:val="24"/>
          <w:szCs w:val="24"/>
        </w:rPr>
        <w:t xml:space="preserve">В Российской Федерации </w:t>
      </w:r>
      <w:r w:rsidR="00CC474F" w:rsidRPr="008D5D4A">
        <w:rPr>
          <w:rFonts w:asciiTheme="majorHAnsi" w:eastAsia="Calibri" w:hAnsiTheme="majorHAnsi" w:cs="Times New Roman"/>
          <w:sz w:val="24"/>
          <w:szCs w:val="24"/>
        </w:rPr>
        <w:t>п</w:t>
      </w:r>
      <w:r w:rsidR="0010310B" w:rsidRPr="0021603F">
        <w:rPr>
          <w:rFonts w:asciiTheme="majorHAnsi" w:eastAsia="Calibri" w:hAnsiTheme="majorHAnsi" w:cs="Times New Roman"/>
          <w:sz w:val="24"/>
          <w:szCs w:val="24"/>
        </w:rPr>
        <w:t xml:space="preserve">роцедура </w:t>
      </w:r>
      <w:r w:rsidR="0021603F" w:rsidRPr="0021603F">
        <w:rPr>
          <w:rFonts w:asciiTheme="majorHAnsi" w:eastAsia="Calibri" w:hAnsiTheme="majorHAnsi" w:cs="Times New Roman"/>
          <w:sz w:val="24"/>
          <w:szCs w:val="24"/>
        </w:rPr>
        <w:t xml:space="preserve">ОРВ </w:t>
      </w:r>
      <w:r w:rsidR="0010310B" w:rsidRPr="0021603F">
        <w:rPr>
          <w:rFonts w:asciiTheme="majorHAnsi" w:eastAsia="Calibri" w:hAnsiTheme="majorHAnsi" w:cs="Times New Roman"/>
          <w:sz w:val="24"/>
          <w:szCs w:val="24"/>
        </w:rPr>
        <w:t>внедрена постановлением Правительства Российской Федерации от 15 мая 2010 г. № 336</w:t>
      </w:r>
      <w:r w:rsidR="00EF018E" w:rsidRPr="0021603F">
        <w:rPr>
          <w:rFonts w:asciiTheme="majorHAnsi" w:eastAsia="Calibri" w:hAnsiTheme="majorHAnsi" w:cs="Times New Roman"/>
          <w:sz w:val="24"/>
          <w:szCs w:val="24"/>
        </w:rPr>
        <w:t xml:space="preserve"> </w:t>
      </w:r>
      <w:r w:rsidR="0010310B" w:rsidRPr="0021603F">
        <w:rPr>
          <w:rFonts w:asciiTheme="majorHAnsi" w:eastAsia="Calibri" w:hAnsiTheme="majorHAnsi" w:cs="Times New Roman"/>
          <w:sz w:val="24"/>
          <w:szCs w:val="24"/>
        </w:rPr>
        <w:t>«О внесении изменений в некоторые акты Правительства Российской Федерации», Минэкономразвития России наделено полномочиями по проведению ОРВ.</w:t>
      </w:r>
    </w:p>
    <w:p w:rsidR="0010310B" w:rsidRDefault="0010310B" w:rsidP="00375D78">
      <w:pPr>
        <w:spacing w:after="0"/>
        <w:ind w:firstLine="709"/>
        <w:jc w:val="both"/>
        <w:rPr>
          <w:rFonts w:asciiTheme="majorHAnsi" w:eastAsia="Calibri" w:hAnsiTheme="majorHAnsi" w:cs="Times New Roman"/>
          <w:sz w:val="24"/>
          <w:szCs w:val="24"/>
        </w:rPr>
      </w:pPr>
      <w:proofErr w:type="gramStart"/>
      <w:r w:rsidRPr="0021603F">
        <w:rPr>
          <w:rFonts w:asciiTheme="majorHAnsi" w:eastAsia="Calibri" w:hAnsiTheme="majorHAnsi" w:cs="Times New Roman"/>
          <w:sz w:val="24"/>
          <w:szCs w:val="24"/>
        </w:rPr>
        <w:t xml:space="preserve">В соответствии с постановлением Правительства Российской Федерации </w:t>
      </w:r>
      <w:r w:rsidR="00683966" w:rsidRPr="0021603F">
        <w:rPr>
          <w:rFonts w:asciiTheme="majorHAnsi" w:eastAsia="Calibri" w:hAnsiTheme="majorHAnsi" w:cs="Times New Roman"/>
          <w:sz w:val="24"/>
          <w:szCs w:val="24"/>
        </w:rPr>
        <w:br/>
      </w:r>
      <w:r w:rsidRPr="0021603F">
        <w:rPr>
          <w:rFonts w:asciiTheme="majorHAnsi" w:eastAsia="Calibri" w:hAnsiTheme="majorHAnsi" w:cs="Times New Roman"/>
          <w:sz w:val="24"/>
          <w:szCs w:val="24"/>
        </w:rPr>
        <w:t xml:space="preserve">от 17 декабря 2012 г. № 1318 «О порядке проведения федеральными органами исполнительной власти оценки регулирующего воздействия проектов нормативных правовых актов, проектов поправок к проектам федеральных законов и проектов решений Евразийской экономической комиссии, а также о внесении изменений </w:t>
      </w:r>
      <w:r w:rsidR="00683966" w:rsidRPr="0021603F">
        <w:rPr>
          <w:rFonts w:asciiTheme="majorHAnsi" w:eastAsia="Calibri" w:hAnsiTheme="majorHAnsi" w:cs="Times New Roman"/>
          <w:sz w:val="24"/>
          <w:szCs w:val="24"/>
        </w:rPr>
        <w:br/>
      </w:r>
      <w:r w:rsidRPr="0021603F">
        <w:rPr>
          <w:rFonts w:asciiTheme="majorHAnsi" w:eastAsia="Calibri" w:hAnsiTheme="majorHAnsi" w:cs="Times New Roman"/>
          <w:sz w:val="24"/>
          <w:szCs w:val="24"/>
        </w:rPr>
        <w:t>в некоторые акты Правительства Российской Федерации» с 1 июля 2013 г</w:t>
      </w:r>
      <w:r w:rsidR="007E15AA">
        <w:rPr>
          <w:rFonts w:asciiTheme="majorHAnsi" w:eastAsia="Calibri" w:hAnsiTheme="majorHAnsi" w:cs="Times New Roman"/>
          <w:sz w:val="24"/>
          <w:szCs w:val="24"/>
        </w:rPr>
        <w:t xml:space="preserve">. </w:t>
      </w:r>
      <w:r w:rsidRPr="0021603F">
        <w:rPr>
          <w:rFonts w:asciiTheme="majorHAnsi" w:eastAsia="Calibri" w:hAnsiTheme="majorHAnsi" w:cs="Times New Roman"/>
          <w:sz w:val="24"/>
          <w:szCs w:val="24"/>
        </w:rPr>
        <w:t xml:space="preserve"> состоялся переход на проведение ОРВ</w:t>
      </w:r>
      <w:proofErr w:type="gramEnd"/>
      <w:r w:rsidRPr="0021603F">
        <w:rPr>
          <w:rFonts w:asciiTheme="majorHAnsi" w:eastAsia="Calibri" w:hAnsiTheme="majorHAnsi" w:cs="Times New Roman"/>
          <w:sz w:val="24"/>
          <w:szCs w:val="24"/>
        </w:rPr>
        <w:t xml:space="preserve"> «на ранней стадии», начиная с обсуждения самой идеи нового регулирования.</w:t>
      </w:r>
    </w:p>
    <w:p w:rsidR="00567E79" w:rsidRPr="0021603F" w:rsidRDefault="00567E79" w:rsidP="00375D78">
      <w:pPr>
        <w:spacing w:after="0"/>
        <w:ind w:firstLine="709"/>
        <w:jc w:val="both"/>
        <w:rPr>
          <w:rFonts w:asciiTheme="majorHAnsi" w:eastAsia="Calibri" w:hAnsiTheme="majorHAnsi" w:cs="Times New Roman"/>
          <w:sz w:val="24"/>
          <w:szCs w:val="24"/>
        </w:rPr>
      </w:pPr>
      <w:proofErr w:type="gramStart"/>
      <w:r>
        <w:rPr>
          <w:rFonts w:asciiTheme="majorHAnsi" w:eastAsia="Calibri" w:hAnsiTheme="majorHAnsi" w:cs="Times New Roman"/>
          <w:sz w:val="24"/>
          <w:szCs w:val="24"/>
        </w:rPr>
        <w:t xml:space="preserve">Порядок </w:t>
      </w:r>
      <w:r w:rsidRPr="00567E79">
        <w:rPr>
          <w:rFonts w:asciiTheme="majorHAnsi" w:eastAsia="Calibri" w:hAnsiTheme="majorHAnsi" w:cs="Times New Roman"/>
          <w:sz w:val="24"/>
          <w:szCs w:val="24"/>
        </w:rPr>
        <w:t>не применяются в отношении проектов актов, проектов решений или их отдельных положений, содержащих сведения, составляющие государственную тайну, или сведения конфиденциального характера, проектов актов или проектов решений, устанавливающих требования и нормы в области использования атомной энергии и обеспечения радиационной безопасности, проектов актов, подготовленных на основании поручений или указаний Президента Российской Федерации или поручений Председателя Правительства Российской Федерации, в которых содержится</w:t>
      </w:r>
      <w:proofErr w:type="gramEnd"/>
      <w:r w:rsidRPr="00567E79">
        <w:rPr>
          <w:rFonts w:asciiTheme="majorHAnsi" w:eastAsia="Calibri" w:hAnsiTheme="majorHAnsi" w:cs="Times New Roman"/>
          <w:sz w:val="24"/>
          <w:szCs w:val="24"/>
        </w:rPr>
        <w:t xml:space="preserve"> </w:t>
      </w:r>
      <w:proofErr w:type="gramStart"/>
      <w:r w:rsidRPr="00567E79">
        <w:rPr>
          <w:rFonts w:asciiTheme="majorHAnsi" w:eastAsia="Calibri" w:hAnsiTheme="majorHAnsi" w:cs="Times New Roman"/>
          <w:sz w:val="24"/>
          <w:szCs w:val="24"/>
        </w:rPr>
        <w:t>прямое указание на необходимость их разработки в сжатые сроки (не более 10 дней), проектов актов, подготавливаемых в рамках реализации приоритетных проектов (программ), проектов актов, подготавливаемых в соотв</w:t>
      </w:r>
      <w:r>
        <w:rPr>
          <w:rFonts w:asciiTheme="majorHAnsi" w:eastAsia="Calibri" w:hAnsiTheme="majorHAnsi" w:cs="Times New Roman"/>
          <w:sz w:val="24"/>
          <w:szCs w:val="24"/>
        </w:rPr>
        <w:t>етствии с планами мероприятий («дорожными картами»</w:t>
      </w:r>
      <w:r w:rsidRPr="00567E79">
        <w:rPr>
          <w:rFonts w:asciiTheme="majorHAnsi" w:eastAsia="Calibri" w:hAnsiTheme="majorHAnsi" w:cs="Times New Roman"/>
          <w:sz w:val="24"/>
          <w:szCs w:val="24"/>
        </w:rPr>
        <w:t xml:space="preserve">) </w:t>
      </w:r>
      <w:r>
        <w:rPr>
          <w:rFonts w:asciiTheme="majorHAnsi" w:eastAsia="Calibri" w:hAnsiTheme="majorHAnsi" w:cs="Times New Roman"/>
          <w:sz w:val="24"/>
          <w:szCs w:val="24"/>
        </w:rPr>
        <w:br/>
      </w:r>
      <w:r w:rsidRPr="00567E79">
        <w:rPr>
          <w:rFonts w:asciiTheme="majorHAnsi" w:eastAsia="Calibri" w:hAnsiTheme="majorHAnsi" w:cs="Times New Roman"/>
          <w:sz w:val="24"/>
          <w:szCs w:val="24"/>
        </w:rPr>
        <w:lastRenderedPageBreak/>
        <w:t>по совершенствованию законодательства и устранению административных барьеров в целях обеспечения реализации Национальной технологической инициативы (за исключением проектов решений Евразийской экономической комиссии), а также проектов актов, предусматривающих изменение кодов</w:t>
      </w:r>
      <w:proofErr w:type="gramEnd"/>
      <w:r w:rsidRPr="00567E79">
        <w:rPr>
          <w:rFonts w:asciiTheme="majorHAnsi" w:eastAsia="Calibri" w:hAnsiTheme="majorHAnsi" w:cs="Times New Roman"/>
          <w:sz w:val="24"/>
          <w:szCs w:val="24"/>
        </w:rPr>
        <w:t xml:space="preserve"> единой Товарной номенклатуры внешнеэкономической деятельности Евразийского экономического союза.</w:t>
      </w:r>
    </w:p>
    <w:p w:rsidR="0010310B" w:rsidRPr="0021603F" w:rsidRDefault="0010310B" w:rsidP="00375D78">
      <w:pPr>
        <w:spacing w:after="0"/>
        <w:ind w:firstLine="709"/>
        <w:jc w:val="both"/>
        <w:rPr>
          <w:rFonts w:asciiTheme="majorHAnsi" w:eastAsia="Calibri" w:hAnsiTheme="majorHAnsi" w:cs="Times New Roman"/>
          <w:sz w:val="24"/>
          <w:szCs w:val="24"/>
        </w:rPr>
      </w:pPr>
      <w:proofErr w:type="gramStart"/>
      <w:r w:rsidRPr="0021603F">
        <w:rPr>
          <w:rFonts w:asciiTheme="majorHAnsi" w:eastAsia="Calibri" w:hAnsiTheme="majorHAnsi" w:cs="Times New Roman"/>
          <w:sz w:val="24"/>
          <w:szCs w:val="24"/>
        </w:rPr>
        <w:t xml:space="preserve">Предметная область ОРВ для ведомственных проектов </w:t>
      </w:r>
      <w:r w:rsidR="00302921">
        <w:rPr>
          <w:rFonts w:asciiTheme="majorHAnsi" w:eastAsia="Calibri" w:hAnsiTheme="majorHAnsi" w:cs="Times New Roman"/>
          <w:sz w:val="24"/>
          <w:szCs w:val="24"/>
        </w:rPr>
        <w:t>НПА</w:t>
      </w:r>
      <w:r w:rsidRPr="0021603F">
        <w:rPr>
          <w:rFonts w:asciiTheme="majorHAnsi" w:eastAsia="Calibri" w:hAnsiTheme="majorHAnsi" w:cs="Times New Roman"/>
          <w:sz w:val="24"/>
          <w:szCs w:val="24"/>
        </w:rPr>
        <w:t xml:space="preserve"> определена пунктом 3(1) Правил подготовки </w:t>
      </w:r>
      <w:r w:rsidR="00A51B8A">
        <w:rPr>
          <w:rFonts w:asciiTheme="majorHAnsi" w:eastAsia="Calibri" w:hAnsiTheme="majorHAnsi" w:cs="Times New Roman"/>
          <w:sz w:val="24"/>
          <w:szCs w:val="24"/>
        </w:rPr>
        <w:t>НПА</w:t>
      </w:r>
      <w:r w:rsidRPr="0021603F">
        <w:rPr>
          <w:rFonts w:asciiTheme="majorHAnsi" w:eastAsia="Calibri" w:hAnsiTheme="majorHAnsi" w:cs="Times New Roman"/>
          <w:sz w:val="24"/>
          <w:szCs w:val="24"/>
        </w:rPr>
        <w:t xml:space="preserve"> федеральных органов исполнительной власти и их государственной регистрации, утвержденных постановлением Правительства Российской Федерации от 13 августа 1997 г.</w:t>
      </w:r>
      <w:r w:rsidR="00A51B8A">
        <w:rPr>
          <w:rFonts w:asciiTheme="majorHAnsi" w:eastAsia="Calibri" w:hAnsiTheme="majorHAnsi" w:cs="Times New Roman"/>
          <w:sz w:val="24"/>
          <w:szCs w:val="24"/>
        </w:rPr>
        <w:t xml:space="preserve"> </w:t>
      </w:r>
      <w:r w:rsidRPr="0021603F">
        <w:rPr>
          <w:rFonts w:asciiTheme="majorHAnsi" w:eastAsia="Calibri" w:hAnsiTheme="majorHAnsi" w:cs="Times New Roman"/>
          <w:sz w:val="24"/>
          <w:szCs w:val="24"/>
        </w:rPr>
        <w:t>№ 1009</w:t>
      </w:r>
      <w:r w:rsidR="001B5522">
        <w:rPr>
          <w:rStyle w:val="ae"/>
          <w:rFonts w:asciiTheme="majorHAnsi" w:eastAsia="Calibri" w:hAnsiTheme="majorHAnsi" w:cs="Times New Roman"/>
          <w:sz w:val="24"/>
          <w:szCs w:val="24"/>
        </w:rPr>
        <w:footnoteReference w:id="3"/>
      </w:r>
      <w:r w:rsidRPr="0021603F">
        <w:rPr>
          <w:rFonts w:asciiTheme="majorHAnsi" w:eastAsia="Calibri" w:hAnsiTheme="majorHAnsi" w:cs="Times New Roman"/>
          <w:sz w:val="24"/>
          <w:szCs w:val="24"/>
        </w:rPr>
        <w:t xml:space="preserve">, при этом для проектов </w:t>
      </w:r>
      <w:r w:rsidR="00A51B8A">
        <w:rPr>
          <w:rFonts w:asciiTheme="majorHAnsi" w:eastAsia="Calibri" w:hAnsiTheme="majorHAnsi" w:cs="Times New Roman"/>
          <w:sz w:val="24"/>
          <w:szCs w:val="24"/>
        </w:rPr>
        <w:t>НПА</w:t>
      </w:r>
      <w:r w:rsidRPr="0021603F">
        <w:rPr>
          <w:rFonts w:asciiTheme="majorHAnsi" w:eastAsia="Calibri" w:hAnsiTheme="majorHAnsi" w:cs="Times New Roman"/>
          <w:sz w:val="24"/>
          <w:szCs w:val="24"/>
        </w:rPr>
        <w:t>, вносимых</w:t>
      </w:r>
      <w:r w:rsidR="00A51B8A">
        <w:rPr>
          <w:rFonts w:asciiTheme="majorHAnsi" w:eastAsia="Calibri" w:hAnsiTheme="majorHAnsi" w:cs="Times New Roman"/>
          <w:sz w:val="24"/>
          <w:szCs w:val="24"/>
        </w:rPr>
        <w:t xml:space="preserve"> </w:t>
      </w:r>
      <w:r w:rsidRPr="0021603F">
        <w:rPr>
          <w:rFonts w:asciiTheme="majorHAnsi" w:eastAsia="Calibri" w:hAnsiTheme="majorHAnsi" w:cs="Times New Roman"/>
          <w:sz w:val="24"/>
          <w:szCs w:val="24"/>
        </w:rPr>
        <w:t>в Правительство Российской Федерации, предметная область ОРВ определена пунктом 60(1) Регламента Правительства Российской Федерации, утвержденного постановлением Правительства Российской Федерации от</w:t>
      </w:r>
      <w:proofErr w:type="gramEnd"/>
      <w:r w:rsidRPr="0021603F">
        <w:rPr>
          <w:rFonts w:asciiTheme="majorHAnsi" w:eastAsia="Calibri" w:hAnsiTheme="majorHAnsi" w:cs="Times New Roman"/>
          <w:sz w:val="24"/>
          <w:szCs w:val="24"/>
        </w:rPr>
        <w:t xml:space="preserve"> 1 июня 2004 № 260</w:t>
      </w:r>
      <w:r w:rsidR="000F3FB2">
        <w:rPr>
          <w:rStyle w:val="ae"/>
          <w:rFonts w:asciiTheme="majorHAnsi" w:eastAsia="Calibri" w:hAnsiTheme="majorHAnsi" w:cs="Times New Roman"/>
          <w:sz w:val="24"/>
          <w:szCs w:val="24"/>
        </w:rPr>
        <w:footnoteReference w:id="4"/>
      </w:r>
      <w:r w:rsidRPr="0021603F">
        <w:rPr>
          <w:rFonts w:asciiTheme="majorHAnsi" w:eastAsia="Calibri" w:hAnsiTheme="majorHAnsi" w:cs="Times New Roman"/>
          <w:sz w:val="24"/>
          <w:szCs w:val="24"/>
        </w:rPr>
        <w:t>.</w:t>
      </w:r>
    </w:p>
    <w:p w:rsidR="0010310B" w:rsidRPr="0021603F" w:rsidRDefault="00E91BB6" w:rsidP="00375D78">
      <w:pPr>
        <w:spacing w:after="0"/>
        <w:ind w:firstLine="709"/>
        <w:jc w:val="both"/>
        <w:rPr>
          <w:rFonts w:asciiTheme="majorHAnsi" w:eastAsia="Calibri" w:hAnsiTheme="majorHAnsi" w:cs="Times New Roman"/>
          <w:sz w:val="24"/>
          <w:szCs w:val="24"/>
        </w:rPr>
      </w:pPr>
      <w:proofErr w:type="gramStart"/>
      <w:r>
        <w:rPr>
          <w:rFonts w:asciiTheme="majorHAnsi" w:eastAsia="Calibri" w:hAnsiTheme="majorHAnsi" w:cs="Times New Roman"/>
          <w:sz w:val="24"/>
          <w:szCs w:val="24"/>
        </w:rPr>
        <w:t>С</w:t>
      </w:r>
      <w:r w:rsidR="0010310B" w:rsidRPr="0021603F">
        <w:rPr>
          <w:rFonts w:asciiTheme="majorHAnsi" w:eastAsia="Calibri" w:hAnsiTheme="majorHAnsi" w:cs="Times New Roman"/>
          <w:sz w:val="24"/>
          <w:szCs w:val="24"/>
        </w:rPr>
        <w:t xml:space="preserve"> принятием </w:t>
      </w:r>
      <w:hyperlink r:id="rId18" w:history="1">
        <w:r w:rsidR="0010310B" w:rsidRPr="0021603F">
          <w:rPr>
            <w:rFonts w:asciiTheme="majorHAnsi" w:eastAsia="Calibri" w:hAnsiTheme="majorHAnsi" w:cs="Times New Roman"/>
            <w:sz w:val="24"/>
            <w:szCs w:val="24"/>
          </w:rPr>
          <w:t>Федерального закона от 2 июля 2013 г. № 176-ФЗ</w:t>
        </w:r>
      </w:hyperlink>
      <w:r w:rsidR="0010310B" w:rsidRPr="0021603F">
        <w:rPr>
          <w:rFonts w:asciiTheme="majorHAnsi" w:eastAsia="Calibri" w:hAnsiTheme="majorHAnsi" w:cs="Times New Roman"/>
          <w:sz w:val="24"/>
          <w:szCs w:val="24"/>
        </w:rPr>
        <w:t xml:space="preserve"> </w:t>
      </w:r>
      <w:r w:rsidR="0010310B" w:rsidRPr="0021603F">
        <w:rPr>
          <w:rFonts w:asciiTheme="majorHAnsi" w:eastAsia="Calibri" w:hAnsiTheme="majorHAnsi" w:cs="Times New Roman"/>
          <w:sz w:val="24"/>
          <w:szCs w:val="24"/>
        </w:rPr>
        <w:br/>
        <w:t xml:space="preserve">«О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7 и 46 Федерального закона </w:t>
      </w:r>
      <w:r w:rsidR="002E2FC8">
        <w:rPr>
          <w:rFonts w:asciiTheme="majorHAnsi" w:eastAsia="Calibri" w:hAnsiTheme="majorHAnsi" w:cs="Times New Roman"/>
          <w:sz w:val="24"/>
          <w:szCs w:val="24"/>
        </w:rPr>
        <w:br/>
      </w:r>
      <w:r w:rsidR="00302921" w:rsidRPr="0021603F">
        <w:rPr>
          <w:rFonts w:asciiTheme="majorHAnsi" w:eastAsia="Calibri" w:hAnsiTheme="majorHAnsi" w:cs="Times New Roman"/>
          <w:sz w:val="24"/>
          <w:szCs w:val="24"/>
        </w:rPr>
        <w:t>от 6 октября 2003 г.</w:t>
      </w:r>
      <w:r w:rsidR="00302921">
        <w:rPr>
          <w:rFonts w:asciiTheme="majorHAnsi" w:eastAsia="Calibri" w:hAnsiTheme="majorHAnsi" w:cs="Times New Roman"/>
          <w:sz w:val="24"/>
          <w:szCs w:val="24"/>
        </w:rPr>
        <w:t xml:space="preserve"> </w:t>
      </w:r>
      <w:r w:rsidR="00302921" w:rsidRPr="0021603F">
        <w:rPr>
          <w:rFonts w:asciiTheme="majorHAnsi" w:eastAsia="Calibri" w:hAnsiTheme="majorHAnsi" w:cs="Times New Roman"/>
          <w:sz w:val="24"/>
          <w:szCs w:val="24"/>
        </w:rPr>
        <w:t xml:space="preserve">№ 131-ФЗ </w:t>
      </w:r>
      <w:r w:rsidR="00302921">
        <w:rPr>
          <w:rFonts w:asciiTheme="majorHAnsi" w:eastAsia="Calibri" w:hAnsiTheme="majorHAnsi" w:cs="Times New Roman"/>
          <w:sz w:val="24"/>
          <w:szCs w:val="24"/>
        </w:rPr>
        <w:t xml:space="preserve"> </w:t>
      </w:r>
      <w:r w:rsidR="0010310B" w:rsidRPr="0021603F">
        <w:rPr>
          <w:rFonts w:asciiTheme="majorHAnsi" w:eastAsia="Calibri" w:hAnsiTheme="majorHAnsi" w:cs="Times New Roman"/>
          <w:sz w:val="24"/>
          <w:szCs w:val="24"/>
        </w:rPr>
        <w:t xml:space="preserve">«Об общих принципах организации местного самоуправления в Российской Федерации» </w:t>
      </w:r>
      <w:r w:rsidR="00302921">
        <w:rPr>
          <w:rFonts w:asciiTheme="majorHAnsi" w:eastAsia="Calibri" w:hAnsiTheme="majorHAnsi" w:cs="Times New Roman"/>
          <w:sz w:val="24"/>
          <w:szCs w:val="24"/>
        </w:rPr>
        <w:t xml:space="preserve">(далее – Федеральный закон №131-ФЗ) </w:t>
      </w:r>
      <w:r w:rsidR="0010310B" w:rsidRPr="0021603F">
        <w:rPr>
          <w:rFonts w:asciiTheme="majorHAnsi" w:eastAsia="Calibri" w:hAnsiTheme="majorHAnsi" w:cs="Times New Roman"/>
          <w:sz w:val="24"/>
          <w:szCs w:val="24"/>
        </w:rPr>
        <w:t>введена обязательность проведения ОРВ</w:t>
      </w:r>
      <w:proofErr w:type="gramEnd"/>
      <w:r w:rsidR="0010310B" w:rsidRPr="0021603F">
        <w:rPr>
          <w:rFonts w:asciiTheme="majorHAnsi" w:eastAsia="Calibri" w:hAnsiTheme="majorHAnsi" w:cs="Times New Roman"/>
          <w:sz w:val="24"/>
          <w:szCs w:val="24"/>
        </w:rPr>
        <w:t xml:space="preserve"> проектов </w:t>
      </w:r>
      <w:r w:rsidR="00CC474F">
        <w:rPr>
          <w:rFonts w:asciiTheme="majorHAnsi" w:eastAsia="Calibri" w:hAnsiTheme="majorHAnsi" w:cs="Times New Roman"/>
          <w:sz w:val="24"/>
          <w:szCs w:val="24"/>
        </w:rPr>
        <w:t>НПА</w:t>
      </w:r>
      <w:r w:rsidR="0010310B" w:rsidRPr="0021603F">
        <w:rPr>
          <w:rFonts w:asciiTheme="majorHAnsi" w:eastAsia="Calibri" w:hAnsiTheme="majorHAnsi" w:cs="Times New Roman"/>
          <w:sz w:val="24"/>
          <w:szCs w:val="24"/>
        </w:rPr>
        <w:t>, затрагивающих вопросы ведения предпринимательской</w:t>
      </w:r>
      <w:r w:rsidR="00302921">
        <w:rPr>
          <w:rFonts w:asciiTheme="majorHAnsi" w:eastAsia="Calibri" w:hAnsiTheme="majorHAnsi" w:cs="Times New Roman"/>
          <w:sz w:val="24"/>
          <w:szCs w:val="24"/>
        </w:rPr>
        <w:t xml:space="preserve"> </w:t>
      </w:r>
      <w:r w:rsidR="0010310B" w:rsidRPr="0021603F">
        <w:rPr>
          <w:rFonts w:asciiTheme="majorHAnsi" w:eastAsia="Calibri" w:hAnsiTheme="majorHAnsi" w:cs="Times New Roman"/>
          <w:sz w:val="24"/>
          <w:szCs w:val="24"/>
        </w:rPr>
        <w:t>и инвестиционной деятельности, а также экспертизы действующих нормативных правовых актов</w:t>
      </w:r>
      <w:r>
        <w:rPr>
          <w:rFonts w:asciiTheme="majorHAnsi" w:eastAsia="Calibri" w:hAnsiTheme="majorHAnsi" w:cs="Times New Roman"/>
          <w:sz w:val="24"/>
          <w:szCs w:val="24"/>
        </w:rPr>
        <w:t xml:space="preserve"> </w:t>
      </w:r>
      <w:r w:rsidR="0010310B" w:rsidRPr="0021603F">
        <w:rPr>
          <w:rFonts w:asciiTheme="majorHAnsi" w:eastAsia="Calibri" w:hAnsiTheme="majorHAnsi" w:cs="Times New Roman"/>
          <w:sz w:val="24"/>
          <w:szCs w:val="24"/>
        </w:rPr>
        <w:t>в субъектах Российской Федерации с 1 января 2014 г.</w:t>
      </w:r>
      <w:r w:rsidR="00302921">
        <w:rPr>
          <w:rFonts w:asciiTheme="majorHAnsi" w:eastAsia="Calibri" w:hAnsiTheme="majorHAnsi" w:cs="Times New Roman"/>
          <w:sz w:val="24"/>
          <w:szCs w:val="24"/>
        </w:rPr>
        <w:t xml:space="preserve"> </w:t>
      </w:r>
      <w:r w:rsidR="0010310B" w:rsidRPr="0021603F">
        <w:rPr>
          <w:rFonts w:asciiTheme="majorHAnsi" w:eastAsia="Calibri" w:hAnsiTheme="majorHAnsi" w:cs="Times New Roman"/>
          <w:sz w:val="24"/>
          <w:szCs w:val="24"/>
        </w:rPr>
        <w:t>и в муниципальных образованиях с 1 января 2015 года.</w:t>
      </w:r>
      <w:r w:rsidR="00302921">
        <w:rPr>
          <w:rFonts w:asciiTheme="majorHAnsi" w:eastAsia="Calibri" w:hAnsiTheme="majorHAnsi" w:cs="Times New Roman"/>
          <w:sz w:val="24"/>
          <w:szCs w:val="24"/>
        </w:rPr>
        <w:t xml:space="preserve"> </w:t>
      </w:r>
    </w:p>
    <w:p w:rsidR="0010310B" w:rsidRPr="0021603F" w:rsidRDefault="0010310B" w:rsidP="00375D78">
      <w:pPr>
        <w:spacing w:after="0"/>
        <w:ind w:firstLine="709"/>
        <w:jc w:val="both"/>
        <w:rPr>
          <w:rFonts w:asciiTheme="majorHAnsi" w:eastAsia="Calibri" w:hAnsiTheme="majorHAnsi" w:cs="Times New Roman"/>
          <w:sz w:val="24"/>
          <w:szCs w:val="24"/>
        </w:rPr>
      </w:pPr>
      <w:r w:rsidRPr="0021603F">
        <w:rPr>
          <w:rFonts w:asciiTheme="majorHAnsi" w:eastAsia="Calibri" w:hAnsiTheme="majorHAnsi" w:cs="Times New Roman"/>
          <w:sz w:val="24"/>
          <w:szCs w:val="24"/>
        </w:rPr>
        <w:t>Предметная область ОРВ на региональном уровне установлена пунктом 1 статьи 26.3-3 Федерального закона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r w:rsidR="000F3FB2">
        <w:rPr>
          <w:rStyle w:val="ae"/>
          <w:rFonts w:asciiTheme="majorHAnsi" w:eastAsia="Calibri" w:hAnsiTheme="majorHAnsi" w:cs="Times New Roman"/>
          <w:sz w:val="24"/>
          <w:szCs w:val="24"/>
        </w:rPr>
        <w:footnoteReference w:id="5"/>
      </w:r>
      <w:r w:rsidRPr="0021603F">
        <w:rPr>
          <w:rFonts w:asciiTheme="majorHAnsi" w:eastAsia="Calibri" w:hAnsiTheme="majorHAnsi" w:cs="Times New Roman"/>
          <w:sz w:val="24"/>
          <w:szCs w:val="24"/>
        </w:rPr>
        <w:t>.</w:t>
      </w:r>
    </w:p>
    <w:p w:rsidR="0010310B" w:rsidRDefault="0010310B" w:rsidP="00375D78">
      <w:pPr>
        <w:spacing w:after="0"/>
        <w:ind w:firstLine="709"/>
        <w:jc w:val="both"/>
        <w:rPr>
          <w:rFonts w:asciiTheme="majorHAnsi" w:eastAsia="Calibri" w:hAnsiTheme="majorHAnsi" w:cs="Times New Roman"/>
          <w:sz w:val="24"/>
          <w:szCs w:val="24"/>
        </w:rPr>
      </w:pPr>
      <w:r w:rsidRPr="0021603F">
        <w:rPr>
          <w:rFonts w:asciiTheme="majorHAnsi" w:eastAsia="Calibri" w:hAnsiTheme="majorHAnsi" w:cs="Times New Roman"/>
          <w:sz w:val="24"/>
          <w:szCs w:val="24"/>
        </w:rPr>
        <w:lastRenderedPageBreak/>
        <w:t>Частью 3 статьи 46 Федерального закона № 131-ФЗ закреплена предметная область ОРВ</w:t>
      </w:r>
      <w:r w:rsidR="009D32CA">
        <w:rPr>
          <w:rFonts w:asciiTheme="majorHAnsi" w:eastAsia="Calibri" w:hAnsiTheme="majorHAnsi" w:cs="Times New Roman"/>
          <w:sz w:val="24"/>
          <w:szCs w:val="24"/>
        </w:rPr>
        <w:t xml:space="preserve"> </w:t>
      </w:r>
      <w:r w:rsidRPr="0021603F">
        <w:rPr>
          <w:rFonts w:asciiTheme="majorHAnsi" w:eastAsia="Calibri" w:hAnsiTheme="majorHAnsi" w:cs="Times New Roman"/>
          <w:sz w:val="24"/>
          <w:szCs w:val="24"/>
        </w:rPr>
        <w:t xml:space="preserve">на муниципальном уровне. При этом в обязательном порядке процедуру ОРВ проводят городские округа (городские округа с внутригородским делением), являющиеся административными центрами субъектов Российской Федерации, </w:t>
      </w:r>
      <w:r w:rsidR="009D32CA">
        <w:rPr>
          <w:rFonts w:asciiTheme="majorHAnsi" w:eastAsia="Calibri" w:hAnsiTheme="majorHAnsi" w:cs="Times New Roman"/>
          <w:sz w:val="24"/>
          <w:szCs w:val="24"/>
        </w:rPr>
        <w:t xml:space="preserve"> </w:t>
      </w:r>
      <w:r w:rsidRPr="0021603F">
        <w:rPr>
          <w:rFonts w:asciiTheme="majorHAnsi" w:eastAsia="Calibri" w:hAnsiTheme="majorHAnsi" w:cs="Times New Roman"/>
          <w:sz w:val="24"/>
          <w:szCs w:val="24"/>
        </w:rPr>
        <w:t xml:space="preserve">а также иные городские округа и муниципальные районы, включенные </w:t>
      </w:r>
      <w:r w:rsidR="006D69E8">
        <w:rPr>
          <w:rFonts w:asciiTheme="majorHAnsi" w:eastAsia="Calibri" w:hAnsiTheme="majorHAnsi" w:cs="Times New Roman"/>
          <w:sz w:val="24"/>
          <w:szCs w:val="24"/>
        </w:rPr>
        <w:br/>
      </w:r>
      <w:r w:rsidRPr="0021603F">
        <w:rPr>
          <w:rFonts w:asciiTheme="majorHAnsi" w:eastAsia="Calibri" w:hAnsiTheme="majorHAnsi" w:cs="Times New Roman"/>
          <w:sz w:val="24"/>
          <w:szCs w:val="24"/>
        </w:rPr>
        <w:t>в соответствующий перечень законом субъекта Российской Федерации</w:t>
      </w:r>
      <w:r w:rsidR="009761BB">
        <w:rPr>
          <w:rFonts w:asciiTheme="majorHAnsi" w:eastAsia="Calibri" w:hAnsiTheme="majorHAnsi" w:cs="Times New Roman"/>
          <w:sz w:val="24"/>
          <w:szCs w:val="24"/>
        </w:rPr>
        <w:t xml:space="preserve"> (</w:t>
      </w:r>
      <w:r w:rsidR="009761BB" w:rsidRPr="00CC739D">
        <w:rPr>
          <w:rFonts w:asciiTheme="majorHAnsi" w:eastAsia="Calibri" w:hAnsiTheme="majorHAnsi" w:cs="Times New Roman"/>
          <w:i/>
          <w:sz w:val="24"/>
          <w:szCs w:val="24"/>
        </w:rPr>
        <w:t>письмо Министерства экономического развития Российской Федерации от 1 июня 2018 г. №14906-МР/Д10и</w:t>
      </w:r>
      <w:r w:rsidR="009761BB">
        <w:rPr>
          <w:rFonts w:asciiTheme="majorHAnsi" w:eastAsia="Calibri" w:hAnsiTheme="majorHAnsi" w:cs="Times New Roman"/>
          <w:sz w:val="24"/>
          <w:szCs w:val="24"/>
        </w:rPr>
        <w:t>)</w:t>
      </w:r>
      <w:r w:rsidRPr="0021603F">
        <w:rPr>
          <w:rFonts w:asciiTheme="majorHAnsi" w:eastAsia="Calibri" w:hAnsiTheme="majorHAnsi" w:cs="Times New Roman"/>
          <w:sz w:val="24"/>
          <w:szCs w:val="24"/>
        </w:rPr>
        <w:t>.</w:t>
      </w:r>
    </w:p>
    <w:p w:rsidR="005C03AD" w:rsidRDefault="005C03AD" w:rsidP="00375D78">
      <w:pPr>
        <w:spacing w:after="0"/>
        <w:ind w:firstLine="709"/>
        <w:jc w:val="both"/>
        <w:rPr>
          <w:rFonts w:asciiTheme="majorHAnsi" w:eastAsia="Calibri" w:hAnsiTheme="majorHAnsi" w:cs="Times New Roman"/>
          <w:sz w:val="24"/>
          <w:szCs w:val="24"/>
        </w:rPr>
      </w:pPr>
      <w:r w:rsidRPr="005C03AD">
        <w:rPr>
          <w:rFonts w:asciiTheme="majorHAnsi" w:eastAsia="Calibri" w:hAnsiTheme="majorHAnsi" w:cs="Times New Roman"/>
          <w:sz w:val="24"/>
          <w:szCs w:val="24"/>
        </w:rPr>
        <w:t xml:space="preserve">Практическое применение и работа по процедуре ОРВ в Российской Федерации отражена в Информационном портале об ОРВ на сайте  </w:t>
      </w:r>
      <w:hyperlink r:id="rId19" w:history="1">
        <w:r w:rsidRPr="005C03AD">
          <w:rPr>
            <w:rFonts w:asciiTheme="majorHAnsi" w:eastAsia="Calibri" w:hAnsiTheme="majorHAnsi" w:cs="Times New Roman"/>
            <w:sz w:val="24"/>
            <w:szCs w:val="24"/>
          </w:rPr>
          <w:t>http://orv.gov.ru/</w:t>
        </w:r>
      </w:hyperlink>
      <w:r w:rsidRPr="005C03AD">
        <w:rPr>
          <w:rFonts w:asciiTheme="majorHAnsi" w:eastAsia="Calibri" w:hAnsiTheme="majorHAnsi" w:cs="Times New Roman"/>
          <w:sz w:val="24"/>
          <w:szCs w:val="24"/>
        </w:rPr>
        <w:t>, которая предусматривает</w:t>
      </w:r>
      <w:r>
        <w:rPr>
          <w:rFonts w:asciiTheme="majorHAnsi" w:eastAsia="Calibri" w:hAnsiTheme="majorHAnsi" w:cs="Times New Roman"/>
          <w:sz w:val="24"/>
          <w:szCs w:val="24"/>
        </w:rPr>
        <w:t xml:space="preserve"> </w:t>
      </w:r>
      <w:r w:rsidRPr="005C03AD">
        <w:rPr>
          <w:rFonts w:asciiTheme="majorHAnsi" w:eastAsia="Calibri" w:hAnsiTheme="majorHAnsi" w:cs="Times New Roman"/>
          <w:sz w:val="24"/>
          <w:szCs w:val="24"/>
        </w:rPr>
        <w:t>как сами проекты НПА,</w:t>
      </w:r>
      <w:r>
        <w:rPr>
          <w:rFonts w:asciiTheme="majorHAnsi" w:eastAsia="Calibri" w:hAnsiTheme="majorHAnsi" w:cs="Times New Roman"/>
          <w:sz w:val="24"/>
          <w:szCs w:val="24"/>
        </w:rPr>
        <w:t xml:space="preserve"> так и</w:t>
      </w:r>
      <w:r w:rsidRPr="005C03AD">
        <w:rPr>
          <w:rFonts w:asciiTheme="majorHAnsi" w:eastAsia="Calibri" w:hAnsiTheme="majorHAnsi" w:cs="Times New Roman"/>
          <w:sz w:val="24"/>
          <w:szCs w:val="24"/>
        </w:rPr>
        <w:t xml:space="preserve"> заключения ОРВ, а также дополнительную вспомогательную информацию по данному вопросу.   </w:t>
      </w:r>
      <w:r>
        <w:rPr>
          <w:rFonts w:asciiTheme="majorHAnsi" w:eastAsia="Calibri" w:hAnsiTheme="majorHAnsi" w:cs="Times New Roman"/>
          <w:sz w:val="24"/>
          <w:szCs w:val="24"/>
        </w:rPr>
        <w:t xml:space="preserve"> </w:t>
      </w:r>
    </w:p>
    <w:p w:rsidR="009F6128" w:rsidRPr="009F6128" w:rsidRDefault="009F6128" w:rsidP="009F6128">
      <w:pPr>
        <w:spacing w:after="0"/>
        <w:ind w:firstLine="709"/>
        <w:jc w:val="both"/>
        <w:rPr>
          <w:rFonts w:asciiTheme="majorHAnsi" w:eastAsia="Calibri" w:hAnsiTheme="majorHAnsi" w:cs="Times New Roman"/>
          <w:sz w:val="24"/>
          <w:szCs w:val="24"/>
        </w:rPr>
      </w:pPr>
      <w:r w:rsidRPr="009F6128">
        <w:rPr>
          <w:rFonts w:asciiTheme="majorHAnsi" w:eastAsia="Calibri" w:hAnsiTheme="majorHAnsi" w:cs="Times New Roman"/>
          <w:sz w:val="24"/>
          <w:szCs w:val="24"/>
        </w:rPr>
        <w:t xml:space="preserve">Порядок </w:t>
      </w:r>
      <w:r w:rsidR="00981FB6">
        <w:rPr>
          <w:rFonts w:asciiTheme="majorHAnsi" w:eastAsia="Calibri" w:hAnsiTheme="majorHAnsi" w:cs="Times New Roman"/>
          <w:sz w:val="24"/>
          <w:szCs w:val="24"/>
        </w:rPr>
        <w:t>ОФВ</w:t>
      </w:r>
      <w:r w:rsidRPr="009F6128">
        <w:rPr>
          <w:rFonts w:asciiTheme="majorHAnsi" w:eastAsia="Calibri" w:hAnsiTheme="majorHAnsi" w:cs="Times New Roman"/>
          <w:sz w:val="24"/>
          <w:szCs w:val="24"/>
        </w:rPr>
        <w:t xml:space="preserve"> НПА на адресатов регулирования предусмотрен</w:t>
      </w:r>
      <w:r w:rsidR="00B100A6">
        <w:rPr>
          <w:rFonts w:asciiTheme="majorHAnsi" w:eastAsia="Calibri" w:hAnsiTheme="majorHAnsi" w:cs="Times New Roman"/>
          <w:sz w:val="24"/>
          <w:szCs w:val="24"/>
        </w:rPr>
        <w:t xml:space="preserve"> </w:t>
      </w:r>
      <w:r w:rsidRPr="009F6128">
        <w:rPr>
          <w:rFonts w:asciiTheme="majorHAnsi" w:eastAsia="Calibri" w:hAnsiTheme="majorHAnsi" w:cs="Times New Roman"/>
          <w:sz w:val="24"/>
          <w:szCs w:val="24"/>
        </w:rPr>
        <w:t xml:space="preserve">постановлением Правительства Российской Федерации от 30 января 2015 г. № 83 </w:t>
      </w:r>
      <w:r w:rsidR="00B100A6">
        <w:rPr>
          <w:rFonts w:asciiTheme="majorHAnsi" w:eastAsia="Calibri" w:hAnsiTheme="majorHAnsi" w:cs="Times New Roman"/>
          <w:sz w:val="24"/>
          <w:szCs w:val="24"/>
        </w:rPr>
        <w:br/>
      </w:r>
      <w:r w:rsidRPr="009F6128">
        <w:rPr>
          <w:rFonts w:asciiTheme="majorHAnsi" w:eastAsia="Calibri" w:hAnsiTheme="majorHAnsi" w:cs="Times New Roman"/>
          <w:sz w:val="24"/>
          <w:szCs w:val="24"/>
        </w:rPr>
        <w:t xml:space="preserve">«О проведении оценки фактического воздействия нормативных правовых актов, </w:t>
      </w:r>
      <w:r w:rsidR="00B100A6">
        <w:rPr>
          <w:rFonts w:asciiTheme="majorHAnsi" w:eastAsia="Calibri" w:hAnsiTheme="majorHAnsi" w:cs="Times New Roman"/>
          <w:sz w:val="24"/>
          <w:szCs w:val="24"/>
        </w:rPr>
        <w:br/>
      </w:r>
      <w:r w:rsidRPr="009F6128">
        <w:rPr>
          <w:rFonts w:asciiTheme="majorHAnsi" w:eastAsia="Calibri" w:hAnsiTheme="majorHAnsi" w:cs="Times New Roman"/>
          <w:sz w:val="24"/>
          <w:szCs w:val="24"/>
        </w:rPr>
        <w:t xml:space="preserve">а также о внесении изменений в некоторые акты Правительства Российской Федерации». </w:t>
      </w:r>
    </w:p>
    <w:p w:rsidR="009F6128" w:rsidRPr="009F6128" w:rsidRDefault="009F6128" w:rsidP="009F6128">
      <w:pPr>
        <w:spacing w:after="0"/>
        <w:ind w:firstLine="709"/>
        <w:jc w:val="both"/>
        <w:rPr>
          <w:rFonts w:asciiTheme="majorHAnsi" w:eastAsia="Calibri" w:hAnsiTheme="majorHAnsi" w:cs="Times New Roman"/>
          <w:sz w:val="24"/>
          <w:szCs w:val="24"/>
        </w:rPr>
      </w:pPr>
      <w:r w:rsidRPr="009F6128">
        <w:rPr>
          <w:rFonts w:asciiTheme="majorHAnsi" w:eastAsia="Calibri" w:hAnsiTheme="majorHAnsi" w:cs="Times New Roman"/>
          <w:sz w:val="24"/>
          <w:szCs w:val="24"/>
        </w:rPr>
        <w:t xml:space="preserve">Введенная с 1 января 2016 г. процедура ОФВ представляет собой основанный на фактах анализ того, насколько эффективно НПА в сфере предпринимательской </w:t>
      </w:r>
      <w:r w:rsidR="00E979FD">
        <w:rPr>
          <w:rFonts w:asciiTheme="majorHAnsi" w:eastAsia="Calibri" w:hAnsiTheme="majorHAnsi" w:cs="Times New Roman"/>
          <w:sz w:val="24"/>
          <w:szCs w:val="24"/>
        </w:rPr>
        <w:br/>
      </w:r>
      <w:r w:rsidRPr="009F6128">
        <w:rPr>
          <w:rFonts w:asciiTheme="majorHAnsi" w:eastAsia="Calibri" w:hAnsiTheme="majorHAnsi" w:cs="Times New Roman"/>
          <w:sz w:val="24"/>
          <w:szCs w:val="24"/>
        </w:rPr>
        <w:t xml:space="preserve">и иной экономической деятельности достигают поставленных при </w:t>
      </w:r>
      <w:r w:rsidR="005A6C2A">
        <w:rPr>
          <w:rFonts w:asciiTheme="majorHAnsi" w:eastAsia="Calibri" w:hAnsiTheme="majorHAnsi" w:cs="Times New Roman"/>
          <w:sz w:val="24"/>
          <w:szCs w:val="24"/>
        </w:rPr>
        <w:br/>
      </w:r>
      <w:r w:rsidRPr="009F6128">
        <w:rPr>
          <w:rFonts w:asciiTheme="majorHAnsi" w:eastAsia="Calibri" w:hAnsiTheme="majorHAnsi" w:cs="Times New Roman"/>
          <w:sz w:val="24"/>
          <w:szCs w:val="24"/>
        </w:rPr>
        <w:t xml:space="preserve">их принятии целей, в том числе посредством анализа результатов ОРВ проекта акта и того эффекта, который повлекло принятие акта. </w:t>
      </w:r>
    </w:p>
    <w:p w:rsidR="009F6128" w:rsidRPr="009F6128" w:rsidRDefault="00D84DDA" w:rsidP="009F6128">
      <w:pPr>
        <w:spacing w:after="0"/>
        <w:ind w:firstLine="709"/>
        <w:jc w:val="both"/>
        <w:rPr>
          <w:rFonts w:asciiTheme="majorHAnsi" w:eastAsia="Calibri" w:hAnsiTheme="majorHAnsi" w:cs="Times New Roman"/>
          <w:sz w:val="24"/>
          <w:szCs w:val="24"/>
        </w:rPr>
      </w:pPr>
      <w:r>
        <w:rPr>
          <w:rFonts w:asciiTheme="majorHAnsi" w:eastAsia="Calibri" w:hAnsiTheme="majorHAnsi" w:cs="Times New Roman"/>
          <w:sz w:val="24"/>
          <w:szCs w:val="24"/>
        </w:rPr>
        <w:t>ОФВ НПА</w:t>
      </w:r>
      <w:r w:rsidR="009F6128" w:rsidRPr="009F6128">
        <w:rPr>
          <w:rFonts w:asciiTheme="majorHAnsi" w:eastAsia="Calibri" w:hAnsiTheme="majorHAnsi" w:cs="Times New Roman"/>
          <w:sz w:val="24"/>
          <w:szCs w:val="24"/>
        </w:rPr>
        <w:t xml:space="preserve"> актов проводится:</w:t>
      </w:r>
    </w:p>
    <w:p w:rsidR="009F6128" w:rsidRPr="009F6128" w:rsidRDefault="009F6128" w:rsidP="009F6128">
      <w:pPr>
        <w:spacing w:after="0"/>
        <w:ind w:firstLine="709"/>
        <w:jc w:val="both"/>
        <w:rPr>
          <w:rFonts w:asciiTheme="majorHAnsi" w:eastAsia="Calibri" w:hAnsiTheme="majorHAnsi" w:cs="Times New Roman"/>
          <w:sz w:val="24"/>
          <w:szCs w:val="24"/>
        </w:rPr>
      </w:pPr>
      <w:r w:rsidRPr="009F6128">
        <w:rPr>
          <w:rFonts w:asciiTheme="majorHAnsi" w:eastAsia="Calibri" w:hAnsiTheme="majorHAnsi" w:cs="Times New Roman"/>
          <w:sz w:val="24"/>
          <w:szCs w:val="24"/>
        </w:rPr>
        <w:t>в отношении нормативных правовых актов, при разработке проектов которых проводилась оценка регулирующего воздействия;</w:t>
      </w:r>
      <w:r w:rsidR="00931AEE">
        <w:rPr>
          <w:rFonts w:asciiTheme="majorHAnsi" w:eastAsia="Calibri" w:hAnsiTheme="majorHAnsi" w:cs="Times New Roman"/>
          <w:sz w:val="24"/>
          <w:szCs w:val="24"/>
        </w:rPr>
        <w:t xml:space="preserve"> </w:t>
      </w:r>
    </w:p>
    <w:p w:rsidR="009F6128" w:rsidRPr="009F6128" w:rsidRDefault="009F6128" w:rsidP="009F6128">
      <w:pPr>
        <w:spacing w:after="0"/>
        <w:ind w:firstLine="709"/>
        <w:jc w:val="both"/>
        <w:rPr>
          <w:rFonts w:asciiTheme="majorHAnsi" w:eastAsia="Calibri" w:hAnsiTheme="majorHAnsi" w:cs="Times New Roman"/>
          <w:sz w:val="24"/>
          <w:szCs w:val="24"/>
        </w:rPr>
      </w:pPr>
      <w:r w:rsidRPr="009F6128">
        <w:rPr>
          <w:rFonts w:asciiTheme="majorHAnsi" w:eastAsia="Calibri" w:hAnsiTheme="majorHAnsi" w:cs="Times New Roman"/>
          <w:sz w:val="24"/>
          <w:szCs w:val="24"/>
        </w:rPr>
        <w:t>в отношении иных нормативных правовых актов по решению Президента Российской Федерации, Правительства Российской Федерации или Правительственной комиссии по проведению административной реформы (далее - Комиссия).</w:t>
      </w:r>
    </w:p>
    <w:p w:rsidR="009F6128" w:rsidRPr="009F6128" w:rsidRDefault="009F6128" w:rsidP="009F6128">
      <w:pPr>
        <w:spacing w:after="0"/>
        <w:ind w:firstLine="709"/>
        <w:jc w:val="both"/>
        <w:rPr>
          <w:rFonts w:asciiTheme="majorHAnsi" w:eastAsia="Calibri" w:hAnsiTheme="majorHAnsi" w:cs="Times New Roman"/>
          <w:sz w:val="24"/>
          <w:szCs w:val="24"/>
        </w:rPr>
      </w:pPr>
      <w:r w:rsidRPr="009F6128">
        <w:rPr>
          <w:rFonts w:asciiTheme="majorHAnsi" w:eastAsia="Calibri" w:hAnsiTheme="majorHAnsi" w:cs="Times New Roman"/>
          <w:sz w:val="24"/>
          <w:szCs w:val="24"/>
        </w:rPr>
        <w:t>Согласно принятому порядку процедура ОФВ состоит из следующих ключевых этапов:</w:t>
      </w:r>
    </w:p>
    <w:p w:rsidR="009F6128" w:rsidRPr="009F6128" w:rsidRDefault="009F6128" w:rsidP="009F6128">
      <w:pPr>
        <w:spacing w:after="0"/>
        <w:ind w:firstLine="709"/>
        <w:jc w:val="both"/>
        <w:rPr>
          <w:rFonts w:asciiTheme="majorHAnsi" w:eastAsia="Calibri" w:hAnsiTheme="majorHAnsi" w:cs="Times New Roman"/>
          <w:sz w:val="24"/>
          <w:szCs w:val="24"/>
        </w:rPr>
      </w:pPr>
      <w:r w:rsidRPr="009F6128">
        <w:rPr>
          <w:rFonts w:asciiTheme="majorHAnsi" w:eastAsia="Calibri" w:hAnsiTheme="majorHAnsi" w:cs="Times New Roman"/>
          <w:sz w:val="24"/>
          <w:szCs w:val="24"/>
        </w:rPr>
        <w:t>формирование проекта плана проведения ОФВ нормативных правовых актов, его публичное обсуждение и утверждение Комиссией;</w:t>
      </w:r>
    </w:p>
    <w:p w:rsidR="009F6128" w:rsidRPr="009F6128" w:rsidRDefault="009F6128" w:rsidP="009F6128">
      <w:pPr>
        <w:spacing w:after="0"/>
        <w:ind w:firstLine="709"/>
        <w:jc w:val="both"/>
        <w:rPr>
          <w:rFonts w:asciiTheme="majorHAnsi" w:eastAsia="Calibri" w:hAnsiTheme="majorHAnsi" w:cs="Times New Roman"/>
          <w:sz w:val="24"/>
          <w:szCs w:val="24"/>
        </w:rPr>
      </w:pPr>
      <w:r w:rsidRPr="009F6128">
        <w:rPr>
          <w:rFonts w:asciiTheme="majorHAnsi" w:eastAsia="Calibri" w:hAnsiTheme="majorHAnsi" w:cs="Times New Roman"/>
          <w:sz w:val="24"/>
          <w:szCs w:val="24"/>
        </w:rPr>
        <w:t>подготовка отчета об ОФВ нормативного правового акта и его публичное обсуждение;</w:t>
      </w:r>
    </w:p>
    <w:p w:rsidR="009F6128" w:rsidRPr="009F6128" w:rsidRDefault="009F6128" w:rsidP="009F6128">
      <w:pPr>
        <w:spacing w:after="0"/>
        <w:ind w:firstLine="709"/>
        <w:jc w:val="both"/>
        <w:rPr>
          <w:rFonts w:asciiTheme="majorHAnsi" w:eastAsia="Calibri" w:hAnsiTheme="majorHAnsi" w:cs="Times New Roman"/>
          <w:sz w:val="24"/>
          <w:szCs w:val="24"/>
        </w:rPr>
      </w:pPr>
      <w:r w:rsidRPr="009F6128">
        <w:rPr>
          <w:rFonts w:asciiTheme="majorHAnsi" w:eastAsia="Calibri" w:hAnsiTheme="majorHAnsi" w:cs="Times New Roman"/>
          <w:sz w:val="24"/>
          <w:szCs w:val="24"/>
        </w:rPr>
        <w:t>подготовка заключения Минэкономразвития России об ОФВ нормативного правового акта;</w:t>
      </w:r>
      <w:r w:rsidR="00931AEE">
        <w:rPr>
          <w:rFonts w:asciiTheme="majorHAnsi" w:eastAsia="Calibri" w:hAnsiTheme="majorHAnsi" w:cs="Times New Roman"/>
          <w:sz w:val="24"/>
          <w:szCs w:val="24"/>
        </w:rPr>
        <w:t xml:space="preserve"> </w:t>
      </w:r>
    </w:p>
    <w:p w:rsidR="009F6128" w:rsidRPr="009F6128" w:rsidRDefault="009F6128" w:rsidP="009F6128">
      <w:pPr>
        <w:spacing w:after="0"/>
        <w:ind w:firstLine="709"/>
        <w:jc w:val="both"/>
        <w:rPr>
          <w:rFonts w:asciiTheme="majorHAnsi" w:eastAsia="Calibri" w:hAnsiTheme="majorHAnsi" w:cs="Times New Roman"/>
          <w:sz w:val="24"/>
          <w:szCs w:val="24"/>
        </w:rPr>
      </w:pPr>
      <w:r w:rsidRPr="009F6128">
        <w:rPr>
          <w:rFonts w:asciiTheme="majorHAnsi" w:eastAsia="Calibri" w:hAnsiTheme="majorHAnsi" w:cs="Times New Roman"/>
          <w:sz w:val="24"/>
          <w:szCs w:val="24"/>
        </w:rPr>
        <w:t>рассмотрение Комиссией отчета и заключения об ОФВ и принятие решения.</w:t>
      </w:r>
    </w:p>
    <w:p w:rsidR="009F6128" w:rsidRPr="009F6128" w:rsidRDefault="009F6128" w:rsidP="009F6128">
      <w:pPr>
        <w:spacing w:after="0"/>
        <w:ind w:firstLine="709"/>
        <w:jc w:val="both"/>
        <w:rPr>
          <w:rFonts w:asciiTheme="majorHAnsi" w:eastAsia="Calibri" w:hAnsiTheme="majorHAnsi" w:cs="Times New Roman"/>
          <w:sz w:val="24"/>
          <w:szCs w:val="24"/>
        </w:rPr>
      </w:pPr>
      <w:r w:rsidRPr="009F6128">
        <w:rPr>
          <w:rFonts w:asciiTheme="majorHAnsi" w:eastAsia="Calibri" w:hAnsiTheme="majorHAnsi" w:cs="Times New Roman"/>
          <w:sz w:val="24"/>
          <w:szCs w:val="24"/>
        </w:rPr>
        <w:t xml:space="preserve">По итогам рассмотрения отчета и заключения составляется протокол заседания, в котором фиксируются решения о необходимости в установленном порядке внесения изменений в нормативный правовой акт или его </w:t>
      </w:r>
      <w:proofErr w:type="gramStart"/>
      <w:r w:rsidRPr="009F6128">
        <w:rPr>
          <w:rFonts w:asciiTheme="majorHAnsi" w:eastAsia="Calibri" w:hAnsiTheme="majorHAnsi" w:cs="Times New Roman"/>
          <w:sz w:val="24"/>
          <w:szCs w:val="24"/>
        </w:rPr>
        <w:t>отмене</w:t>
      </w:r>
      <w:proofErr w:type="gramEnd"/>
      <w:r w:rsidRPr="009F6128">
        <w:rPr>
          <w:rFonts w:asciiTheme="majorHAnsi" w:eastAsia="Calibri" w:hAnsiTheme="majorHAnsi" w:cs="Times New Roman"/>
          <w:sz w:val="24"/>
          <w:szCs w:val="24"/>
        </w:rPr>
        <w:t xml:space="preserve"> а также иные решения, подготовленные на основе полученных выводов.</w:t>
      </w:r>
    </w:p>
    <w:p w:rsidR="009F6128" w:rsidRPr="009F6128" w:rsidRDefault="009F6128" w:rsidP="009F6128">
      <w:pPr>
        <w:spacing w:after="0"/>
        <w:ind w:firstLine="709"/>
        <w:jc w:val="both"/>
        <w:rPr>
          <w:rFonts w:asciiTheme="majorHAnsi" w:eastAsia="Calibri" w:hAnsiTheme="majorHAnsi" w:cs="Times New Roman"/>
          <w:sz w:val="24"/>
          <w:szCs w:val="24"/>
        </w:rPr>
      </w:pPr>
      <w:r w:rsidRPr="009F6128">
        <w:rPr>
          <w:rFonts w:asciiTheme="majorHAnsi" w:eastAsia="Calibri" w:hAnsiTheme="majorHAnsi" w:cs="Times New Roman"/>
          <w:sz w:val="24"/>
          <w:szCs w:val="24"/>
        </w:rPr>
        <w:t>При проведении ОФВ определяются значения следующих показателей:</w:t>
      </w:r>
    </w:p>
    <w:p w:rsidR="009F6128" w:rsidRPr="009F6128" w:rsidRDefault="009F6128" w:rsidP="009F6128">
      <w:pPr>
        <w:spacing w:after="0"/>
        <w:ind w:firstLine="709"/>
        <w:jc w:val="both"/>
        <w:rPr>
          <w:rFonts w:asciiTheme="majorHAnsi" w:eastAsia="Calibri" w:hAnsiTheme="majorHAnsi" w:cs="Times New Roman"/>
          <w:sz w:val="24"/>
          <w:szCs w:val="24"/>
        </w:rPr>
      </w:pPr>
      <w:r w:rsidRPr="009F6128">
        <w:rPr>
          <w:rFonts w:asciiTheme="majorHAnsi" w:eastAsia="Calibri" w:hAnsiTheme="majorHAnsi" w:cs="Times New Roman"/>
          <w:sz w:val="24"/>
          <w:szCs w:val="24"/>
        </w:rPr>
        <w:lastRenderedPageBreak/>
        <w:t>фактические расходы субъектов предпринимательской и иной экономической деятельности, связанные с необходимостью соблюдения установленных нормативным правовым актом обязанностей или ограничений;</w:t>
      </w:r>
    </w:p>
    <w:p w:rsidR="009F6128" w:rsidRPr="009F6128" w:rsidRDefault="009F6128" w:rsidP="009F6128">
      <w:pPr>
        <w:spacing w:after="0"/>
        <w:ind w:firstLine="709"/>
        <w:jc w:val="both"/>
        <w:rPr>
          <w:rFonts w:asciiTheme="majorHAnsi" w:eastAsia="Calibri" w:hAnsiTheme="majorHAnsi" w:cs="Times New Roman"/>
          <w:sz w:val="24"/>
          <w:szCs w:val="24"/>
        </w:rPr>
      </w:pPr>
      <w:r w:rsidRPr="009F6128">
        <w:rPr>
          <w:rFonts w:asciiTheme="majorHAnsi" w:eastAsia="Calibri" w:hAnsiTheme="majorHAnsi" w:cs="Times New Roman"/>
          <w:sz w:val="24"/>
          <w:szCs w:val="24"/>
        </w:rPr>
        <w:t>расходы и доходы от реализации предусмотренных нормативным правовым актом функций, полномочий, обязанностей и прав федеральных органов исполнительной власти, органов государственной власти субъектов Российской Федерации и органов местного самоуправления;</w:t>
      </w:r>
    </w:p>
    <w:p w:rsidR="009F6128" w:rsidRPr="009F6128" w:rsidRDefault="009F6128" w:rsidP="009F6128">
      <w:pPr>
        <w:spacing w:after="0"/>
        <w:ind w:firstLine="709"/>
        <w:jc w:val="both"/>
        <w:rPr>
          <w:rFonts w:asciiTheme="majorHAnsi" w:eastAsia="Calibri" w:hAnsiTheme="majorHAnsi" w:cs="Times New Roman"/>
          <w:sz w:val="24"/>
          <w:szCs w:val="24"/>
        </w:rPr>
      </w:pPr>
      <w:r w:rsidRPr="009F6128">
        <w:rPr>
          <w:rFonts w:asciiTheme="majorHAnsi" w:eastAsia="Calibri" w:hAnsiTheme="majorHAnsi" w:cs="Times New Roman"/>
          <w:sz w:val="24"/>
          <w:szCs w:val="24"/>
        </w:rPr>
        <w:t>сведения о привлечении субъектов предпринимательской и иной экономической деятельности к ответственности за нарушение установленных нормативным правовым актом требований, в случае если нормативным правовым актом установлена такая ответственность.</w:t>
      </w:r>
    </w:p>
    <w:p w:rsidR="009F6128" w:rsidRPr="009F6128" w:rsidRDefault="009F6128" w:rsidP="009F6128">
      <w:pPr>
        <w:spacing w:after="0"/>
        <w:ind w:firstLine="709"/>
        <w:jc w:val="both"/>
        <w:rPr>
          <w:rFonts w:asciiTheme="majorHAnsi" w:eastAsia="Calibri" w:hAnsiTheme="majorHAnsi" w:cs="Times New Roman"/>
          <w:sz w:val="24"/>
          <w:szCs w:val="24"/>
        </w:rPr>
      </w:pPr>
      <w:r w:rsidRPr="009F6128">
        <w:rPr>
          <w:rFonts w:asciiTheme="majorHAnsi" w:eastAsia="Calibri" w:hAnsiTheme="majorHAnsi" w:cs="Times New Roman"/>
          <w:sz w:val="24"/>
          <w:szCs w:val="24"/>
        </w:rPr>
        <w:t>В случае невозможности количественной оценки указанных показателей проводится анализ их качественных характеристик, информация о которых приводится в соответствующих полях отчета об ОФВ с обоснованием невозможности проведения количественной оценки, в том числе с указанием имеющихся информационных и иных ограничений, а также действий, предпринятых с целью устранения соответствующих ограничений.</w:t>
      </w:r>
    </w:p>
    <w:p w:rsidR="009F6128" w:rsidRPr="009F6128" w:rsidRDefault="009F6128" w:rsidP="009F6128">
      <w:pPr>
        <w:spacing w:after="0"/>
        <w:ind w:firstLine="709"/>
        <w:jc w:val="both"/>
        <w:rPr>
          <w:rFonts w:asciiTheme="majorHAnsi" w:eastAsia="Calibri" w:hAnsiTheme="majorHAnsi" w:cs="Times New Roman"/>
          <w:sz w:val="24"/>
          <w:szCs w:val="24"/>
        </w:rPr>
      </w:pPr>
      <w:proofErr w:type="gramStart"/>
      <w:r w:rsidRPr="009F6128">
        <w:rPr>
          <w:rFonts w:asciiTheme="majorHAnsi" w:eastAsia="Calibri" w:hAnsiTheme="majorHAnsi" w:cs="Times New Roman"/>
          <w:sz w:val="24"/>
          <w:szCs w:val="24"/>
        </w:rPr>
        <w:t xml:space="preserve">В целях методического обеспечения проведения ОФВ </w:t>
      </w:r>
      <w:r w:rsidR="0065227C">
        <w:rPr>
          <w:rFonts w:asciiTheme="majorHAnsi" w:eastAsia="Calibri" w:hAnsiTheme="majorHAnsi" w:cs="Times New Roman"/>
          <w:sz w:val="24"/>
          <w:szCs w:val="24"/>
        </w:rPr>
        <w:t>НПА</w:t>
      </w:r>
      <w:r w:rsidRPr="009F6128">
        <w:rPr>
          <w:rFonts w:asciiTheme="majorHAnsi" w:eastAsia="Calibri" w:hAnsiTheme="majorHAnsi" w:cs="Times New Roman"/>
          <w:sz w:val="24"/>
          <w:szCs w:val="24"/>
        </w:rPr>
        <w:t>, регулирующих правоотношения в сфере предпринимательской и иной экономической деятельности Приказом Минэкономразвития России от 11 ноября 2015 г. № 830 утверждена Методика оценки фактического воздействия нормативных правовых актов, формы проекта плана проведения федеральным органом исполнительной власти оценки фактического воздействия нормативных правовых актов, формы отчета об оценке фактического воздействия нормативного правового акта, формы заключения об оценке</w:t>
      </w:r>
      <w:proofErr w:type="gramEnd"/>
      <w:r w:rsidRPr="009F6128">
        <w:rPr>
          <w:rFonts w:asciiTheme="majorHAnsi" w:eastAsia="Calibri" w:hAnsiTheme="majorHAnsi" w:cs="Times New Roman"/>
          <w:sz w:val="24"/>
          <w:szCs w:val="24"/>
        </w:rPr>
        <w:t xml:space="preserve"> фактического воздействия нормативного правового акта». </w:t>
      </w:r>
    </w:p>
    <w:p w:rsidR="009F6128" w:rsidRPr="009F6128" w:rsidRDefault="009F6128" w:rsidP="009F6128">
      <w:pPr>
        <w:spacing w:after="0"/>
        <w:ind w:firstLine="709"/>
        <w:jc w:val="both"/>
        <w:rPr>
          <w:rFonts w:asciiTheme="majorHAnsi" w:eastAsia="Calibri" w:hAnsiTheme="majorHAnsi" w:cs="Times New Roman"/>
          <w:sz w:val="24"/>
          <w:szCs w:val="24"/>
        </w:rPr>
      </w:pPr>
      <w:r w:rsidRPr="009F6128">
        <w:rPr>
          <w:rFonts w:asciiTheme="majorHAnsi" w:eastAsia="Calibri" w:hAnsiTheme="majorHAnsi" w:cs="Times New Roman"/>
          <w:sz w:val="24"/>
          <w:szCs w:val="24"/>
        </w:rPr>
        <w:t>Кроме того, Указом Президент</w:t>
      </w:r>
      <w:r w:rsidR="0065227C">
        <w:rPr>
          <w:rFonts w:asciiTheme="majorHAnsi" w:eastAsia="Calibri" w:hAnsiTheme="majorHAnsi" w:cs="Times New Roman"/>
          <w:sz w:val="24"/>
          <w:szCs w:val="24"/>
        </w:rPr>
        <w:t xml:space="preserve">а Российской Федерации от 20 мая </w:t>
      </w:r>
      <w:r w:rsidRPr="009F6128">
        <w:rPr>
          <w:rFonts w:asciiTheme="majorHAnsi" w:eastAsia="Calibri" w:hAnsiTheme="majorHAnsi" w:cs="Times New Roman"/>
          <w:sz w:val="24"/>
          <w:szCs w:val="24"/>
        </w:rPr>
        <w:t xml:space="preserve">2011 </w:t>
      </w:r>
      <w:r w:rsidR="0065227C">
        <w:rPr>
          <w:rFonts w:asciiTheme="majorHAnsi" w:eastAsia="Calibri" w:hAnsiTheme="majorHAnsi" w:cs="Times New Roman"/>
          <w:sz w:val="24"/>
          <w:szCs w:val="24"/>
        </w:rPr>
        <w:t xml:space="preserve">г. </w:t>
      </w:r>
      <w:r w:rsidR="0065227C">
        <w:rPr>
          <w:rFonts w:asciiTheme="majorHAnsi" w:eastAsia="Calibri" w:hAnsiTheme="majorHAnsi" w:cs="Times New Roman"/>
          <w:sz w:val="24"/>
          <w:szCs w:val="24"/>
        </w:rPr>
        <w:br/>
      </w:r>
      <w:r w:rsidRPr="009F6128">
        <w:rPr>
          <w:rFonts w:asciiTheme="majorHAnsi" w:eastAsia="Calibri" w:hAnsiTheme="majorHAnsi" w:cs="Times New Roman"/>
          <w:sz w:val="24"/>
          <w:szCs w:val="24"/>
        </w:rPr>
        <w:t xml:space="preserve">№ 657 предусмотрено проведение мониторинга </w:t>
      </w:r>
      <w:proofErr w:type="spellStart"/>
      <w:r w:rsidRPr="009F6128">
        <w:rPr>
          <w:rFonts w:asciiTheme="majorHAnsi" w:eastAsia="Calibri" w:hAnsiTheme="majorHAnsi" w:cs="Times New Roman"/>
          <w:sz w:val="24"/>
          <w:szCs w:val="24"/>
        </w:rPr>
        <w:t>правоприменения</w:t>
      </w:r>
      <w:proofErr w:type="spellEnd"/>
      <w:r w:rsidRPr="009F6128">
        <w:rPr>
          <w:rFonts w:asciiTheme="majorHAnsi" w:eastAsia="Calibri" w:hAnsiTheme="majorHAnsi" w:cs="Times New Roman"/>
          <w:sz w:val="24"/>
          <w:szCs w:val="24"/>
        </w:rPr>
        <w:t xml:space="preserve"> в Российской Федерации, основной целью которого является совершенствование правовой системы Российской Федерации. </w:t>
      </w:r>
    </w:p>
    <w:p w:rsidR="009F6128" w:rsidRPr="009F6128" w:rsidRDefault="009F6128" w:rsidP="009F6128">
      <w:pPr>
        <w:spacing w:after="0"/>
        <w:ind w:firstLine="709"/>
        <w:jc w:val="both"/>
        <w:rPr>
          <w:rFonts w:asciiTheme="majorHAnsi" w:eastAsia="Calibri" w:hAnsiTheme="majorHAnsi" w:cs="Times New Roman"/>
          <w:sz w:val="24"/>
          <w:szCs w:val="24"/>
        </w:rPr>
      </w:pPr>
      <w:r w:rsidRPr="009F6128">
        <w:rPr>
          <w:rFonts w:asciiTheme="majorHAnsi" w:eastAsia="Calibri" w:hAnsiTheme="majorHAnsi" w:cs="Times New Roman"/>
          <w:sz w:val="24"/>
          <w:szCs w:val="24"/>
        </w:rPr>
        <w:t xml:space="preserve">Методика осуществления мониторинга </w:t>
      </w:r>
      <w:proofErr w:type="spellStart"/>
      <w:r w:rsidRPr="009F6128">
        <w:rPr>
          <w:rFonts w:asciiTheme="majorHAnsi" w:eastAsia="Calibri" w:hAnsiTheme="majorHAnsi" w:cs="Times New Roman"/>
          <w:sz w:val="24"/>
          <w:szCs w:val="24"/>
        </w:rPr>
        <w:t>правоприменения</w:t>
      </w:r>
      <w:proofErr w:type="spellEnd"/>
      <w:r w:rsidRPr="009F6128">
        <w:rPr>
          <w:rFonts w:asciiTheme="majorHAnsi" w:eastAsia="Calibri" w:hAnsiTheme="majorHAnsi" w:cs="Times New Roman"/>
          <w:sz w:val="24"/>
          <w:szCs w:val="24"/>
        </w:rPr>
        <w:t xml:space="preserve"> в Российской Федерации, утвержденная постановлением Правительст</w:t>
      </w:r>
      <w:r w:rsidR="00C12A60">
        <w:rPr>
          <w:rFonts w:asciiTheme="majorHAnsi" w:eastAsia="Calibri" w:hAnsiTheme="majorHAnsi" w:cs="Times New Roman"/>
          <w:sz w:val="24"/>
          <w:szCs w:val="24"/>
        </w:rPr>
        <w:t xml:space="preserve">ва Российской Федерации от 19 августа </w:t>
      </w:r>
      <w:r w:rsidRPr="009F6128">
        <w:rPr>
          <w:rFonts w:asciiTheme="majorHAnsi" w:eastAsia="Calibri" w:hAnsiTheme="majorHAnsi" w:cs="Times New Roman"/>
          <w:sz w:val="24"/>
          <w:szCs w:val="24"/>
        </w:rPr>
        <w:t xml:space="preserve">2011 </w:t>
      </w:r>
      <w:r w:rsidR="00C12A60">
        <w:rPr>
          <w:rFonts w:asciiTheme="majorHAnsi" w:eastAsia="Calibri" w:hAnsiTheme="majorHAnsi" w:cs="Times New Roman"/>
          <w:sz w:val="24"/>
          <w:szCs w:val="24"/>
        </w:rPr>
        <w:t xml:space="preserve">г. </w:t>
      </w:r>
      <w:r w:rsidRPr="009F6128">
        <w:rPr>
          <w:rFonts w:asciiTheme="majorHAnsi" w:eastAsia="Calibri" w:hAnsiTheme="majorHAnsi" w:cs="Times New Roman"/>
          <w:sz w:val="24"/>
          <w:szCs w:val="24"/>
        </w:rPr>
        <w:t>№ 694,</w:t>
      </w:r>
      <w:r w:rsidR="00C12A60">
        <w:rPr>
          <w:rFonts w:asciiTheme="majorHAnsi" w:eastAsia="Calibri" w:hAnsiTheme="majorHAnsi" w:cs="Times New Roman"/>
          <w:sz w:val="24"/>
          <w:szCs w:val="24"/>
        </w:rPr>
        <w:t xml:space="preserve"> </w:t>
      </w:r>
      <w:r w:rsidRPr="009F6128">
        <w:rPr>
          <w:rFonts w:asciiTheme="majorHAnsi" w:eastAsia="Calibri" w:hAnsiTheme="majorHAnsi" w:cs="Times New Roman"/>
          <w:sz w:val="24"/>
          <w:szCs w:val="24"/>
        </w:rPr>
        <w:t xml:space="preserve">в соответствии с которой Министерство юстиции </w:t>
      </w:r>
      <w:r w:rsidR="00C12A60">
        <w:rPr>
          <w:rFonts w:asciiTheme="majorHAnsi" w:eastAsia="Calibri" w:hAnsiTheme="majorHAnsi" w:cs="Times New Roman"/>
          <w:sz w:val="24"/>
          <w:szCs w:val="24"/>
        </w:rPr>
        <w:br/>
      </w:r>
      <w:r w:rsidRPr="009F6128">
        <w:rPr>
          <w:rFonts w:asciiTheme="majorHAnsi" w:eastAsia="Calibri" w:hAnsiTheme="majorHAnsi" w:cs="Times New Roman"/>
          <w:sz w:val="24"/>
          <w:szCs w:val="24"/>
        </w:rPr>
        <w:t xml:space="preserve">на основе результатов проведённой работы по мониторингу  от федеральных органов готовит Доклад Президенту Российской Федерации о результатах мониторинга.   </w:t>
      </w:r>
      <w:r>
        <w:rPr>
          <w:rFonts w:asciiTheme="majorHAnsi" w:eastAsia="Calibri" w:hAnsiTheme="majorHAnsi" w:cs="Times New Roman"/>
          <w:sz w:val="24"/>
          <w:szCs w:val="24"/>
        </w:rPr>
        <w:t xml:space="preserve"> </w:t>
      </w:r>
    </w:p>
    <w:p w:rsidR="00DB4B3B" w:rsidRDefault="00DB4B3B" w:rsidP="00375D78">
      <w:pPr>
        <w:spacing w:after="0"/>
        <w:ind w:firstLine="709"/>
        <w:jc w:val="both"/>
        <w:rPr>
          <w:rFonts w:asciiTheme="majorHAnsi" w:eastAsia="Calibri" w:hAnsiTheme="majorHAnsi" w:cs="Times New Roman"/>
          <w:sz w:val="24"/>
          <w:szCs w:val="24"/>
        </w:rPr>
      </w:pPr>
      <w:r>
        <w:rPr>
          <w:rFonts w:asciiTheme="majorHAnsi" w:eastAsia="Calibri" w:hAnsiTheme="majorHAnsi" w:cs="Times New Roman"/>
          <w:sz w:val="24"/>
          <w:szCs w:val="24"/>
        </w:rPr>
        <w:t xml:space="preserve">Законодательством Российской Федерации предусмотрены требования </w:t>
      </w:r>
      <w:r>
        <w:rPr>
          <w:rFonts w:asciiTheme="majorHAnsi" w:eastAsia="Calibri" w:hAnsiTheme="majorHAnsi" w:cs="Times New Roman"/>
          <w:sz w:val="24"/>
          <w:szCs w:val="24"/>
        </w:rPr>
        <w:br/>
        <w:t xml:space="preserve">и порядок по </w:t>
      </w:r>
      <w:r w:rsidR="00A749F6">
        <w:rPr>
          <w:rFonts w:asciiTheme="majorHAnsi" w:eastAsia="Calibri" w:hAnsiTheme="majorHAnsi" w:cs="Times New Roman"/>
          <w:sz w:val="24"/>
          <w:szCs w:val="24"/>
        </w:rPr>
        <w:t xml:space="preserve">опубликованию, а также </w:t>
      </w:r>
      <w:r>
        <w:rPr>
          <w:rFonts w:asciiTheme="majorHAnsi" w:eastAsia="Calibri" w:hAnsiTheme="majorHAnsi" w:cs="Times New Roman"/>
          <w:sz w:val="24"/>
          <w:szCs w:val="24"/>
        </w:rPr>
        <w:t>вступлению в силу НПА.</w:t>
      </w:r>
      <w:r w:rsidR="0064688D">
        <w:rPr>
          <w:rFonts w:asciiTheme="majorHAnsi" w:eastAsia="Calibri" w:hAnsiTheme="majorHAnsi" w:cs="Times New Roman"/>
          <w:sz w:val="24"/>
          <w:szCs w:val="24"/>
        </w:rPr>
        <w:t xml:space="preserve"> Таким образом: </w:t>
      </w:r>
      <w:r>
        <w:rPr>
          <w:rFonts w:asciiTheme="majorHAnsi" w:eastAsia="Calibri" w:hAnsiTheme="majorHAnsi" w:cs="Times New Roman"/>
          <w:sz w:val="24"/>
          <w:szCs w:val="24"/>
        </w:rPr>
        <w:t xml:space="preserve">   </w:t>
      </w:r>
    </w:p>
    <w:p w:rsidR="000854DB" w:rsidRPr="000854DB" w:rsidRDefault="00E846CF" w:rsidP="00375D78">
      <w:pPr>
        <w:spacing w:after="0"/>
        <w:ind w:firstLine="709"/>
        <w:jc w:val="both"/>
        <w:rPr>
          <w:rFonts w:asciiTheme="majorHAnsi" w:eastAsia="Calibri" w:hAnsiTheme="majorHAnsi" w:cs="Times New Roman"/>
          <w:sz w:val="24"/>
          <w:szCs w:val="24"/>
        </w:rPr>
      </w:pPr>
      <w:r>
        <w:rPr>
          <w:rFonts w:asciiTheme="majorHAnsi" w:eastAsia="Calibri" w:hAnsiTheme="majorHAnsi" w:cs="Times New Roman"/>
          <w:sz w:val="24"/>
          <w:szCs w:val="24"/>
        </w:rPr>
        <w:t>1)</w:t>
      </w:r>
      <w:r w:rsidR="0064688D">
        <w:rPr>
          <w:rFonts w:asciiTheme="majorHAnsi" w:eastAsia="Calibri" w:hAnsiTheme="majorHAnsi" w:cs="Times New Roman"/>
          <w:sz w:val="24"/>
          <w:szCs w:val="24"/>
        </w:rPr>
        <w:t xml:space="preserve"> п</w:t>
      </w:r>
      <w:r w:rsidR="000854DB" w:rsidRPr="000854DB">
        <w:rPr>
          <w:rFonts w:asciiTheme="majorHAnsi" w:eastAsia="Calibri" w:hAnsiTheme="majorHAnsi" w:cs="Times New Roman"/>
          <w:sz w:val="24"/>
          <w:szCs w:val="24"/>
        </w:rPr>
        <w:t>орядок опубликования и вступления в силу федеральных конституционных законов, федеральных законов, актов палат Федерального Собрания Российской Федерации утвержден Федеральным законом от 14 июня 1994 г. № 5-ФЗ.</w:t>
      </w:r>
    </w:p>
    <w:p w:rsidR="000854DB" w:rsidRPr="000854DB" w:rsidRDefault="000854DB" w:rsidP="00375D78">
      <w:pPr>
        <w:spacing w:after="0"/>
        <w:ind w:firstLine="709"/>
        <w:jc w:val="both"/>
        <w:rPr>
          <w:rFonts w:asciiTheme="majorHAnsi" w:eastAsia="Calibri" w:hAnsiTheme="majorHAnsi" w:cs="Times New Roman"/>
          <w:sz w:val="24"/>
          <w:szCs w:val="24"/>
        </w:rPr>
      </w:pPr>
      <w:proofErr w:type="gramStart"/>
      <w:r w:rsidRPr="000854DB">
        <w:rPr>
          <w:rFonts w:asciiTheme="majorHAnsi" w:eastAsia="Calibri" w:hAnsiTheme="majorHAnsi" w:cs="Times New Roman"/>
          <w:sz w:val="24"/>
          <w:szCs w:val="24"/>
        </w:rPr>
        <w:t xml:space="preserve">Официальным опубликованием федерального конституционного закона, федерального закона, акта палаты Федерального Собрания Российской Федерации считается первая публикация его полного текста в «Парламентской газете», «Российской газете», «Собрании законодательства Российской Федерации» или </w:t>
      </w:r>
      <w:r w:rsidRPr="000854DB">
        <w:rPr>
          <w:rFonts w:asciiTheme="majorHAnsi" w:eastAsia="Calibri" w:hAnsiTheme="majorHAnsi" w:cs="Times New Roman"/>
          <w:sz w:val="24"/>
          <w:szCs w:val="24"/>
        </w:rPr>
        <w:lastRenderedPageBreak/>
        <w:t>первое размещение (опубликование) на «Официальном интернет-портале правовой инф</w:t>
      </w:r>
      <w:r w:rsidR="00E846CF">
        <w:rPr>
          <w:rFonts w:asciiTheme="majorHAnsi" w:eastAsia="Calibri" w:hAnsiTheme="majorHAnsi" w:cs="Times New Roman"/>
          <w:sz w:val="24"/>
          <w:szCs w:val="24"/>
        </w:rPr>
        <w:t>ормации» (www.pravo.gov.ru).</w:t>
      </w:r>
      <w:proofErr w:type="gramEnd"/>
    </w:p>
    <w:p w:rsidR="000854DB" w:rsidRPr="000854DB" w:rsidRDefault="000854DB" w:rsidP="00375D78">
      <w:pPr>
        <w:spacing w:after="0"/>
        <w:ind w:firstLine="709"/>
        <w:jc w:val="both"/>
        <w:rPr>
          <w:rFonts w:asciiTheme="majorHAnsi" w:eastAsia="Calibri" w:hAnsiTheme="majorHAnsi" w:cs="Times New Roman"/>
          <w:sz w:val="24"/>
          <w:szCs w:val="24"/>
        </w:rPr>
      </w:pPr>
      <w:r w:rsidRPr="000854DB">
        <w:rPr>
          <w:rFonts w:asciiTheme="majorHAnsi" w:eastAsia="Calibri" w:hAnsiTheme="majorHAnsi" w:cs="Times New Roman"/>
          <w:sz w:val="24"/>
          <w:szCs w:val="24"/>
        </w:rPr>
        <w:t>Федеральные конституционные законы, федеральные законы подлежат официальному опубликованию в течение семи дней после дня их подписания Президентом Российской Федерации. Акты палат Федерального Собрания публикуются не позднее десяти дней после дня их принятия</w:t>
      </w:r>
      <w:r w:rsidR="00B9031C">
        <w:rPr>
          <w:rFonts w:asciiTheme="majorHAnsi" w:eastAsia="Calibri" w:hAnsiTheme="majorHAnsi" w:cs="Times New Roman"/>
          <w:sz w:val="24"/>
          <w:szCs w:val="24"/>
        </w:rPr>
        <w:t>.</w:t>
      </w:r>
    </w:p>
    <w:p w:rsidR="000854DB" w:rsidRPr="000854DB" w:rsidRDefault="00E846CF" w:rsidP="00375D78">
      <w:pPr>
        <w:spacing w:after="0"/>
        <w:ind w:firstLine="709"/>
        <w:jc w:val="both"/>
        <w:rPr>
          <w:rFonts w:asciiTheme="majorHAnsi" w:eastAsia="Calibri" w:hAnsiTheme="majorHAnsi" w:cs="Times New Roman"/>
          <w:sz w:val="24"/>
          <w:szCs w:val="24"/>
        </w:rPr>
      </w:pPr>
      <w:r>
        <w:rPr>
          <w:rFonts w:asciiTheme="majorHAnsi" w:eastAsia="Calibri" w:hAnsiTheme="majorHAnsi" w:cs="Times New Roman"/>
          <w:sz w:val="24"/>
          <w:szCs w:val="24"/>
        </w:rPr>
        <w:t>2) п</w:t>
      </w:r>
      <w:r w:rsidR="000854DB" w:rsidRPr="000854DB">
        <w:rPr>
          <w:rFonts w:asciiTheme="majorHAnsi" w:eastAsia="Calibri" w:hAnsiTheme="majorHAnsi" w:cs="Times New Roman"/>
          <w:sz w:val="24"/>
          <w:szCs w:val="24"/>
        </w:rPr>
        <w:t>орядок опубликования и вступления в силу актов Президента Российской Федерации, Правительства Российской Федерации</w:t>
      </w:r>
      <w:r w:rsidR="007F40E5">
        <w:rPr>
          <w:rFonts w:asciiTheme="majorHAnsi" w:eastAsia="Calibri" w:hAnsiTheme="majorHAnsi" w:cs="Times New Roman"/>
          <w:sz w:val="24"/>
          <w:szCs w:val="24"/>
        </w:rPr>
        <w:t xml:space="preserve"> </w:t>
      </w:r>
      <w:r w:rsidR="000854DB" w:rsidRPr="000854DB">
        <w:rPr>
          <w:rFonts w:asciiTheme="majorHAnsi" w:eastAsia="Calibri" w:hAnsiTheme="majorHAnsi" w:cs="Times New Roman"/>
          <w:sz w:val="24"/>
          <w:szCs w:val="24"/>
        </w:rPr>
        <w:t xml:space="preserve">и </w:t>
      </w:r>
      <w:r w:rsidR="00DB7C64">
        <w:rPr>
          <w:rFonts w:asciiTheme="majorHAnsi" w:eastAsia="Calibri" w:hAnsiTheme="majorHAnsi" w:cs="Times New Roman"/>
          <w:sz w:val="24"/>
          <w:szCs w:val="24"/>
        </w:rPr>
        <w:t>НПА</w:t>
      </w:r>
      <w:r w:rsidR="000854DB" w:rsidRPr="000854DB">
        <w:rPr>
          <w:rFonts w:asciiTheme="majorHAnsi" w:eastAsia="Calibri" w:hAnsiTheme="majorHAnsi" w:cs="Times New Roman"/>
          <w:sz w:val="24"/>
          <w:szCs w:val="24"/>
        </w:rPr>
        <w:t xml:space="preserve"> федеральных органов исполнительной власти утвержден указом Президента Российской Федерации </w:t>
      </w:r>
      <w:r w:rsidR="00F24D9C">
        <w:rPr>
          <w:rFonts w:asciiTheme="majorHAnsi" w:eastAsia="Calibri" w:hAnsiTheme="majorHAnsi" w:cs="Times New Roman"/>
          <w:sz w:val="24"/>
          <w:szCs w:val="24"/>
        </w:rPr>
        <w:br/>
      </w:r>
      <w:r w:rsidR="000854DB" w:rsidRPr="000854DB">
        <w:rPr>
          <w:rFonts w:asciiTheme="majorHAnsi" w:eastAsia="Calibri" w:hAnsiTheme="majorHAnsi" w:cs="Times New Roman"/>
          <w:sz w:val="24"/>
          <w:szCs w:val="24"/>
        </w:rPr>
        <w:t>от 23 мая 1996 г. № 763.</w:t>
      </w:r>
      <w:r w:rsidR="00F24D9C">
        <w:rPr>
          <w:rFonts w:asciiTheme="majorHAnsi" w:eastAsia="Calibri" w:hAnsiTheme="majorHAnsi" w:cs="Times New Roman"/>
          <w:sz w:val="24"/>
          <w:szCs w:val="24"/>
        </w:rPr>
        <w:t xml:space="preserve"> </w:t>
      </w:r>
    </w:p>
    <w:p w:rsidR="000854DB" w:rsidRPr="000854DB" w:rsidRDefault="000854DB" w:rsidP="00375D78">
      <w:pPr>
        <w:spacing w:after="0"/>
        <w:ind w:firstLine="709"/>
        <w:jc w:val="both"/>
        <w:rPr>
          <w:rFonts w:asciiTheme="majorHAnsi" w:eastAsia="Calibri" w:hAnsiTheme="majorHAnsi" w:cs="Times New Roman"/>
          <w:sz w:val="24"/>
          <w:szCs w:val="24"/>
        </w:rPr>
      </w:pPr>
      <w:proofErr w:type="gramStart"/>
      <w:r w:rsidRPr="000854DB">
        <w:rPr>
          <w:rFonts w:asciiTheme="majorHAnsi" w:eastAsia="Calibri" w:hAnsiTheme="majorHAnsi" w:cs="Times New Roman"/>
          <w:sz w:val="24"/>
          <w:szCs w:val="24"/>
        </w:rPr>
        <w:t>Акты Президента Российской Федерации и акты Правительства Российской Федерации в течение 10 дней после дня их подписания подлежат официальному опубликованию в «Российской газете», Собрании законодательства Российской Федерации и на «Официальном интернет-портале правовой</w:t>
      </w:r>
      <w:r w:rsidR="007E4D14">
        <w:rPr>
          <w:rFonts w:asciiTheme="majorHAnsi" w:eastAsia="Calibri" w:hAnsiTheme="majorHAnsi" w:cs="Times New Roman"/>
          <w:sz w:val="24"/>
          <w:szCs w:val="24"/>
        </w:rPr>
        <w:t xml:space="preserve"> информации» (www.pravo.gov.ru)</w:t>
      </w:r>
      <w:r w:rsidR="00D3085F">
        <w:rPr>
          <w:rFonts w:asciiTheme="majorHAnsi" w:eastAsia="Calibri" w:hAnsiTheme="majorHAnsi" w:cs="Times New Roman"/>
          <w:sz w:val="24"/>
          <w:szCs w:val="24"/>
        </w:rPr>
        <w:t>;</w:t>
      </w:r>
      <w:proofErr w:type="gramEnd"/>
    </w:p>
    <w:p w:rsidR="000854DB" w:rsidRPr="000854DB" w:rsidRDefault="00D3085F" w:rsidP="00E820C6">
      <w:pPr>
        <w:spacing w:after="0"/>
        <w:ind w:firstLine="709"/>
        <w:jc w:val="both"/>
        <w:rPr>
          <w:rFonts w:asciiTheme="majorHAnsi" w:eastAsia="Calibri" w:hAnsiTheme="majorHAnsi" w:cs="Times New Roman"/>
          <w:sz w:val="24"/>
          <w:szCs w:val="24"/>
        </w:rPr>
      </w:pPr>
      <w:r>
        <w:rPr>
          <w:rFonts w:asciiTheme="majorHAnsi" w:eastAsia="Calibri" w:hAnsiTheme="majorHAnsi" w:cs="Times New Roman"/>
          <w:sz w:val="24"/>
          <w:szCs w:val="24"/>
        </w:rPr>
        <w:t>3) п</w:t>
      </w:r>
      <w:r w:rsidR="000854DB" w:rsidRPr="000854DB">
        <w:rPr>
          <w:rFonts w:asciiTheme="majorHAnsi" w:eastAsia="Calibri" w:hAnsiTheme="majorHAnsi" w:cs="Times New Roman"/>
          <w:sz w:val="24"/>
          <w:szCs w:val="24"/>
        </w:rPr>
        <w:t xml:space="preserve">орядок обнародования и вступления в силу </w:t>
      </w:r>
      <w:r w:rsidR="00D162CD">
        <w:rPr>
          <w:rFonts w:asciiTheme="majorHAnsi" w:eastAsia="Calibri" w:hAnsiTheme="majorHAnsi" w:cs="Times New Roman"/>
          <w:sz w:val="24"/>
          <w:szCs w:val="24"/>
        </w:rPr>
        <w:t>НПА</w:t>
      </w:r>
      <w:r w:rsidR="000854DB" w:rsidRPr="000854DB">
        <w:rPr>
          <w:rFonts w:asciiTheme="majorHAnsi" w:eastAsia="Calibri" w:hAnsiTheme="majorHAnsi" w:cs="Times New Roman"/>
          <w:sz w:val="24"/>
          <w:szCs w:val="24"/>
        </w:rPr>
        <w:t xml:space="preserve"> субъекта Российской Федерации закреплен в статье 8 Федерального закона</w:t>
      </w:r>
      <w:r w:rsidR="00D162CD">
        <w:rPr>
          <w:rFonts w:asciiTheme="majorHAnsi" w:eastAsia="Calibri" w:hAnsiTheme="majorHAnsi" w:cs="Times New Roman"/>
          <w:sz w:val="24"/>
          <w:szCs w:val="24"/>
        </w:rPr>
        <w:t xml:space="preserve"> </w:t>
      </w:r>
      <w:r w:rsidR="00E820C6">
        <w:rPr>
          <w:rFonts w:asciiTheme="majorHAnsi" w:eastAsia="Calibri" w:hAnsiTheme="majorHAnsi" w:cs="Times New Roman"/>
          <w:sz w:val="24"/>
          <w:szCs w:val="24"/>
        </w:rPr>
        <w:t xml:space="preserve">от 6 октября 1999 г. </w:t>
      </w:r>
      <w:r w:rsidR="000854DB" w:rsidRPr="000854DB">
        <w:rPr>
          <w:rFonts w:asciiTheme="majorHAnsi" w:eastAsia="Calibri" w:hAnsiTheme="majorHAnsi" w:cs="Times New Roman"/>
          <w:sz w:val="24"/>
          <w:szCs w:val="24"/>
        </w:rPr>
        <w:t>№ 184-ФЗ</w:t>
      </w:r>
      <w:r w:rsidR="00E820C6">
        <w:rPr>
          <w:rFonts w:asciiTheme="majorHAnsi" w:eastAsia="Calibri" w:hAnsiTheme="majorHAnsi" w:cs="Times New Roman"/>
          <w:sz w:val="24"/>
          <w:szCs w:val="24"/>
        </w:rPr>
        <w:t xml:space="preserve"> «О</w:t>
      </w:r>
      <w:r w:rsidR="00E820C6" w:rsidRPr="00E820C6">
        <w:rPr>
          <w:rFonts w:asciiTheme="majorHAnsi" w:eastAsia="Calibri" w:hAnsiTheme="majorHAnsi" w:cs="Times New Roman"/>
          <w:sz w:val="24"/>
          <w:szCs w:val="24"/>
        </w:rPr>
        <w:t>б общих принципах организации</w:t>
      </w:r>
      <w:r w:rsidR="00E820C6">
        <w:rPr>
          <w:rFonts w:asciiTheme="majorHAnsi" w:eastAsia="Calibri" w:hAnsiTheme="majorHAnsi" w:cs="Times New Roman"/>
          <w:sz w:val="24"/>
          <w:szCs w:val="24"/>
        </w:rPr>
        <w:t xml:space="preserve"> </w:t>
      </w:r>
      <w:r w:rsidR="00E820C6" w:rsidRPr="00E820C6">
        <w:rPr>
          <w:rFonts w:asciiTheme="majorHAnsi" w:eastAsia="Calibri" w:hAnsiTheme="majorHAnsi" w:cs="Times New Roman"/>
          <w:sz w:val="24"/>
          <w:szCs w:val="24"/>
        </w:rPr>
        <w:t xml:space="preserve">законодательных (представительных) </w:t>
      </w:r>
      <w:r w:rsidR="00E820C6">
        <w:rPr>
          <w:rFonts w:asciiTheme="majorHAnsi" w:eastAsia="Calibri" w:hAnsiTheme="majorHAnsi" w:cs="Times New Roman"/>
          <w:sz w:val="24"/>
          <w:szCs w:val="24"/>
        </w:rPr>
        <w:br/>
      </w:r>
      <w:r w:rsidR="00E820C6" w:rsidRPr="00E820C6">
        <w:rPr>
          <w:rFonts w:asciiTheme="majorHAnsi" w:eastAsia="Calibri" w:hAnsiTheme="majorHAnsi" w:cs="Times New Roman"/>
          <w:sz w:val="24"/>
          <w:szCs w:val="24"/>
        </w:rPr>
        <w:t>и исполнительных</w:t>
      </w:r>
      <w:r w:rsidR="00E820C6">
        <w:rPr>
          <w:rFonts w:asciiTheme="majorHAnsi" w:eastAsia="Calibri" w:hAnsiTheme="majorHAnsi" w:cs="Times New Roman"/>
          <w:sz w:val="24"/>
          <w:szCs w:val="24"/>
        </w:rPr>
        <w:t xml:space="preserve"> </w:t>
      </w:r>
      <w:r w:rsidR="00E820C6" w:rsidRPr="00E820C6">
        <w:rPr>
          <w:rFonts w:asciiTheme="majorHAnsi" w:eastAsia="Calibri" w:hAnsiTheme="majorHAnsi" w:cs="Times New Roman"/>
          <w:sz w:val="24"/>
          <w:szCs w:val="24"/>
        </w:rPr>
        <w:t>органов государственной власти субъектов</w:t>
      </w:r>
      <w:r w:rsidR="00E820C6">
        <w:rPr>
          <w:rFonts w:asciiTheme="majorHAnsi" w:eastAsia="Calibri" w:hAnsiTheme="majorHAnsi" w:cs="Times New Roman"/>
          <w:sz w:val="24"/>
          <w:szCs w:val="24"/>
        </w:rPr>
        <w:t xml:space="preserve"> Российской Ф</w:t>
      </w:r>
      <w:r w:rsidR="00E820C6" w:rsidRPr="00E820C6">
        <w:rPr>
          <w:rFonts w:asciiTheme="majorHAnsi" w:eastAsia="Calibri" w:hAnsiTheme="majorHAnsi" w:cs="Times New Roman"/>
          <w:sz w:val="24"/>
          <w:szCs w:val="24"/>
        </w:rPr>
        <w:t>едерации</w:t>
      </w:r>
      <w:r w:rsidR="00E820C6">
        <w:rPr>
          <w:rFonts w:asciiTheme="majorHAnsi" w:eastAsia="Calibri" w:hAnsiTheme="majorHAnsi" w:cs="Times New Roman"/>
          <w:sz w:val="24"/>
          <w:szCs w:val="24"/>
        </w:rPr>
        <w:t>»</w:t>
      </w:r>
      <w:r w:rsidR="009E5417">
        <w:rPr>
          <w:rFonts w:asciiTheme="majorHAnsi" w:eastAsia="Calibri" w:hAnsiTheme="majorHAnsi" w:cs="Times New Roman"/>
          <w:sz w:val="24"/>
          <w:szCs w:val="24"/>
        </w:rPr>
        <w:t>;</w:t>
      </w:r>
      <w:r w:rsidR="00AE1A9F">
        <w:rPr>
          <w:rFonts w:asciiTheme="majorHAnsi" w:eastAsia="Calibri" w:hAnsiTheme="majorHAnsi" w:cs="Times New Roman"/>
          <w:sz w:val="24"/>
          <w:szCs w:val="24"/>
        </w:rPr>
        <w:t xml:space="preserve"> </w:t>
      </w:r>
      <w:r w:rsidR="00E820C6">
        <w:rPr>
          <w:rFonts w:asciiTheme="majorHAnsi" w:eastAsia="Calibri" w:hAnsiTheme="majorHAnsi" w:cs="Times New Roman"/>
          <w:sz w:val="24"/>
          <w:szCs w:val="24"/>
        </w:rPr>
        <w:t xml:space="preserve"> </w:t>
      </w:r>
    </w:p>
    <w:p w:rsidR="000854DB" w:rsidRDefault="009E5417" w:rsidP="006660EA">
      <w:pPr>
        <w:spacing w:after="0"/>
        <w:ind w:firstLine="709"/>
        <w:jc w:val="both"/>
        <w:rPr>
          <w:rFonts w:asciiTheme="majorHAnsi" w:eastAsia="Calibri" w:hAnsiTheme="majorHAnsi" w:cs="Times New Roman"/>
          <w:sz w:val="24"/>
          <w:szCs w:val="24"/>
          <w:highlight w:val="lightGray"/>
        </w:rPr>
      </w:pPr>
      <w:proofErr w:type="gramStart"/>
      <w:r>
        <w:rPr>
          <w:rFonts w:asciiTheme="majorHAnsi" w:eastAsia="Calibri" w:hAnsiTheme="majorHAnsi" w:cs="Times New Roman"/>
          <w:sz w:val="24"/>
          <w:szCs w:val="24"/>
        </w:rPr>
        <w:t>4) о</w:t>
      </w:r>
      <w:r w:rsidR="000854DB" w:rsidRPr="000854DB">
        <w:rPr>
          <w:rFonts w:asciiTheme="majorHAnsi" w:eastAsia="Calibri" w:hAnsiTheme="majorHAnsi" w:cs="Times New Roman"/>
          <w:sz w:val="24"/>
          <w:szCs w:val="24"/>
        </w:rPr>
        <w:t xml:space="preserve">бщие правила опубликования муниципальных </w:t>
      </w:r>
      <w:r>
        <w:rPr>
          <w:rFonts w:asciiTheme="majorHAnsi" w:eastAsia="Calibri" w:hAnsiTheme="majorHAnsi" w:cs="Times New Roman"/>
          <w:sz w:val="24"/>
          <w:szCs w:val="24"/>
        </w:rPr>
        <w:t>НПА</w:t>
      </w:r>
      <w:r w:rsidR="000854DB" w:rsidRPr="000854DB">
        <w:rPr>
          <w:rFonts w:asciiTheme="majorHAnsi" w:eastAsia="Calibri" w:hAnsiTheme="majorHAnsi" w:cs="Times New Roman"/>
          <w:sz w:val="24"/>
          <w:szCs w:val="24"/>
        </w:rPr>
        <w:t xml:space="preserve"> закреплены </w:t>
      </w:r>
      <w:r>
        <w:rPr>
          <w:rFonts w:asciiTheme="majorHAnsi" w:eastAsia="Calibri" w:hAnsiTheme="majorHAnsi" w:cs="Times New Roman"/>
          <w:sz w:val="24"/>
          <w:szCs w:val="24"/>
        </w:rPr>
        <w:br/>
      </w:r>
      <w:r w:rsidR="000854DB" w:rsidRPr="000854DB">
        <w:rPr>
          <w:rFonts w:asciiTheme="majorHAnsi" w:eastAsia="Calibri" w:hAnsiTheme="majorHAnsi" w:cs="Times New Roman"/>
          <w:sz w:val="24"/>
          <w:szCs w:val="24"/>
        </w:rPr>
        <w:t>в Федеральном законе</w:t>
      </w:r>
      <w:r w:rsidR="006660EA">
        <w:rPr>
          <w:rFonts w:asciiTheme="majorHAnsi" w:eastAsia="Calibri" w:hAnsiTheme="majorHAnsi" w:cs="Times New Roman"/>
          <w:sz w:val="24"/>
          <w:szCs w:val="24"/>
        </w:rPr>
        <w:t xml:space="preserve"> от 6 октября 2010 г. </w:t>
      </w:r>
      <w:r w:rsidR="000854DB" w:rsidRPr="000854DB">
        <w:rPr>
          <w:rFonts w:asciiTheme="majorHAnsi" w:eastAsia="Calibri" w:hAnsiTheme="majorHAnsi" w:cs="Times New Roman"/>
          <w:sz w:val="24"/>
          <w:szCs w:val="24"/>
        </w:rPr>
        <w:t>№ 131-ФЗ</w:t>
      </w:r>
      <w:r w:rsidR="006660EA">
        <w:rPr>
          <w:rFonts w:asciiTheme="majorHAnsi" w:eastAsia="Calibri" w:hAnsiTheme="majorHAnsi" w:cs="Times New Roman"/>
          <w:sz w:val="24"/>
          <w:szCs w:val="24"/>
        </w:rPr>
        <w:t xml:space="preserve"> «</w:t>
      </w:r>
      <w:r w:rsidR="006660EA" w:rsidRPr="006660EA">
        <w:rPr>
          <w:rFonts w:asciiTheme="majorHAnsi" w:eastAsia="Calibri" w:hAnsiTheme="majorHAnsi" w:cs="Times New Roman"/>
          <w:sz w:val="24"/>
          <w:szCs w:val="24"/>
        </w:rPr>
        <w:t>Об общих принципах организации</w:t>
      </w:r>
      <w:r w:rsidR="006660EA">
        <w:rPr>
          <w:rFonts w:asciiTheme="majorHAnsi" w:eastAsia="Calibri" w:hAnsiTheme="majorHAnsi" w:cs="Times New Roman"/>
          <w:sz w:val="24"/>
          <w:szCs w:val="24"/>
        </w:rPr>
        <w:t xml:space="preserve"> </w:t>
      </w:r>
      <w:r w:rsidR="006660EA" w:rsidRPr="006660EA">
        <w:rPr>
          <w:rFonts w:asciiTheme="majorHAnsi" w:eastAsia="Calibri" w:hAnsiTheme="majorHAnsi" w:cs="Times New Roman"/>
          <w:sz w:val="24"/>
          <w:szCs w:val="24"/>
        </w:rPr>
        <w:t>местного самоуправления в Российской Федерации</w:t>
      </w:r>
      <w:r w:rsidR="006660EA">
        <w:rPr>
          <w:rFonts w:asciiTheme="majorHAnsi" w:eastAsia="Calibri" w:hAnsiTheme="majorHAnsi" w:cs="Times New Roman"/>
          <w:sz w:val="24"/>
          <w:szCs w:val="24"/>
        </w:rPr>
        <w:t>»</w:t>
      </w:r>
      <w:r w:rsidR="000854DB" w:rsidRPr="000854DB">
        <w:rPr>
          <w:rFonts w:asciiTheme="majorHAnsi" w:eastAsia="Calibri" w:hAnsiTheme="majorHAnsi" w:cs="Times New Roman"/>
          <w:sz w:val="24"/>
          <w:szCs w:val="24"/>
        </w:rPr>
        <w:t>.</w:t>
      </w:r>
      <w:r w:rsidR="00561F7A">
        <w:rPr>
          <w:rFonts w:asciiTheme="majorHAnsi" w:eastAsia="Calibri" w:hAnsiTheme="majorHAnsi" w:cs="Times New Roman"/>
          <w:sz w:val="24"/>
          <w:szCs w:val="24"/>
        </w:rPr>
        <w:t xml:space="preserve"> </w:t>
      </w:r>
      <w:r>
        <w:rPr>
          <w:rFonts w:asciiTheme="majorHAnsi" w:eastAsia="Calibri" w:hAnsiTheme="majorHAnsi" w:cs="Times New Roman"/>
          <w:sz w:val="24"/>
          <w:szCs w:val="24"/>
          <w:highlight w:val="lightGray"/>
        </w:rPr>
        <w:t xml:space="preserve"> </w:t>
      </w:r>
      <w:proofErr w:type="gramEnd"/>
    </w:p>
    <w:p w:rsidR="00ED05CA" w:rsidRDefault="00ED05CA" w:rsidP="006660EA">
      <w:pPr>
        <w:spacing w:after="0"/>
        <w:ind w:firstLine="709"/>
        <w:jc w:val="both"/>
        <w:rPr>
          <w:rFonts w:asciiTheme="majorHAnsi" w:eastAsia="Calibri" w:hAnsiTheme="majorHAnsi" w:cs="Times New Roman"/>
          <w:sz w:val="24"/>
          <w:szCs w:val="24"/>
          <w:highlight w:val="lightGray"/>
        </w:rPr>
      </w:pPr>
    </w:p>
    <w:p w:rsidR="00732F3D" w:rsidRDefault="002C7658" w:rsidP="00732F3D">
      <w:pPr>
        <w:rPr>
          <w:rFonts w:asciiTheme="majorHAnsi" w:hAnsiTheme="majorHAnsi" w:cs="Times New Roman"/>
          <w:b/>
          <w:color w:val="1F497D" w:themeColor="text2"/>
          <w:sz w:val="36"/>
          <w:szCs w:val="36"/>
        </w:rPr>
      </w:pPr>
      <w:bookmarkStart w:id="5" w:name="_Toc435714405"/>
      <w:r w:rsidRPr="0096623D">
        <w:rPr>
          <w:rFonts w:asciiTheme="majorHAnsi" w:eastAsia="Times New Roman" w:hAnsiTheme="majorHAnsi" w:cs="Times New Roman"/>
          <w:b/>
          <w:color w:val="1F497D" w:themeColor="text2"/>
          <w:sz w:val="36"/>
          <w:szCs w:val="36"/>
          <w:lang w:eastAsia="ru-RU"/>
        </w:rPr>
        <w:t>Глава 2.</w:t>
      </w:r>
      <w:bookmarkEnd w:id="5"/>
      <w:r w:rsidRPr="0096623D">
        <w:rPr>
          <w:rFonts w:asciiTheme="majorHAnsi" w:eastAsia="Times New Roman" w:hAnsiTheme="majorHAnsi" w:cs="Times New Roman"/>
          <w:b/>
          <w:color w:val="1F497D" w:themeColor="text2"/>
          <w:sz w:val="36"/>
          <w:szCs w:val="36"/>
          <w:lang w:eastAsia="ru-RU"/>
        </w:rPr>
        <w:t> </w:t>
      </w:r>
      <w:r w:rsidR="00DE2F13" w:rsidRPr="00DE2F13">
        <w:rPr>
          <w:rFonts w:asciiTheme="majorHAnsi" w:eastAsia="Times New Roman" w:hAnsiTheme="majorHAnsi" w:cs="Times New Roman"/>
          <w:b/>
          <w:color w:val="1F497D" w:themeColor="text2"/>
          <w:sz w:val="36"/>
          <w:szCs w:val="36"/>
          <w:lang w:eastAsia="ru-RU"/>
        </w:rPr>
        <w:t>Разре</w:t>
      </w:r>
      <w:r w:rsidR="00732F3D">
        <w:rPr>
          <w:rFonts w:asciiTheme="majorHAnsi" w:eastAsia="Times New Roman" w:hAnsiTheme="majorHAnsi" w:cs="Times New Roman"/>
          <w:b/>
          <w:color w:val="1F497D" w:themeColor="text2"/>
          <w:sz w:val="36"/>
          <w:szCs w:val="36"/>
          <w:lang w:eastAsia="ru-RU"/>
        </w:rPr>
        <w:t xml:space="preserve">шительные и  уведомительные (заявительные) </w:t>
      </w:r>
      <w:r w:rsidR="00AA6237">
        <w:rPr>
          <w:rFonts w:asciiTheme="majorHAnsi" w:eastAsia="Times New Roman" w:hAnsiTheme="majorHAnsi" w:cs="Times New Roman"/>
          <w:b/>
          <w:color w:val="1F497D" w:themeColor="text2"/>
          <w:sz w:val="36"/>
          <w:szCs w:val="36"/>
          <w:lang w:eastAsia="ru-RU"/>
        </w:rPr>
        <w:t xml:space="preserve">требования и </w:t>
      </w:r>
      <w:r w:rsidR="00732F3D">
        <w:rPr>
          <w:rFonts w:asciiTheme="majorHAnsi" w:eastAsia="Times New Roman" w:hAnsiTheme="majorHAnsi" w:cs="Times New Roman"/>
          <w:b/>
          <w:color w:val="1F497D" w:themeColor="text2"/>
          <w:sz w:val="36"/>
          <w:szCs w:val="36"/>
          <w:lang w:eastAsia="ru-RU"/>
        </w:rPr>
        <w:t>процедуры, т</w:t>
      </w:r>
      <w:r w:rsidR="00732F3D" w:rsidRPr="00911270">
        <w:rPr>
          <w:rFonts w:asciiTheme="majorHAnsi" w:hAnsiTheme="majorHAnsi" w:cs="Times New Roman"/>
          <w:b/>
          <w:color w:val="1F497D" w:themeColor="text2"/>
          <w:sz w:val="36"/>
          <w:szCs w:val="36"/>
        </w:rPr>
        <w:t>ребования к профессиональной квалификации</w:t>
      </w:r>
      <w:r w:rsidR="00732F3D">
        <w:rPr>
          <w:rFonts w:asciiTheme="majorHAnsi" w:hAnsiTheme="majorHAnsi" w:cs="Times New Roman"/>
          <w:b/>
          <w:color w:val="1F497D" w:themeColor="text2"/>
          <w:sz w:val="36"/>
          <w:szCs w:val="36"/>
        </w:rPr>
        <w:t xml:space="preserve"> </w:t>
      </w:r>
      <w:r w:rsidR="00732F3D" w:rsidRPr="00911270">
        <w:rPr>
          <w:rFonts w:asciiTheme="majorHAnsi" w:hAnsiTheme="majorHAnsi" w:cs="Times New Roman"/>
          <w:b/>
          <w:color w:val="1F497D" w:themeColor="text2"/>
          <w:sz w:val="36"/>
          <w:szCs w:val="36"/>
        </w:rPr>
        <w:t>физического лица</w:t>
      </w:r>
    </w:p>
    <w:p w:rsidR="0094356F" w:rsidRPr="0094356F" w:rsidRDefault="0056578D" w:rsidP="0056578D">
      <w:pPr>
        <w:spacing w:after="0"/>
        <w:ind w:firstLine="709"/>
        <w:jc w:val="both"/>
        <w:rPr>
          <w:rFonts w:asciiTheme="majorHAnsi" w:eastAsia="Calibri" w:hAnsiTheme="majorHAnsi" w:cs="Times New Roman"/>
          <w:sz w:val="24"/>
          <w:szCs w:val="24"/>
        </w:rPr>
      </w:pPr>
      <w:r>
        <w:rPr>
          <w:rFonts w:asciiTheme="majorHAnsi" w:eastAsia="Calibri" w:hAnsiTheme="majorHAnsi" w:cs="Times New Roman"/>
          <w:sz w:val="24"/>
          <w:szCs w:val="24"/>
          <w:lang w:val="kk-KZ"/>
        </w:rPr>
        <w:t xml:space="preserve">Для единообразного понимания государствами-членами Союза обязательств по «внутреннему регулированию» в </w:t>
      </w:r>
      <w:r w:rsidR="0094356F" w:rsidRPr="0094356F">
        <w:rPr>
          <w:rFonts w:asciiTheme="majorHAnsi" w:eastAsia="Calibri" w:hAnsiTheme="majorHAnsi" w:cs="Times New Roman"/>
          <w:sz w:val="24"/>
          <w:szCs w:val="24"/>
        </w:rPr>
        <w:t>праве ЕАЭС закрепляется ряд понятий</w:t>
      </w:r>
      <w:r>
        <w:rPr>
          <w:rFonts w:asciiTheme="majorHAnsi" w:eastAsia="Calibri" w:hAnsiTheme="majorHAnsi" w:cs="Times New Roman"/>
          <w:sz w:val="24"/>
          <w:szCs w:val="24"/>
        </w:rPr>
        <w:t xml:space="preserve">, </w:t>
      </w:r>
      <w:r w:rsidR="0094356F" w:rsidRPr="0094356F">
        <w:rPr>
          <w:rFonts w:asciiTheme="majorHAnsi" w:eastAsia="Calibri" w:hAnsiTheme="majorHAnsi" w:cs="Times New Roman"/>
          <w:sz w:val="24"/>
          <w:szCs w:val="24"/>
        </w:rPr>
        <w:t xml:space="preserve">используемых </w:t>
      </w:r>
      <w:r>
        <w:rPr>
          <w:rFonts w:asciiTheme="majorHAnsi" w:eastAsia="Calibri" w:hAnsiTheme="majorHAnsi" w:cs="Times New Roman"/>
          <w:sz w:val="24"/>
          <w:szCs w:val="24"/>
        </w:rPr>
        <w:t>при</w:t>
      </w:r>
      <w:r w:rsidR="0094356F" w:rsidRPr="0094356F">
        <w:rPr>
          <w:rFonts w:asciiTheme="majorHAnsi" w:eastAsia="Calibri" w:hAnsiTheme="majorHAnsi" w:cs="Times New Roman"/>
          <w:sz w:val="24"/>
          <w:szCs w:val="24"/>
        </w:rPr>
        <w:t xml:space="preserve"> регламентации </w:t>
      </w:r>
      <w:r w:rsidR="0092340C">
        <w:rPr>
          <w:rFonts w:asciiTheme="majorHAnsi" w:eastAsia="Calibri" w:hAnsiTheme="majorHAnsi" w:cs="Times New Roman"/>
          <w:sz w:val="24"/>
          <w:szCs w:val="24"/>
        </w:rPr>
        <w:t>таких</w:t>
      </w:r>
      <w:r>
        <w:rPr>
          <w:rFonts w:asciiTheme="majorHAnsi" w:eastAsia="Calibri" w:hAnsiTheme="majorHAnsi" w:cs="Times New Roman"/>
          <w:sz w:val="24"/>
          <w:szCs w:val="24"/>
        </w:rPr>
        <w:t xml:space="preserve"> обязательств</w:t>
      </w:r>
      <w:r w:rsidR="0094356F" w:rsidRPr="0094356F">
        <w:rPr>
          <w:rFonts w:asciiTheme="majorHAnsi" w:eastAsia="Calibri" w:hAnsiTheme="majorHAnsi" w:cs="Times New Roman"/>
          <w:sz w:val="24"/>
          <w:szCs w:val="24"/>
        </w:rPr>
        <w:t xml:space="preserve">, </w:t>
      </w:r>
      <w:r w:rsidR="00A736C1">
        <w:rPr>
          <w:rFonts w:asciiTheme="majorHAnsi" w:eastAsia="Calibri" w:hAnsiTheme="majorHAnsi" w:cs="Times New Roman"/>
          <w:sz w:val="24"/>
          <w:szCs w:val="24"/>
        </w:rPr>
        <w:t>в частности</w:t>
      </w:r>
      <w:r w:rsidR="0094356F" w:rsidRPr="0094356F">
        <w:rPr>
          <w:rFonts w:asciiTheme="majorHAnsi" w:eastAsia="Calibri" w:hAnsiTheme="majorHAnsi" w:cs="Times New Roman"/>
          <w:sz w:val="24"/>
          <w:szCs w:val="24"/>
        </w:rPr>
        <w:t>: заявитель</w:t>
      </w:r>
      <w:r w:rsidR="00EC36B1">
        <w:rPr>
          <w:rStyle w:val="ae"/>
          <w:rFonts w:asciiTheme="majorHAnsi" w:eastAsia="Calibri" w:hAnsiTheme="majorHAnsi" w:cs="Times New Roman"/>
          <w:sz w:val="24"/>
          <w:szCs w:val="24"/>
        </w:rPr>
        <w:footnoteReference w:id="6"/>
      </w:r>
      <w:r w:rsidR="0094356F" w:rsidRPr="0094356F">
        <w:rPr>
          <w:rFonts w:asciiTheme="majorHAnsi" w:eastAsia="Calibri" w:hAnsiTheme="majorHAnsi" w:cs="Times New Roman"/>
          <w:sz w:val="24"/>
          <w:szCs w:val="24"/>
        </w:rPr>
        <w:t>, компетентный орган, разрешение</w:t>
      </w:r>
      <w:r w:rsidR="00EC36B1">
        <w:rPr>
          <w:rStyle w:val="ae"/>
          <w:rFonts w:asciiTheme="majorHAnsi" w:eastAsia="Calibri" w:hAnsiTheme="majorHAnsi" w:cs="Times New Roman"/>
          <w:sz w:val="24"/>
          <w:szCs w:val="24"/>
        </w:rPr>
        <w:footnoteReference w:id="7"/>
      </w:r>
      <w:r w:rsidR="0094356F" w:rsidRPr="0094356F">
        <w:rPr>
          <w:rFonts w:asciiTheme="majorHAnsi" w:eastAsia="Calibri" w:hAnsiTheme="majorHAnsi" w:cs="Times New Roman"/>
          <w:sz w:val="24"/>
          <w:szCs w:val="24"/>
        </w:rPr>
        <w:t>, разрешительные процедуры</w:t>
      </w:r>
      <w:r w:rsidR="00EC36B1">
        <w:rPr>
          <w:rStyle w:val="ae"/>
          <w:rFonts w:asciiTheme="majorHAnsi" w:eastAsia="Calibri" w:hAnsiTheme="majorHAnsi" w:cs="Times New Roman"/>
          <w:sz w:val="24"/>
          <w:szCs w:val="24"/>
        </w:rPr>
        <w:footnoteReference w:id="8"/>
      </w:r>
      <w:r w:rsidR="0094356F" w:rsidRPr="0094356F">
        <w:rPr>
          <w:rFonts w:asciiTheme="majorHAnsi" w:eastAsia="Calibri" w:hAnsiTheme="majorHAnsi" w:cs="Times New Roman"/>
          <w:sz w:val="24"/>
          <w:szCs w:val="24"/>
        </w:rPr>
        <w:t>, разреши</w:t>
      </w:r>
      <w:r w:rsidR="0064409A">
        <w:rPr>
          <w:rFonts w:asciiTheme="majorHAnsi" w:eastAsia="Calibri" w:hAnsiTheme="majorHAnsi" w:cs="Times New Roman"/>
          <w:sz w:val="24"/>
          <w:szCs w:val="24"/>
        </w:rPr>
        <w:t xml:space="preserve">тельные </w:t>
      </w:r>
      <w:r w:rsidR="0064409A">
        <w:rPr>
          <w:rFonts w:asciiTheme="majorHAnsi" w:eastAsia="Calibri" w:hAnsiTheme="majorHAnsi" w:cs="Times New Roman"/>
          <w:sz w:val="24"/>
          <w:szCs w:val="24"/>
        </w:rPr>
        <w:lastRenderedPageBreak/>
        <w:t>требования</w:t>
      </w:r>
      <w:r w:rsidR="00EC36B1">
        <w:rPr>
          <w:rStyle w:val="ae"/>
          <w:rFonts w:asciiTheme="majorHAnsi" w:eastAsia="Calibri" w:hAnsiTheme="majorHAnsi" w:cs="Times New Roman"/>
          <w:sz w:val="24"/>
          <w:szCs w:val="24"/>
        </w:rPr>
        <w:footnoteReference w:id="9"/>
      </w:r>
      <w:r w:rsidR="00F5337D">
        <w:rPr>
          <w:rFonts w:asciiTheme="majorHAnsi" w:eastAsia="Calibri" w:hAnsiTheme="majorHAnsi" w:cs="Times New Roman"/>
          <w:sz w:val="24"/>
          <w:szCs w:val="24"/>
        </w:rPr>
        <w:t xml:space="preserve"> и</w:t>
      </w:r>
      <w:r w:rsidR="0064409A">
        <w:rPr>
          <w:rFonts w:asciiTheme="majorHAnsi" w:eastAsia="Calibri" w:hAnsiTheme="majorHAnsi" w:cs="Times New Roman"/>
          <w:sz w:val="24"/>
          <w:szCs w:val="24"/>
        </w:rPr>
        <w:t xml:space="preserve"> пр. Более того</w:t>
      </w:r>
      <w:r w:rsidR="0092340C">
        <w:rPr>
          <w:rFonts w:asciiTheme="majorHAnsi" w:eastAsia="Calibri" w:hAnsiTheme="majorHAnsi" w:cs="Times New Roman"/>
          <w:sz w:val="24"/>
          <w:szCs w:val="24"/>
        </w:rPr>
        <w:t xml:space="preserve">, </w:t>
      </w:r>
      <w:r w:rsidR="001C11F3">
        <w:rPr>
          <w:rFonts w:asciiTheme="majorHAnsi" w:eastAsia="Calibri" w:hAnsiTheme="majorHAnsi" w:cs="Times New Roman"/>
          <w:sz w:val="24"/>
          <w:szCs w:val="24"/>
        </w:rPr>
        <w:t>введены основные требования</w:t>
      </w:r>
      <w:r w:rsidR="00EC36B1">
        <w:rPr>
          <w:rFonts w:asciiTheme="majorHAnsi" w:eastAsia="Calibri" w:hAnsiTheme="majorHAnsi" w:cs="Times New Roman"/>
          <w:sz w:val="24"/>
          <w:szCs w:val="24"/>
        </w:rPr>
        <w:t xml:space="preserve"> </w:t>
      </w:r>
      <w:r w:rsidR="001C11F3">
        <w:rPr>
          <w:rFonts w:asciiTheme="majorHAnsi" w:eastAsia="Calibri" w:hAnsiTheme="majorHAnsi" w:cs="Times New Roman"/>
          <w:sz w:val="24"/>
          <w:szCs w:val="24"/>
        </w:rPr>
        <w:t xml:space="preserve">внутреннего регулирования </w:t>
      </w:r>
      <w:r w:rsidR="0094356F" w:rsidRPr="0094356F">
        <w:rPr>
          <w:rFonts w:asciiTheme="majorHAnsi" w:eastAsia="Calibri" w:hAnsiTheme="majorHAnsi" w:cs="Times New Roman"/>
          <w:sz w:val="24"/>
          <w:szCs w:val="24"/>
        </w:rPr>
        <w:t xml:space="preserve"> (пункты 60, 62, 64 Протокола</w:t>
      </w:r>
      <w:r w:rsidR="0098201A">
        <w:rPr>
          <w:rFonts w:asciiTheme="majorHAnsi" w:eastAsia="Calibri" w:hAnsiTheme="majorHAnsi" w:cs="Times New Roman"/>
          <w:sz w:val="24"/>
          <w:szCs w:val="24"/>
        </w:rPr>
        <w:t>)</w:t>
      </w:r>
      <w:r w:rsidR="0094356F" w:rsidRPr="0094356F">
        <w:rPr>
          <w:rFonts w:asciiTheme="majorHAnsi" w:eastAsia="Calibri" w:hAnsiTheme="majorHAnsi" w:cs="Times New Roman"/>
          <w:sz w:val="24"/>
          <w:szCs w:val="24"/>
        </w:rPr>
        <w:t xml:space="preserve">, а именно:     </w:t>
      </w:r>
    </w:p>
    <w:p w:rsidR="0094356F" w:rsidRPr="0094356F" w:rsidRDefault="0094356F" w:rsidP="0056578D">
      <w:pPr>
        <w:spacing w:after="0"/>
        <w:ind w:firstLine="709"/>
        <w:jc w:val="both"/>
        <w:rPr>
          <w:rFonts w:asciiTheme="majorHAnsi" w:eastAsia="Calibri" w:hAnsiTheme="majorHAnsi" w:cs="Times New Roman"/>
          <w:sz w:val="24"/>
          <w:szCs w:val="24"/>
        </w:rPr>
      </w:pPr>
      <w:r w:rsidRPr="0094356F">
        <w:rPr>
          <w:rFonts w:asciiTheme="majorHAnsi" w:eastAsia="Calibri" w:hAnsiTheme="majorHAnsi" w:cs="Times New Roman"/>
          <w:sz w:val="24"/>
          <w:szCs w:val="24"/>
        </w:rPr>
        <w:t>соответствие принципам разумности, объективности и беспристрастности;</w:t>
      </w:r>
    </w:p>
    <w:p w:rsidR="0094356F" w:rsidRPr="0094356F" w:rsidRDefault="0094356F" w:rsidP="0056578D">
      <w:pPr>
        <w:spacing w:after="0"/>
        <w:ind w:firstLine="709"/>
        <w:jc w:val="both"/>
        <w:rPr>
          <w:rFonts w:asciiTheme="majorHAnsi" w:eastAsia="Calibri" w:hAnsiTheme="majorHAnsi" w:cs="Times New Roman"/>
          <w:sz w:val="24"/>
          <w:szCs w:val="24"/>
        </w:rPr>
      </w:pPr>
      <w:r w:rsidRPr="0094356F">
        <w:rPr>
          <w:rFonts w:asciiTheme="majorHAnsi" w:eastAsia="Calibri" w:hAnsiTheme="majorHAnsi" w:cs="Times New Roman"/>
          <w:sz w:val="24"/>
          <w:szCs w:val="24"/>
        </w:rPr>
        <w:t>обязательность предварительного опубликования всех разрешительных требований и процедур до даты их введения в действие;</w:t>
      </w:r>
    </w:p>
    <w:p w:rsidR="0094356F" w:rsidRPr="0094356F" w:rsidRDefault="0094356F" w:rsidP="0056578D">
      <w:pPr>
        <w:spacing w:after="0"/>
        <w:ind w:firstLine="709"/>
        <w:jc w:val="both"/>
        <w:rPr>
          <w:rFonts w:asciiTheme="majorHAnsi" w:eastAsia="Calibri" w:hAnsiTheme="majorHAnsi" w:cs="Times New Roman"/>
          <w:sz w:val="24"/>
          <w:szCs w:val="24"/>
        </w:rPr>
      </w:pPr>
      <w:r w:rsidRPr="0094356F">
        <w:rPr>
          <w:rFonts w:asciiTheme="majorHAnsi" w:eastAsia="Calibri" w:hAnsiTheme="majorHAnsi" w:cs="Times New Roman"/>
          <w:sz w:val="24"/>
          <w:szCs w:val="24"/>
        </w:rPr>
        <w:t>обязательность доведения до общего сведения наименования компетентных органов, отвечающих за выдачу разрешений;</w:t>
      </w:r>
    </w:p>
    <w:p w:rsidR="0094356F" w:rsidRPr="0094356F" w:rsidRDefault="0094356F" w:rsidP="0056578D">
      <w:pPr>
        <w:spacing w:after="0"/>
        <w:ind w:firstLine="709"/>
        <w:jc w:val="both"/>
        <w:rPr>
          <w:rFonts w:asciiTheme="majorHAnsi" w:eastAsia="Calibri" w:hAnsiTheme="majorHAnsi" w:cs="Times New Roman"/>
          <w:sz w:val="24"/>
          <w:szCs w:val="24"/>
        </w:rPr>
      </w:pPr>
      <w:r w:rsidRPr="0094356F">
        <w:rPr>
          <w:rFonts w:asciiTheme="majorHAnsi" w:eastAsia="Calibri" w:hAnsiTheme="majorHAnsi" w:cs="Times New Roman"/>
          <w:sz w:val="24"/>
          <w:szCs w:val="24"/>
        </w:rPr>
        <w:t>сроки рассмотрения заявлений, как правило, не должны превышать 30 рабочих дней исходя из минимально достаточного времени;</w:t>
      </w:r>
    </w:p>
    <w:p w:rsidR="0094356F" w:rsidRPr="0094356F" w:rsidRDefault="0094356F" w:rsidP="0094356F">
      <w:pPr>
        <w:spacing w:after="0"/>
        <w:ind w:firstLine="709"/>
        <w:jc w:val="both"/>
        <w:rPr>
          <w:rFonts w:asciiTheme="majorHAnsi" w:eastAsia="Calibri" w:hAnsiTheme="majorHAnsi" w:cs="Times New Roman"/>
          <w:sz w:val="24"/>
          <w:szCs w:val="24"/>
        </w:rPr>
      </w:pPr>
      <w:r w:rsidRPr="0094356F">
        <w:rPr>
          <w:rFonts w:asciiTheme="majorHAnsi" w:eastAsia="Calibri" w:hAnsiTheme="majorHAnsi" w:cs="Times New Roman"/>
          <w:sz w:val="24"/>
          <w:szCs w:val="24"/>
        </w:rPr>
        <w:t xml:space="preserve">обязательность информирования о принятом решении, в том числе </w:t>
      </w:r>
      <w:r>
        <w:rPr>
          <w:rFonts w:asciiTheme="majorHAnsi" w:eastAsia="Calibri" w:hAnsiTheme="majorHAnsi" w:cs="Times New Roman"/>
          <w:sz w:val="24"/>
          <w:szCs w:val="24"/>
        </w:rPr>
        <w:br/>
      </w:r>
      <w:r w:rsidRPr="0094356F">
        <w:rPr>
          <w:rFonts w:asciiTheme="majorHAnsi" w:eastAsia="Calibri" w:hAnsiTheme="majorHAnsi" w:cs="Times New Roman"/>
          <w:sz w:val="24"/>
          <w:szCs w:val="24"/>
        </w:rPr>
        <w:t>о причинах отказа в выдаче разрешения;</w:t>
      </w:r>
    </w:p>
    <w:p w:rsidR="0094356F" w:rsidRPr="0094356F" w:rsidRDefault="0094356F" w:rsidP="0094356F">
      <w:pPr>
        <w:tabs>
          <w:tab w:val="left" w:pos="7975"/>
        </w:tabs>
        <w:spacing w:after="0"/>
        <w:ind w:firstLine="709"/>
        <w:jc w:val="both"/>
        <w:rPr>
          <w:rFonts w:asciiTheme="majorHAnsi" w:eastAsia="Calibri" w:hAnsiTheme="majorHAnsi" w:cs="Times New Roman"/>
          <w:sz w:val="24"/>
          <w:szCs w:val="24"/>
        </w:rPr>
      </w:pPr>
      <w:r w:rsidRPr="0094356F">
        <w:rPr>
          <w:rFonts w:asciiTheme="majorHAnsi" w:eastAsia="Calibri" w:hAnsiTheme="majorHAnsi" w:cs="Times New Roman"/>
          <w:sz w:val="24"/>
          <w:szCs w:val="24"/>
        </w:rPr>
        <w:t>необходимость соблюдения заявителем формы обращения</w:t>
      </w:r>
      <w:r>
        <w:rPr>
          <w:rFonts w:asciiTheme="majorHAnsi" w:eastAsia="Calibri" w:hAnsiTheme="majorHAnsi" w:cs="Times New Roman"/>
          <w:sz w:val="24"/>
          <w:szCs w:val="24"/>
        </w:rPr>
        <w:t xml:space="preserve"> </w:t>
      </w:r>
      <w:r w:rsidRPr="0094356F">
        <w:rPr>
          <w:rFonts w:asciiTheme="majorHAnsi" w:eastAsia="Calibri" w:hAnsiTheme="majorHAnsi" w:cs="Times New Roman"/>
          <w:sz w:val="24"/>
          <w:szCs w:val="24"/>
        </w:rPr>
        <w:t xml:space="preserve">и приложения </w:t>
      </w:r>
      <w:r>
        <w:rPr>
          <w:rFonts w:asciiTheme="majorHAnsi" w:eastAsia="Calibri" w:hAnsiTheme="majorHAnsi" w:cs="Times New Roman"/>
          <w:sz w:val="24"/>
          <w:szCs w:val="24"/>
        </w:rPr>
        <w:br/>
      </w:r>
      <w:r w:rsidRPr="0094356F">
        <w:rPr>
          <w:rFonts w:asciiTheme="majorHAnsi" w:eastAsia="Calibri" w:hAnsiTheme="majorHAnsi" w:cs="Times New Roman"/>
          <w:sz w:val="24"/>
          <w:szCs w:val="24"/>
        </w:rPr>
        <w:t>к нему требуемых документов;</w:t>
      </w:r>
    </w:p>
    <w:p w:rsidR="0094356F" w:rsidRPr="0094356F" w:rsidRDefault="0094356F" w:rsidP="0094356F">
      <w:pPr>
        <w:spacing w:after="0"/>
        <w:ind w:firstLine="709"/>
        <w:jc w:val="both"/>
        <w:rPr>
          <w:rFonts w:asciiTheme="majorHAnsi" w:eastAsia="Calibri" w:hAnsiTheme="majorHAnsi" w:cs="Times New Roman"/>
          <w:sz w:val="24"/>
          <w:szCs w:val="24"/>
        </w:rPr>
      </w:pPr>
      <w:r w:rsidRPr="0094356F">
        <w:rPr>
          <w:rFonts w:asciiTheme="majorHAnsi" w:eastAsia="Calibri" w:hAnsiTheme="majorHAnsi" w:cs="Times New Roman"/>
          <w:sz w:val="24"/>
          <w:szCs w:val="24"/>
        </w:rPr>
        <w:t>гарантия возможности исправления заявителем своего обращения;</w:t>
      </w:r>
    </w:p>
    <w:p w:rsidR="0094356F" w:rsidRPr="0094356F" w:rsidRDefault="0094356F" w:rsidP="0094356F">
      <w:pPr>
        <w:spacing w:after="0"/>
        <w:ind w:firstLine="709"/>
        <w:jc w:val="both"/>
        <w:rPr>
          <w:rFonts w:asciiTheme="majorHAnsi" w:eastAsia="Calibri" w:hAnsiTheme="majorHAnsi" w:cs="Times New Roman"/>
          <w:sz w:val="24"/>
          <w:szCs w:val="24"/>
        </w:rPr>
      </w:pPr>
      <w:r w:rsidRPr="0094356F">
        <w:rPr>
          <w:rFonts w:asciiTheme="majorHAnsi" w:eastAsia="Calibri" w:hAnsiTheme="majorHAnsi" w:cs="Times New Roman"/>
          <w:sz w:val="24"/>
          <w:szCs w:val="24"/>
        </w:rPr>
        <w:t xml:space="preserve">гарантия оперативного информирования о ходе рассмотрения заявления </w:t>
      </w:r>
      <w:r w:rsidR="00047B52">
        <w:rPr>
          <w:rFonts w:asciiTheme="majorHAnsi" w:eastAsia="Calibri" w:hAnsiTheme="majorHAnsi" w:cs="Times New Roman"/>
          <w:sz w:val="24"/>
          <w:szCs w:val="24"/>
        </w:rPr>
        <w:br/>
      </w:r>
      <w:r w:rsidRPr="0094356F">
        <w:rPr>
          <w:rFonts w:asciiTheme="majorHAnsi" w:eastAsia="Calibri" w:hAnsiTheme="majorHAnsi" w:cs="Times New Roman"/>
          <w:sz w:val="24"/>
          <w:szCs w:val="24"/>
        </w:rPr>
        <w:t>(по запросу);</w:t>
      </w:r>
    </w:p>
    <w:p w:rsidR="0094356F" w:rsidRPr="0094356F" w:rsidRDefault="0094356F" w:rsidP="0094356F">
      <w:pPr>
        <w:spacing w:after="0"/>
        <w:ind w:firstLine="709"/>
        <w:jc w:val="both"/>
        <w:rPr>
          <w:rFonts w:asciiTheme="majorHAnsi" w:eastAsia="Calibri" w:hAnsiTheme="majorHAnsi" w:cs="Times New Roman"/>
          <w:sz w:val="24"/>
          <w:szCs w:val="24"/>
        </w:rPr>
      </w:pPr>
      <w:r w:rsidRPr="0094356F">
        <w:rPr>
          <w:rFonts w:asciiTheme="majorHAnsi" w:eastAsia="Calibri" w:hAnsiTheme="majorHAnsi" w:cs="Times New Roman"/>
          <w:sz w:val="24"/>
          <w:szCs w:val="24"/>
        </w:rPr>
        <w:t xml:space="preserve">запрет на установление разрешительных требований и процедур, которые аннулируют или сокращают выгоды и не были установлены законодательством </w:t>
      </w:r>
      <w:r>
        <w:rPr>
          <w:rFonts w:asciiTheme="majorHAnsi" w:eastAsia="Calibri" w:hAnsiTheme="majorHAnsi" w:cs="Times New Roman"/>
          <w:sz w:val="24"/>
          <w:szCs w:val="24"/>
        </w:rPr>
        <w:br/>
      </w:r>
      <w:r w:rsidRPr="0094356F">
        <w:rPr>
          <w:rFonts w:asciiTheme="majorHAnsi" w:eastAsia="Calibri" w:hAnsiTheme="majorHAnsi" w:cs="Times New Roman"/>
          <w:sz w:val="24"/>
          <w:szCs w:val="24"/>
        </w:rPr>
        <w:t xml:space="preserve">и не применялись соответствующим государством-членом на дату подписания Договора о ЕАЭС; </w:t>
      </w:r>
    </w:p>
    <w:p w:rsidR="0094356F" w:rsidRPr="0094356F" w:rsidRDefault="0094356F" w:rsidP="0094356F">
      <w:pPr>
        <w:spacing w:after="0"/>
        <w:ind w:firstLine="709"/>
        <w:jc w:val="both"/>
        <w:rPr>
          <w:rFonts w:asciiTheme="majorHAnsi" w:eastAsia="Calibri" w:hAnsiTheme="majorHAnsi" w:cs="Times New Roman"/>
          <w:sz w:val="24"/>
          <w:szCs w:val="24"/>
        </w:rPr>
      </w:pPr>
      <w:r w:rsidRPr="0094356F">
        <w:rPr>
          <w:rFonts w:asciiTheme="majorHAnsi" w:eastAsia="Calibri" w:hAnsiTheme="majorHAnsi" w:cs="Times New Roman"/>
          <w:sz w:val="24"/>
          <w:szCs w:val="24"/>
        </w:rPr>
        <w:t>любые сборы за выдачу разрешения не должны сами по себе являться ограничением (должны основываться на затратах компетентного органа, связанных с рассмотрением заявления и выдачей разрешения);</w:t>
      </w:r>
    </w:p>
    <w:p w:rsidR="0094356F" w:rsidRPr="0094356F" w:rsidRDefault="0094356F" w:rsidP="0094356F">
      <w:pPr>
        <w:spacing w:after="0"/>
        <w:ind w:firstLine="709"/>
        <w:jc w:val="both"/>
        <w:rPr>
          <w:rFonts w:asciiTheme="majorHAnsi" w:eastAsia="Calibri" w:hAnsiTheme="majorHAnsi" w:cs="Times New Roman"/>
          <w:sz w:val="24"/>
          <w:szCs w:val="24"/>
        </w:rPr>
      </w:pPr>
      <w:r w:rsidRPr="0094356F">
        <w:rPr>
          <w:rFonts w:asciiTheme="majorHAnsi" w:eastAsia="Calibri" w:hAnsiTheme="majorHAnsi" w:cs="Times New Roman"/>
          <w:sz w:val="24"/>
          <w:szCs w:val="24"/>
        </w:rPr>
        <w:t>возможность подачи нового заявления, если компетентным органом было отказано в приеме такого заявления по причине его ненадлежащего оформления</w:t>
      </w:r>
      <w:r w:rsidR="00C46074">
        <w:rPr>
          <w:rFonts w:asciiTheme="majorHAnsi" w:eastAsia="Calibri" w:hAnsiTheme="majorHAnsi" w:cs="Times New Roman"/>
          <w:sz w:val="24"/>
          <w:szCs w:val="24"/>
        </w:rPr>
        <w:t xml:space="preserve"> </w:t>
      </w:r>
      <w:r w:rsidR="005E1804">
        <w:rPr>
          <w:rFonts w:asciiTheme="majorHAnsi" w:eastAsia="Calibri" w:hAnsiTheme="majorHAnsi" w:cs="Times New Roman"/>
          <w:sz w:val="24"/>
          <w:szCs w:val="24"/>
        </w:rPr>
        <w:br/>
      </w:r>
      <w:r w:rsidR="00C46074">
        <w:rPr>
          <w:rFonts w:asciiTheme="majorHAnsi" w:eastAsia="Calibri" w:hAnsiTheme="majorHAnsi" w:cs="Times New Roman"/>
          <w:sz w:val="24"/>
          <w:szCs w:val="24"/>
        </w:rPr>
        <w:t>и др</w:t>
      </w:r>
      <w:proofErr w:type="gramStart"/>
      <w:r w:rsidR="00C46074">
        <w:rPr>
          <w:rFonts w:asciiTheme="majorHAnsi" w:eastAsia="Calibri" w:hAnsiTheme="majorHAnsi" w:cs="Times New Roman"/>
          <w:sz w:val="24"/>
          <w:szCs w:val="24"/>
        </w:rPr>
        <w:t>..</w:t>
      </w:r>
      <w:r w:rsidRPr="0094356F">
        <w:rPr>
          <w:rFonts w:asciiTheme="majorHAnsi" w:eastAsia="Calibri" w:hAnsiTheme="majorHAnsi" w:cs="Times New Roman"/>
          <w:sz w:val="24"/>
          <w:szCs w:val="24"/>
        </w:rPr>
        <w:t xml:space="preserve"> </w:t>
      </w:r>
      <w:proofErr w:type="gramEnd"/>
    </w:p>
    <w:p w:rsidR="008F0467" w:rsidRPr="008F0467" w:rsidRDefault="00240962" w:rsidP="008F0467">
      <w:pPr>
        <w:spacing w:after="0"/>
        <w:ind w:firstLine="709"/>
        <w:jc w:val="both"/>
        <w:rPr>
          <w:rFonts w:asciiTheme="majorHAnsi" w:eastAsia="Calibri" w:hAnsiTheme="majorHAnsi" w:cs="Times New Roman"/>
          <w:sz w:val="24"/>
          <w:szCs w:val="24"/>
        </w:rPr>
      </w:pPr>
      <w:r>
        <w:rPr>
          <w:rFonts w:asciiTheme="majorHAnsi" w:eastAsia="Calibri" w:hAnsiTheme="majorHAnsi" w:cs="Times New Roman"/>
          <w:sz w:val="24"/>
          <w:szCs w:val="24"/>
        </w:rPr>
        <w:t>Наряду с этим Правилами</w:t>
      </w:r>
      <w:r w:rsidR="002A16BA">
        <w:rPr>
          <w:rFonts w:asciiTheme="majorHAnsi" w:eastAsia="Calibri" w:hAnsiTheme="majorHAnsi" w:cs="Times New Roman"/>
          <w:sz w:val="24"/>
          <w:szCs w:val="24"/>
        </w:rPr>
        <w:t xml:space="preserve"> регулирования</w:t>
      </w:r>
      <w:r>
        <w:rPr>
          <w:rFonts w:asciiTheme="majorHAnsi" w:eastAsia="Calibri" w:hAnsiTheme="majorHAnsi" w:cs="Times New Roman"/>
          <w:sz w:val="24"/>
          <w:szCs w:val="24"/>
        </w:rPr>
        <w:t xml:space="preserve"> предусмотрены детализированные требования к </w:t>
      </w:r>
      <w:r w:rsidR="00F94B5F">
        <w:rPr>
          <w:rFonts w:asciiTheme="majorHAnsi" w:eastAsia="Calibri" w:hAnsiTheme="majorHAnsi" w:cs="Times New Roman"/>
          <w:sz w:val="24"/>
          <w:szCs w:val="24"/>
        </w:rPr>
        <w:t xml:space="preserve">законодательству государств-членов в части </w:t>
      </w:r>
      <w:r>
        <w:rPr>
          <w:rFonts w:asciiTheme="majorHAnsi" w:eastAsia="Calibri" w:hAnsiTheme="majorHAnsi" w:cs="Times New Roman"/>
          <w:sz w:val="24"/>
          <w:szCs w:val="24"/>
        </w:rPr>
        <w:t>разрешительны</w:t>
      </w:r>
      <w:r w:rsidR="00F94B5F">
        <w:rPr>
          <w:rFonts w:asciiTheme="majorHAnsi" w:eastAsia="Calibri" w:hAnsiTheme="majorHAnsi" w:cs="Times New Roman"/>
          <w:sz w:val="24"/>
          <w:szCs w:val="24"/>
        </w:rPr>
        <w:t>х</w:t>
      </w:r>
      <w:r w:rsidR="00A24B99">
        <w:rPr>
          <w:rFonts w:asciiTheme="majorHAnsi" w:eastAsia="Calibri" w:hAnsiTheme="majorHAnsi" w:cs="Times New Roman"/>
          <w:sz w:val="24"/>
          <w:szCs w:val="24"/>
        </w:rPr>
        <w:t xml:space="preserve"> </w:t>
      </w:r>
      <w:r w:rsidR="00F94B5F">
        <w:rPr>
          <w:rFonts w:asciiTheme="majorHAnsi" w:eastAsia="Calibri" w:hAnsiTheme="majorHAnsi" w:cs="Times New Roman"/>
          <w:sz w:val="24"/>
          <w:szCs w:val="24"/>
        </w:rPr>
        <w:t>процедур и требований</w:t>
      </w:r>
      <w:r w:rsidR="007331B3">
        <w:rPr>
          <w:rFonts w:asciiTheme="majorHAnsi" w:eastAsia="Calibri" w:hAnsiTheme="majorHAnsi" w:cs="Times New Roman"/>
          <w:sz w:val="24"/>
          <w:szCs w:val="24"/>
        </w:rPr>
        <w:t>.</w:t>
      </w:r>
      <w:r w:rsidR="008F0467">
        <w:rPr>
          <w:rFonts w:asciiTheme="majorHAnsi" w:eastAsia="Calibri" w:hAnsiTheme="majorHAnsi" w:cs="Times New Roman"/>
          <w:sz w:val="24"/>
          <w:szCs w:val="24"/>
        </w:rPr>
        <w:t xml:space="preserve"> К примеру,</w:t>
      </w:r>
      <w:r w:rsidR="008F0467" w:rsidRPr="008F0467">
        <w:rPr>
          <w:rFonts w:asciiTheme="majorHAnsi" w:eastAsia="Calibri" w:hAnsiTheme="majorHAnsi" w:cs="Times New Roman"/>
          <w:sz w:val="24"/>
          <w:szCs w:val="24"/>
        </w:rPr>
        <w:t xml:space="preserve"> должно быть установлено требование </w:t>
      </w:r>
      <w:r w:rsidR="008F0467">
        <w:rPr>
          <w:rFonts w:asciiTheme="majorHAnsi" w:eastAsia="Calibri" w:hAnsiTheme="majorHAnsi" w:cs="Times New Roman"/>
          <w:sz w:val="24"/>
          <w:szCs w:val="24"/>
        </w:rPr>
        <w:br/>
      </w:r>
      <w:r w:rsidR="008F0467" w:rsidRPr="008F0467">
        <w:rPr>
          <w:rFonts w:asciiTheme="majorHAnsi" w:eastAsia="Calibri" w:hAnsiTheme="majorHAnsi" w:cs="Times New Roman"/>
          <w:sz w:val="24"/>
          <w:szCs w:val="24"/>
        </w:rPr>
        <w:t xml:space="preserve">по обеспечению заявителям надлежащих условий для подачи заявления </w:t>
      </w:r>
      <w:r w:rsidR="008F0467">
        <w:rPr>
          <w:rFonts w:asciiTheme="majorHAnsi" w:eastAsia="Calibri" w:hAnsiTheme="majorHAnsi" w:cs="Times New Roman"/>
          <w:sz w:val="24"/>
          <w:szCs w:val="24"/>
        </w:rPr>
        <w:br/>
      </w:r>
      <w:r w:rsidR="008F0467" w:rsidRPr="008F0467">
        <w:rPr>
          <w:rFonts w:asciiTheme="majorHAnsi" w:eastAsia="Calibri" w:hAnsiTheme="majorHAnsi" w:cs="Times New Roman"/>
          <w:sz w:val="24"/>
          <w:szCs w:val="24"/>
        </w:rPr>
        <w:t>и получения разрешения, в том числе:</w:t>
      </w:r>
    </w:p>
    <w:p w:rsidR="008F0467" w:rsidRPr="008F0467" w:rsidRDefault="008F0467" w:rsidP="008F0467">
      <w:pPr>
        <w:tabs>
          <w:tab w:val="left" w:pos="8577"/>
        </w:tabs>
        <w:spacing w:after="0"/>
        <w:ind w:firstLine="709"/>
        <w:jc w:val="both"/>
        <w:rPr>
          <w:rFonts w:asciiTheme="majorHAnsi" w:eastAsia="Calibri" w:hAnsiTheme="majorHAnsi" w:cs="Times New Roman"/>
          <w:sz w:val="24"/>
          <w:szCs w:val="24"/>
        </w:rPr>
      </w:pPr>
      <w:r w:rsidRPr="008F0467">
        <w:rPr>
          <w:rFonts w:asciiTheme="majorHAnsi" w:eastAsia="Calibri" w:hAnsiTheme="majorHAnsi" w:cs="Times New Roman"/>
          <w:sz w:val="24"/>
          <w:szCs w:val="24"/>
        </w:rPr>
        <w:t xml:space="preserve">организация места подачи заявления и получения разрешения </w:t>
      </w:r>
      <w:r>
        <w:rPr>
          <w:rFonts w:asciiTheme="majorHAnsi" w:eastAsia="Calibri" w:hAnsiTheme="majorHAnsi" w:cs="Times New Roman"/>
          <w:sz w:val="24"/>
          <w:szCs w:val="24"/>
        </w:rPr>
        <w:br/>
      </w:r>
      <w:r w:rsidRPr="008F0467">
        <w:rPr>
          <w:rFonts w:asciiTheme="majorHAnsi" w:eastAsia="Calibri" w:hAnsiTheme="majorHAnsi" w:cs="Times New Roman"/>
          <w:sz w:val="24"/>
          <w:szCs w:val="24"/>
        </w:rPr>
        <w:t>и размещение в доступном месте информации о порядке и условиях осуществления соответствующей разрешительной процедуры;</w:t>
      </w:r>
    </w:p>
    <w:p w:rsidR="008F0467" w:rsidRPr="008F0467" w:rsidRDefault="008F0467" w:rsidP="008F0467">
      <w:pPr>
        <w:spacing w:after="0"/>
        <w:ind w:firstLine="709"/>
        <w:jc w:val="both"/>
        <w:rPr>
          <w:rFonts w:asciiTheme="majorHAnsi" w:eastAsia="Calibri" w:hAnsiTheme="majorHAnsi" w:cs="Times New Roman"/>
          <w:sz w:val="24"/>
          <w:szCs w:val="24"/>
        </w:rPr>
      </w:pPr>
      <w:r w:rsidRPr="008F0467">
        <w:rPr>
          <w:rFonts w:asciiTheme="majorHAnsi" w:eastAsia="Calibri" w:hAnsiTheme="majorHAnsi" w:cs="Times New Roman"/>
          <w:sz w:val="24"/>
          <w:szCs w:val="24"/>
        </w:rPr>
        <w:t>бесперебойное функционирование электронных порталов (при их наличии), официальных сайтов в сети Интернет, электронной почты, контактных телефонов и др.;</w:t>
      </w:r>
    </w:p>
    <w:p w:rsidR="008F0467" w:rsidRPr="008F0467" w:rsidRDefault="008F0467" w:rsidP="008F0467">
      <w:pPr>
        <w:spacing w:after="0"/>
        <w:ind w:firstLine="709"/>
        <w:jc w:val="both"/>
        <w:rPr>
          <w:rFonts w:asciiTheme="majorHAnsi" w:eastAsia="Calibri" w:hAnsiTheme="majorHAnsi" w:cs="Times New Roman"/>
          <w:sz w:val="24"/>
          <w:szCs w:val="24"/>
        </w:rPr>
      </w:pPr>
      <w:r w:rsidRPr="008F0467">
        <w:rPr>
          <w:rFonts w:asciiTheme="majorHAnsi" w:eastAsia="Calibri" w:hAnsiTheme="majorHAnsi" w:cs="Times New Roman"/>
          <w:sz w:val="24"/>
          <w:szCs w:val="24"/>
        </w:rPr>
        <w:t>предоставление необходимой информации, включая бесплатные консультации о разрешительных требованиях и процедурах, в том числе о порядке подачи и форме документов, прилагаемых к заявлению;</w:t>
      </w:r>
    </w:p>
    <w:p w:rsidR="008F0467" w:rsidRPr="008F0467" w:rsidRDefault="008F0467" w:rsidP="008F0467">
      <w:pPr>
        <w:spacing w:after="0"/>
        <w:ind w:firstLine="709"/>
        <w:jc w:val="both"/>
        <w:rPr>
          <w:rFonts w:asciiTheme="majorHAnsi" w:eastAsia="Calibri" w:hAnsiTheme="majorHAnsi" w:cs="Times New Roman"/>
          <w:sz w:val="24"/>
          <w:szCs w:val="24"/>
        </w:rPr>
      </w:pPr>
      <w:r w:rsidRPr="008F0467">
        <w:rPr>
          <w:rFonts w:asciiTheme="majorHAnsi" w:eastAsia="Calibri" w:hAnsiTheme="majorHAnsi" w:cs="Times New Roman"/>
          <w:sz w:val="24"/>
          <w:szCs w:val="24"/>
        </w:rPr>
        <w:lastRenderedPageBreak/>
        <w:t xml:space="preserve">размещение в сети Интернет в открытом доступе на безвозмездной основе </w:t>
      </w:r>
      <w:r w:rsidR="005E1804">
        <w:rPr>
          <w:rFonts w:asciiTheme="majorHAnsi" w:eastAsia="Calibri" w:hAnsiTheme="majorHAnsi" w:cs="Times New Roman"/>
          <w:sz w:val="24"/>
          <w:szCs w:val="24"/>
        </w:rPr>
        <w:br/>
      </w:r>
      <w:r w:rsidRPr="008F0467">
        <w:rPr>
          <w:rFonts w:asciiTheme="majorHAnsi" w:eastAsia="Calibri" w:hAnsiTheme="majorHAnsi" w:cs="Times New Roman"/>
          <w:sz w:val="24"/>
          <w:szCs w:val="24"/>
        </w:rPr>
        <w:t>и (или) предоставление в иной форме информации о банковских реквизитах для оплаты платежей (сборов, пошлин), взимаемых за выдачу разрешения;</w:t>
      </w:r>
    </w:p>
    <w:p w:rsidR="008F0467" w:rsidRPr="008F0467" w:rsidRDefault="008F0467" w:rsidP="008F0467">
      <w:pPr>
        <w:spacing w:after="0"/>
        <w:ind w:firstLine="709"/>
        <w:jc w:val="both"/>
        <w:rPr>
          <w:rFonts w:asciiTheme="majorHAnsi" w:eastAsia="Calibri" w:hAnsiTheme="majorHAnsi" w:cs="Times New Roman"/>
          <w:sz w:val="24"/>
          <w:szCs w:val="24"/>
        </w:rPr>
      </w:pPr>
      <w:r w:rsidRPr="008F0467">
        <w:rPr>
          <w:rFonts w:asciiTheme="majorHAnsi" w:eastAsia="Calibri" w:hAnsiTheme="majorHAnsi" w:cs="Times New Roman"/>
          <w:sz w:val="24"/>
          <w:szCs w:val="24"/>
        </w:rPr>
        <w:t>предоставление информации о порядке обжалования решений, действий (бездействия) компетентных органов (их должностных лиц);</w:t>
      </w:r>
    </w:p>
    <w:p w:rsidR="00B441EF" w:rsidRDefault="008F0467" w:rsidP="00B441EF">
      <w:pPr>
        <w:spacing w:after="0"/>
        <w:ind w:firstLine="709"/>
        <w:jc w:val="both"/>
        <w:rPr>
          <w:rFonts w:asciiTheme="majorHAnsi" w:eastAsia="Calibri" w:hAnsiTheme="majorHAnsi" w:cs="Times New Roman"/>
          <w:sz w:val="24"/>
          <w:szCs w:val="24"/>
        </w:rPr>
      </w:pPr>
      <w:r w:rsidRPr="008F0467">
        <w:rPr>
          <w:rFonts w:asciiTheme="majorHAnsi" w:eastAsia="Calibri" w:hAnsiTheme="majorHAnsi" w:cs="Times New Roman"/>
          <w:sz w:val="24"/>
          <w:szCs w:val="24"/>
        </w:rPr>
        <w:t>информирование компетентным органом по запросу заявителя о ходе рассмотрения его заявления</w:t>
      </w:r>
      <w:r w:rsidR="00B441EF">
        <w:rPr>
          <w:rFonts w:asciiTheme="majorHAnsi" w:eastAsia="Calibri" w:hAnsiTheme="majorHAnsi" w:cs="Times New Roman"/>
          <w:sz w:val="24"/>
          <w:szCs w:val="24"/>
        </w:rPr>
        <w:t xml:space="preserve">.  </w:t>
      </w:r>
    </w:p>
    <w:p w:rsidR="000A2C7D" w:rsidRDefault="007D4203" w:rsidP="007D4203">
      <w:pPr>
        <w:spacing w:after="0"/>
        <w:ind w:firstLine="709"/>
        <w:jc w:val="both"/>
        <w:rPr>
          <w:rFonts w:asciiTheme="majorHAnsi" w:eastAsia="Calibri" w:hAnsiTheme="majorHAnsi" w:cs="Times New Roman"/>
          <w:sz w:val="24"/>
          <w:szCs w:val="24"/>
        </w:rPr>
      </w:pPr>
      <w:r>
        <w:rPr>
          <w:rFonts w:asciiTheme="majorHAnsi" w:eastAsia="Calibri" w:hAnsiTheme="majorHAnsi" w:cs="Times New Roman"/>
          <w:sz w:val="24"/>
          <w:szCs w:val="24"/>
        </w:rPr>
        <w:t>Также</w:t>
      </w:r>
      <w:r w:rsidR="00437FB2">
        <w:rPr>
          <w:rFonts w:asciiTheme="majorHAnsi" w:eastAsia="Calibri" w:hAnsiTheme="majorHAnsi" w:cs="Times New Roman"/>
          <w:sz w:val="24"/>
          <w:szCs w:val="24"/>
        </w:rPr>
        <w:t xml:space="preserve"> </w:t>
      </w:r>
      <w:r w:rsidR="00A52710">
        <w:rPr>
          <w:rFonts w:asciiTheme="majorHAnsi" w:eastAsia="Calibri" w:hAnsiTheme="majorHAnsi" w:cs="Times New Roman"/>
          <w:sz w:val="24"/>
          <w:szCs w:val="24"/>
        </w:rPr>
        <w:t>Правилами регулирования предлагается установить</w:t>
      </w:r>
      <w:r>
        <w:rPr>
          <w:rFonts w:asciiTheme="majorHAnsi" w:eastAsia="Calibri" w:hAnsiTheme="majorHAnsi" w:cs="Times New Roman"/>
          <w:sz w:val="24"/>
          <w:szCs w:val="24"/>
        </w:rPr>
        <w:t xml:space="preserve"> законодательством </w:t>
      </w:r>
      <w:r w:rsidR="002506DA">
        <w:rPr>
          <w:rFonts w:asciiTheme="majorHAnsi" w:eastAsia="Calibri" w:hAnsiTheme="majorHAnsi" w:cs="Times New Roman"/>
          <w:sz w:val="24"/>
          <w:szCs w:val="24"/>
        </w:rPr>
        <w:t>единый перечень</w:t>
      </w:r>
      <w:r>
        <w:rPr>
          <w:rFonts w:asciiTheme="majorHAnsi" w:eastAsia="Calibri" w:hAnsiTheme="majorHAnsi" w:cs="Times New Roman"/>
          <w:sz w:val="24"/>
          <w:szCs w:val="24"/>
        </w:rPr>
        <w:t xml:space="preserve"> разрешений</w:t>
      </w:r>
      <w:r w:rsidR="00A52710">
        <w:rPr>
          <w:rFonts w:asciiTheme="majorHAnsi" w:eastAsia="Calibri" w:hAnsiTheme="majorHAnsi" w:cs="Times New Roman"/>
          <w:sz w:val="24"/>
          <w:szCs w:val="24"/>
        </w:rPr>
        <w:t xml:space="preserve"> </w:t>
      </w:r>
      <w:r>
        <w:rPr>
          <w:rFonts w:asciiTheme="majorHAnsi" w:eastAsia="Calibri" w:hAnsiTheme="majorHAnsi" w:cs="Times New Roman"/>
          <w:sz w:val="24"/>
          <w:szCs w:val="24"/>
        </w:rPr>
        <w:t>и уведомлений, применение принципа «молчание – знак согласия»</w:t>
      </w:r>
      <w:r w:rsidR="002506DA">
        <w:rPr>
          <w:rFonts w:asciiTheme="majorHAnsi" w:eastAsia="Calibri" w:hAnsiTheme="majorHAnsi" w:cs="Times New Roman"/>
          <w:sz w:val="24"/>
          <w:szCs w:val="24"/>
        </w:rPr>
        <w:t xml:space="preserve">, механизма «единого окна» </w:t>
      </w:r>
      <w:r>
        <w:rPr>
          <w:rFonts w:asciiTheme="majorHAnsi" w:eastAsia="Calibri" w:hAnsiTheme="majorHAnsi" w:cs="Times New Roman"/>
          <w:sz w:val="24"/>
          <w:szCs w:val="24"/>
        </w:rPr>
        <w:t xml:space="preserve">при </w:t>
      </w:r>
      <w:r w:rsidR="00FF58AF">
        <w:rPr>
          <w:rFonts w:asciiTheme="majorHAnsi" w:eastAsia="Calibri" w:hAnsiTheme="majorHAnsi" w:cs="Times New Roman"/>
          <w:sz w:val="24"/>
          <w:szCs w:val="24"/>
        </w:rPr>
        <w:t>разрешительной процедуре</w:t>
      </w:r>
      <w:r>
        <w:rPr>
          <w:rFonts w:asciiTheme="majorHAnsi" w:eastAsia="Calibri" w:hAnsiTheme="majorHAnsi" w:cs="Times New Roman"/>
          <w:sz w:val="24"/>
          <w:szCs w:val="24"/>
        </w:rPr>
        <w:t xml:space="preserve">.  </w:t>
      </w:r>
      <w:r w:rsidR="00A52710">
        <w:rPr>
          <w:rFonts w:asciiTheme="majorHAnsi" w:eastAsia="Calibri" w:hAnsiTheme="majorHAnsi" w:cs="Times New Roman"/>
          <w:sz w:val="24"/>
          <w:szCs w:val="24"/>
        </w:rPr>
        <w:t xml:space="preserve"> </w:t>
      </w:r>
      <w:r w:rsidR="009F63EC">
        <w:rPr>
          <w:rFonts w:asciiTheme="majorHAnsi" w:eastAsia="Calibri" w:hAnsiTheme="majorHAnsi" w:cs="Times New Roman"/>
          <w:sz w:val="24"/>
          <w:szCs w:val="24"/>
        </w:rPr>
        <w:t>Кроме того, в целях исключения выдачи отказа по основаниям неполноты документов, Правилами регулирования предусмотрена обязанность компетентных органов</w:t>
      </w:r>
      <w:r w:rsidR="00E534D0">
        <w:rPr>
          <w:rFonts w:asciiTheme="majorHAnsi" w:eastAsia="Calibri" w:hAnsiTheme="majorHAnsi" w:cs="Times New Roman"/>
          <w:sz w:val="24"/>
          <w:szCs w:val="24"/>
        </w:rPr>
        <w:t xml:space="preserve"> </w:t>
      </w:r>
      <w:r w:rsidR="009F63EC">
        <w:rPr>
          <w:rFonts w:asciiTheme="majorHAnsi" w:eastAsia="Calibri" w:hAnsiTheme="majorHAnsi" w:cs="Times New Roman"/>
          <w:sz w:val="24"/>
          <w:szCs w:val="24"/>
        </w:rPr>
        <w:t xml:space="preserve">по проверке полноты </w:t>
      </w:r>
      <w:r w:rsidR="00966305">
        <w:rPr>
          <w:rFonts w:asciiTheme="majorHAnsi" w:eastAsia="Calibri" w:hAnsiTheme="majorHAnsi" w:cs="Times New Roman"/>
          <w:sz w:val="24"/>
          <w:szCs w:val="24"/>
        </w:rPr>
        <w:t xml:space="preserve">комплекта представленных документов </w:t>
      </w:r>
      <w:r w:rsidR="00A31DA3">
        <w:rPr>
          <w:rFonts w:asciiTheme="majorHAnsi" w:eastAsia="Calibri" w:hAnsiTheme="majorHAnsi" w:cs="Times New Roman"/>
          <w:sz w:val="24"/>
          <w:szCs w:val="24"/>
        </w:rPr>
        <w:t xml:space="preserve">в </w:t>
      </w:r>
      <w:r w:rsidR="002F5A77">
        <w:rPr>
          <w:rFonts w:asciiTheme="majorHAnsi" w:eastAsia="Calibri" w:hAnsiTheme="majorHAnsi" w:cs="Times New Roman"/>
          <w:sz w:val="24"/>
          <w:szCs w:val="24"/>
        </w:rPr>
        <w:t>сжатые</w:t>
      </w:r>
      <w:r w:rsidR="00A31DA3">
        <w:rPr>
          <w:rFonts w:asciiTheme="majorHAnsi" w:eastAsia="Calibri" w:hAnsiTheme="majorHAnsi" w:cs="Times New Roman"/>
          <w:sz w:val="24"/>
          <w:szCs w:val="24"/>
        </w:rPr>
        <w:t xml:space="preserve"> сроки. </w:t>
      </w:r>
      <w:r w:rsidR="009F63EC">
        <w:rPr>
          <w:rFonts w:asciiTheme="majorHAnsi" w:eastAsia="Calibri" w:hAnsiTheme="majorHAnsi" w:cs="Times New Roman"/>
          <w:sz w:val="24"/>
          <w:szCs w:val="24"/>
        </w:rPr>
        <w:t xml:space="preserve">     </w:t>
      </w:r>
      <w:r w:rsidR="00966305">
        <w:rPr>
          <w:rFonts w:asciiTheme="majorHAnsi" w:eastAsia="Calibri" w:hAnsiTheme="majorHAnsi" w:cs="Times New Roman"/>
          <w:sz w:val="24"/>
          <w:szCs w:val="24"/>
        </w:rPr>
        <w:t xml:space="preserve"> </w:t>
      </w:r>
    </w:p>
    <w:p w:rsidR="00521FF4" w:rsidRPr="006637C9" w:rsidRDefault="0035332E" w:rsidP="00521FF4">
      <w:pPr>
        <w:spacing w:after="0"/>
        <w:ind w:firstLine="709"/>
        <w:jc w:val="both"/>
        <w:rPr>
          <w:rStyle w:val="af"/>
        </w:rPr>
      </w:pPr>
      <w:r>
        <w:rPr>
          <w:rFonts w:asciiTheme="majorHAnsi" w:eastAsia="Calibri" w:hAnsiTheme="majorHAnsi" w:cs="Times New Roman"/>
          <w:sz w:val="24"/>
          <w:szCs w:val="24"/>
        </w:rPr>
        <w:t>Р</w:t>
      </w:r>
      <w:r w:rsidR="00521FF4">
        <w:rPr>
          <w:rFonts w:asciiTheme="majorHAnsi" w:eastAsia="Calibri" w:hAnsiTheme="majorHAnsi" w:cs="Times New Roman"/>
          <w:sz w:val="24"/>
          <w:szCs w:val="24"/>
        </w:rPr>
        <w:t xml:space="preserve">азрешительная система </w:t>
      </w:r>
      <w:r w:rsidR="007C470B">
        <w:rPr>
          <w:rFonts w:asciiTheme="majorHAnsi" w:eastAsia="Calibri" w:hAnsiTheme="majorHAnsi" w:cs="Times New Roman"/>
          <w:sz w:val="24"/>
          <w:szCs w:val="24"/>
        </w:rPr>
        <w:t>государств</w:t>
      </w:r>
      <w:r w:rsidR="005E1804">
        <w:rPr>
          <w:rFonts w:asciiTheme="majorHAnsi" w:eastAsia="Calibri" w:hAnsiTheme="majorHAnsi" w:cs="Times New Roman"/>
          <w:sz w:val="24"/>
          <w:szCs w:val="24"/>
        </w:rPr>
        <w:t>-членов</w:t>
      </w:r>
      <w:r w:rsidR="007C470B">
        <w:rPr>
          <w:rFonts w:asciiTheme="majorHAnsi" w:eastAsia="Calibri" w:hAnsiTheme="majorHAnsi" w:cs="Times New Roman"/>
          <w:sz w:val="24"/>
          <w:szCs w:val="24"/>
        </w:rPr>
        <w:t xml:space="preserve"> </w:t>
      </w:r>
      <w:r>
        <w:rPr>
          <w:rFonts w:asciiTheme="majorHAnsi" w:eastAsia="Calibri" w:hAnsiTheme="majorHAnsi" w:cs="Times New Roman"/>
          <w:sz w:val="24"/>
          <w:szCs w:val="24"/>
        </w:rPr>
        <w:t>различна</w:t>
      </w:r>
      <w:r w:rsidR="00521FF4">
        <w:rPr>
          <w:rFonts w:asciiTheme="majorHAnsi" w:eastAsia="Calibri" w:hAnsiTheme="majorHAnsi" w:cs="Times New Roman"/>
          <w:sz w:val="24"/>
          <w:szCs w:val="24"/>
        </w:rPr>
        <w:t xml:space="preserve">, при этом в каждом </w:t>
      </w:r>
      <w:r w:rsidR="00154909">
        <w:rPr>
          <w:rFonts w:asciiTheme="majorHAnsi" w:eastAsia="Calibri" w:hAnsiTheme="majorHAnsi" w:cs="Times New Roman"/>
          <w:sz w:val="24"/>
          <w:szCs w:val="24"/>
        </w:rPr>
        <w:t>из них</w:t>
      </w:r>
      <w:r w:rsidR="00521FF4">
        <w:rPr>
          <w:rFonts w:asciiTheme="majorHAnsi" w:eastAsia="Calibri" w:hAnsiTheme="majorHAnsi" w:cs="Times New Roman"/>
          <w:sz w:val="24"/>
          <w:szCs w:val="24"/>
        </w:rPr>
        <w:t xml:space="preserve"> преследуется цель создания благоприятных условий для ведения бизнеса посредством обеспе</w:t>
      </w:r>
      <w:r w:rsidR="00B367C2">
        <w:rPr>
          <w:rFonts w:asciiTheme="majorHAnsi" w:eastAsia="Calibri" w:hAnsiTheme="majorHAnsi" w:cs="Times New Roman"/>
          <w:sz w:val="24"/>
          <w:szCs w:val="24"/>
        </w:rPr>
        <w:t xml:space="preserve">чения </w:t>
      </w:r>
      <w:proofErr w:type="spellStart"/>
      <w:r w:rsidR="00B367C2">
        <w:rPr>
          <w:rFonts w:asciiTheme="majorHAnsi" w:eastAsia="Calibri" w:hAnsiTheme="majorHAnsi" w:cs="Times New Roman"/>
          <w:sz w:val="24"/>
          <w:szCs w:val="24"/>
        </w:rPr>
        <w:t>транспарентной</w:t>
      </w:r>
      <w:proofErr w:type="spellEnd"/>
      <w:r w:rsidR="00B367C2">
        <w:rPr>
          <w:rFonts w:asciiTheme="majorHAnsi" w:eastAsia="Calibri" w:hAnsiTheme="majorHAnsi" w:cs="Times New Roman"/>
          <w:sz w:val="24"/>
          <w:szCs w:val="24"/>
        </w:rPr>
        <w:t xml:space="preserve">, доступной процедуры </w:t>
      </w:r>
      <w:r w:rsidR="00521FF4">
        <w:rPr>
          <w:rFonts w:asciiTheme="majorHAnsi" w:eastAsia="Calibri" w:hAnsiTheme="majorHAnsi" w:cs="Times New Roman"/>
          <w:sz w:val="24"/>
          <w:szCs w:val="24"/>
        </w:rPr>
        <w:t xml:space="preserve">получения разрешений на осуществление деятельности, сокращения избыточных разрешений или разрешительных требований и процедур.    </w:t>
      </w:r>
      <w:r w:rsidR="00B367C2">
        <w:rPr>
          <w:rFonts w:asciiTheme="majorHAnsi" w:eastAsia="Calibri" w:hAnsiTheme="majorHAnsi" w:cs="Times New Roman"/>
          <w:sz w:val="24"/>
          <w:szCs w:val="24"/>
        </w:rPr>
        <w:t xml:space="preserve"> </w:t>
      </w:r>
    </w:p>
    <w:p w:rsidR="00154909" w:rsidRDefault="00154909" w:rsidP="00154909">
      <w:pPr>
        <w:spacing w:after="0"/>
        <w:ind w:firstLine="709"/>
        <w:jc w:val="both"/>
        <w:rPr>
          <w:rFonts w:asciiTheme="majorHAnsi" w:eastAsia="Calibri" w:hAnsiTheme="majorHAnsi" w:cs="Times New Roman"/>
          <w:sz w:val="24"/>
          <w:szCs w:val="24"/>
        </w:rPr>
      </w:pPr>
      <w:r w:rsidRPr="0065087D">
        <w:rPr>
          <w:rFonts w:asciiTheme="majorHAnsi" w:eastAsia="Calibri" w:hAnsiTheme="majorHAnsi" w:cs="Times New Roman"/>
          <w:sz w:val="24"/>
          <w:szCs w:val="24"/>
        </w:rPr>
        <w:t xml:space="preserve">Понятие «разрешение» охватывает широкий круг официальных документов, выдаваемых </w:t>
      </w:r>
      <w:r>
        <w:rPr>
          <w:rFonts w:asciiTheme="majorHAnsi" w:eastAsia="Calibri" w:hAnsiTheme="majorHAnsi" w:cs="Times New Roman"/>
          <w:sz w:val="24"/>
          <w:szCs w:val="24"/>
        </w:rPr>
        <w:t xml:space="preserve">большим количеством компетентных органов в </w:t>
      </w:r>
      <w:r w:rsidR="00D446B7">
        <w:rPr>
          <w:rFonts w:asciiTheme="majorHAnsi" w:eastAsia="Calibri" w:hAnsiTheme="majorHAnsi" w:cs="Times New Roman"/>
          <w:sz w:val="24"/>
          <w:szCs w:val="24"/>
        </w:rPr>
        <w:t>соответствующих сферах</w:t>
      </w:r>
      <w:r w:rsidRPr="0065087D">
        <w:rPr>
          <w:rFonts w:asciiTheme="majorHAnsi" w:eastAsia="Calibri" w:hAnsiTheme="majorHAnsi" w:cs="Times New Roman"/>
          <w:sz w:val="24"/>
          <w:szCs w:val="24"/>
        </w:rPr>
        <w:t>. Среди разрешений в государствах</w:t>
      </w:r>
      <w:r w:rsidR="0035332E">
        <w:rPr>
          <w:rFonts w:asciiTheme="majorHAnsi" w:eastAsia="Calibri" w:hAnsiTheme="majorHAnsi" w:cs="Times New Roman"/>
          <w:sz w:val="24"/>
          <w:szCs w:val="24"/>
        </w:rPr>
        <w:t xml:space="preserve"> </w:t>
      </w:r>
      <w:r w:rsidRPr="0065087D">
        <w:rPr>
          <w:rFonts w:asciiTheme="majorHAnsi" w:eastAsia="Calibri" w:hAnsiTheme="majorHAnsi" w:cs="Times New Roman"/>
          <w:sz w:val="24"/>
          <w:szCs w:val="24"/>
        </w:rPr>
        <w:t xml:space="preserve">более понятна ситуация с </w:t>
      </w:r>
      <w:r w:rsidR="00F17B49">
        <w:rPr>
          <w:rFonts w:asciiTheme="majorHAnsi" w:eastAsia="Calibri" w:hAnsiTheme="majorHAnsi" w:cs="Times New Roman"/>
          <w:sz w:val="24"/>
          <w:szCs w:val="24"/>
        </w:rPr>
        <w:t>лицензиями</w:t>
      </w:r>
      <w:r w:rsidRPr="0065087D">
        <w:rPr>
          <w:rFonts w:asciiTheme="majorHAnsi" w:eastAsia="Calibri" w:hAnsiTheme="majorHAnsi" w:cs="Times New Roman"/>
          <w:sz w:val="24"/>
          <w:szCs w:val="24"/>
        </w:rPr>
        <w:t>, перечнем видов деятельности, подпадающих под процедуру лицензирования. Однако не во всех государствах</w:t>
      </w:r>
      <w:r w:rsidR="00D446B7">
        <w:rPr>
          <w:rFonts w:asciiTheme="majorHAnsi" w:eastAsia="Calibri" w:hAnsiTheme="majorHAnsi" w:cs="Times New Roman"/>
          <w:sz w:val="24"/>
          <w:szCs w:val="24"/>
        </w:rPr>
        <w:t xml:space="preserve"> ЕАЭС</w:t>
      </w:r>
      <w:r w:rsidRPr="0065087D">
        <w:rPr>
          <w:rFonts w:asciiTheme="majorHAnsi" w:eastAsia="Calibri" w:hAnsiTheme="majorHAnsi" w:cs="Times New Roman"/>
          <w:sz w:val="24"/>
          <w:szCs w:val="24"/>
        </w:rPr>
        <w:t xml:space="preserve"> есть представление об общем количестве всех видов разрешений</w:t>
      </w:r>
      <w:r>
        <w:rPr>
          <w:rFonts w:asciiTheme="majorHAnsi" w:eastAsia="Calibri" w:hAnsiTheme="majorHAnsi" w:cs="Times New Roman"/>
          <w:sz w:val="24"/>
          <w:szCs w:val="24"/>
        </w:rPr>
        <w:t xml:space="preserve"> (</w:t>
      </w:r>
      <w:r w:rsidRPr="000E0A1B">
        <w:rPr>
          <w:rFonts w:asciiTheme="majorHAnsi" w:eastAsia="Calibri" w:hAnsiTheme="majorHAnsi" w:cs="Times New Roman"/>
          <w:sz w:val="24"/>
          <w:szCs w:val="24"/>
        </w:rPr>
        <w:t>согласования, заключения, аттестата, свидетельства, сертификата и т. п.)</w:t>
      </w:r>
      <w:r w:rsidRPr="0065087D">
        <w:rPr>
          <w:rFonts w:asciiTheme="majorHAnsi" w:eastAsia="Calibri" w:hAnsiTheme="majorHAnsi" w:cs="Times New Roman"/>
          <w:sz w:val="24"/>
          <w:szCs w:val="24"/>
        </w:rPr>
        <w:t>, а также их критериях.</w:t>
      </w:r>
      <w:r>
        <w:rPr>
          <w:rFonts w:asciiTheme="majorHAnsi" w:eastAsia="Calibri" w:hAnsiTheme="majorHAnsi" w:cs="Times New Roman"/>
          <w:sz w:val="24"/>
          <w:szCs w:val="24"/>
        </w:rPr>
        <w:t xml:space="preserve">  </w:t>
      </w:r>
    </w:p>
    <w:p w:rsidR="00725DC3" w:rsidRDefault="00862F69" w:rsidP="00D03C22">
      <w:pPr>
        <w:spacing w:after="0"/>
        <w:ind w:firstLine="709"/>
        <w:jc w:val="both"/>
        <w:rPr>
          <w:rFonts w:asciiTheme="majorHAnsi" w:eastAsia="Calibri" w:hAnsiTheme="majorHAnsi" w:cs="Times New Roman"/>
          <w:sz w:val="24"/>
          <w:szCs w:val="24"/>
        </w:rPr>
      </w:pPr>
      <w:r>
        <w:rPr>
          <w:rFonts w:asciiTheme="majorHAnsi" w:eastAsia="Calibri" w:hAnsiTheme="majorHAnsi" w:cs="Times New Roman"/>
          <w:sz w:val="24"/>
          <w:szCs w:val="24"/>
        </w:rPr>
        <w:t>С</w:t>
      </w:r>
      <w:r w:rsidR="0036751D">
        <w:rPr>
          <w:rFonts w:asciiTheme="majorHAnsi" w:eastAsia="Calibri" w:hAnsiTheme="majorHAnsi" w:cs="Times New Roman"/>
          <w:sz w:val="24"/>
          <w:szCs w:val="24"/>
        </w:rPr>
        <w:t>ледует отметить, что наряду с разрешительными</w:t>
      </w:r>
      <w:r w:rsidR="008A775F">
        <w:rPr>
          <w:rFonts w:asciiTheme="majorHAnsi" w:eastAsia="Calibri" w:hAnsiTheme="majorHAnsi" w:cs="Times New Roman"/>
          <w:sz w:val="24"/>
          <w:szCs w:val="24"/>
        </w:rPr>
        <w:t xml:space="preserve"> </w:t>
      </w:r>
      <w:r w:rsidR="0036751D">
        <w:rPr>
          <w:rFonts w:asciiTheme="majorHAnsi" w:eastAsia="Calibri" w:hAnsiTheme="majorHAnsi" w:cs="Times New Roman"/>
          <w:sz w:val="24"/>
          <w:szCs w:val="24"/>
        </w:rPr>
        <w:t>процедурами</w:t>
      </w:r>
      <w:r w:rsidR="008A775F">
        <w:rPr>
          <w:rFonts w:asciiTheme="majorHAnsi" w:eastAsia="Calibri" w:hAnsiTheme="majorHAnsi" w:cs="Times New Roman"/>
          <w:sz w:val="24"/>
          <w:szCs w:val="24"/>
        </w:rPr>
        <w:t xml:space="preserve"> государствами-членами применяется</w:t>
      </w:r>
      <w:r w:rsidR="0036751D">
        <w:rPr>
          <w:rFonts w:asciiTheme="majorHAnsi" w:eastAsia="Calibri" w:hAnsiTheme="majorHAnsi" w:cs="Times New Roman"/>
          <w:sz w:val="24"/>
          <w:szCs w:val="24"/>
        </w:rPr>
        <w:t xml:space="preserve"> и уведомительная практика</w:t>
      </w:r>
      <w:r w:rsidR="008A775F">
        <w:rPr>
          <w:rFonts w:asciiTheme="majorHAnsi" w:eastAsia="Calibri" w:hAnsiTheme="majorHAnsi" w:cs="Times New Roman"/>
          <w:sz w:val="24"/>
          <w:szCs w:val="24"/>
        </w:rPr>
        <w:t xml:space="preserve">, когда потенциальный субъект предпринимательства информирует компетентный орган </w:t>
      </w:r>
      <w:r w:rsidR="0036751D">
        <w:rPr>
          <w:rFonts w:asciiTheme="majorHAnsi" w:eastAsia="Calibri" w:hAnsiTheme="majorHAnsi" w:cs="Times New Roman"/>
          <w:sz w:val="24"/>
          <w:szCs w:val="24"/>
        </w:rPr>
        <w:br/>
      </w:r>
      <w:r w:rsidR="008A775F">
        <w:rPr>
          <w:rFonts w:asciiTheme="majorHAnsi" w:eastAsia="Calibri" w:hAnsiTheme="majorHAnsi" w:cs="Times New Roman"/>
          <w:sz w:val="24"/>
          <w:szCs w:val="24"/>
        </w:rPr>
        <w:t xml:space="preserve">о своем соответствии требованиям законодательства и начале осуществления деятельности. В настоящее время все больше приобретает потенциал перехода </w:t>
      </w:r>
      <w:r w:rsidR="00062BA8">
        <w:rPr>
          <w:rFonts w:asciiTheme="majorHAnsi" w:eastAsia="Calibri" w:hAnsiTheme="majorHAnsi" w:cs="Times New Roman"/>
          <w:sz w:val="24"/>
          <w:szCs w:val="24"/>
        </w:rPr>
        <w:br/>
      </w:r>
      <w:r w:rsidR="008A775F">
        <w:rPr>
          <w:rFonts w:asciiTheme="majorHAnsi" w:eastAsia="Calibri" w:hAnsiTheme="majorHAnsi" w:cs="Times New Roman"/>
          <w:sz w:val="24"/>
          <w:szCs w:val="24"/>
        </w:rPr>
        <w:t>от разрешительного порядка</w:t>
      </w:r>
      <w:r w:rsidR="0036751D">
        <w:rPr>
          <w:rFonts w:asciiTheme="majorHAnsi" w:eastAsia="Calibri" w:hAnsiTheme="majorHAnsi" w:cs="Times New Roman"/>
          <w:sz w:val="24"/>
          <w:szCs w:val="24"/>
        </w:rPr>
        <w:t xml:space="preserve"> </w:t>
      </w:r>
      <w:r w:rsidR="00C42F27">
        <w:rPr>
          <w:rFonts w:asciiTheme="majorHAnsi" w:eastAsia="Calibri" w:hAnsiTheme="majorHAnsi" w:cs="Times New Roman"/>
          <w:sz w:val="24"/>
          <w:szCs w:val="24"/>
        </w:rPr>
        <w:t xml:space="preserve">к </w:t>
      </w:r>
      <w:proofErr w:type="gramStart"/>
      <w:r w:rsidR="00C42F27">
        <w:rPr>
          <w:rFonts w:asciiTheme="majorHAnsi" w:eastAsia="Calibri" w:hAnsiTheme="majorHAnsi" w:cs="Times New Roman"/>
          <w:sz w:val="24"/>
          <w:szCs w:val="24"/>
        </w:rPr>
        <w:t>уведомительному</w:t>
      </w:r>
      <w:proofErr w:type="gramEnd"/>
      <w:r w:rsidR="00062BA8">
        <w:rPr>
          <w:rFonts w:asciiTheme="majorHAnsi" w:eastAsia="Calibri" w:hAnsiTheme="majorHAnsi" w:cs="Times New Roman"/>
          <w:sz w:val="24"/>
          <w:szCs w:val="24"/>
        </w:rPr>
        <w:t xml:space="preserve">, который также должен быть упорядочен. </w:t>
      </w:r>
    </w:p>
    <w:p w:rsidR="00725DC3" w:rsidRDefault="00EB3CB1" w:rsidP="00D03C22">
      <w:pPr>
        <w:spacing w:after="0"/>
        <w:ind w:firstLine="709"/>
        <w:jc w:val="both"/>
        <w:rPr>
          <w:rFonts w:asciiTheme="majorHAnsi" w:eastAsia="Calibri" w:hAnsiTheme="majorHAnsi" w:cs="Times New Roman"/>
          <w:sz w:val="24"/>
          <w:szCs w:val="24"/>
        </w:rPr>
      </w:pPr>
      <w:r w:rsidRPr="00EB3CB1">
        <w:rPr>
          <w:rFonts w:asciiTheme="majorHAnsi" w:eastAsia="Calibri" w:hAnsiTheme="majorHAnsi" w:cs="Times New Roman"/>
          <w:sz w:val="24"/>
          <w:szCs w:val="24"/>
        </w:rPr>
        <w:t xml:space="preserve">В отношении разрешений на осуществление деятельности разрешительные требования могут, в том числе иметь целью обеспечение компетентности </w:t>
      </w:r>
      <w:r>
        <w:rPr>
          <w:rFonts w:asciiTheme="majorHAnsi" w:eastAsia="Calibri" w:hAnsiTheme="majorHAnsi" w:cs="Times New Roman"/>
          <w:sz w:val="24"/>
          <w:szCs w:val="24"/>
        </w:rPr>
        <w:br/>
      </w:r>
      <w:r w:rsidRPr="00EB3CB1">
        <w:rPr>
          <w:rFonts w:asciiTheme="majorHAnsi" w:eastAsia="Calibri" w:hAnsiTheme="majorHAnsi" w:cs="Times New Roman"/>
          <w:sz w:val="24"/>
          <w:szCs w:val="24"/>
        </w:rPr>
        <w:t xml:space="preserve">и способности заявителя осуществлять торговлю услугами и иную деятельность </w:t>
      </w:r>
      <w:r>
        <w:rPr>
          <w:rFonts w:asciiTheme="majorHAnsi" w:eastAsia="Calibri" w:hAnsiTheme="majorHAnsi" w:cs="Times New Roman"/>
          <w:sz w:val="24"/>
          <w:szCs w:val="24"/>
        </w:rPr>
        <w:br/>
      </w:r>
      <w:r w:rsidRPr="00EB3CB1">
        <w:rPr>
          <w:rFonts w:asciiTheme="majorHAnsi" w:eastAsia="Calibri" w:hAnsiTheme="majorHAnsi" w:cs="Times New Roman"/>
          <w:sz w:val="24"/>
          <w:szCs w:val="24"/>
        </w:rPr>
        <w:t>в соответствии с законодательством государства-члена.</w:t>
      </w:r>
      <w:r>
        <w:rPr>
          <w:rFonts w:asciiTheme="majorHAnsi" w:eastAsia="Calibri" w:hAnsiTheme="majorHAnsi" w:cs="Times New Roman"/>
          <w:sz w:val="24"/>
          <w:szCs w:val="24"/>
        </w:rPr>
        <w:t xml:space="preserve"> К таким требованиям </w:t>
      </w:r>
      <w:r>
        <w:rPr>
          <w:rFonts w:asciiTheme="majorHAnsi" w:eastAsia="Calibri" w:hAnsiTheme="majorHAnsi" w:cs="Times New Roman"/>
          <w:sz w:val="24"/>
          <w:szCs w:val="24"/>
        </w:rPr>
        <w:br/>
        <w:t xml:space="preserve">и процедурам относится проверка профессиональной квалификации физического лица.  </w:t>
      </w:r>
      <w:r w:rsidR="00F666B9">
        <w:rPr>
          <w:rFonts w:asciiTheme="majorHAnsi" w:eastAsia="Calibri" w:hAnsiTheme="majorHAnsi" w:cs="Times New Roman"/>
          <w:sz w:val="24"/>
          <w:szCs w:val="24"/>
        </w:rPr>
        <w:t xml:space="preserve"> </w:t>
      </w:r>
    </w:p>
    <w:p w:rsidR="00095E70" w:rsidRDefault="00F666B9" w:rsidP="00D03C22">
      <w:pPr>
        <w:spacing w:after="0"/>
        <w:ind w:firstLine="709"/>
        <w:jc w:val="both"/>
        <w:rPr>
          <w:rFonts w:asciiTheme="majorHAnsi" w:eastAsia="Calibri" w:hAnsiTheme="majorHAnsi" w:cs="Times New Roman"/>
          <w:sz w:val="24"/>
          <w:szCs w:val="24"/>
        </w:rPr>
      </w:pPr>
      <w:r w:rsidRPr="00F666B9">
        <w:rPr>
          <w:rFonts w:asciiTheme="majorHAnsi" w:eastAsia="Calibri" w:hAnsiTheme="majorHAnsi" w:cs="Times New Roman"/>
          <w:sz w:val="24"/>
          <w:szCs w:val="24"/>
        </w:rPr>
        <w:t>При этом Правилами установлено, что такие требования должны быть обоснованными и предъявляться лишь в той мере, в какой они необходимы для подтверждения компетентности физического лица в поставке заявленных услуг, осуществлении заявленной деятельности и (или) действий.</w:t>
      </w:r>
    </w:p>
    <w:p w:rsidR="00965D80" w:rsidRDefault="007E53F5" w:rsidP="00D03C22">
      <w:pPr>
        <w:spacing w:after="0"/>
        <w:ind w:firstLine="709"/>
        <w:jc w:val="both"/>
        <w:rPr>
          <w:rFonts w:asciiTheme="majorHAnsi" w:eastAsia="Calibri" w:hAnsiTheme="majorHAnsi" w:cs="Times New Roman"/>
          <w:sz w:val="24"/>
          <w:szCs w:val="24"/>
        </w:rPr>
      </w:pPr>
      <w:r>
        <w:rPr>
          <w:rFonts w:asciiTheme="majorHAnsi" w:eastAsia="Calibri" w:hAnsiTheme="majorHAnsi" w:cs="Times New Roman"/>
          <w:sz w:val="24"/>
          <w:szCs w:val="24"/>
        </w:rPr>
        <w:lastRenderedPageBreak/>
        <w:t xml:space="preserve">Принимая во внимание, установленные Правилами регулирования по данным вопросам требования, </w:t>
      </w:r>
      <w:r w:rsidR="00CC1A91">
        <w:rPr>
          <w:rFonts w:asciiTheme="majorHAnsi" w:eastAsia="Calibri" w:hAnsiTheme="majorHAnsi" w:cs="Times New Roman"/>
          <w:sz w:val="24"/>
          <w:szCs w:val="24"/>
        </w:rPr>
        <w:t xml:space="preserve">в рамках мониторинга </w:t>
      </w:r>
      <w:r w:rsidR="0081365E">
        <w:rPr>
          <w:rFonts w:asciiTheme="majorHAnsi" w:eastAsia="Calibri" w:hAnsiTheme="majorHAnsi" w:cs="Times New Roman"/>
          <w:sz w:val="24"/>
          <w:szCs w:val="24"/>
        </w:rPr>
        <w:t xml:space="preserve">законодательства государств-членов </w:t>
      </w:r>
      <w:r w:rsidR="00CC1A91">
        <w:rPr>
          <w:rFonts w:asciiTheme="majorHAnsi" w:eastAsia="Calibri" w:hAnsiTheme="majorHAnsi" w:cs="Times New Roman"/>
          <w:sz w:val="24"/>
          <w:szCs w:val="24"/>
        </w:rPr>
        <w:t xml:space="preserve">установлено следующее. </w:t>
      </w:r>
    </w:p>
    <w:p w:rsidR="00046E93" w:rsidRDefault="00046E93" w:rsidP="0015353C">
      <w:pPr>
        <w:spacing w:after="0"/>
        <w:ind w:firstLine="709"/>
        <w:jc w:val="both"/>
        <w:rPr>
          <w:rFonts w:asciiTheme="majorHAnsi" w:eastAsia="Calibri" w:hAnsiTheme="majorHAnsi" w:cs="Times New Roman"/>
          <w:sz w:val="24"/>
          <w:szCs w:val="24"/>
        </w:rPr>
      </w:pPr>
    </w:p>
    <w:p w:rsidR="0015353C" w:rsidRPr="0015353C" w:rsidRDefault="008F5208" w:rsidP="0015353C">
      <w:pPr>
        <w:spacing w:after="0"/>
        <w:ind w:firstLine="709"/>
        <w:jc w:val="both"/>
        <w:rPr>
          <w:rFonts w:asciiTheme="majorHAnsi" w:eastAsia="Calibri" w:hAnsiTheme="majorHAnsi" w:cs="Times New Roman"/>
          <w:sz w:val="24"/>
          <w:szCs w:val="24"/>
        </w:rPr>
      </w:pPr>
      <w:r w:rsidRPr="00A27F47">
        <w:rPr>
          <w:rFonts w:asciiTheme="majorHAnsi" w:eastAsia="Calibri" w:hAnsiTheme="majorHAnsi" w:cs="Times New Roman"/>
          <w:sz w:val="24"/>
          <w:szCs w:val="24"/>
        </w:rPr>
        <w:t>2.1.</w:t>
      </w:r>
      <w:r>
        <w:rPr>
          <w:rFonts w:asciiTheme="majorHAnsi" w:eastAsia="Calibri" w:hAnsiTheme="majorHAnsi" w:cs="Times New Roman"/>
          <w:b/>
          <w:sz w:val="24"/>
          <w:szCs w:val="24"/>
        </w:rPr>
        <w:t> </w:t>
      </w:r>
      <w:r w:rsidR="00965D80" w:rsidRPr="00965D80">
        <w:rPr>
          <w:rFonts w:asciiTheme="majorHAnsi" w:eastAsia="Calibri" w:hAnsiTheme="majorHAnsi" w:cs="Times New Roman"/>
          <w:b/>
          <w:sz w:val="24"/>
          <w:szCs w:val="24"/>
        </w:rPr>
        <w:t>В Республике Армения</w:t>
      </w:r>
      <w:r w:rsidR="00083844">
        <w:rPr>
          <w:rFonts w:asciiTheme="majorHAnsi" w:eastAsia="Calibri" w:hAnsiTheme="majorHAnsi" w:cs="Times New Roman"/>
          <w:b/>
          <w:sz w:val="24"/>
          <w:szCs w:val="24"/>
        </w:rPr>
        <w:t xml:space="preserve"> </w:t>
      </w:r>
      <w:r w:rsidR="00083844">
        <w:rPr>
          <w:rFonts w:asciiTheme="majorHAnsi" w:eastAsia="Calibri" w:hAnsiTheme="majorHAnsi" w:cs="Times New Roman"/>
          <w:sz w:val="24"/>
          <w:szCs w:val="24"/>
        </w:rPr>
        <w:t xml:space="preserve">общего порядка </w:t>
      </w:r>
      <w:r w:rsidR="008F5D87">
        <w:rPr>
          <w:rFonts w:asciiTheme="majorHAnsi" w:eastAsia="Calibri" w:hAnsiTheme="majorHAnsi" w:cs="Times New Roman"/>
          <w:sz w:val="24"/>
          <w:szCs w:val="24"/>
        </w:rPr>
        <w:t xml:space="preserve">осуществления компетентными органами </w:t>
      </w:r>
      <w:r w:rsidR="00083844">
        <w:rPr>
          <w:rFonts w:asciiTheme="majorHAnsi" w:eastAsia="Calibri" w:hAnsiTheme="majorHAnsi" w:cs="Times New Roman"/>
          <w:sz w:val="24"/>
          <w:szCs w:val="24"/>
        </w:rPr>
        <w:t>разрешительных процедур при анализе законодательства не выявлено. Р</w:t>
      </w:r>
      <w:r w:rsidR="0015353C">
        <w:rPr>
          <w:rFonts w:asciiTheme="majorHAnsi" w:eastAsia="Calibri" w:hAnsiTheme="majorHAnsi" w:cs="Times New Roman"/>
          <w:sz w:val="24"/>
          <w:szCs w:val="24"/>
        </w:rPr>
        <w:t xml:space="preserve">азрешительные требования </w:t>
      </w:r>
      <w:r w:rsidR="00083844">
        <w:rPr>
          <w:rFonts w:asciiTheme="majorHAnsi" w:eastAsia="Calibri" w:hAnsiTheme="majorHAnsi" w:cs="Times New Roman"/>
          <w:sz w:val="24"/>
          <w:szCs w:val="24"/>
        </w:rPr>
        <w:t xml:space="preserve">и процедуры </w:t>
      </w:r>
      <w:r w:rsidR="0015353C">
        <w:rPr>
          <w:rFonts w:asciiTheme="majorHAnsi" w:eastAsia="Calibri" w:hAnsiTheme="majorHAnsi" w:cs="Times New Roman"/>
          <w:sz w:val="24"/>
          <w:szCs w:val="24"/>
        </w:rPr>
        <w:t xml:space="preserve">предусматриваются </w:t>
      </w:r>
      <w:proofErr w:type="gramStart"/>
      <w:r w:rsidR="00E53244">
        <w:rPr>
          <w:rFonts w:asciiTheme="majorHAnsi" w:eastAsia="Calibri" w:hAnsiTheme="majorHAnsi" w:cs="Times New Roman"/>
          <w:sz w:val="24"/>
          <w:szCs w:val="24"/>
        </w:rPr>
        <w:t>отдельными</w:t>
      </w:r>
      <w:proofErr w:type="gramEnd"/>
      <w:r w:rsidR="0015353C">
        <w:rPr>
          <w:rFonts w:asciiTheme="majorHAnsi" w:eastAsia="Calibri" w:hAnsiTheme="majorHAnsi" w:cs="Times New Roman"/>
          <w:sz w:val="24"/>
          <w:szCs w:val="24"/>
        </w:rPr>
        <w:t xml:space="preserve"> НПА </w:t>
      </w:r>
      <w:r w:rsidR="008F5D87">
        <w:rPr>
          <w:rFonts w:asciiTheme="majorHAnsi" w:eastAsia="Calibri" w:hAnsiTheme="majorHAnsi" w:cs="Times New Roman"/>
          <w:sz w:val="24"/>
          <w:szCs w:val="24"/>
        </w:rPr>
        <w:br/>
      </w:r>
      <w:r w:rsidR="0015353C">
        <w:rPr>
          <w:rFonts w:asciiTheme="majorHAnsi" w:eastAsia="Calibri" w:hAnsiTheme="majorHAnsi" w:cs="Times New Roman"/>
          <w:sz w:val="24"/>
          <w:szCs w:val="24"/>
        </w:rPr>
        <w:t xml:space="preserve">по </w:t>
      </w:r>
      <w:r w:rsidR="00083844">
        <w:rPr>
          <w:rFonts w:asciiTheme="majorHAnsi" w:eastAsia="Calibri" w:hAnsiTheme="majorHAnsi" w:cs="Times New Roman"/>
          <w:sz w:val="24"/>
          <w:szCs w:val="24"/>
        </w:rPr>
        <w:t>каждой сфере</w:t>
      </w:r>
      <w:r w:rsidR="0015353C">
        <w:rPr>
          <w:rFonts w:asciiTheme="majorHAnsi" w:eastAsia="Calibri" w:hAnsiTheme="majorHAnsi" w:cs="Times New Roman"/>
          <w:sz w:val="24"/>
          <w:szCs w:val="24"/>
        </w:rPr>
        <w:t xml:space="preserve">. При этом </w:t>
      </w:r>
      <w:r w:rsidR="0015353C" w:rsidRPr="0015353C">
        <w:rPr>
          <w:rFonts w:asciiTheme="majorHAnsi" w:eastAsia="Calibri" w:hAnsiTheme="majorHAnsi" w:cs="Times New Roman"/>
          <w:sz w:val="24"/>
          <w:szCs w:val="24"/>
        </w:rPr>
        <w:t>отношен</w:t>
      </w:r>
      <w:r w:rsidR="00E673E2">
        <w:rPr>
          <w:rFonts w:asciiTheme="majorHAnsi" w:eastAsia="Calibri" w:hAnsiTheme="majorHAnsi" w:cs="Times New Roman"/>
          <w:sz w:val="24"/>
          <w:szCs w:val="24"/>
        </w:rPr>
        <w:t>ия, связанные</w:t>
      </w:r>
      <w:r w:rsidR="008F5D87">
        <w:rPr>
          <w:rFonts w:asciiTheme="majorHAnsi" w:eastAsia="Calibri" w:hAnsiTheme="majorHAnsi" w:cs="Times New Roman"/>
          <w:sz w:val="24"/>
          <w:szCs w:val="24"/>
        </w:rPr>
        <w:t xml:space="preserve"> </w:t>
      </w:r>
      <w:r w:rsidR="00E673E2">
        <w:rPr>
          <w:rFonts w:asciiTheme="majorHAnsi" w:eastAsia="Calibri" w:hAnsiTheme="majorHAnsi" w:cs="Times New Roman"/>
          <w:sz w:val="24"/>
          <w:szCs w:val="24"/>
        </w:rPr>
        <w:t>с лицензированием, регулируются</w:t>
      </w:r>
      <w:r w:rsidR="0015353C">
        <w:rPr>
          <w:rFonts w:asciiTheme="majorHAnsi" w:eastAsia="Calibri" w:hAnsiTheme="majorHAnsi" w:cs="Times New Roman"/>
          <w:sz w:val="24"/>
          <w:szCs w:val="24"/>
        </w:rPr>
        <w:t xml:space="preserve"> Закон</w:t>
      </w:r>
      <w:r w:rsidR="00E673E2">
        <w:rPr>
          <w:rFonts w:asciiTheme="majorHAnsi" w:eastAsia="Calibri" w:hAnsiTheme="majorHAnsi" w:cs="Times New Roman"/>
          <w:sz w:val="24"/>
          <w:szCs w:val="24"/>
        </w:rPr>
        <w:t>ом</w:t>
      </w:r>
      <w:r w:rsidR="0015353C">
        <w:rPr>
          <w:rFonts w:asciiTheme="majorHAnsi" w:eastAsia="Calibri" w:hAnsiTheme="majorHAnsi" w:cs="Times New Roman"/>
          <w:sz w:val="24"/>
          <w:szCs w:val="24"/>
        </w:rPr>
        <w:t xml:space="preserve"> </w:t>
      </w:r>
      <w:r w:rsidR="00FA75DB" w:rsidRPr="00E53244">
        <w:rPr>
          <w:rFonts w:asciiTheme="majorHAnsi" w:eastAsia="Calibri" w:hAnsiTheme="majorHAnsi" w:cs="Times New Roman"/>
          <w:sz w:val="24"/>
          <w:szCs w:val="24"/>
        </w:rPr>
        <w:t>от 27 июня</w:t>
      </w:r>
      <w:r w:rsidR="00FA75DB">
        <w:rPr>
          <w:rFonts w:asciiTheme="majorHAnsi" w:eastAsia="Calibri" w:hAnsiTheme="majorHAnsi" w:cs="Times New Roman"/>
          <w:sz w:val="24"/>
          <w:szCs w:val="24"/>
        </w:rPr>
        <w:t xml:space="preserve"> </w:t>
      </w:r>
      <w:r w:rsidR="00FA75DB" w:rsidRPr="00E53244">
        <w:rPr>
          <w:rFonts w:asciiTheme="majorHAnsi" w:eastAsia="Calibri" w:hAnsiTheme="majorHAnsi" w:cs="Times New Roman"/>
          <w:sz w:val="24"/>
          <w:szCs w:val="24"/>
        </w:rPr>
        <w:t>2001 г</w:t>
      </w:r>
      <w:r w:rsidR="006571FB">
        <w:rPr>
          <w:rFonts w:asciiTheme="majorHAnsi" w:eastAsia="Calibri" w:hAnsiTheme="majorHAnsi" w:cs="Times New Roman"/>
          <w:sz w:val="24"/>
          <w:szCs w:val="24"/>
        </w:rPr>
        <w:t>.</w:t>
      </w:r>
      <w:r w:rsidR="00FA75DB" w:rsidRPr="00E53244">
        <w:rPr>
          <w:rFonts w:asciiTheme="majorHAnsi" w:eastAsia="Calibri" w:hAnsiTheme="majorHAnsi" w:cs="Times New Roman"/>
          <w:sz w:val="24"/>
          <w:szCs w:val="24"/>
        </w:rPr>
        <w:t xml:space="preserve"> №</w:t>
      </w:r>
      <w:r w:rsidR="006571FB">
        <w:rPr>
          <w:rFonts w:asciiTheme="majorHAnsi" w:eastAsia="Calibri" w:hAnsiTheme="majorHAnsi" w:cs="Times New Roman"/>
          <w:sz w:val="24"/>
          <w:szCs w:val="24"/>
        </w:rPr>
        <w:t xml:space="preserve"> </w:t>
      </w:r>
      <w:r w:rsidR="00FA75DB" w:rsidRPr="00E53244">
        <w:rPr>
          <w:rFonts w:asciiTheme="majorHAnsi" w:eastAsia="Calibri" w:hAnsiTheme="majorHAnsi" w:cs="Times New Roman"/>
          <w:sz w:val="24"/>
          <w:szCs w:val="24"/>
        </w:rPr>
        <w:t>ЗР-193</w:t>
      </w:r>
      <w:r w:rsidR="00FA75DB">
        <w:rPr>
          <w:rFonts w:asciiTheme="majorHAnsi" w:eastAsia="Calibri" w:hAnsiTheme="majorHAnsi" w:cs="Times New Roman"/>
          <w:sz w:val="24"/>
          <w:szCs w:val="24"/>
        </w:rPr>
        <w:t xml:space="preserve"> </w:t>
      </w:r>
      <w:r w:rsidR="0015353C">
        <w:rPr>
          <w:rFonts w:asciiTheme="majorHAnsi" w:eastAsia="Calibri" w:hAnsiTheme="majorHAnsi" w:cs="Times New Roman"/>
          <w:sz w:val="24"/>
          <w:szCs w:val="24"/>
        </w:rPr>
        <w:t>«О лицензировании»</w:t>
      </w:r>
      <w:r w:rsidR="00FA75DB">
        <w:rPr>
          <w:rFonts w:asciiTheme="majorHAnsi" w:eastAsia="Calibri" w:hAnsiTheme="majorHAnsi" w:cs="Times New Roman"/>
          <w:sz w:val="24"/>
          <w:szCs w:val="24"/>
        </w:rPr>
        <w:t xml:space="preserve"> (далее – Закон </w:t>
      </w:r>
      <w:r w:rsidR="00FA75DB">
        <w:rPr>
          <w:rFonts w:asciiTheme="majorHAnsi" w:eastAsia="Calibri" w:hAnsiTheme="majorHAnsi" w:cs="Times New Roman"/>
          <w:sz w:val="24"/>
          <w:szCs w:val="24"/>
        </w:rPr>
        <w:br/>
        <w:t>о лицензировании)</w:t>
      </w:r>
      <w:r w:rsidR="00E673E2">
        <w:rPr>
          <w:rFonts w:asciiTheme="majorHAnsi" w:eastAsia="Calibri" w:hAnsiTheme="majorHAnsi" w:cs="Times New Roman"/>
          <w:sz w:val="24"/>
          <w:szCs w:val="24"/>
        </w:rPr>
        <w:t xml:space="preserve">. </w:t>
      </w:r>
      <w:r w:rsidR="00E53244">
        <w:rPr>
          <w:rFonts w:asciiTheme="majorHAnsi" w:eastAsia="Calibri" w:hAnsiTheme="majorHAnsi" w:cs="Times New Roman"/>
          <w:sz w:val="24"/>
          <w:szCs w:val="24"/>
        </w:rPr>
        <w:t xml:space="preserve"> </w:t>
      </w:r>
      <w:r w:rsidR="0015353C">
        <w:rPr>
          <w:rFonts w:asciiTheme="majorHAnsi" w:eastAsia="Calibri" w:hAnsiTheme="majorHAnsi" w:cs="Times New Roman"/>
          <w:sz w:val="24"/>
          <w:szCs w:val="24"/>
        </w:rPr>
        <w:t xml:space="preserve"> </w:t>
      </w:r>
      <w:r w:rsidR="00E673E2">
        <w:rPr>
          <w:rFonts w:asciiTheme="majorHAnsi" w:eastAsia="Calibri" w:hAnsiTheme="majorHAnsi" w:cs="Times New Roman"/>
          <w:sz w:val="24"/>
          <w:szCs w:val="24"/>
        </w:rPr>
        <w:t xml:space="preserve"> </w:t>
      </w:r>
      <w:r w:rsidR="00E53244">
        <w:rPr>
          <w:rFonts w:asciiTheme="majorHAnsi" w:eastAsia="Calibri" w:hAnsiTheme="majorHAnsi" w:cs="Times New Roman"/>
          <w:sz w:val="24"/>
          <w:szCs w:val="24"/>
        </w:rPr>
        <w:t xml:space="preserve"> </w:t>
      </w:r>
      <w:r w:rsidR="00FA75DB">
        <w:rPr>
          <w:rFonts w:asciiTheme="majorHAnsi" w:eastAsia="Calibri" w:hAnsiTheme="majorHAnsi" w:cs="Times New Roman"/>
          <w:sz w:val="24"/>
          <w:szCs w:val="24"/>
        </w:rPr>
        <w:t xml:space="preserve"> </w:t>
      </w:r>
      <w:r w:rsidR="00E53244">
        <w:rPr>
          <w:rFonts w:asciiTheme="majorHAnsi" w:eastAsia="Calibri" w:hAnsiTheme="majorHAnsi" w:cs="Times New Roman"/>
          <w:sz w:val="24"/>
          <w:szCs w:val="24"/>
        </w:rPr>
        <w:t xml:space="preserve"> </w:t>
      </w:r>
      <w:r w:rsidR="00083844">
        <w:rPr>
          <w:rFonts w:asciiTheme="majorHAnsi" w:eastAsia="Calibri" w:hAnsiTheme="majorHAnsi" w:cs="Times New Roman"/>
          <w:sz w:val="24"/>
          <w:szCs w:val="24"/>
        </w:rPr>
        <w:t xml:space="preserve"> </w:t>
      </w:r>
      <w:r w:rsidR="00FA75DB">
        <w:rPr>
          <w:rFonts w:asciiTheme="majorHAnsi" w:eastAsia="Calibri" w:hAnsiTheme="majorHAnsi" w:cs="Times New Roman"/>
          <w:sz w:val="24"/>
          <w:szCs w:val="24"/>
        </w:rPr>
        <w:t xml:space="preserve"> </w:t>
      </w:r>
      <w:r w:rsidR="00E619C8">
        <w:rPr>
          <w:rFonts w:asciiTheme="majorHAnsi" w:eastAsia="Calibri" w:hAnsiTheme="majorHAnsi" w:cs="Times New Roman"/>
          <w:sz w:val="24"/>
          <w:szCs w:val="24"/>
        </w:rPr>
        <w:t xml:space="preserve"> </w:t>
      </w:r>
    </w:p>
    <w:p w:rsidR="00AB68FD" w:rsidRDefault="00F25FB6" w:rsidP="007F2CA7">
      <w:pPr>
        <w:spacing w:after="0"/>
        <w:ind w:firstLine="709"/>
        <w:jc w:val="both"/>
        <w:rPr>
          <w:rFonts w:asciiTheme="majorHAnsi" w:eastAsia="Calibri" w:hAnsiTheme="majorHAnsi" w:cs="Times New Roman"/>
          <w:sz w:val="24"/>
          <w:szCs w:val="24"/>
        </w:rPr>
      </w:pPr>
      <w:r>
        <w:rPr>
          <w:rFonts w:asciiTheme="majorHAnsi" w:eastAsia="Calibri" w:hAnsiTheme="majorHAnsi" w:cs="Times New Roman"/>
          <w:sz w:val="24"/>
          <w:szCs w:val="24"/>
        </w:rPr>
        <w:t>Законо</w:t>
      </w:r>
      <w:r w:rsidR="00107695">
        <w:rPr>
          <w:rFonts w:asciiTheme="majorHAnsi" w:eastAsia="Calibri" w:hAnsiTheme="majorHAnsi" w:cs="Times New Roman"/>
          <w:sz w:val="24"/>
          <w:szCs w:val="24"/>
        </w:rPr>
        <w:t>м о лицензировании предусмотрен</w:t>
      </w:r>
      <w:r w:rsidR="006917B3">
        <w:rPr>
          <w:rFonts w:asciiTheme="majorHAnsi" w:eastAsia="Calibri" w:hAnsiTheme="majorHAnsi" w:cs="Times New Roman"/>
          <w:sz w:val="24"/>
          <w:szCs w:val="24"/>
        </w:rPr>
        <w:t>ы принципы лицензирования,</w:t>
      </w:r>
      <w:r w:rsidR="00AB68FD">
        <w:rPr>
          <w:rFonts w:asciiTheme="majorHAnsi" w:eastAsia="Calibri" w:hAnsiTheme="majorHAnsi" w:cs="Times New Roman"/>
          <w:sz w:val="24"/>
          <w:szCs w:val="24"/>
        </w:rPr>
        <w:t xml:space="preserve"> порядок выдачи лицензии, а также установлены требования и порядок всех процедур</w:t>
      </w:r>
      <w:r w:rsidR="005F1D13">
        <w:rPr>
          <w:rFonts w:asciiTheme="majorHAnsi" w:eastAsia="Calibri" w:hAnsiTheme="majorHAnsi" w:cs="Times New Roman"/>
          <w:sz w:val="24"/>
          <w:szCs w:val="24"/>
        </w:rPr>
        <w:t xml:space="preserve"> в рамках лицензирования</w:t>
      </w:r>
      <w:r w:rsidR="00AB68FD">
        <w:rPr>
          <w:rFonts w:asciiTheme="majorHAnsi" w:eastAsia="Calibri" w:hAnsiTheme="majorHAnsi" w:cs="Times New Roman"/>
          <w:sz w:val="24"/>
          <w:szCs w:val="24"/>
        </w:rPr>
        <w:t>, а именно обязательные требования</w:t>
      </w:r>
      <w:r w:rsidR="00AB68FD">
        <w:rPr>
          <w:rFonts w:asciiTheme="majorHAnsi" w:eastAsia="Calibri" w:hAnsiTheme="majorHAnsi" w:cs="Times New Roman"/>
          <w:sz w:val="24"/>
          <w:szCs w:val="24"/>
        </w:rPr>
        <w:br/>
        <w:t>и условия</w:t>
      </w:r>
      <w:r w:rsidR="006917B3">
        <w:rPr>
          <w:rFonts w:asciiTheme="majorHAnsi" w:eastAsia="Calibri" w:hAnsiTheme="majorHAnsi" w:cs="Times New Roman"/>
          <w:sz w:val="24"/>
          <w:szCs w:val="24"/>
        </w:rPr>
        <w:t xml:space="preserve">, </w:t>
      </w:r>
      <w:r w:rsidR="00AB68FD">
        <w:rPr>
          <w:rFonts w:asciiTheme="majorHAnsi" w:eastAsia="Calibri" w:hAnsiTheme="majorHAnsi" w:cs="Times New Roman"/>
          <w:sz w:val="24"/>
          <w:szCs w:val="24"/>
        </w:rPr>
        <w:t>требования к профессиональной квалификации, порядок проверки квалификации, порядок э</w:t>
      </w:r>
      <w:r w:rsidR="00AB68FD" w:rsidRPr="00AB68FD">
        <w:rPr>
          <w:rFonts w:asciiTheme="majorHAnsi" w:eastAsia="Calibri" w:hAnsiTheme="majorHAnsi" w:cs="Times New Roman"/>
          <w:sz w:val="24"/>
          <w:szCs w:val="24"/>
        </w:rPr>
        <w:t>кспертиз</w:t>
      </w:r>
      <w:r w:rsidR="00AB68FD">
        <w:rPr>
          <w:rFonts w:asciiTheme="majorHAnsi" w:eastAsia="Calibri" w:hAnsiTheme="majorHAnsi" w:cs="Times New Roman"/>
          <w:sz w:val="24"/>
          <w:szCs w:val="24"/>
        </w:rPr>
        <w:t>ы</w:t>
      </w:r>
      <w:r w:rsidR="00AB68FD" w:rsidRPr="00AB68FD">
        <w:rPr>
          <w:rFonts w:asciiTheme="majorHAnsi" w:eastAsia="Calibri" w:hAnsiTheme="majorHAnsi" w:cs="Times New Roman"/>
          <w:sz w:val="24"/>
          <w:szCs w:val="24"/>
        </w:rPr>
        <w:t xml:space="preserve"> товаров, предметов, оборудования </w:t>
      </w:r>
      <w:r w:rsidR="005F1D13">
        <w:rPr>
          <w:rFonts w:asciiTheme="majorHAnsi" w:eastAsia="Calibri" w:hAnsiTheme="majorHAnsi" w:cs="Times New Roman"/>
          <w:sz w:val="24"/>
          <w:szCs w:val="24"/>
        </w:rPr>
        <w:br/>
      </w:r>
      <w:r w:rsidR="00AB68FD" w:rsidRPr="00AB68FD">
        <w:rPr>
          <w:rFonts w:asciiTheme="majorHAnsi" w:eastAsia="Calibri" w:hAnsiTheme="majorHAnsi" w:cs="Times New Roman"/>
          <w:sz w:val="24"/>
          <w:szCs w:val="24"/>
        </w:rPr>
        <w:t>или представленных для лицензирования документов</w:t>
      </w:r>
      <w:r w:rsidR="00AB68FD">
        <w:rPr>
          <w:rFonts w:asciiTheme="majorHAnsi" w:eastAsia="Calibri" w:hAnsiTheme="majorHAnsi" w:cs="Times New Roman"/>
          <w:sz w:val="24"/>
          <w:szCs w:val="24"/>
        </w:rPr>
        <w:t xml:space="preserve">. </w:t>
      </w:r>
      <w:r w:rsidR="005F1D13">
        <w:rPr>
          <w:rFonts w:asciiTheme="majorHAnsi" w:eastAsia="Calibri" w:hAnsiTheme="majorHAnsi" w:cs="Times New Roman"/>
          <w:sz w:val="24"/>
          <w:szCs w:val="24"/>
        </w:rPr>
        <w:t xml:space="preserve">  </w:t>
      </w:r>
      <w:r w:rsidR="00C11DA6">
        <w:rPr>
          <w:rFonts w:asciiTheme="majorHAnsi" w:eastAsia="Calibri" w:hAnsiTheme="majorHAnsi" w:cs="Times New Roman"/>
          <w:sz w:val="24"/>
          <w:szCs w:val="24"/>
        </w:rPr>
        <w:t xml:space="preserve"> </w:t>
      </w:r>
    </w:p>
    <w:p w:rsidR="002124C1" w:rsidRDefault="00C11DA6" w:rsidP="002124C1">
      <w:pPr>
        <w:spacing w:after="0"/>
        <w:ind w:firstLine="709"/>
        <w:jc w:val="both"/>
        <w:rPr>
          <w:rFonts w:asciiTheme="majorHAnsi" w:eastAsia="Calibri" w:hAnsiTheme="majorHAnsi" w:cs="Times New Roman"/>
          <w:sz w:val="24"/>
          <w:szCs w:val="24"/>
        </w:rPr>
      </w:pPr>
      <w:r>
        <w:rPr>
          <w:rFonts w:asciiTheme="majorHAnsi" w:eastAsia="Calibri" w:hAnsiTheme="majorHAnsi" w:cs="Times New Roman"/>
          <w:sz w:val="24"/>
          <w:szCs w:val="24"/>
        </w:rPr>
        <w:t>Также данный Закон</w:t>
      </w:r>
      <w:r w:rsidR="0076374A">
        <w:rPr>
          <w:rFonts w:asciiTheme="majorHAnsi" w:eastAsia="Calibri" w:hAnsiTheme="majorHAnsi" w:cs="Times New Roman"/>
          <w:sz w:val="24"/>
          <w:szCs w:val="24"/>
        </w:rPr>
        <w:t xml:space="preserve"> предусматривает принцип «молчание – знак согласия» при выдаче сложной лицензии</w:t>
      </w:r>
      <w:r w:rsidR="00040F64">
        <w:rPr>
          <w:rFonts w:asciiTheme="majorHAnsi" w:eastAsia="Calibri" w:hAnsiTheme="majorHAnsi" w:cs="Times New Roman"/>
          <w:sz w:val="24"/>
          <w:szCs w:val="24"/>
        </w:rPr>
        <w:t xml:space="preserve"> (выдаются простые и сложные лицензии)</w:t>
      </w:r>
      <w:r w:rsidR="0076374A">
        <w:rPr>
          <w:rFonts w:asciiTheme="majorHAnsi" w:eastAsia="Calibri" w:hAnsiTheme="majorHAnsi" w:cs="Times New Roman"/>
          <w:sz w:val="24"/>
          <w:szCs w:val="24"/>
        </w:rPr>
        <w:t xml:space="preserve">. </w:t>
      </w:r>
      <w:r w:rsidR="002124C1">
        <w:rPr>
          <w:rFonts w:asciiTheme="majorHAnsi" w:eastAsia="Calibri" w:hAnsiTheme="majorHAnsi" w:cs="Times New Roman"/>
          <w:sz w:val="24"/>
          <w:szCs w:val="24"/>
        </w:rPr>
        <w:t xml:space="preserve">Так, </w:t>
      </w:r>
      <w:r w:rsidR="00FA75DB">
        <w:rPr>
          <w:rFonts w:asciiTheme="majorHAnsi" w:eastAsia="Calibri" w:hAnsiTheme="majorHAnsi" w:cs="Times New Roman"/>
          <w:sz w:val="24"/>
          <w:szCs w:val="24"/>
        </w:rPr>
        <w:t xml:space="preserve"> </w:t>
      </w:r>
      <w:r w:rsidR="002124C1">
        <w:rPr>
          <w:rFonts w:asciiTheme="majorHAnsi" w:eastAsia="Calibri" w:hAnsiTheme="majorHAnsi" w:cs="Times New Roman"/>
          <w:sz w:val="24"/>
          <w:szCs w:val="24"/>
        </w:rPr>
        <w:t>е</w:t>
      </w:r>
      <w:r w:rsidR="002124C1" w:rsidRPr="002124C1">
        <w:rPr>
          <w:rFonts w:asciiTheme="majorHAnsi" w:eastAsia="Calibri" w:hAnsiTheme="majorHAnsi" w:cs="Times New Roman"/>
          <w:sz w:val="24"/>
          <w:szCs w:val="24"/>
        </w:rPr>
        <w:t xml:space="preserve">сли в </w:t>
      </w:r>
      <w:r w:rsidR="002124C1">
        <w:rPr>
          <w:rFonts w:asciiTheme="majorHAnsi" w:eastAsia="Calibri" w:hAnsiTheme="majorHAnsi" w:cs="Times New Roman"/>
          <w:sz w:val="24"/>
          <w:szCs w:val="24"/>
        </w:rPr>
        <w:t xml:space="preserve">30-дневный </w:t>
      </w:r>
      <w:r w:rsidR="002124C1" w:rsidRPr="002124C1">
        <w:rPr>
          <w:rFonts w:asciiTheme="majorHAnsi" w:eastAsia="Calibri" w:hAnsiTheme="majorHAnsi" w:cs="Times New Roman"/>
          <w:sz w:val="24"/>
          <w:szCs w:val="24"/>
        </w:rPr>
        <w:t>срок</w:t>
      </w:r>
      <w:r w:rsidR="002124C1">
        <w:rPr>
          <w:rFonts w:asciiTheme="majorHAnsi" w:eastAsia="Calibri" w:hAnsiTheme="majorHAnsi" w:cs="Times New Roman"/>
          <w:sz w:val="24"/>
          <w:szCs w:val="24"/>
        </w:rPr>
        <w:t xml:space="preserve"> </w:t>
      </w:r>
      <w:r w:rsidR="002124C1" w:rsidRPr="002124C1">
        <w:rPr>
          <w:rFonts w:asciiTheme="majorHAnsi" w:eastAsia="Calibri" w:hAnsiTheme="majorHAnsi" w:cs="Times New Roman"/>
          <w:sz w:val="24"/>
          <w:szCs w:val="24"/>
        </w:rPr>
        <w:t xml:space="preserve">заявка на получение </w:t>
      </w:r>
      <w:r w:rsidR="00E1682D">
        <w:rPr>
          <w:rFonts w:asciiTheme="majorHAnsi" w:eastAsia="Calibri" w:hAnsiTheme="majorHAnsi" w:cs="Times New Roman"/>
          <w:sz w:val="24"/>
          <w:szCs w:val="24"/>
        </w:rPr>
        <w:t xml:space="preserve">сложной </w:t>
      </w:r>
      <w:r w:rsidR="002124C1" w:rsidRPr="002124C1">
        <w:rPr>
          <w:rFonts w:asciiTheme="majorHAnsi" w:eastAsia="Calibri" w:hAnsiTheme="majorHAnsi" w:cs="Times New Roman"/>
          <w:sz w:val="24"/>
          <w:szCs w:val="24"/>
        </w:rPr>
        <w:t xml:space="preserve">лицензии не отклоняется, то заявка признается удовлетворенной и с этого дня заявитель вправе заниматься подлежащей лицензированию деятельностью независимо от того, вручена или нет ему лицензия. </w:t>
      </w:r>
      <w:r w:rsidR="002124C1">
        <w:rPr>
          <w:rFonts w:asciiTheme="majorHAnsi" w:eastAsia="Calibri" w:hAnsiTheme="majorHAnsi" w:cs="Times New Roman"/>
          <w:sz w:val="24"/>
          <w:szCs w:val="24"/>
        </w:rPr>
        <w:t xml:space="preserve"> </w:t>
      </w:r>
    </w:p>
    <w:p w:rsidR="001C477F" w:rsidRDefault="00342FCC" w:rsidP="00F04A94">
      <w:pPr>
        <w:spacing w:after="0"/>
        <w:ind w:firstLine="709"/>
        <w:jc w:val="both"/>
        <w:rPr>
          <w:rFonts w:asciiTheme="majorHAnsi" w:eastAsia="Calibri" w:hAnsiTheme="majorHAnsi" w:cs="Times New Roman"/>
          <w:sz w:val="24"/>
          <w:szCs w:val="24"/>
        </w:rPr>
      </w:pPr>
      <w:r>
        <w:rPr>
          <w:rFonts w:asciiTheme="majorHAnsi" w:eastAsia="Calibri" w:hAnsiTheme="majorHAnsi" w:cs="Times New Roman"/>
          <w:sz w:val="24"/>
          <w:szCs w:val="24"/>
        </w:rPr>
        <w:t xml:space="preserve">Законом установлен </w:t>
      </w:r>
      <w:r w:rsidR="003113B3">
        <w:rPr>
          <w:rFonts w:asciiTheme="majorHAnsi" w:eastAsia="Calibri" w:hAnsiTheme="majorHAnsi" w:cs="Times New Roman"/>
          <w:sz w:val="24"/>
          <w:szCs w:val="24"/>
        </w:rPr>
        <w:t>порядок рассмотрения заявки, вклю</w:t>
      </w:r>
      <w:r w:rsidR="00F04A94">
        <w:rPr>
          <w:rFonts w:asciiTheme="majorHAnsi" w:eastAsia="Calibri" w:hAnsiTheme="majorHAnsi" w:cs="Times New Roman"/>
          <w:sz w:val="24"/>
          <w:szCs w:val="24"/>
        </w:rPr>
        <w:t>чающий</w:t>
      </w:r>
      <w:r w:rsidR="003113B3">
        <w:rPr>
          <w:rFonts w:asciiTheme="majorHAnsi" w:eastAsia="Calibri" w:hAnsiTheme="majorHAnsi" w:cs="Times New Roman"/>
          <w:sz w:val="24"/>
          <w:szCs w:val="24"/>
        </w:rPr>
        <w:t xml:space="preserve"> рассмотрение заявления </w:t>
      </w:r>
      <w:r w:rsidR="00F04A94">
        <w:rPr>
          <w:rFonts w:asciiTheme="majorHAnsi" w:eastAsia="Calibri" w:hAnsiTheme="majorHAnsi" w:cs="Times New Roman"/>
          <w:sz w:val="24"/>
          <w:szCs w:val="24"/>
        </w:rPr>
        <w:t>на полноту комплекта документов, в рамках которого</w:t>
      </w:r>
      <w:r w:rsidR="003113B3">
        <w:rPr>
          <w:rFonts w:asciiTheme="majorHAnsi" w:eastAsia="Calibri" w:hAnsiTheme="majorHAnsi" w:cs="Times New Roman"/>
          <w:sz w:val="24"/>
          <w:szCs w:val="24"/>
        </w:rPr>
        <w:t xml:space="preserve"> </w:t>
      </w:r>
      <w:r w:rsidR="00F04A94">
        <w:rPr>
          <w:rFonts w:asciiTheme="majorHAnsi" w:eastAsia="Calibri" w:hAnsiTheme="majorHAnsi" w:cs="Times New Roman"/>
          <w:sz w:val="24"/>
          <w:szCs w:val="24"/>
        </w:rPr>
        <w:t>п</w:t>
      </w:r>
      <w:r w:rsidR="00F04A94" w:rsidRPr="002124C1">
        <w:rPr>
          <w:rFonts w:asciiTheme="majorHAnsi" w:eastAsia="Calibri" w:hAnsiTheme="majorHAnsi" w:cs="Times New Roman"/>
          <w:sz w:val="24"/>
          <w:szCs w:val="24"/>
        </w:rPr>
        <w:t xml:space="preserve">редупреждение о неполноте документов, представленных для получения простой лицензии, лицензирующий орган отправляет в течение трех дней после </w:t>
      </w:r>
      <w:r w:rsidR="00F04A94">
        <w:rPr>
          <w:rFonts w:asciiTheme="majorHAnsi" w:eastAsia="Calibri" w:hAnsiTheme="majorHAnsi" w:cs="Times New Roman"/>
          <w:sz w:val="24"/>
          <w:szCs w:val="24"/>
        </w:rPr>
        <w:br/>
      </w:r>
      <w:r w:rsidR="00F04A94" w:rsidRPr="002124C1">
        <w:rPr>
          <w:rFonts w:asciiTheme="majorHAnsi" w:eastAsia="Calibri" w:hAnsiTheme="majorHAnsi" w:cs="Times New Roman"/>
          <w:sz w:val="24"/>
          <w:szCs w:val="24"/>
        </w:rPr>
        <w:t xml:space="preserve">их получения, а в случае сложной лицензии – в течение 10 дней. </w:t>
      </w:r>
      <w:r w:rsidR="00F04A94">
        <w:rPr>
          <w:rFonts w:asciiTheme="majorHAnsi" w:eastAsia="Calibri" w:hAnsiTheme="majorHAnsi" w:cs="Times New Roman"/>
          <w:sz w:val="24"/>
          <w:szCs w:val="24"/>
        </w:rPr>
        <w:t xml:space="preserve"> </w:t>
      </w:r>
    </w:p>
    <w:p w:rsidR="00B17317" w:rsidRDefault="00E5200B" w:rsidP="00F04A94">
      <w:pPr>
        <w:spacing w:after="0"/>
        <w:ind w:firstLine="709"/>
        <w:jc w:val="both"/>
        <w:rPr>
          <w:rFonts w:asciiTheme="majorHAnsi" w:eastAsia="Calibri" w:hAnsiTheme="majorHAnsi" w:cs="Times New Roman"/>
          <w:sz w:val="24"/>
          <w:szCs w:val="24"/>
        </w:rPr>
      </w:pPr>
      <w:r>
        <w:rPr>
          <w:rFonts w:asciiTheme="majorHAnsi" w:eastAsia="Calibri" w:hAnsiTheme="majorHAnsi" w:cs="Times New Roman"/>
          <w:sz w:val="24"/>
          <w:szCs w:val="24"/>
        </w:rPr>
        <w:t xml:space="preserve">Следует отметить, что </w:t>
      </w:r>
      <w:r w:rsidR="00BA1BFE">
        <w:rPr>
          <w:rFonts w:asciiTheme="majorHAnsi" w:eastAsia="Calibri" w:hAnsiTheme="majorHAnsi" w:cs="Times New Roman"/>
          <w:sz w:val="24"/>
          <w:szCs w:val="24"/>
        </w:rPr>
        <w:t>перечень лицензируемых видов деятельности установлен Законом о лицензировании</w:t>
      </w:r>
      <w:r w:rsidR="005D50AF">
        <w:rPr>
          <w:rFonts w:asciiTheme="majorHAnsi" w:eastAsia="Calibri" w:hAnsiTheme="majorHAnsi" w:cs="Times New Roman"/>
          <w:sz w:val="24"/>
          <w:szCs w:val="24"/>
        </w:rPr>
        <w:t>. При этом Согласно пункту 1 статьи 43 данного Закона д</w:t>
      </w:r>
      <w:r w:rsidR="005D50AF" w:rsidRPr="0036118A">
        <w:rPr>
          <w:rFonts w:asciiTheme="majorHAnsi" w:eastAsia="Calibri" w:hAnsiTheme="majorHAnsi" w:cs="Times New Roman"/>
          <w:sz w:val="24"/>
          <w:szCs w:val="24"/>
        </w:rPr>
        <w:t>еятельность считается подлежащей лицензированию, если она внесена</w:t>
      </w:r>
      <w:r w:rsidR="005D50AF">
        <w:rPr>
          <w:rFonts w:asciiTheme="majorHAnsi" w:eastAsia="Calibri" w:hAnsiTheme="majorHAnsi" w:cs="Times New Roman"/>
          <w:sz w:val="24"/>
          <w:szCs w:val="24"/>
        </w:rPr>
        <w:t xml:space="preserve"> </w:t>
      </w:r>
      <w:r w:rsidR="005D50AF" w:rsidRPr="0036118A">
        <w:rPr>
          <w:rFonts w:asciiTheme="majorHAnsi" w:eastAsia="Calibri" w:hAnsiTheme="majorHAnsi" w:cs="Times New Roman"/>
          <w:sz w:val="24"/>
          <w:szCs w:val="24"/>
        </w:rPr>
        <w:t xml:space="preserve">в таблицу </w:t>
      </w:r>
      <w:r w:rsidR="005D50AF">
        <w:rPr>
          <w:rFonts w:asciiTheme="majorHAnsi" w:eastAsia="Calibri" w:hAnsiTheme="majorHAnsi" w:cs="Times New Roman"/>
          <w:sz w:val="24"/>
          <w:szCs w:val="24"/>
        </w:rPr>
        <w:t>Закона о лицензировании</w:t>
      </w:r>
      <w:r w:rsidR="005D50AF" w:rsidRPr="0036118A">
        <w:rPr>
          <w:rFonts w:asciiTheme="majorHAnsi" w:eastAsia="Calibri" w:hAnsiTheme="majorHAnsi" w:cs="Times New Roman"/>
          <w:sz w:val="24"/>
          <w:szCs w:val="24"/>
        </w:rPr>
        <w:t>.</w:t>
      </w:r>
      <w:r w:rsidR="005D50AF">
        <w:rPr>
          <w:rFonts w:asciiTheme="majorHAnsi" w:eastAsia="Calibri" w:hAnsiTheme="majorHAnsi" w:cs="Times New Roman"/>
          <w:sz w:val="24"/>
          <w:szCs w:val="24"/>
        </w:rPr>
        <w:t xml:space="preserve"> </w:t>
      </w:r>
      <w:r w:rsidR="00BA1BFE">
        <w:rPr>
          <w:rFonts w:asciiTheme="majorHAnsi" w:eastAsia="Calibri" w:hAnsiTheme="majorHAnsi" w:cs="Times New Roman"/>
          <w:sz w:val="24"/>
          <w:szCs w:val="24"/>
        </w:rPr>
        <w:t xml:space="preserve">Однако </w:t>
      </w:r>
      <w:r>
        <w:rPr>
          <w:rFonts w:asciiTheme="majorHAnsi" w:eastAsia="Calibri" w:hAnsiTheme="majorHAnsi" w:cs="Times New Roman"/>
          <w:sz w:val="24"/>
          <w:szCs w:val="24"/>
        </w:rPr>
        <w:t xml:space="preserve">законодательством Республики Армения не установлен единый перечень всех разрешений на деятельность </w:t>
      </w:r>
      <w:r w:rsidR="00BA1BFE">
        <w:rPr>
          <w:rFonts w:asciiTheme="majorHAnsi" w:eastAsia="Calibri" w:hAnsiTheme="majorHAnsi" w:cs="Times New Roman"/>
          <w:sz w:val="24"/>
          <w:szCs w:val="24"/>
        </w:rPr>
        <w:br/>
      </w:r>
      <w:r>
        <w:rPr>
          <w:rFonts w:asciiTheme="majorHAnsi" w:eastAsia="Calibri" w:hAnsiTheme="majorHAnsi" w:cs="Times New Roman"/>
          <w:sz w:val="24"/>
          <w:szCs w:val="24"/>
        </w:rPr>
        <w:t>и</w:t>
      </w:r>
      <w:r w:rsidR="00BA1BFE">
        <w:rPr>
          <w:rFonts w:asciiTheme="majorHAnsi" w:eastAsia="Calibri" w:hAnsiTheme="majorHAnsi" w:cs="Times New Roman"/>
          <w:sz w:val="24"/>
          <w:szCs w:val="24"/>
        </w:rPr>
        <w:t>ли</w:t>
      </w:r>
      <w:r>
        <w:rPr>
          <w:rFonts w:asciiTheme="majorHAnsi" w:eastAsia="Calibri" w:hAnsiTheme="majorHAnsi" w:cs="Times New Roman"/>
          <w:sz w:val="24"/>
          <w:szCs w:val="24"/>
        </w:rPr>
        <w:t xml:space="preserve"> действия</w:t>
      </w:r>
      <w:r w:rsidR="00996CEE">
        <w:rPr>
          <w:rFonts w:asciiTheme="majorHAnsi" w:eastAsia="Calibri" w:hAnsiTheme="majorHAnsi" w:cs="Times New Roman"/>
          <w:sz w:val="24"/>
          <w:szCs w:val="24"/>
        </w:rPr>
        <w:t>, выдаваемых</w:t>
      </w:r>
      <w:r w:rsidR="00315E77">
        <w:rPr>
          <w:rFonts w:asciiTheme="majorHAnsi" w:eastAsia="Calibri" w:hAnsiTheme="majorHAnsi" w:cs="Times New Roman"/>
          <w:sz w:val="24"/>
          <w:szCs w:val="24"/>
        </w:rPr>
        <w:t xml:space="preserve"> </w:t>
      </w:r>
      <w:r w:rsidR="00996CEE">
        <w:rPr>
          <w:rFonts w:asciiTheme="majorHAnsi" w:eastAsia="Calibri" w:hAnsiTheme="majorHAnsi" w:cs="Times New Roman"/>
          <w:sz w:val="24"/>
          <w:szCs w:val="24"/>
        </w:rPr>
        <w:t>на территории Республики Армения.</w:t>
      </w:r>
      <w:r w:rsidR="00BE2EF0">
        <w:rPr>
          <w:rFonts w:asciiTheme="majorHAnsi" w:eastAsia="Calibri" w:hAnsiTheme="majorHAnsi" w:cs="Times New Roman"/>
          <w:sz w:val="24"/>
          <w:szCs w:val="24"/>
        </w:rPr>
        <w:t xml:space="preserve"> </w:t>
      </w:r>
    </w:p>
    <w:p w:rsidR="002D1026" w:rsidRDefault="00F53918" w:rsidP="00F04A94">
      <w:pPr>
        <w:spacing w:after="0"/>
        <w:ind w:firstLine="709"/>
        <w:jc w:val="both"/>
        <w:rPr>
          <w:rFonts w:asciiTheme="majorHAnsi" w:eastAsia="Calibri" w:hAnsiTheme="majorHAnsi" w:cs="Times New Roman"/>
          <w:sz w:val="24"/>
          <w:szCs w:val="24"/>
        </w:rPr>
      </w:pPr>
      <w:proofErr w:type="gramStart"/>
      <w:r>
        <w:rPr>
          <w:rFonts w:asciiTheme="majorHAnsi" w:eastAsia="Calibri" w:hAnsiTheme="majorHAnsi" w:cs="Times New Roman"/>
          <w:sz w:val="24"/>
          <w:szCs w:val="24"/>
        </w:rPr>
        <w:t xml:space="preserve">Кроме того, учитывая наличие различных разрешительных процедур </w:t>
      </w:r>
      <w:r>
        <w:rPr>
          <w:rFonts w:asciiTheme="majorHAnsi" w:eastAsia="Calibri" w:hAnsiTheme="majorHAnsi" w:cs="Times New Roman"/>
          <w:sz w:val="24"/>
          <w:szCs w:val="24"/>
        </w:rPr>
        <w:br/>
        <w:t>в рамках процедуры лицензирования, данным</w:t>
      </w:r>
      <w:r w:rsidR="00B17317">
        <w:rPr>
          <w:rFonts w:asciiTheme="majorHAnsi" w:eastAsia="Calibri" w:hAnsiTheme="majorHAnsi" w:cs="Times New Roman"/>
          <w:sz w:val="24"/>
          <w:szCs w:val="24"/>
        </w:rPr>
        <w:t xml:space="preserve"> законом </w:t>
      </w:r>
      <w:r w:rsidR="00940242">
        <w:rPr>
          <w:rFonts w:asciiTheme="majorHAnsi" w:eastAsia="Calibri" w:hAnsiTheme="majorHAnsi" w:cs="Times New Roman"/>
          <w:sz w:val="24"/>
          <w:szCs w:val="24"/>
        </w:rPr>
        <w:t>предусмотрены общие требования</w:t>
      </w:r>
      <w:r>
        <w:rPr>
          <w:rFonts w:asciiTheme="majorHAnsi" w:eastAsia="Calibri" w:hAnsiTheme="majorHAnsi" w:cs="Times New Roman"/>
          <w:sz w:val="24"/>
          <w:szCs w:val="24"/>
        </w:rPr>
        <w:t xml:space="preserve"> </w:t>
      </w:r>
      <w:r w:rsidR="00940242">
        <w:rPr>
          <w:rFonts w:asciiTheme="majorHAnsi" w:eastAsia="Calibri" w:hAnsiTheme="majorHAnsi" w:cs="Times New Roman"/>
          <w:sz w:val="24"/>
          <w:szCs w:val="24"/>
        </w:rPr>
        <w:t xml:space="preserve">к </w:t>
      </w:r>
      <w:r w:rsidR="00B17317">
        <w:rPr>
          <w:rFonts w:asciiTheme="majorHAnsi" w:eastAsia="Calibri" w:hAnsiTheme="majorHAnsi" w:cs="Times New Roman"/>
          <w:sz w:val="24"/>
          <w:szCs w:val="24"/>
        </w:rPr>
        <w:t>порядк</w:t>
      </w:r>
      <w:r w:rsidR="00940242">
        <w:rPr>
          <w:rFonts w:asciiTheme="majorHAnsi" w:eastAsia="Calibri" w:hAnsiTheme="majorHAnsi" w:cs="Times New Roman"/>
          <w:sz w:val="24"/>
          <w:szCs w:val="24"/>
        </w:rPr>
        <w:t>у</w:t>
      </w:r>
      <w:r w:rsidR="00B17317">
        <w:rPr>
          <w:rFonts w:asciiTheme="majorHAnsi" w:eastAsia="Calibri" w:hAnsiTheme="majorHAnsi" w:cs="Times New Roman"/>
          <w:sz w:val="24"/>
          <w:szCs w:val="24"/>
        </w:rPr>
        <w:t xml:space="preserve"> проверки </w:t>
      </w:r>
      <w:r w:rsidR="00940242">
        <w:rPr>
          <w:rFonts w:asciiTheme="majorHAnsi" w:eastAsia="Calibri" w:hAnsiTheme="majorHAnsi" w:cs="Times New Roman"/>
          <w:sz w:val="24"/>
          <w:szCs w:val="24"/>
        </w:rPr>
        <w:t xml:space="preserve">квалификации </w:t>
      </w:r>
      <w:r w:rsidR="007F55FA">
        <w:rPr>
          <w:rFonts w:asciiTheme="majorHAnsi" w:eastAsia="Calibri" w:hAnsiTheme="majorHAnsi" w:cs="Times New Roman"/>
          <w:sz w:val="24"/>
          <w:szCs w:val="24"/>
        </w:rPr>
        <w:t>физического лица</w:t>
      </w:r>
      <w:r w:rsidR="002D1026">
        <w:rPr>
          <w:rFonts w:asciiTheme="majorHAnsi" w:eastAsia="Calibri" w:hAnsiTheme="majorHAnsi" w:cs="Times New Roman"/>
          <w:sz w:val="24"/>
          <w:szCs w:val="24"/>
        </w:rPr>
        <w:t>, в частности</w:t>
      </w:r>
      <w:r w:rsidR="00AF56DD">
        <w:rPr>
          <w:rFonts w:asciiTheme="majorHAnsi" w:eastAsia="Calibri" w:hAnsiTheme="majorHAnsi" w:cs="Times New Roman"/>
          <w:sz w:val="24"/>
          <w:szCs w:val="24"/>
        </w:rPr>
        <w:t xml:space="preserve">  </w:t>
      </w:r>
      <w:r w:rsidR="00940242">
        <w:rPr>
          <w:rFonts w:asciiTheme="majorHAnsi" w:eastAsia="Calibri" w:hAnsiTheme="majorHAnsi" w:cs="Times New Roman"/>
          <w:sz w:val="24"/>
          <w:szCs w:val="24"/>
        </w:rPr>
        <w:t xml:space="preserve"> </w:t>
      </w:r>
      <w:r w:rsidR="002D1026">
        <w:rPr>
          <w:rFonts w:asciiTheme="majorHAnsi" w:eastAsia="Calibri" w:hAnsiTheme="majorHAnsi" w:cs="Times New Roman"/>
          <w:sz w:val="24"/>
          <w:szCs w:val="24"/>
        </w:rPr>
        <w:t>п</w:t>
      </w:r>
      <w:r w:rsidR="002D1026" w:rsidRPr="002D1026">
        <w:rPr>
          <w:rFonts w:asciiTheme="majorHAnsi" w:eastAsia="Calibri" w:hAnsiTheme="majorHAnsi" w:cs="Times New Roman"/>
          <w:sz w:val="24"/>
          <w:szCs w:val="24"/>
        </w:rPr>
        <w:t>оложения о квалификации должны составляться подробно, ясно и не должны устанавливать положений, которые не предусмотрены законодательством Республики Армения или не включены в соответств</w:t>
      </w:r>
      <w:r w:rsidR="002D1026">
        <w:rPr>
          <w:rFonts w:asciiTheme="majorHAnsi" w:eastAsia="Calibri" w:hAnsiTheme="majorHAnsi" w:cs="Times New Roman"/>
          <w:sz w:val="24"/>
          <w:szCs w:val="24"/>
        </w:rPr>
        <w:t xml:space="preserve">ующие образовательные программы, содержать </w:t>
      </w:r>
      <w:r w:rsidR="002D1026" w:rsidRPr="002D1026">
        <w:rPr>
          <w:rFonts w:asciiTheme="majorHAnsi" w:eastAsia="Calibri" w:hAnsiTheme="majorHAnsi" w:cs="Times New Roman"/>
          <w:sz w:val="24"/>
          <w:szCs w:val="24"/>
        </w:rPr>
        <w:t>сроки проверки квалификации, перечень документов, необходимых для участия в проверке</w:t>
      </w:r>
      <w:proofErr w:type="gramEnd"/>
      <w:r w:rsidR="002D1026" w:rsidRPr="002D1026">
        <w:rPr>
          <w:rFonts w:asciiTheme="majorHAnsi" w:eastAsia="Calibri" w:hAnsiTheme="majorHAnsi" w:cs="Times New Roman"/>
          <w:sz w:val="24"/>
          <w:szCs w:val="24"/>
        </w:rPr>
        <w:t xml:space="preserve">, </w:t>
      </w:r>
      <w:r w:rsidR="002D1026">
        <w:rPr>
          <w:rFonts w:asciiTheme="majorHAnsi" w:eastAsia="Calibri" w:hAnsiTheme="majorHAnsi" w:cs="Times New Roman"/>
          <w:sz w:val="24"/>
          <w:szCs w:val="24"/>
        </w:rPr>
        <w:t xml:space="preserve">осуществлять уведомление и др. </w:t>
      </w:r>
    </w:p>
    <w:p w:rsidR="00152368" w:rsidRDefault="007623DF" w:rsidP="007623DF">
      <w:pPr>
        <w:spacing w:after="0"/>
        <w:ind w:firstLine="709"/>
        <w:jc w:val="both"/>
        <w:rPr>
          <w:rFonts w:asciiTheme="majorHAnsi" w:eastAsia="Calibri" w:hAnsiTheme="majorHAnsi" w:cs="Times New Roman"/>
          <w:sz w:val="24"/>
          <w:szCs w:val="24"/>
        </w:rPr>
      </w:pPr>
      <w:r w:rsidRPr="007623DF">
        <w:rPr>
          <w:rFonts w:asciiTheme="majorHAnsi" w:eastAsia="Calibri" w:hAnsiTheme="majorHAnsi" w:cs="Times New Roman"/>
          <w:sz w:val="24"/>
          <w:szCs w:val="24"/>
        </w:rPr>
        <w:t>Процесс выявления процедур, имеющих признаки барьеров</w:t>
      </w:r>
      <w:r w:rsidR="003C1320">
        <w:rPr>
          <w:rFonts w:asciiTheme="majorHAnsi" w:eastAsia="Calibri" w:hAnsiTheme="majorHAnsi" w:cs="Times New Roman"/>
          <w:sz w:val="24"/>
          <w:szCs w:val="24"/>
        </w:rPr>
        <w:t>,</w:t>
      </w:r>
      <w:r w:rsidRPr="007623DF">
        <w:rPr>
          <w:rFonts w:asciiTheme="majorHAnsi" w:eastAsia="Calibri" w:hAnsiTheme="majorHAnsi" w:cs="Times New Roman"/>
          <w:sz w:val="24"/>
          <w:szCs w:val="24"/>
        </w:rPr>
        <w:t xml:space="preserve"> носит по</w:t>
      </w:r>
      <w:r w:rsidR="004527C6">
        <w:rPr>
          <w:rFonts w:asciiTheme="majorHAnsi" w:eastAsia="Calibri" w:hAnsiTheme="majorHAnsi" w:cs="Times New Roman"/>
          <w:sz w:val="24"/>
          <w:szCs w:val="24"/>
        </w:rPr>
        <w:t xml:space="preserve">стоянный характер, </w:t>
      </w:r>
      <w:r w:rsidR="004527C6" w:rsidRPr="007623DF">
        <w:rPr>
          <w:rFonts w:asciiTheme="majorHAnsi" w:eastAsia="Calibri" w:hAnsiTheme="majorHAnsi" w:cs="Times New Roman"/>
          <w:sz w:val="24"/>
          <w:szCs w:val="24"/>
        </w:rPr>
        <w:t>в том числе предпринимаются меры по сокращению излишних административных барьеров, препятствующих стабиль</w:t>
      </w:r>
      <w:r w:rsidR="004527C6">
        <w:rPr>
          <w:rFonts w:asciiTheme="majorHAnsi" w:eastAsia="Calibri" w:hAnsiTheme="majorHAnsi" w:cs="Times New Roman"/>
          <w:sz w:val="24"/>
          <w:szCs w:val="24"/>
        </w:rPr>
        <w:t xml:space="preserve">ному развитию бизнеса в стране, в частности </w:t>
      </w:r>
      <w:r w:rsidR="007E0893">
        <w:rPr>
          <w:rFonts w:asciiTheme="majorHAnsi" w:eastAsia="Calibri" w:hAnsiTheme="majorHAnsi" w:cs="Times New Roman"/>
          <w:sz w:val="24"/>
          <w:szCs w:val="24"/>
        </w:rPr>
        <w:t>о</w:t>
      </w:r>
      <w:r w:rsidRPr="007623DF">
        <w:rPr>
          <w:rFonts w:asciiTheme="majorHAnsi" w:eastAsia="Calibri" w:hAnsiTheme="majorHAnsi" w:cs="Times New Roman"/>
          <w:sz w:val="24"/>
          <w:szCs w:val="24"/>
        </w:rPr>
        <w:t xml:space="preserve">дним из приоритетов Правительства Республики </w:t>
      </w:r>
      <w:r w:rsidRPr="007623DF">
        <w:rPr>
          <w:rFonts w:asciiTheme="majorHAnsi" w:eastAsia="Calibri" w:hAnsiTheme="majorHAnsi" w:cs="Times New Roman"/>
          <w:sz w:val="24"/>
          <w:szCs w:val="24"/>
        </w:rPr>
        <w:lastRenderedPageBreak/>
        <w:t>Армения является улучшени</w:t>
      </w:r>
      <w:r w:rsidR="004527C6">
        <w:rPr>
          <w:rFonts w:asciiTheme="majorHAnsi" w:eastAsia="Calibri" w:hAnsiTheme="majorHAnsi" w:cs="Times New Roman"/>
          <w:sz w:val="24"/>
          <w:szCs w:val="24"/>
        </w:rPr>
        <w:t>е бизнес и инвестиционной среды</w:t>
      </w:r>
      <w:r w:rsidRPr="007623DF">
        <w:rPr>
          <w:rFonts w:asciiTheme="majorHAnsi" w:eastAsia="Calibri" w:hAnsiTheme="majorHAnsi" w:cs="Times New Roman"/>
          <w:sz w:val="24"/>
          <w:szCs w:val="24"/>
        </w:rPr>
        <w:t xml:space="preserve"> и на основе лучшей международной практики</w:t>
      </w:r>
      <w:r w:rsidR="004527C6">
        <w:rPr>
          <w:rFonts w:asciiTheme="majorHAnsi" w:eastAsia="Calibri" w:hAnsiTheme="majorHAnsi" w:cs="Times New Roman"/>
          <w:sz w:val="24"/>
          <w:szCs w:val="24"/>
        </w:rPr>
        <w:t xml:space="preserve"> разрабатываю</w:t>
      </w:r>
      <w:r w:rsidRPr="007623DF">
        <w:rPr>
          <w:rFonts w:asciiTheme="majorHAnsi" w:eastAsia="Calibri" w:hAnsiTheme="majorHAnsi" w:cs="Times New Roman"/>
          <w:sz w:val="24"/>
          <w:szCs w:val="24"/>
        </w:rPr>
        <w:t xml:space="preserve">тся </w:t>
      </w:r>
      <w:r w:rsidR="004527C6">
        <w:rPr>
          <w:rFonts w:asciiTheme="majorHAnsi" w:eastAsia="Calibri" w:hAnsiTheme="majorHAnsi" w:cs="Times New Roman"/>
          <w:sz w:val="24"/>
          <w:szCs w:val="24"/>
        </w:rPr>
        <w:t>НПА</w:t>
      </w:r>
      <w:r w:rsidRPr="007623DF">
        <w:rPr>
          <w:rFonts w:asciiTheme="majorHAnsi" w:eastAsia="Calibri" w:hAnsiTheme="majorHAnsi" w:cs="Times New Roman"/>
          <w:sz w:val="24"/>
          <w:szCs w:val="24"/>
        </w:rPr>
        <w:t xml:space="preserve">, </w:t>
      </w:r>
      <w:proofErr w:type="gramStart"/>
      <w:r w:rsidRPr="007623DF">
        <w:rPr>
          <w:rFonts w:asciiTheme="majorHAnsi" w:eastAsia="Calibri" w:hAnsiTheme="majorHAnsi" w:cs="Times New Roman"/>
          <w:sz w:val="24"/>
          <w:szCs w:val="24"/>
        </w:rPr>
        <w:t>применение</w:t>
      </w:r>
      <w:proofErr w:type="gramEnd"/>
      <w:r w:rsidRPr="007623DF">
        <w:rPr>
          <w:rFonts w:asciiTheme="majorHAnsi" w:eastAsia="Calibri" w:hAnsiTheme="majorHAnsi" w:cs="Times New Roman"/>
          <w:sz w:val="24"/>
          <w:szCs w:val="24"/>
        </w:rPr>
        <w:t xml:space="preserve"> которого будет менее затратным как для бизнеса, так и с точки зрения административных затрат государства. </w:t>
      </w:r>
      <w:r w:rsidR="004527C6">
        <w:rPr>
          <w:rFonts w:asciiTheme="majorHAnsi" w:eastAsia="Calibri" w:hAnsiTheme="majorHAnsi" w:cs="Times New Roman"/>
          <w:sz w:val="24"/>
          <w:szCs w:val="24"/>
        </w:rPr>
        <w:t xml:space="preserve"> </w:t>
      </w:r>
    </w:p>
    <w:p w:rsidR="0091499D" w:rsidRDefault="007623DF" w:rsidP="007623DF">
      <w:pPr>
        <w:spacing w:after="0"/>
        <w:ind w:firstLine="709"/>
        <w:jc w:val="both"/>
        <w:rPr>
          <w:rFonts w:asciiTheme="majorHAnsi" w:eastAsia="Calibri" w:hAnsiTheme="majorHAnsi" w:cs="Times New Roman"/>
          <w:sz w:val="24"/>
          <w:szCs w:val="24"/>
        </w:rPr>
      </w:pPr>
      <w:r w:rsidRPr="007623DF">
        <w:rPr>
          <w:rFonts w:asciiTheme="majorHAnsi" w:eastAsia="Calibri" w:hAnsiTheme="majorHAnsi" w:cs="Times New Roman"/>
          <w:sz w:val="24"/>
          <w:szCs w:val="24"/>
        </w:rPr>
        <w:t>Для достижения этой цели Правительство Республики Армения с 2008 года  утверждает ежегодные планы мероприятий по улуч</w:t>
      </w:r>
      <w:r w:rsidR="0071383D">
        <w:rPr>
          <w:rFonts w:asciiTheme="majorHAnsi" w:eastAsia="Calibri" w:hAnsiTheme="majorHAnsi" w:cs="Times New Roman"/>
          <w:sz w:val="24"/>
          <w:szCs w:val="24"/>
        </w:rPr>
        <w:t xml:space="preserve">шению бизнес </w:t>
      </w:r>
      <w:r w:rsidRPr="007623DF">
        <w:rPr>
          <w:rFonts w:asciiTheme="majorHAnsi" w:eastAsia="Calibri" w:hAnsiTheme="majorHAnsi" w:cs="Times New Roman"/>
          <w:sz w:val="24"/>
          <w:szCs w:val="24"/>
        </w:rPr>
        <w:t xml:space="preserve">среды. </w:t>
      </w:r>
      <w:r w:rsidR="003C48B2">
        <w:rPr>
          <w:rFonts w:asciiTheme="majorHAnsi" w:eastAsia="Calibri" w:hAnsiTheme="majorHAnsi" w:cs="Times New Roman"/>
          <w:sz w:val="24"/>
          <w:szCs w:val="24"/>
        </w:rPr>
        <w:br/>
      </w:r>
      <w:proofErr w:type="gramStart"/>
      <w:r w:rsidRPr="007623DF">
        <w:rPr>
          <w:rFonts w:asciiTheme="majorHAnsi" w:eastAsia="Calibri" w:hAnsiTheme="majorHAnsi" w:cs="Times New Roman"/>
          <w:sz w:val="24"/>
          <w:szCs w:val="24"/>
        </w:rPr>
        <w:t xml:space="preserve">Со стороны </w:t>
      </w:r>
      <w:r w:rsidR="0091499D">
        <w:rPr>
          <w:rFonts w:asciiTheme="majorHAnsi" w:eastAsia="Calibri" w:hAnsiTheme="majorHAnsi" w:cs="Times New Roman"/>
          <w:sz w:val="24"/>
          <w:szCs w:val="24"/>
        </w:rPr>
        <w:t>Республики Армения</w:t>
      </w:r>
      <w:r w:rsidRPr="007623DF">
        <w:rPr>
          <w:rFonts w:asciiTheme="majorHAnsi" w:eastAsia="Calibri" w:hAnsiTheme="majorHAnsi" w:cs="Times New Roman"/>
          <w:sz w:val="24"/>
          <w:szCs w:val="24"/>
        </w:rPr>
        <w:t xml:space="preserve"> осуществляется политика внедрения электронных систем во всех возможных сферах, в частности, представление налоговых документов и уплата налогов, взаимодействие с судебными органами, получение градостроительных документов, государственная регистрация прав на имущество</w:t>
      </w:r>
      <w:r w:rsidR="0091499D">
        <w:rPr>
          <w:rFonts w:asciiTheme="majorHAnsi" w:eastAsia="Calibri" w:hAnsiTheme="majorHAnsi" w:cs="Times New Roman"/>
          <w:sz w:val="24"/>
          <w:szCs w:val="24"/>
        </w:rPr>
        <w:br/>
      </w:r>
      <w:r w:rsidRPr="007623DF">
        <w:rPr>
          <w:rFonts w:asciiTheme="majorHAnsi" w:eastAsia="Calibri" w:hAnsiTheme="majorHAnsi" w:cs="Times New Roman"/>
          <w:sz w:val="24"/>
          <w:szCs w:val="24"/>
        </w:rPr>
        <w:t xml:space="preserve">и т.д. </w:t>
      </w:r>
      <w:r w:rsidR="0043081A">
        <w:rPr>
          <w:rFonts w:asciiTheme="majorHAnsi" w:eastAsia="Calibri" w:hAnsiTheme="majorHAnsi" w:cs="Times New Roman"/>
          <w:sz w:val="24"/>
          <w:szCs w:val="24"/>
        </w:rPr>
        <w:t>(</w:t>
      </w:r>
      <w:r w:rsidR="0043081A" w:rsidRPr="00CC739D">
        <w:rPr>
          <w:rFonts w:asciiTheme="majorHAnsi" w:eastAsia="Calibri" w:hAnsiTheme="majorHAnsi" w:cs="Times New Roman"/>
          <w:i/>
          <w:sz w:val="24"/>
          <w:szCs w:val="24"/>
        </w:rPr>
        <w:t>письмо Министерства экономического развития и инвестиций Республики Армения от 10 июля 2018 г. № 01-25.3/5129-18</w:t>
      </w:r>
      <w:r w:rsidR="0043081A">
        <w:rPr>
          <w:rFonts w:asciiTheme="majorHAnsi" w:eastAsia="Calibri" w:hAnsiTheme="majorHAnsi" w:cs="Times New Roman"/>
          <w:sz w:val="24"/>
          <w:szCs w:val="24"/>
        </w:rPr>
        <w:t>).</w:t>
      </w:r>
      <w:proofErr w:type="gramEnd"/>
    </w:p>
    <w:p w:rsidR="007623DF" w:rsidRPr="007623DF" w:rsidRDefault="008B5F01" w:rsidP="007623DF">
      <w:pPr>
        <w:spacing w:after="0"/>
        <w:ind w:firstLine="709"/>
        <w:jc w:val="both"/>
        <w:rPr>
          <w:rFonts w:asciiTheme="majorHAnsi" w:eastAsia="Calibri" w:hAnsiTheme="majorHAnsi" w:cs="Times New Roman"/>
          <w:sz w:val="24"/>
          <w:szCs w:val="24"/>
        </w:rPr>
      </w:pPr>
      <w:r>
        <w:rPr>
          <w:rFonts w:asciiTheme="majorHAnsi" w:eastAsia="Calibri" w:hAnsiTheme="majorHAnsi" w:cs="Times New Roman"/>
          <w:sz w:val="24"/>
          <w:szCs w:val="24"/>
        </w:rPr>
        <w:t xml:space="preserve">По информации </w:t>
      </w:r>
      <w:r w:rsidR="00B144CE">
        <w:rPr>
          <w:rFonts w:asciiTheme="majorHAnsi" w:eastAsia="Calibri" w:hAnsiTheme="majorHAnsi" w:cs="Times New Roman"/>
          <w:sz w:val="24"/>
          <w:szCs w:val="24"/>
        </w:rPr>
        <w:t xml:space="preserve">уполномоченного органа </w:t>
      </w:r>
      <w:r>
        <w:rPr>
          <w:rFonts w:asciiTheme="majorHAnsi" w:eastAsia="Calibri" w:hAnsiTheme="majorHAnsi" w:cs="Times New Roman"/>
          <w:sz w:val="24"/>
          <w:szCs w:val="24"/>
        </w:rPr>
        <w:t>Республики Армения с</w:t>
      </w:r>
      <w:r w:rsidR="007623DF" w:rsidRPr="007623DF">
        <w:rPr>
          <w:rFonts w:asciiTheme="majorHAnsi" w:eastAsia="Calibri" w:hAnsiTheme="majorHAnsi" w:cs="Times New Roman"/>
          <w:sz w:val="24"/>
          <w:szCs w:val="24"/>
        </w:rPr>
        <w:t xml:space="preserve"> 2016 года начали функционировать единые офисы предоставления государственных услуг, благодаря которым государственные услуги стали более доступными для граждан Армении (государственный учет индивидуальных предпринимателей, регистрации прав на недвижимость и т.д.).</w:t>
      </w:r>
      <w:r w:rsidR="009A25C8">
        <w:rPr>
          <w:rFonts w:asciiTheme="majorHAnsi" w:eastAsia="Calibri" w:hAnsiTheme="majorHAnsi" w:cs="Times New Roman"/>
          <w:sz w:val="24"/>
          <w:szCs w:val="24"/>
        </w:rPr>
        <w:t xml:space="preserve"> </w:t>
      </w:r>
      <w:r w:rsidR="005441B2">
        <w:rPr>
          <w:rFonts w:asciiTheme="majorHAnsi" w:eastAsia="Calibri" w:hAnsiTheme="majorHAnsi" w:cs="Times New Roman"/>
          <w:sz w:val="24"/>
          <w:szCs w:val="24"/>
        </w:rPr>
        <w:t xml:space="preserve"> </w:t>
      </w:r>
      <w:r>
        <w:rPr>
          <w:rFonts w:asciiTheme="majorHAnsi" w:eastAsia="Calibri" w:hAnsiTheme="majorHAnsi" w:cs="Times New Roman"/>
          <w:sz w:val="24"/>
          <w:szCs w:val="24"/>
        </w:rPr>
        <w:t xml:space="preserve"> </w:t>
      </w:r>
      <w:r w:rsidR="00B144CE">
        <w:rPr>
          <w:rFonts w:asciiTheme="majorHAnsi" w:eastAsia="Calibri" w:hAnsiTheme="majorHAnsi" w:cs="Times New Roman"/>
          <w:sz w:val="24"/>
          <w:szCs w:val="24"/>
        </w:rPr>
        <w:t xml:space="preserve"> </w:t>
      </w:r>
    </w:p>
    <w:p w:rsidR="007623DF" w:rsidRPr="007623DF" w:rsidRDefault="007623DF" w:rsidP="007623DF">
      <w:pPr>
        <w:spacing w:after="0"/>
        <w:ind w:firstLine="709"/>
        <w:jc w:val="both"/>
        <w:rPr>
          <w:rFonts w:asciiTheme="majorHAnsi" w:eastAsia="Calibri" w:hAnsiTheme="majorHAnsi" w:cs="Times New Roman"/>
          <w:sz w:val="24"/>
          <w:szCs w:val="24"/>
        </w:rPr>
      </w:pPr>
      <w:r w:rsidRPr="007623DF">
        <w:rPr>
          <w:rFonts w:asciiTheme="majorHAnsi" w:eastAsia="Calibri" w:hAnsiTheme="majorHAnsi" w:cs="Times New Roman"/>
          <w:sz w:val="24"/>
          <w:szCs w:val="24"/>
        </w:rPr>
        <w:t xml:space="preserve">Правительство Республики Армения </w:t>
      </w:r>
      <w:r w:rsidR="005441B2">
        <w:rPr>
          <w:rFonts w:asciiTheme="majorHAnsi" w:eastAsia="Calibri" w:hAnsiTheme="majorHAnsi" w:cs="Times New Roman"/>
          <w:sz w:val="24"/>
          <w:szCs w:val="24"/>
        </w:rPr>
        <w:t>планирует</w:t>
      </w:r>
      <w:r w:rsidRPr="007623DF">
        <w:rPr>
          <w:rFonts w:asciiTheme="majorHAnsi" w:eastAsia="Calibri" w:hAnsiTheme="majorHAnsi" w:cs="Times New Roman"/>
          <w:sz w:val="24"/>
          <w:szCs w:val="24"/>
        </w:rPr>
        <w:t>:</w:t>
      </w:r>
    </w:p>
    <w:p w:rsidR="007623DF" w:rsidRPr="007623DF" w:rsidRDefault="007623DF" w:rsidP="007623DF">
      <w:pPr>
        <w:spacing w:after="0"/>
        <w:ind w:firstLine="709"/>
        <w:jc w:val="both"/>
        <w:rPr>
          <w:rFonts w:asciiTheme="majorHAnsi" w:eastAsia="Calibri" w:hAnsiTheme="majorHAnsi" w:cs="Times New Roman"/>
          <w:sz w:val="24"/>
          <w:szCs w:val="24"/>
        </w:rPr>
      </w:pPr>
      <w:r w:rsidRPr="007623DF">
        <w:rPr>
          <w:rFonts w:asciiTheme="majorHAnsi" w:eastAsia="Calibri" w:hAnsiTheme="majorHAnsi" w:cs="Times New Roman"/>
          <w:sz w:val="24"/>
          <w:szCs w:val="24"/>
        </w:rPr>
        <w:t xml:space="preserve">установить ускоренные процедуры предоставляемых государством услуг, если в настоящее время таковых не установлено; </w:t>
      </w:r>
    </w:p>
    <w:p w:rsidR="007623DF" w:rsidRPr="007623DF" w:rsidRDefault="007623DF" w:rsidP="007623DF">
      <w:pPr>
        <w:spacing w:after="0"/>
        <w:ind w:firstLine="709"/>
        <w:jc w:val="both"/>
        <w:rPr>
          <w:rFonts w:asciiTheme="majorHAnsi" w:eastAsia="Calibri" w:hAnsiTheme="majorHAnsi" w:cs="Times New Roman"/>
          <w:sz w:val="24"/>
          <w:szCs w:val="24"/>
        </w:rPr>
      </w:pPr>
      <w:r w:rsidRPr="007623DF">
        <w:rPr>
          <w:rFonts w:asciiTheme="majorHAnsi" w:eastAsia="Calibri" w:hAnsiTheme="majorHAnsi" w:cs="Times New Roman"/>
          <w:sz w:val="24"/>
          <w:szCs w:val="24"/>
        </w:rPr>
        <w:t xml:space="preserve">обеспечить широкое применение электронной системы в сфере градостроительных разрешений; </w:t>
      </w:r>
    </w:p>
    <w:p w:rsidR="007623DF" w:rsidRDefault="007623DF" w:rsidP="007623DF">
      <w:pPr>
        <w:spacing w:after="0"/>
        <w:ind w:firstLine="709"/>
        <w:jc w:val="both"/>
        <w:rPr>
          <w:rFonts w:asciiTheme="majorHAnsi" w:eastAsia="Calibri" w:hAnsiTheme="majorHAnsi" w:cs="Times New Roman"/>
          <w:sz w:val="24"/>
          <w:szCs w:val="24"/>
        </w:rPr>
      </w:pPr>
      <w:r w:rsidRPr="007623DF">
        <w:rPr>
          <w:rFonts w:asciiTheme="majorHAnsi" w:eastAsia="Calibri" w:hAnsiTheme="majorHAnsi" w:cs="Times New Roman"/>
          <w:sz w:val="24"/>
          <w:szCs w:val="24"/>
        </w:rPr>
        <w:t xml:space="preserve">внести законодательные изменения, создав стимулы для установления </w:t>
      </w:r>
      <w:r w:rsidR="009A25C8">
        <w:rPr>
          <w:rFonts w:asciiTheme="majorHAnsi" w:eastAsia="Calibri" w:hAnsiTheme="majorHAnsi" w:cs="Times New Roman"/>
          <w:sz w:val="24"/>
          <w:szCs w:val="24"/>
        </w:rPr>
        <w:br/>
      </w:r>
      <w:r w:rsidRPr="007623DF">
        <w:rPr>
          <w:rFonts w:asciiTheme="majorHAnsi" w:eastAsia="Calibri" w:hAnsiTheme="majorHAnsi" w:cs="Times New Roman"/>
          <w:sz w:val="24"/>
          <w:szCs w:val="24"/>
        </w:rPr>
        <w:t xml:space="preserve">в качестве приоритета оздоровление организаций в производстве по делу </w:t>
      </w:r>
      <w:r w:rsidR="009A25C8">
        <w:rPr>
          <w:rFonts w:asciiTheme="majorHAnsi" w:eastAsia="Calibri" w:hAnsiTheme="majorHAnsi" w:cs="Times New Roman"/>
          <w:sz w:val="24"/>
          <w:szCs w:val="24"/>
        </w:rPr>
        <w:br/>
      </w:r>
      <w:r w:rsidRPr="007623DF">
        <w:rPr>
          <w:rFonts w:asciiTheme="majorHAnsi" w:eastAsia="Calibri" w:hAnsiTheme="majorHAnsi" w:cs="Times New Roman"/>
          <w:sz w:val="24"/>
          <w:szCs w:val="24"/>
        </w:rPr>
        <w:t xml:space="preserve">о банкротстве и т.д.               </w:t>
      </w:r>
      <w:r w:rsidR="009A25C8">
        <w:rPr>
          <w:rFonts w:asciiTheme="majorHAnsi" w:eastAsia="Calibri" w:hAnsiTheme="majorHAnsi" w:cs="Times New Roman"/>
          <w:sz w:val="24"/>
          <w:szCs w:val="24"/>
        </w:rPr>
        <w:t xml:space="preserve"> </w:t>
      </w:r>
      <w:r w:rsidRPr="007623DF">
        <w:rPr>
          <w:rFonts w:asciiTheme="majorHAnsi" w:eastAsia="Calibri" w:hAnsiTheme="majorHAnsi" w:cs="Times New Roman"/>
          <w:sz w:val="24"/>
          <w:szCs w:val="24"/>
        </w:rPr>
        <w:t xml:space="preserve">                           </w:t>
      </w:r>
      <w:r w:rsidR="009A25C8">
        <w:rPr>
          <w:rFonts w:asciiTheme="majorHAnsi" w:eastAsia="Calibri" w:hAnsiTheme="majorHAnsi" w:cs="Times New Roman"/>
          <w:sz w:val="24"/>
          <w:szCs w:val="24"/>
        </w:rPr>
        <w:t xml:space="preserve"> </w:t>
      </w:r>
    </w:p>
    <w:p w:rsidR="004A4B73" w:rsidRDefault="007F2CA7" w:rsidP="007F2CA7">
      <w:pPr>
        <w:spacing w:after="0"/>
        <w:ind w:firstLine="709"/>
        <w:jc w:val="both"/>
        <w:rPr>
          <w:rFonts w:asciiTheme="majorHAnsi" w:eastAsia="Calibri" w:hAnsiTheme="majorHAnsi" w:cs="Times New Roman"/>
          <w:sz w:val="24"/>
          <w:szCs w:val="24"/>
        </w:rPr>
      </w:pPr>
      <w:r w:rsidRPr="007F2CA7">
        <w:rPr>
          <w:rFonts w:asciiTheme="majorHAnsi" w:eastAsia="Calibri" w:hAnsiTheme="majorHAnsi" w:cs="Times New Roman"/>
          <w:sz w:val="24"/>
          <w:szCs w:val="24"/>
        </w:rPr>
        <w:t>Республика Армения провела реформы по упрощению разрешительных процедур, в частности, был п</w:t>
      </w:r>
      <w:r w:rsidR="009A25C8">
        <w:rPr>
          <w:rFonts w:asciiTheme="majorHAnsi" w:eastAsia="Calibri" w:hAnsiTheme="majorHAnsi" w:cs="Times New Roman"/>
          <w:sz w:val="24"/>
          <w:szCs w:val="24"/>
        </w:rPr>
        <w:t>ринят закон Республики Армения</w:t>
      </w:r>
      <w:r w:rsidR="00885686">
        <w:rPr>
          <w:rFonts w:asciiTheme="majorHAnsi" w:eastAsia="Calibri" w:hAnsiTheme="majorHAnsi" w:cs="Times New Roman"/>
          <w:sz w:val="24"/>
          <w:szCs w:val="24"/>
        </w:rPr>
        <w:t xml:space="preserve"> </w:t>
      </w:r>
      <w:r w:rsidR="009A25C8" w:rsidRPr="007F2CA7">
        <w:rPr>
          <w:rFonts w:asciiTheme="majorHAnsi" w:eastAsia="Calibri" w:hAnsiTheme="majorHAnsi" w:cs="Times New Roman"/>
          <w:sz w:val="24"/>
          <w:szCs w:val="24"/>
        </w:rPr>
        <w:t xml:space="preserve">от 13 ноября </w:t>
      </w:r>
      <w:r w:rsidR="00885686">
        <w:rPr>
          <w:rFonts w:asciiTheme="majorHAnsi" w:eastAsia="Calibri" w:hAnsiTheme="majorHAnsi" w:cs="Times New Roman"/>
          <w:sz w:val="24"/>
          <w:szCs w:val="24"/>
        </w:rPr>
        <w:br/>
      </w:r>
      <w:r w:rsidR="009A25C8" w:rsidRPr="007F2CA7">
        <w:rPr>
          <w:rFonts w:asciiTheme="majorHAnsi" w:eastAsia="Calibri" w:hAnsiTheme="majorHAnsi" w:cs="Times New Roman"/>
          <w:sz w:val="24"/>
          <w:szCs w:val="24"/>
        </w:rPr>
        <w:t>2015 г</w:t>
      </w:r>
      <w:r w:rsidR="00885686">
        <w:rPr>
          <w:rFonts w:asciiTheme="majorHAnsi" w:eastAsia="Calibri" w:hAnsiTheme="majorHAnsi" w:cs="Times New Roman"/>
          <w:sz w:val="24"/>
          <w:szCs w:val="24"/>
        </w:rPr>
        <w:t>.</w:t>
      </w:r>
      <w:r w:rsidR="009A25C8">
        <w:rPr>
          <w:rFonts w:asciiTheme="majorHAnsi" w:eastAsia="Calibri" w:hAnsiTheme="majorHAnsi" w:cs="Times New Roman"/>
          <w:sz w:val="24"/>
          <w:szCs w:val="24"/>
        </w:rPr>
        <w:t xml:space="preserve"> </w:t>
      </w:r>
      <w:r w:rsidR="00885686">
        <w:rPr>
          <w:rFonts w:asciiTheme="majorHAnsi" w:eastAsia="Calibri" w:hAnsiTheme="majorHAnsi" w:cs="Times New Roman"/>
          <w:sz w:val="24"/>
          <w:szCs w:val="24"/>
        </w:rPr>
        <w:t xml:space="preserve">№ </w:t>
      </w:r>
      <w:r w:rsidR="009A25C8" w:rsidRPr="007F2CA7">
        <w:rPr>
          <w:rFonts w:asciiTheme="majorHAnsi" w:eastAsia="Calibri" w:hAnsiTheme="majorHAnsi" w:cs="Times New Roman"/>
          <w:sz w:val="24"/>
          <w:szCs w:val="24"/>
        </w:rPr>
        <w:t>120</w:t>
      </w:r>
      <w:r w:rsidR="009A25C8">
        <w:rPr>
          <w:rFonts w:asciiTheme="majorHAnsi" w:eastAsia="Calibri" w:hAnsiTheme="majorHAnsi" w:cs="Times New Roman"/>
          <w:sz w:val="24"/>
          <w:szCs w:val="24"/>
        </w:rPr>
        <w:t xml:space="preserve"> «</w:t>
      </w:r>
      <w:r w:rsidRPr="007F2CA7">
        <w:rPr>
          <w:rFonts w:asciiTheme="majorHAnsi" w:eastAsia="Calibri" w:hAnsiTheme="majorHAnsi" w:cs="Times New Roman"/>
          <w:sz w:val="24"/>
          <w:szCs w:val="24"/>
        </w:rPr>
        <w:t xml:space="preserve">Об </w:t>
      </w:r>
      <w:proofErr w:type="gramStart"/>
      <w:r w:rsidR="009A25C8" w:rsidRPr="007F2CA7">
        <w:rPr>
          <w:rFonts w:asciiTheme="majorHAnsi" w:eastAsia="Calibri" w:hAnsiTheme="majorHAnsi" w:cs="Times New Roman"/>
          <w:sz w:val="24"/>
          <w:szCs w:val="24"/>
        </w:rPr>
        <w:t>уведомлени</w:t>
      </w:r>
      <w:r w:rsidR="009A25C8">
        <w:rPr>
          <w:rFonts w:asciiTheme="majorHAnsi" w:eastAsia="Calibri" w:hAnsiTheme="majorHAnsi" w:cs="Times New Roman"/>
          <w:sz w:val="24"/>
          <w:szCs w:val="24"/>
        </w:rPr>
        <w:t>и</w:t>
      </w:r>
      <w:proofErr w:type="gramEnd"/>
      <w:r w:rsidR="009A25C8">
        <w:rPr>
          <w:rFonts w:asciiTheme="majorHAnsi" w:eastAsia="Calibri" w:hAnsiTheme="majorHAnsi" w:cs="Times New Roman"/>
          <w:sz w:val="24"/>
          <w:szCs w:val="24"/>
        </w:rPr>
        <w:t xml:space="preserve"> об осуществлении деятельности»</w:t>
      </w:r>
      <w:r w:rsidR="00F70C22">
        <w:rPr>
          <w:rFonts w:asciiTheme="majorHAnsi" w:eastAsia="Calibri" w:hAnsiTheme="majorHAnsi" w:cs="Times New Roman"/>
          <w:sz w:val="24"/>
          <w:szCs w:val="24"/>
        </w:rPr>
        <w:t xml:space="preserve"> (далее – Закон </w:t>
      </w:r>
      <w:r w:rsidR="00F70C22">
        <w:rPr>
          <w:rFonts w:asciiTheme="majorHAnsi" w:eastAsia="Calibri" w:hAnsiTheme="majorHAnsi" w:cs="Times New Roman"/>
          <w:sz w:val="24"/>
          <w:szCs w:val="24"/>
        </w:rPr>
        <w:br/>
        <w:t>№ 120)</w:t>
      </w:r>
      <w:r w:rsidRPr="007F2CA7">
        <w:rPr>
          <w:rFonts w:asciiTheme="majorHAnsi" w:eastAsia="Calibri" w:hAnsiTheme="majorHAnsi" w:cs="Times New Roman"/>
          <w:sz w:val="24"/>
          <w:szCs w:val="24"/>
        </w:rPr>
        <w:t>, которым лицензирование 17 видов деятельности было заменено уведомлением об осуществлении деятельности (</w:t>
      </w:r>
      <w:r w:rsidR="0015353C" w:rsidRPr="007F2CA7">
        <w:rPr>
          <w:rFonts w:asciiTheme="majorHAnsi" w:eastAsia="Calibri" w:hAnsiTheme="majorHAnsi" w:cs="Times New Roman"/>
          <w:sz w:val="24"/>
          <w:szCs w:val="24"/>
        </w:rPr>
        <w:t>соответственно</w:t>
      </w:r>
      <w:r w:rsidRPr="007F2CA7">
        <w:rPr>
          <w:rFonts w:asciiTheme="majorHAnsi" w:eastAsia="Calibri" w:hAnsiTheme="majorHAnsi" w:cs="Times New Roman"/>
          <w:sz w:val="24"/>
          <w:szCs w:val="24"/>
        </w:rPr>
        <w:t xml:space="preserve">, на столько же </w:t>
      </w:r>
      <w:r w:rsidR="0015353C" w:rsidRPr="007F2CA7">
        <w:rPr>
          <w:rFonts w:asciiTheme="majorHAnsi" w:eastAsia="Calibri" w:hAnsiTheme="majorHAnsi" w:cs="Times New Roman"/>
          <w:sz w:val="24"/>
          <w:szCs w:val="24"/>
        </w:rPr>
        <w:t>сократилось</w:t>
      </w:r>
      <w:r w:rsidRPr="007F2CA7">
        <w:rPr>
          <w:rFonts w:asciiTheme="majorHAnsi" w:eastAsia="Calibri" w:hAnsiTheme="majorHAnsi" w:cs="Times New Roman"/>
          <w:sz w:val="24"/>
          <w:szCs w:val="24"/>
        </w:rPr>
        <w:t xml:space="preserve"> количество лицензируемых видов деятельности). </w:t>
      </w:r>
    </w:p>
    <w:p w:rsidR="009A25C8" w:rsidRDefault="004A4B73" w:rsidP="007F2CA7">
      <w:pPr>
        <w:spacing w:after="0"/>
        <w:ind w:firstLine="709"/>
        <w:jc w:val="both"/>
        <w:rPr>
          <w:rFonts w:asciiTheme="majorHAnsi" w:eastAsia="Calibri" w:hAnsiTheme="majorHAnsi" w:cs="Times New Roman"/>
          <w:sz w:val="24"/>
          <w:szCs w:val="24"/>
        </w:rPr>
      </w:pPr>
      <w:r>
        <w:rPr>
          <w:rFonts w:asciiTheme="majorHAnsi" w:eastAsia="Calibri" w:hAnsiTheme="majorHAnsi" w:cs="Times New Roman"/>
          <w:sz w:val="24"/>
          <w:szCs w:val="24"/>
        </w:rPr>
        <w:t>Вышеуказанным законом предусмотрен порядок осуществления уведомительной процедуры,</w:t>
      </w:r>
      <w:r w:rsidR="00976FE0">
        <w:rPr>
          <w:rFonts w:asciiTheme="majorHAnsi" w:eastAsia="Calibri" w:hAnsiTheme="majorHAnsi" w:cs="Times New Roman"/>
          <w:sz w:val="24"/>
          <w:szCs w:val="24"/>
        </w:rPr>
        <w:t xml:space="preserve"> в частности направления уведомления, его учета компетентным органов, </w:t>
      </w:r>
      <w:r>
        <w:rPr>
          <w:rFonts w:asciiTheme="majorHAnsi" w:eastAsia="Calibri" w:hAnsiTheme="majorHAnsi" w:cs="Times New Roman"/>
          <w:sz w:val="24"/>
          <w:szCs w:val="24"/>
        </w:rPr>
        <w:t>открытость сведений, содержащихся</w:t>
      </w:r>
      <w:r w:rsidR="00976FE0">
        <w:rPr>
          <w:rFonts w:asciiTheme="majorHAnsi" w:eastAsia="Calibri" w:hAnsiTheme="majorHAnsi" w:cs="Times New Roman"/>
          <w:sz w:val="24"/>
          <w:szCs w:val="24"/>
        </w:rPr>
        <w:t xml:space="preserve"> </w:t>
      </w:r>
      <w:r>
        <w:rPr>
          <w:rFonts w:asciiTheme="majorHAnsi" w:eastAsia="Calibri" w:hAnsiTheme="majorHAnsi" w:cs="Times New Roman"/>
          <w:sz w:val="24"/>
          <w:szCs w:val="24"/>
        </w:rPr>
        <w:t>в регистрационном журнале</w:t>
      </w:r>
      <w:r w:rsidR="00976FE0">
        <w:rPr>
          <w:rFonts w:asciiTheme="majorHAnsi" w:eastAsia="Calibri" w:hAnsiTheme="majorHAnsi" w:cs="Times New Roman"/>
          <w:sz w:val="24"/>
          <w:szCs w:val="24"/>
        </w:rPr>
        <w:t xml:space="preserve"> и др. </w:t>
      </w:r>
      <w:r>
        <w:rPr>
          <w:rFonts w:asciiTheme="majorHAnsi" w:eastAsia="Calibri" w:hAnsiTheme="majorHAnsi" w:cs="Times New Roman"/>
          <w:sz w:val="24"/>
          <w:szCs w:val="24"/>
        </w:rPr>
        <w:t>Ф</w:t>
      </w:r>
      <w:r w:rsidRPr="004A4B73">
        <w:rPr>
          <w:rFonts w:asciiTheme="majorHAnsi" w:eastAsia="Calibri" w:hAnsiTheme="majorHAnsi" w:cs="Times New Roman"/>
          <w:sz w:val="24"/>
          <w:szCs w:val="24"/>
        </w:rPr>
        <w:t>ормы уведомления, порядок опубликования регистрационных журналов и сведений зарегистрированных лиц, осуществляющих деятельность, подлежащую уведомлению, устанавливает Правительство Республики Армения.</w:t>
      </w:r>
      <w:r w:rsidR="009A25C8">
        <w:rPr>
          <w:rFonts w:asciiTheme="majorHAnsi" w:eastAsia="Calibri" w:hAnsiTheme="majorHAnsi" w:cs="Times New Roman"/>
          <w:sz w:val="24"/>
          <w:szCs w:val="24"/>
        </w:rPr>
        <w:t xml:space="preserve"> </w:t>
      </w:r>
      <w:r w:rsidR="00FB39F4">
        <w:rPr>
          <w:rFonts w:asciiTheme="majorHAnsi" w:eastAsia="Calibri" w:hAnsiTheme="majorHAnsi" w:cs="Times New Roman"/>
          <w:sz w:val="24"/>
          <w:szCs w:val="24"/>
        </w:rPr>
        <w:t xml:space="preserve"> </w:t>
      </w:r>
      <w:r>
        <w:rPr>
          <w:rFonts w:asciiTheme="majorHAnsi" w:eastAsia="Calibri" w:hAnsiTheme="majorHAnsi" w:cs="Times New Roman"/>
          <w:sz w:val="24"/>
          <w:szCs w:val="24"/>
        </w:rPr>
        <w:t xml:space="preserve">  </w:t>
      </w:r>
    </w:p>
    <w:p w:rsidR="00120F22" w:rsidRDefault="007F2CA7" w:rsidP="007F2CA7">
      <w:pPr>
        <w:spacing w:after="0"/>
        <w:ind w:firstLine="709"/>
        <w:jc w:val="both"/>
        <w:rPr>
          <w:rFonts w:asciiTheme="majorHAnsi" w:eastAsia="Calibri" w:hAnsiTheme="majorHAnsi" w:cs="Times New Roman"/>
          <w:sz w:val="24"/>
          <w:szCs w:val="24"/>
        </w:rPr>
      </w:pPr>
      <w:r w:rsidRPr="007F2CA7">
        <w:rPr>
          <w:rFonts w:asciiTheme="majorHAnsi" w:eastAsia="Calibri" w:hAnsiTheme="majorHAnsi" w:cs="Times New Roman"/>
          <w:sz w:val="24"/>
          <w:szCs w:val="24"/>
        </w:rPr>
        <w:t>Согласно вышеуказанному закону юридические и физические лица, а также индивидуальные предприниматели, могут заниматься деятельностью, подлежащей уведомлению</w:t>
      </w:r>
      <w:r w:rsidR="00D06249">
        <w:rPr>
          <w:rFonts w:asciiTheme="majorHAnsi" w:eastAsia="Calibri" w:hAnsiTheme="majorHAnsi" w:cs="Times New Roman"/>
          <w:sz w:val="24"/>
          <w:szCs w:val="24"/>
        </w:rPr>
        <w:t>,</w:t>
      </w:r>
      <w:r w:rsidRPr="007F2CA7">
        <w:rPr>
          <w:rFonts w:asciiTheme="majorHAnsi" w:eastAsia="Calibri" w:hAnsiTheme="majorHAnsi" w:cs="Times New Roman"/>
          <w:sz w:val="24"/>
          <w:szCs w:val="24"/>
        </w:rPr>
        <w:t xml:space="preserve"> через пять рабочих дней после представления уведомления, если право заниматься деятельностью, подлежащей уведомлению,</w:t>
      </w:r>
      <w:r w:rsidR="009A25C8">
        <w:rPr>
          <w:rFonts w:asciiTheme="majorHAnsi" w:eastAsia="Calibri" w:hAnsiTheme="majorHAnsi" w:cs="Times New Roman"/>
          <w:sz w:val="24"/>
          <w:szCs w:val="24"/>
        </w:rPr>
        <w:t xml:space="preserve"> </w:t>
      </w:r>
      <w:r w:rsidRPr="007F2CA7">
        <w:rPr>
          <w:rFonts w:asciiTheme="majorHAnsi" w:eastAsia="Calibri" w:hAnsiTheme="majorHAnsi" w:cs="Times New Roman"/>
          <w:sz w:val="24"/>
          <w:szCs w:val="24"/>
        </w:rPr>
        <w:t>не было отклонено.</w:t>
      </w:r>
      <w:r w:rsidR="009A25C8">
        <w:rPr>
          <w:rFonts w:asciiTheme="majorHAnsi" w:eastAsia="Calibri" w:hAnsiTheme="majorHAnsi" w:cs="Times New Roman"/>
          <w:sz w:val="24"/>
          <w:szCs w:val="24"/>
        </w:rPr>
        <w:t xml:space="preserve"> </w:t>
      </w:r>
    </w:p>
    <w:p w:rsidR="00055A09" w:rsidRDefault="00F70C22" w:rsidP="007F2CA7">
      <w:pPr>
        <w:spacing w:after="0"/>
        <w:ind w:firstLine="709"/>
        <w:jc w:val="both"/>
        <w:rPr>
          <w:rFonts w:asciiTheme="majorHAnsi" w:eastAsia="Calibri" w:hAnsiTheme="majorHAnsi" w:cs="Times New Roman"/>
          <w:sz w:val="24"/>
          <w:szCs w:val="24"/>
        </w:rPr>
      </w:pPr>
      <w:r>
        <w:rPr>
          <w:rFonts w:asciiTheme="majorHAnsi" w:eastAsia="Calibri" w:hAnsiTheme="majorHAnsi" w:cs="Times New Roman"/>
          <w:sz w:val="24"/>
          <w:szCs w:val="24"/>
        </w:rPr>
        <w:t>Статьей</w:t>
      </w:r>
      <w:r w:rsidR="00B05A66">
        <w:rPr>
          <w:rFonts w:asciiTheme="majorHAnsi" w:eastAsia="Calibri" w:hAnsiTheme="majorHAnsi" w:cs="Times New Roman"/>
          <w:sz w:val="24"/>
          <w:szCs w:val="24"/>
        </w:rPr>
        <w:t xml:space="preserve"> 22 </w:t>
      </w:r>
      <w:r>
        <w:rPr>
          <w:rFonts w:asciiTheme="majorHAnsi" w:eastAsia="Calibri" w:hAnsiTheme="majorHAnsi" w:cs="Times New Roman"/>
          <w:sz w:val="24"/>
          <w:szCs w:val="24"/>
        </w:rPr>
        <w:t>З</w:t>
      </w:r>
      <w:r w:rsidR="00055A09">
        <w:rPr>
          <w:rFonts w:asciiTheme="majorHAnsi" w:eastAsia="Calibri" w:hAnsiTheme="majorHAnsi" w:cs="Times New Roman"/>
          <w:sz w:val="24"/>
          <w:szCs w:val="24"/>
        </w:rPr>
        <w:t>акон</w:t>
      </w:r>
      <w:r w:rsidR="00B05A66">
        <w:rPr>
          <w:rFonts w:asciiTheme="majorHAnsi" w:eastAsia="Calibri" w:hAnsiTheme="majorHAnsi" w:cs="Times New Roman"/>
          <w:sz w:val="24"/>
          <w:szCs w:val="24"/>
        </w:rPr>
        <w:t>а</w:t>
      </w:r>
      <w:r w:rsidR="00055A09">
        <w:rPr>
          <w:rFonts w:asciiTheme="majorHAnsi" w:eastAsia="Calibri" w:hAnsiTheme="majorHAnsi" w:cs="Times New Roman"/>
          <w:sz w:val="24"/>
          <w:szCs w:val="24"/>
        </w:rPr>
        <w:t xml:space="preserve"> </w:t>
      </w:r>
      <w:r w:rsidR="009121A9">
        <w:rPr>
          <w:rFonts w:asciiTheme="majorHAnsi" w:eastAsia="Calibri" w:hAnsiTheme="majorHAnsi" w:cs="Times New Roman"/>
          <w:sz w:val="24"/>
          <w:szCs w:val="24"/>
        </w:rPr>
        <w:t xml:space="preserve">№ 122 </w:t>
      </w:r>
      <w:r w:rsidR="00B05A66">
        <w:rPr>
          <w:rFonts w:asciiTheme="majorHAnsi" w:eastAsia="Calibri" w:hAnsiTheme="majorHAnsi" w:cs="Times New Roman"/>
          <w:sz w:val="24"/>
          <w:szCs w:val="24"/>
        </w:rPr>
        <w:t>д</w:t>
      </w:r>
      <w:r w:rsidR="00B05A66" w:rsidRPr="00B05A66">
        <w:rPr>
          <w:rFonts w:asciiTheme="majorHAnsi" w:eastAsia="Calibri" w:hAnsiTheme="majorHAnsi" w:cs="Times New Roman"/>
          <w:sz w:val="24"/>
          <w:szCs w:val="24"/>
        </w:rPr>
        <w:t>еятельность считается подлежащей уведомлению, если она включена в таблицу статьи</w:t>
      </w:r>
      <w:r w:rsidR="00B05A66">
        <w:rPr>
          <w:rFonts w:asciiTheme="majorHAnsi" w:eastAsia="Calibri" w:hAnsiTheme="majorHAnsi" w:cs="Times New Roman"/>
          <w:sz w:val="24"/>
          <w:szCs w:val="24"/>
        </w:rPr>
        <w:t xml:space="preserve"> 22</w:t>
      </w:r>
      <w:r w:rsidR="00B05A66" w:rsidRPr="00B05A66">
        <w:rPr>
          <w:rFonts w:asciiTheme="majorHAnsi" w:eastAsia="Calibri" w:hAnsiTheme="majorHAnsi" w:cs="Times New Roman"/>
          <w:sz w:val="24"/>
          <w:szCs w:val="24"/>
        </w:rPr>
        <w:t>.</w:t>
      </w:r>
      <w:r w:rsidR="00B05A66">
        <w:rPr>
          <w:rFonts w:asciiTheme="majorHAnsi" w:eastAsia="Calibri" w:hAnsiTheme="majorHAnsi" w:cs="Times New Roman"/>
          <w:sz w:val="24"/>
          <w:szCs w:val="24"/>
        </w:rPr>
        <w:t xml:space="preserve"> </w:t>
      </w:r>
      <w:r w:rsidR="00021634">
        <w:rPr>
          <w:rFonts w:asciiTheme="majorHAnsi" w:eastAsia="Calibri" w:hAnsiTheme="majorHAnsi" w:cs="Times New Roman"/>
          <w:sz w:val="24"/>
          <w:szCs w:val="24"/>
        </w:rPr>
        <w:t xml:space="preserve"> </w:t>
      </w:r>
    </w:p>
    <w:p w:rsidR="0061270D" w:rsidRDefault="004C543B" w:rsidP="007F2CA7">
      <w:pPr>
        <w:spacing w:after="0"/>
        <w:ind w:firstLine="709"/>
        <w:jc w:val="both"/>
        <w:rPr>
          <w:rFonts w:asciiTheme="majorHAnsi" w:eastAsia="Calibri" w:hAnsiTheme="majorHAnsi" w:cs="Times New Roman"/>
          <w:sz w:val="24"/>
          <w:szCs w:val="24"/>
        </w:rPr>
      </w:pPr>
      <w:r>
        <w:rPr>
          <w:rFonts w:asciiTheme="majorHAnsi" w:eastAsia="Calibri" w:hAnsiTheme="majorHAnsi" w:cs="Times New Roman"/>
          <w:sz w:val="24"/>
          <w:szCs w:val="24"/>
        </w:rPr>
        <w:t>В</w:t>
      </w:r>
      <w:r w:rsidR="00A93922">
        <w:rPr>
          <w:rFonts w:asciiTheme="majorHAnsi" w:eastAsia="Calibri" w:hAnsiTheme="majorHAnsi" w:cs="Times New Roman"/>
          <w:sz w:val="24"/>
          <w:szCs w:val="24"/>
        </w:rPr>
        <w:t xml:space="preserve"> рамках анализа указанного Закона не выявлено </w:t>
      </w:r>
      <w:r w:rsidR="0061270D" w:rsidRPr="0061270D">
        <w:rPr>
          <w:rFonts w:asciiTheme="majorHAnsi" w:eastAsia="Calibri" w:hAnsiTheme="majorHAnsi" w:cs="Times New Roman"/>
          <w:sz w:val="24"/>
          <w:szCs w:val="24"/>
        </w:rPr>
        <w:t>общее требование для компетентных органов о том, что</w:t>
      </w:r>
      <w:r w:rsidR="0061270D">
        <w:rPr>
          <w:rFonts w:asciiTheme="majorHAnsi" w:eastAsia="Calibri" w:hAnsiTheme="majorHAnsi" w:cs="Times New Roman"/>
          <w:sz w:val="24"/>
          <w:szCs w:val="24"/>
        </w:rPr>
        <w:t xml:space="preserve">: </w:t>
      </w:r>
      <w:r>
        <w:rPr>
          <w:rFonts w:asciiTheme="majorHAnsi" w:eastAsia="Calibri" w:hAnsiTheme="majorHAnsi" w:cs="Times New Roman"/>
          <w:sz w:val="24"/>
          <w:szCs w:val="24"/>
        </w:rPr>
        <w:t xml:space="preserve"> </w:t>
      </w:r>
    </w:p>
    <w:p w:rsidR="00055A09" w:rsidRDefault="0061270D" w:rsidP="007F2CA7">
      <w:pPr>
        <w:spacing w:after="0"/>
        <w:ind w:firstLine="709"/>
        <w:jc w:val="both"/>
        <w:rPr>
          <w:rFonts w:asciiTheme="majorHAnsi" w:eastAsia="Calibri" w:hAnsiTheme="majorHAnsi" w:cs="Times New Roman"/>
          <w:sz w:val="24"/>
          <w:szCs w:val="24"/>
        </w:rPr>
      </w:pPr>
      <w:r w:rsidRPr="0061270D">
        <w:rPr>
          <w:rFonts w:asciiTheme="majorHAnsi" w:eastAsia="Calibri" w:hAnsiTheme="majorHAnsi" w:cs="Times New Roman"/>
          <w:sz w:val="24"/>
          <w:szCs w:val="24"/>
        </w:rPr>
        <w:lastRenderedPageBreak/>
        <w:t>при введении уведомительного порядка</w:t>
      </w:r>
      <w:r>
        <w:rPr>
          <w:rFonts w:asciiTheme="majorHAnsi" w:eastAsia="Calibri" w:hAnsiTheme="majorHAnsi" w:cs="Times New Roman"/>
          <w:sz w:val="24"/>
          <w:szCs w:val="24"/>
        </w:rPr>
        <w:t xml:space="preserve"> </w:t>
      </w:r>
      <w:r w:rsidRPr="0061270D">
        <w:rPr>
          <w:rFonts w:asciiTheme="majorHAnsi" w:eastAsia="Calibri" w:hAnsiTheme="majorHAnsi" w:cs="Times New Roman"/>
          <w:sz w:val="24"/>
          <w:szCs w:val="24"/>
        </w:rPr>
        <w:t>в отношении деятельности или действий взамен разрешительной процедуры, самостоятельно вносить в реестр адресата регулирования, у которого на момент введения уведомительной процедуры было действ</w:t>
      </w:r>
      <w:r>
        <w:rPr>
          <w:rFonts w:asciiTheme="majorHAnsi" w:eastAsia="Calibri" w:hAnsiTheme="majorHAnsi" w:cs="Times New Roman"/>
          <w:sz w:val="24"/>
          <w:szCs w:val="24"/>
        </w:rPr>
        <w:t xml:space="preserve">ительное разрешение; </w:t>
      </w:r>
    </w:p>
    <w:p w:rsidR="0061270D" w:rsidRDefault="00E42AF9" w:rsidP="007F2CA7">
      <w:pPr>
        <w:spacing w:after="0"/>
        <w:ind w:firstLine="709"/>
        <w:jc w:val="both"/>
        <w:rPr>
          <w:rFonts w:asciiTheme="majorHAnsi" w:eastAsia="Calibri" w:hAnsiTheme="majorHAnsi" w:cs="Times New Roman"/>
          <w:sz w:val="24"/>
          <w:szCs w:val="24"/>
        </w:rPr>
      </w:pPr>
      <w:r>
        <w:rPr>
          <w:rFonts w:asciiTheme="majorHAnsi" w:eastAsia="Calibri" w:hAnsiTheme="majorHAnsi" w:cs="Times New Roman"/>
          <w:sz w:val="24"/>
          <w:szCs w:val="24"/>
        </w:rPr>
        <w:t xml:space="preserve">получение компетентным органом информации об уведомлениях (заявлениях, извещениях и т.д.), содержащихся в регистрационном журнале, без истребования подтверждения таких сведений от адресатов регулирования. </w:t>
      </w:r>
    </w:p>
    <w:p w:rsidR="0061270D" w:rsidRPr="007F2CA7" w:rsidRDefault="0061270D" w:rsidP="007F2CA7">
      <w:pPr>
        <w:spacing w:after="0"/>
        <w:ind w:firstLine="709"/>
        <w:jc w:val="both"/>
        <w:rPr>
          <w:rFonts w:asciiTheme="majorHAnsi" w:eastAsia="Calibri" w:hAnsiTheme="majorHAnsi" w:cs="Times New Roman"/>
          <w:sz w:val="24"/>
          <w:szCs w:val="24"/>
        </w:rPr>
      </w:pPr>
    </w:p>
    <w:p w:rsidR="0061458B" w:rsidRDefault="00A27F47" w:rsidP="0061458B">
      <w:pPr>
        <w:spacing w:after="0"/>
        <w:ind w:firstLine="709"/>
        <w:jc w:val="both"/>
        <w:rPr>
          <w:rFonts w:ascii="Cambria" w:hAnsi="Cambria" w:cs="Cambria"/>
          <w:sz w:val="24"/>
          <w:szCs w:val="24"/>
        </w:rPr>
      </w:pPr>
      <w:r w:rsidRPr="00A27F47">
        <w:rPr>
          <w:rFonts w:asciiTheme="majorHAnsi" w:eastAsia="Calibri" w:hAnsiTheme="majorHAnsi" w:cs="Times New Roman"/>
          <w:sz w:val="24"/>
          <w:szCs w:val="24"/>
        </w:rPr>
        <w:t>2.2.</w:t>
      </w:r>
      <w:r>
        <w:rPr>
          <w:rFonts w:asciiTheme="majorHAnsi" w:eastAsia="Calibri" w:hAnsiTheme="majorHAnsi" w:cs="Times New Roman"/>
          <w:b/>
          <w:sz w:val="24"/>
          <w:szCs w:val="24"/>
        </w:rPr>
        <w:t> </w:t>
      </w:r>
      <w:r w:rsidR="003F2131">
        <w:rPr>
          <w:rFonts w:asciiTheme="majorHAnsi" w:eastAsia="Calibri" w:hAnsiTheme="majorHAnsi" w:cs="Times New Roman"/>
          <w:b/>
          <w:sz w:val="24"/>
          <w:szCs w:val="24"/>
        </w:rPr>
        <w:t xml:space="preserve">В Республике Беларусь </w:t>
      </w:r>
      <w:r w:rsidR="00A14595" w:rsidRPr="00A14595">
        <w:rPr>
          <w:rFonts w:asciiTheme="majorHAnsi" w:eastAsia="Calibri" w:hAnsiTheme="majorHAnsi" w:cs="Times New Roman"/>
          <w:sz w:val="24"/>
          <w:szCs w:val="24"/>
        </w:rPr>
        <w:t>порядок</w:t>
      </w:r>
      <w:r w:rsidR="00A14595">
        <w:rPr>
          <w:rFonts w:asciiTheme="majorHAnsi" w:eastAsia="Calibri" w:hAnsiTheme="majorHAnsi" w:cs="Times New Roman"/>
          <w:b/>
          <w:sz w:val="24"/>
          <w:szCs w:val="24"/>
        </w:rPr>
        <w:t xml:space="preserve"> </w:t>
      </w:r>
      <w:r w:rsidR="003F2131" w:rsidRPr="003F2131">
        <w:rPr>
          <w:rFonts w:asciiTheme="majorHAnsi" w:eastAsia="Calibri" w:hAnsiTheme="majorHAnsi" w:cs="Times New Roman"/>
          <w:sz w:val="24"/>
          <w:szCs w:val="24"/>
        </w:rPr>
        <w:t>р</w:t>
      </w:r>
      <w:r w:rsidR="0032168E" w:rsidRPr="003F2131">
        <w:rPr>
          <w:rFonts w:asciiTheme="majorHAnsi" w:eastAsia="Calibri" w:hAnsiTheme="majorHAnsi" w:cs="Times New Roman"/>
          <w:sz w:val="24"/>
          <w:szCs w:val="24"/>
        </w:rPr>
        <w:t>а</w:t>
      </w:r>
      <w:r w:rsidR="00A14595">
        <w:rPr>
          <w:rFonts w:asciiTheme="majorHAnsi" w:eastAsia="Calibri" w:hAnsiTheme="majorHAnsi" w:cs="Times New Roman"/>
          <w:sz w:val="24"/>
          <w:szCs w:val="24"/>
        </w:rPr>
        <w:t>зрешительных</w:t>
      </w:r>
      <w:r w:rsidR="0032168E" w:rsidRPr="0032168E">
        <w:rPr>
          <w:rFonts w:asciiTheme="majorHAnsi" w:eastAsia="Calibri" w:hAnsiTheme="majorHAnsi" w:cs="Times New Roman"/>
          <w:sz w:val="24"/>
          <w:szCs w:val="24"/>
        </w:rPr>
        <w:t xml:space="preserve"> </w:t>
      </w:r>
      <w:r w:rsidR="00A14595">
        <w:rPr>
          <w:rFonts w:asciiTheme="majorHAnsi" w:eastAsia="Calibri" w:hAnsiTheme="majorHAnsi" w:cs="Times New Roman"/>
          <w:sz w:val="24"/>
          <w:szCs w:val="24"/>
        </w:rPr>
        <w:t>процедур</w:t>
      </w:r>
      <w:r w:rsidR="0032168E" w:rsidRPr="0032168E">
        <w:rPr>
          <w:rFonts w:asciiTheme="majorHAnsi" w:eastAsia="Calibri" w:hAnsiTheme="majorHAnsi" w:cs="Times New Roman"/>
          <w:sz w:val="24"/>
          <w:szCs w:val="24"/>
        </w:rPr>
        <w:t xml:space="preserve"> </w:t>
      </w:r>
      <w:r w:rsidR="002D6013">
        <w:rPr>
          <w:rFonts w:asciiTheme="majorHAnsi" w:eastAsia="Calibri" w:hAnsiTheme="majorHAnsi" w:cs="Times New Roman"/>
          <w:sz w:val="24"/>
          <w:szCs w:val="24"/>
        </w:rPr>
        <w:t xml:space="preserve">компетентных органов </w:t>
      </w:r>
      <w:r w:rsidR="007127D4">
        <w:rPr>
          <w:rFonts w:asciiTheme="majorHAnsi" w:eastAsia="Calibri" w:hAnsiTheme="majorHAnsi" w:cs="Times New Roman"/>
          <w:sz w:val="24"/>
          <w:szCs w:val="24"/>
        </w:rPr>
        <w:t xml:space="preserve">основывается на </w:t>
      </w:r>
      <w:r w:rsidR="007127D4">
        <w:rPr>
          <w:rFonts w:ascii="Cambria" w:hAnsi="Cambria" w:cs="Cambria"/>
          <w:sz w:val="24"/>
          <w:szCs w:val="24"/>
        </w:rPr>
        <w:t xml:space="preserve">законе </w:t>
      </w:r>
      <w:r w:rsidR="00673533">
        <w:rPr>
          <w:rFonts w:ascii="Cambria" w:hAnsi="Cambria" w:cs="Cambria"/>
          <w:sz w:val="24"/>
          <w:szCs w:val="24"/>
        </w:rPr>
        <w:t>Республики Беларусь от 28 октября 2008 г. № 433-З «Об осно</w:t>
      </w:r>
      <w:r w:rsidR="002D6013">
        <w:rPr>
          <w:rFonts w:ascii="Cambria" w:hAnsi="Cambria" w:cs="Cambria"/>
          <w:sz w:val="24"/>
          <w:szCs w:val="24"/>
        </w:rPr>
        <w:t>вах административных процедур»</w:t>
      </w:r>
      <w:r w:rsidR="006267C3">
        <w:rPr>
          <w:rFonts w:ascii="Cambria" w:hAnsi="Cambria" w:cs="Cambria"/>
          <w:sz w:val="24"/>
          <w:szCs w:val="24"/>
        </w:rPr>
        <w:t xml:space="preserve"> (далее – Закон об административных процедурах)</w:t>
      </w:r>
      <w:r w:rsidR="003F2131">
        <w:rPr>
          <w:rFonts w:ascii="Cambria" w:hAnsi="Cambria" w:cs="Cambria"/>
          <w:sz w:val="24"/>
          <w:szCs w:val="24"/>
        </w:rPr>
        <w:t xml:space="preserve">. </w:t>
      </w:r>
      <w:r w:rsidR="00E53B4C">
        <w:rPr>
          <w:rFonts w:ascii="Cambria" w:hAnsi="Cambria" w:cs="Cambria"/>
          <w:sz w:val="24"/>
          <w:szCs w:val="24"/>
        </w:rPr>
        <w:t xml:space="preserve">Данным законом предусмотрены </w:t>
      </w:r>
      <w:r w:rsidR="0061458B">
        <w:rPr>
          <w:rFonts w:ascii="Cambria" w:hAnsi="Cambria" w:cs="Cambria"/>
          <w:sz w:val="24"/>
          <w:szCs w:val="24"/>
        </w:rPr>
        <w:t xml:space="preserve">принципы осуществления административных процедур, аналогичные Правилам регулирования, а именно: </w:t>
      </w:r>
      <w:r w:rsidR="00E53B4C">
        <w:rPr>
          <w:rFonts w:ascii="Cambria" w:hAnsi="Cambria" w:cs="Cambria"/>
          <w:sz w:val="24"/>
          <w:szCs w:val="24"/>
        </w:rPr>
        <w:t xml:space="preserve"> </w:t>
      </w:r>
      <w:r w:rsidR="0061458B">
        <w:rPr>
          <w:rFonts w:ascii="Cambria" w:hAnsi="Cambria" w:cs="Cambria"/>
          <w:sz w:val="24"/>
          <w:szCs w:val="24"/>
        </w:rPr>
        <w:t xml:space="preserve">законность, </w:t>
      </w:r>
      <w:r w:rsidR="0061458B" w:rsidRPr="0061458B">
        <w:rPr>
          <w:rFonts w:ascii="Cambria" w:hAnsi="Cambria" w:cs="Cambria"/>
          <w:sz w:val="24"/>
          <w:szCs w:val="24"/>
        </w:rPr>
        <w:t>равенство заинтересованных лиц перед законом</w:t>
      </w:r>
      <w:r w:rsidR="0061458B">
        <w:rPr>
          <w:rFonts w:ascii="Cambria" w:hAnsi="Cambria" w:cs="Cambria"/>
          <w:sz w:val="24"/>
          <w:szCs w:val="24"/>
        </w:rPr>
        <w:t xml:space="preserve">, </w:t>
      </w:r>
      <w:r w:rsidR="0061458B" w:rsidRPr="0061458B">
        <w:rPr>
          <w:rFonts w:ascii="Cambria" w:hAnsi="Cambria" w:cs="Cambria"/>
          <w:sz w:val="24"/>
          <w:szCs w:val="24"/>
        </w:rPr>
        <w:t>приоритет интересов заинтересованных лиц</w:t>
      </w:r>
      <w:r w:rsidR="0061458B">
        <w:rPr>
          <w:rFonts w:ascii="Cambria" w:hAnsi="Cambria" w:cs="Cambria"/>
          <w:sz w:val="24"/>
          <w:szCs w:val="24"/>
        </w:rPr>
        <w:t xml:space="preserve">, </w:t>
      </w:r>
      <w:r w:rsidR="0061458B" w:rsidRPr="0061458B">
        <w:rPr>
          <w:rFonts w:ascii="Cambria" w:hAnsi="Cambria" w:cs="Cambria"/>
          <w:sz w:val="24"/>
          <w:szCs w:val="24"/>
        </w:rPr>
        <w:t>открытость административной процедуры</w:t>
      </w:r>
      <w:r w:rsidR="0061458B">
        <w:rPr>
          <w:rFonts w:ascii="Cambria" w:hAnsi="Cambria" w:cs="Cambria"/>
          <w:sz w:val="24"/>
          <w:szCs w:val="24"/>
        </w:rPr>
        <w:t xml:space="preserve">, </w:t>
      </w:r>
      <w:r w:rsidR="0061458B" w:rsidRPr="0061458B">
        <w:rPr>
          <w:rFonts w:ascii="Cambria" w:hAnsi="Cambria" w:cs="Cambria"/>
          <w:sz w:val="24"/>
          <w:szCs w:val="24"/>
        </w:rPr>
        <w:t>оперативность административной процедуры</w:t>
      </w:r>
      <w:r w:rsidR="0061458B">
        <w:rPr>
          <w:rFonts w:ascii="Cambria" w:hAnsi="Cambria" w:cs="Cambria"/>
          <w:sz w:val="24"/>
          <w:szCs w:val="24"/>
        </w:rPr>
        <w:t xml:space="preserve">, </w:t>
      </w:r>
      <w:r w:rsidR="0061458B" w:rsidRPr="0061458B">
        <w:rPr>
          <w:rFonts w:ascii="Cambria" w:hAnsi="Cambria" w:cs="Cambria"/>
          <w:sz w:val="24"/>
          <w:szCs w:val="24"/>
        </w:rPr>
        <w:t>з</w:t>
      </w:r>
      <w:r w:rsidR="0061458B">
        <w:rPr>
          <w:rFonts w:ascii="Cambria" w:hAnsi="Cambria" w:cs="Cambria"/>
          <w:sz w:val="24"/>
          <w:szCs w:val="24"/>
        </w:rPr>
        <w:t xml:space="preserve">аявительный принцип одного окна, </w:t>
      </w:r>
      <w:r w:rsidR="0061458B" w:rsidRPr="0061458B">
        <w:rPr>
          <w:rFonts w:ascii="Cambria" w:hAnsi="Cambria" w:cs="Cambria"/>
          <w:sz w:val="24"/>
          <w:szCs w:val="24"/>
        </w:rPr>
        <w:t>сотрудничество при осуществлении административных процедур</w:t>
      </w:r>
      <w:r w:rsidR="0061458B">
        <w:rPr>
          <w:rFonts w:ascii="Cambria" w:hAnsi="Cambria" w:cs="Cambria"/>
          <w:sz w:val="24"/>
          <w:szCs w:val="24"/>
        </w:rPr>
        <w:t xml:space="preserve">. </w:t>
      </w:r>
    </w:p>
    <w:p w:rsidR="00FB1AC9" w:rsidRDefault="00717C3D" w:rsidP="00FB1AC9">
      <w:pPr>
        <w:spacing w:after="0"/>
        <w:ind w:firstLine="709"/>
        <w:jc w:val="both"/>
        <w:rPr>
          <w:rFonts w:ascii="Cambria" w:hAnsi="Cambria" w:cs="Cambria"/>
          <w:sz w:val="24"/>
          <w:szCs w:val="24"/>
        </w:rPr>
      </w:pPr>
      <w:proofErr w:type="gramStart"/>
      <w:r w:rsidRPr="00717C3D">
        <w:rPr>
          <w:rFonts w:ascii="Cambria" w:hAnsi="Cambria" w:cs="Cambria"/>
          <w:sz w:val="24"/>
          <w:szCs w:val="24"/>
        </w:rPr>
        <w:t>Закон об административных процедурах</w:t>
      </w:r>
      <w:r w:rsidRPr="00717C3D" w:rsidDel="00717C3D">
        <w:rPr>
          <w:rFonts w:ascii="Cambria" w:hAnsi="Cambria" w:cs="Cambria"/>
          <w:sz w:val="24"/>
          <w:szCs w:val="24"/>
        </w:rPr>
        <w:t xml:space="preserve"> </w:t>
      </w:r>
      <w:r w:rsidR="00FB1AC9">
        <w:rPr>
          <w:rFonts w:ascii="Cambria" w:hAnsi="Cambria" w:cs="Cambria"/>
          <w:sz w:val="24"/>
          <w:szCs w:val="24"/>
        </w:rPr>
        <w:t xml:space="preserve">устанавливает </w:t>
      </w:r>
      <w:r w:rsidR="00FB1AC9" w:rsidRPr="0094356F">
        <w:rPr>
          <w:rFonts w:asciiTheme="majorHAnsi" w:eastAsia="Calibri" w:hAnsiTheme="majorHAnsi" w:cs="Times New Roman"/>
          <w:sz w:val="24"/>
          <w:szCs w:val="24"/>
        </w:rPr>
        <w:t>основания для отказа в приеме заявления</w:t>
      </w:r>
      <w:r w:rsidR="00FB1AC9">
        <w:rPr>
          <w:rFonts w:asciiTheme="majorHAnsi" w:eastAsia="Calibri" w:hAnsiTheme="majorHAnsi" w:cs="Times New Roman"/>
          <w:sz w:val="24"/>
          <w:szCs w:val="24"/>
        </w:rPr>
        <w:t>,</w:t>
      </w:r>
      <w:r w:rsidR="00FB1AC9">
        <w:rPr>
          <w:rFonts w:ascii="Cambria" w:hAnsi="Cambria" w:cs="Cambria"/>
          <w:sz w:val="24"/>
          <w:szCs w:val="24"/>
        </w:rPr>
        <w:t xml:space="preserve"> требования по предоставлению компетентными органами разъяснений заинтересованным лицам, осуществлению уведомления о принятом решении, по </w:t>
      </w:r>
      <w:r w:rsidR="00D155F9">
        <w:rPr>
          <w:rFonts w:ascii="Cambria" w:hAnsi="Cambria" w:cs="Cambria"/>
          <w:sz w:val="24"/>
          <w:szCs w:val="24"/>
        </w:rPr>
        <w:t xml:space="preserve">минимальным </w:t>
      </w:r>
      <w:r w:rsidR="00FB1AC9">
        <w:rPr>
          <w:rFonts w:ascii="Cambria" w:hAnsi="Cambria" w:cs="Cambria"/>
          <w:sz w:val="24"/>
          <w:szCs w:val="24"/>
        </w:rPr>
        <w:t xml:space="preserve">срокам административных процедур, плате, взимаемой при осуществлении административной процедуры, </w:t>
      </w:r>
      <w:r w:rsidR="00044F4D">
        <w:rPr>
          <w:rFonts w:ascii="Cambria" w:hAnsi="Cambria" w:cs="Cambria"/>
          <w:sz w:val="24"/>
          <w:szCs w:val="24"/>
        </w:rPr>
        <w:t>запрету требования</w:t>
      </w:r>
      <w:r w:rsidR="00044F4D" w:rsidRPr="00044F4D">
        <w:rPr>
          <w:rFonts w:ascii="Cambria" w:hAnsi="Cambria" w:cs="Cambria"/>
          <w:sz w:val="24"/>
          <w:szCs w:val="24"/>
        </w:rPr>
        <w:t xml:space="preserve"> </w:t>
      </w:r>
      <w:r w:rsidR="00BE24A2">
        <w:rPr>
          <w:rFonts w:ascii="Cambria" w:hAnsi="Cambria" w:cs="Cambria"/>
          <w:sz w:val="24"/>
          <w:szCs w:val="24"/>
        </w:rPr>
        <w:br/>
      </w:r>
      <w:r w:rsidR="00044F4D" w:rsidRPr="00044F4D">
        <w:rPr>
          <w:rFonts w:ascii="Cambria" w:hAnsi="Cambria" w:cs="Cambria"/>
          <w:sz w:val="24"/>
          <w:szCs w:val="24"/>
        </w:rPr>
        <w:t>от заинтересованного лица представления документов и (или) сведений, кроме документов и (или) сведений, включенных в перечни документов и (или) сведений</w:t>
      </w:r>
      <w:r w:rsidR="008A0E0C">
        <w:rPr>
          <w:rFonts w:ascii="Cambria" w:hAnsi="Cambria" w:cs="Cambria"/>
          <w:sz w:val="24"/>
          <w:szCs w:val="24"/>
        </w:rPr>
        <w:t>, по обжалованию административного</w:t>
      </w:r>
      <w:proofErr w:type="gramEnd"/>
      <w:r w:rsidR="008A0E0C">
        <w:rPr>
          <w:rFonts w:ascii="Cambria" w:hAnsi="Cambria" w:cs="Cambria"/>
          <w:sz w:val="24"/>
          <w:szCs w:val="24"/>
        </w:rPr>
        <w:t xml:space="preserve"> решения и др</w:t>
      </w:r>
      <w:proofErr w:type="gramStart"/>
      <w:r w:rsidR="008A0E0C">
        <w:rPr>
          <w:rFonts w:ascii="Cambria" w:hAnsi="Cambria" w:cs="Cambria"/>
          <w:sz w:val="24"/>
          <w:szCs w:val="24"/>
        </w:rPr>
        <w:t xml:space="preserve">.. </w:t>
      </w:r>
      <w:proofErr w:type="gramEnd"/>
    </w:p>
    <w:p w:rsidR="0094356F" w:rsidRDefault="009724E1" w:rsidP="0094356F">
      <w:pPr>
        <w:spacing w:after="0"/>
        <w:ind w:firstLine="709"/>
        <w:jc w:val="both"/>
        <w:rPr>
          <w:rFonts w:asciiTheme="majorHAnsi" w:eastAsia="Calibri" w:hAnsiTheme="majorHAnsi" w:cs="Times New Roman"/>
          <w:sz w:val="24"/>
          <w:szCs w:val="24"/>
        </w:rPr>
      </w:pPr>
      <w:r>
        <w:rPr>
          <w:rFonts w:asciiTheme="majorHAnsi" w:eastAsia="Calibri" w:hAnsiTheme="majorHAnsi" w:cs="Times New Roman"/>
          <w:sz w:val="24"/>
          <w:szCs w:val="24"/>
        </w:rPr>
        <w:t xml:space="preserve">Также </w:t>
      </w:r>
      <w:r w:rsidR="00526291">
        <w:rPr>
          <w:rFonts w:asciiTheme="majorHAnsi" w:eastAsia="Calibri" w:hAnsiTheme="majorHAnsi" w:cs="Times New Roman"/>
          <w:sz w:val="24"/>
          <w:szCs w:val="24"/>
        </w:rPr>
        <w:t>З</w:t>
      </w:r>
      <w:r w:rsidR="0094356F" w:rsidRPr="0094356F">
        <w:rPr>
          <w:rFonts w:asciiTheme="majorHAnsi" w:eastAsia="Calibri" w:hAnsiTheme="majorHAnsi" w:cs="Times New Roman"/>
          <w:sz w:val="24"/>
          <w:szCs w:val="24"/>
        </w:rPr>
        <w:t xml:space="preserve">аконом </w:t>
      </w:r>
      <w:r w:rsidR="006267C3">
        <w:rPr>
          <w:rFonts w:ascii="Cambria" w:hAnsi="Cambria" w:cs="Cambria"/>
          <w:sz w:val="24"/>
          <w:szCs w:val="24"/>
        </w:rPr>
        <w:t>об административных процедурах</w:t>
      </w:r>
      <w:r w:rsidR="006267C3" w:rsidRPr="0094356F">
        <w:rPr>
          <w:rFonts w:asciiTheme="majorHAnsi" w:eastAsia="Calibri" w:hAnsiTheme="majorHAnsi" w:cs="Times New Roman"/>
          <w:sz w:val="24"/>
          <w:szCs w:val="24"/>
        </w:rPr>
        <w:t xml:space="preserve"> </w:t>
      </w:r>
      <w:r w:rsidR="0094356F" w:rsidRPr="0094356F">
        <w:rPr>
          <w:rFonts w:asciiTheme="majorHAnsi" w:eastAsia="Calibri" w:hAnsiTheme="majorHAnsi" w:cs="Times New Roman"/>
          <w:sz w:val="24"/>
          <w:szCs w:val="24"/>
        </w:rPr>
        <w:t>(п. 5 ст. 15) закреплено, что если в перечнях документов</w:t>
      </w:r>
      <w:r w:rsidR="006267C3">
        <w:rPr>
          <w:rFonts w:asciiTheme="majorHAnsi" w:eastAsia="Calibri" w:hAnsiTheme="majorHAnsi" w:cs="Times New Roman"/>
          <w:sz w:val="24"/>
          <w:szCs w:val="24"/>
        </w:rPr>
        <w:t xml:space="preserve"> </w:t>
      </w:r>
      <w:r w:rsidR="0094356F" w:rsidRPr="0094356F">
        <w:rPr>
          <w:rFonts w:asciiTheme="majorHAnsi" w:eastAsia="Calibri" w:hAnsiTheme="majorHAnsi" w:cs="Times New Roman"/>
          <w:sz w:val="24"/>
          <w:szCs w:val="24"/>
        </w:rPr>
        <w:t>и (или) сведений, представляемых лицами, не указано, является ли представляемый документ оригиналом либо копией, считается, что подлежит представлению оригинал документа либо его нотариально засвидетельствованная копия. Если</w:t>
      </w:r>
      <w:r w:rsidR="006267C3">
        <w:rPr>
          <w:rFonts w:asciiTheme="majorHAnsi" w:eastAsia="Calibri" w:hAnsiTheme="majorHAnsi" w:cs="Times New Roman"/>
          <w:sz w:val="24"/>
          <w:szCs w:val="24"/>
        </w:rPr>
        <w:t xml:space="preserve"> </w:t>
      </w:r>
      <w:r w:rsidR="0094356F" w:rsidRPr="0094356F">
        <w:rPr>
          <w:rFonts w:asciiTheme="majorHAnsi" w:eastAsia="Calibri" w:hAnsiTheme="majorHAnsi" w:cs="Times New Roman"/>
          <w:sz w:val="24"/>
          <w:szCs w:val="24"/>
        </w:rPr>
        <w:t>в таком же перечне указано, что подлежит представлению копия документа, такая копия не требует нотариального или иного удостоверения (т.е. по умолчанию</w:t>
      </w:r>
      <w:r w:rsidR="006267C3">
        <w:rPr>
          <w:rFonts w:asciiTheme="majorHAnsi" w:eastAsia="Calibri" w:hAnsiTheme="majorHAnsi" w:cs="Times New Roman"/>
          <w:sz w:val="24"/>
          <w:szCs w:val="24"/>
        </w:rPr>
        <w:t xml:space="preserve"> </w:t>
      </w:r>
      <w:r w:rsidR="0094356F" w:rsidRPr="0094356F">
        <w:rPr>
          <w:rFonts w:asciiTheme="majorHAnsi" w:eastAsia="Calibri" w:hAnsiTheme="majorHAnsi" w:cs="Times New Roman"/>
          <w:sz w:val="24"/>
          <w:szCs w:val="24"/>
        </w:rPr>
        <w:t xml:space="preserve">в Республике Беларусь не требуется нотариального удостоверения) либо заверения. </w:t>
      </w:r>
      <w:r w:rsidR="006267C3">
        <w:rPr>
          <w:rFonts w:asciiTheme="majorHAnsi" w:eastAsia="Calibri" w:hAnsiTheme="majorHAnsi" w:cs="Times New Roman"/>
          <w:sz w:val="24"/>
          <w:szCs w:val="24"/>
        </w:rPr>
        <w:t xml:space="preserve"> </w:t>
      </w:r>
    </w:p>
    <w:p w:rsidR="009F63EC" w:rsidRDefault="00870367" w:rsidP="0094356F">
      <w:pPr>
        <w:spacing w:after="0"/>
        <w:ind w:firstLine="709"/>
        <w:jc w:val="both"/>
        <w:rPr>
          <w:rFonts w:ascii="Cambria" w:hAnsi="Cambria" w:cs="Cambria"/>
          <w:sz w:val="24"/>
          <w:szCs w:val="24"/>
        </w:rPr>
      </w:pPr>
      <w:proofErr w:type="gramStart"/>
      <w:r>
        <w:rPr>
          <w:rFonts w:asciiTheme="majorHAnsi" w:eastAsia="Calibri" w:hAnsiTheme="majorHAnsi" w:cs="Times New Roman"/>
          <w:sz w:val="24"/>
          <w:szCs w:val="24"/>
        </w:rPr>
        <w:t>Учитывая альтернативу тр</w:t>
      </w:r>
      <w:r w:rsidR="002F5A77">
        <w:rPr>
          <w:rFonts w:asciiTheme="majorHAnsi" w:eastAsia="Calibri" w:hAnsiTheme="majorHAnsi" w:cs="Times New Roman"/>
          <w:sz w:val="24"/>
          <w:szCs w:val="24"/>
        </w:rPr>
        <w:t xml:space="preserve">ебования пункта 25 Правил регулирования </w:t>
      </w:r>
      <w:r>
        <w:rPr>
          <w:rFonts w:asciiTheme="majorHAnsi" w:eastAsia="Calibri" w:hAnsiTheme="majorHAnsi" w:cs="Times New Roman"/>
          <w:sz w:val="24"/>
          <w:szCs w:val="24"/>
        </w:rPr>
        <w:br/>
        <w:t>по проверке полноты документов</w:t>
      </w:r>
      <w:r w:rsidR="00D155F9">
        <w:rPr>
          <w:rFonts w:asciiTheme="majorHAnsi" w:eastAsia="Calibri" w:hAnsiTheme="majorHAnsi" w:cs="Times New Roman"/>
          <w:sz w:val="24"/>
          <w:szCs w:val="24"/>
        </w:rPr>
        <w:t>,</w:t>
      </w:r>
      <w:r>
        <w:rPr>
          <w:rFonts w:asciiTheme="majorHAnsi" w:eastAsia="Calibri" w:hAnsiTheme="majorHAnsi" w:cs="Times New Roman"/>
          <w:sz w:val="24"/>
          <w:szCs w:val="24"/>
        </w:rPr>
        <w:t xml:space="preserve"> </w:t>
      </w:r>
      <w:r w:rsidR="002F5A77">
        <w:rPr>
          <w:rFonts w:asciiTheme="majorHAnsi" w:eastAsia="Calibri" w:hAnsiTheme="majorHAnsi" w:cs="Times New Roman"/>
          <w:sz w:val="24"/>
          <w:szCs w:val="24"/>
        </w:rPr>
        <w:t>с</w:t>
      </w:r>
      <w:r w:rsidR="00E17A3C">
        <w:rPr>
          <w:rFonts w:asciiTheme="majorHAnsi" w:eastAsia="Calibri" w:hAnsiTheme="majorHAnsi" w:cs="Times New Roman"/>
          <w:sz w:val="24"/>
          <w:szCs w:val="24"/>
        </w:rPr>
        <w:t xml:space="preserve">татьей 17 </w:t>
      </w:r>
      <w:r w:rsidR="001F0670">
        <w:rPr>
          <w:rFonts w:asciiTheme="majorHAnsi" w:eastAsia="Calibri" w:hAnsiTheme="majorHAnsi" w:cs="Times New Roman"/>
          <w:sz w:val="24"/>
          <w:szCs w:val="24"/>
        </w:rPr>
        <w:t xml:space="preserve">Закона </w:t>
      </w:r>
      <w:r w:rsidR="00605453">
        <w:rPr>
          <w:rFonts w:asciiTheme="majorHAnsi" w:eastAsia="Calibri" w:hAnsiTheme="majorHAnsi" w:cs="Times New Roman"/>
          <w:sz w:val="24"/>
          <w:szCs w:val="24"/>
        </w:rPr>
        <w:t>установлен</w:t>
      </w:r>
      <w:r w:rsidR="002F5A77">
        <w:rPr>
          <w:rFonts w:asciiTheme="majorHAnsi" w:eastAsia="Calibri" w:hAnsiTheme="majorHAnsi" w:cs="Times New Roman"/>
          <w:sz w:val="24"/>
          <w:szCs w:val="24"/>
        </w:rPr>
        <w:t>ы основания отказа в принятии заявления заинтересованного лица</w:t>
      </w:r>
      <w:r>
        <w:rPr>
          <w:rFonts w:asciiTheme="majorHAnsi" w:eastAsia="Calibri" w:hAnsiTheme="majorHAnsi" w:cs="Times New Roman"/>
          <w:sz w:val="24"/>
          <w:szCs w:val="24"/>
        </w:rPr>
        <w:t>, то есть у</w:t>
      </w:r>
      <w:r w:rsidRPr="007A5165">
        <w:rPr>
          <w:rFonts w:ascii="Cambria" w:hAnsi="Cambria" w:cs="Cambria"/>
          <w:sz w:val="24"/>
          <w:szCs w:val="24"/>
        </w:rPr>
        <w:t xml:space="preserve">полномоченный орган </w:t>
      </w:r>
      <w:r w:rsidR="00D155F9">
        <w:rPr>
          <w:rFonts w:ascii="Cambria" w:hAnsi="Cambria" w:cs="Cambria"/>
          <w:sz w:val="24"/>
          <w:szCs w:val="24"/>
        </w:rPr>
        <w:t xml:space="preserve">отказывает </w:t>
      </w:r>
      <w:r w:rsidRPr="007A5165">
        <w:rPr>
          <w:rFonts w:ascii="Cambria" w:hAnsi="Cambria" w:cs="Cambria"/>
          <w:sz w:val="24"/>
          <w:szCs w:val="24"/>
        </w:rPr>
        <w:t xml:space="preserve">в </w:t>
      </w:r>
      <w:r w:rsidR="00D155F9">
        <w:rPr>
          <w:rFonts w:ascii="Cambria" w:hAnsi="Cambria" w:cs="Cambria"/>
          <w:sz w:val="24"/>
          <w:szCs w:val="24"/>
        </w:rPr>
        <w:t xml:space="preserve">кратчайшие сроки (немедленно) </w:t>
      </w:r>
      <w:r w:rsidRPr="007A5165">
        <w:rPr>
          <w:rFonts w:ascii="Cambria" w:hAnsi="Cambria" w:cs="Cambria"/>
          <w:sz w:val="24"/>
          <w:szCs w:val="24"/>
        </w:rPr>
        <w:t xml:space="preserve">принятии заявления заинтересованного лица, поданного в письменной либо электронной форме, если </w:t>
      </w:r>
      <w:r w:rsidR="00D155F9">
        <w:rPr>
          <w:rFonts w:ascii="Cambria" w:hAnsi="Cambria" w:cs="Cambria"/>
          <w:sz w:val="24"/>
          <w:szCs w:val="24"/>
        </w:rPr>
        <w:br/>
      </w:r>
      <w:r w:rsidRPr="007A5165">
        <w:rPr>
          <w:rFonts w:ascii="Cambria" w:hAnsi="Cambria" w:cs="Cambria"/>
          <w:sz w:val="24"/>
          <w:szCs w:val="24"/>
        </w:rPr>
        <w:t>не соблюдены требования к форме</w:t>
      </w:r>
      <w:r w:rsidR="00D155F9">
        <w:rPr>
          <w:rFonts w:ascii="Cambria" w:hAnsi="Cambria" w:cs="Cambria"/>
          <w:sz w:val="24"/>
          <w:szCs w:val="24"/>
        </w:rPr>
        <w:t xml:space="preserve"> </w:t>
      </w:r>
      <w:r w:rsidRPr="007A5165">
        <w:rPr>
          <w:rFonts w:ascii="Cambria" w:hAnsi="Cambria" w:cs="Cambria"/>
          <w:sz w:val="24"/>
          <w:szCs w:val="24"/>
        </w:rPr>
        <w:t>или содержанию такого заявления.</w:t>
      </w:r>
      <w:r w:rsidR="00077460">
        <w:rPr>
          <w:rFonts w:ascii="Cambria" w:hAnsi="Cambria" w:cs="Cambria"/>
          <w:sz w:val="24"/>
          <w:szCs w:val="24"/>
        </w:rPr>
        <w:t xml:space="preserve"> </w:t>
      </w:r>
      <w:proofErr w:type="gramEnd"/>
    </w:p>
    <w:p w:rsidR="004B4A71" w:rsidRDefault="00936BF7" w:rsidP="00077460">
      <w:pPr>
        <w:tabs>
          <w:tab w:val="left" w:pos="3115"/>
        </w:tabs>
        <w:spacing w:after="0"/>
        <w:ind w:firstLine="709"/>
        <w:jc w:val="both"/>
        <w:rPr>
          <w:rFonts w:asciiTheme="majorHAnsi" w:eastAsia="Calibri" w:hAnsiTheme="majorHAnsi" w:cs="Times New Roman"/>
          <w:sz w:val="24"/>
          <w:szCs w:val="24"/>
        </w:rPr>
      </w:pPr>
      <w:r>
        <w:rPr>
          <w:rFonts w:asciiTheme="majorHAnsi" w:eastAsia="Calibri" w:hAnsiTheme="majorHAnsi" w:cs="Times New Roman"/>
          <w:sz w:val="24"/>
          <w:szCs w:val="24"/>
        </w:rPr>
        <w:t xml:space="preserve">Кроме того, Указом Президента Республики Беларусь от 24 мая 2018 года </w:t>
      </w:r>
      <w:r>
        <w:rPr>
          <w:rFonts w:asciiTheme="majorHAnsi" w:eastAsia="Calibri" w:hAnsiTheme="majorHAnsi" w:cs="Times New Roman"/>
          <w:sz w:val="24"/>
          <w:szCs w:val="24"/>
        </w:rPr>
        <w:br/>
        <w:t>№ 202 утверждено Положение о порядке создания и деятельности службы «Одно окно»,</w:t>
      </w:r>
      <w:r w:rsidR="00207104">
        <w:rPr>
          <w:rFonts w:asciiTheme="majorHAnsi" w:eastAsia="Calibri" w:hAnsiTheme="majorHAnsi" w:cs="Times New Roman"/>
          <w:sz w:val="24"/>
          <w:szCs w:val="24"/>
        </w:rPr>
        <w:t xml:space="preserve"> которое вступит</w:t>
      </w:r>
      <w:r w:rsidR="004B4A71">
        <w:rPr>
          <w:rFonts w:asciiTheme="majorHAnsi" w:eastAsia="Calibri" w:hAnsiTheme="majorHAnsi" w:cs="Times New Roman"/>
          <w:sz w:val="24"/>
          <w:szCs w:val="24"/>
        </w:rPr>
        <w:t xml:space="preserve"> в силу в ноябре 2018 года</w:t>
      </w:r>
      <w:r w:rsidR="009F7026">
        <w:rPr>
          <w:rFonts w:asciiTheme="majorHAnsi" w:eastAsia="Calibri" w:hAnsiTheme="majorHAnsi" w:cs="Times New Roman"/>
          <w:sz w:val="24"/>
          <w:szCs w:val="24"/>
        </w:rPr>
        <w:t xml:space="preserve"> (</w:t>
      </w:r>
      <w:r w:rsidR="009F7026" w:rsidRPr="00CC739D">
        <w:rPr>
          <w:rFonts w:asciiTheme="majorHAnsi" w:eastAsia="Calibri" w:hAnsiTheme="majorHAnsi" w:cs="Times New Roman"/>
          <w:i/>
          <w:sz w:val="24"/>
          <w:szCs w:val="24"/>
        </w:rPr>
        <w:t>письмо Министерства экономики Республики Беларусь от 2 августа 2018 г. № 19-02-09/6637</w:t>
      </w:r>
      <w:r w:rsidR="009F7026">
        <w:rPr>
          <w:rFonts w:asciiTheme="majorHAnsi" w:eastAsia="Calibri" w:hAnsiTheme="majorHAnsi" w:cs="Times New Roman"/>
          <w:sz w:val="24"/>
          <w:szCs w:val="24"/>
        </w:rPr>
        <w:t>)</w:t>
      </w:r>
      <w:r w:rsidR="004B4A71">
        <w:rPr>
          <w:rFonts w:asciiTheme="majorHAnsi" w:eastAsia="Calibri" w:hAnsiTheme="majorHAnsi" w:cs="Times New Roman"/>
          <w:sz w:val="24"/>
          <w:szCs w:val="24"/>
        </w:rPr>
        <w:t xml:space="preserve">. </w:t>
      </w:r>
      <w:r w:rsidR="007D5F6A">
        <w:rPr>
          <w:rFonts w:asciiTheme="majorHAnsi" w:eastAsia="Calibri" w:hAnsiTheme="majorHAnsi" w:cs="Times New Roman"/>
          <w:sz w:val="24"/>
          <w:szCs w:val="24"/>
        </w:rPr>
        <w:t xml:space="preserve"> </w:t>
      </w:r>
      <w:r w:rsidR="00207104">
        <w:rPr>
          <w:rFonts w:asciiTheme="majorHAnsi" w:eastAsia="Calibri" w:hAnsiTheme="majorHAnsi" w:cs="Times New Roman"/>
          <w:sz w:val="24"/>
          <w:szCs w:val="24"/>
        </w:rPr>
        <w:t xml:space="preserve"> </w:t>
      </w:r>
    </w:p>
    <w:p w:rsidR="000A2C7D" w:rsidRDefault="000F3235" w:rsidP="00936BF7">
      <w:pPr>
        <w:tabs>
          <w:tab w:val="left" w:pos="3115"/>
        </w:tabs>
        <w:spacing w:after="0"/>
        <w:ind w:firstLine="709"/>
        <w:jc w:val="both"/>
        <w:rPr>
          <w:rFonts w:ascii="Cambria" w:hAnsi="Cambria" w:cs="Cambria"/>
          <w:sz w:val="24"/>
          <w:szCs w:val="24"/>
        </w:rPr>
      </w:pPr>
      <w:r>
        <w:rPr>
          <w:rFonts w:asciiTheme="majorHAnsi" w:eastAsia="Calibri" w:hAnsiTheme="majorHAnsi" w:cs="Times New Roman"/>
          <w:sz w:val="24"/>
          <w:szCs w:val="24"/>
        </w:rPr>
        <w:lastRenderedPageBreak/>
        <w:t>О</w:t>
      </w:r>
      <w:r w:rsidR="00936BF7">
        <w:rPr>
          <w:rFonts w:asciiTheme="majorHAnsi" w:eastAsia="Calibri" w:hAnsiTheme="majorHAnsi" w:cs="Times New Roman"/>
          <w:sz w:val="24"/>
          <w:szCs w:val="24"/>
        </w:rPr>
        <w:t xml:space="preserve">сновной целью </w:t>
      </w:r>
      <w:r>
        <w:rPr>
          <w:rFonts w:asciiTheme="majorHAnsi" w:eastAsia="Calibri" w:hAnsiTheme="majorHAnsi" w:cs="Times New Roman"/>
          <w:sz w:val="24"/>
          <w:szCs w:val="24"/>
        </w:rPr>
        <w:t>служб</w:t>
      </w:r>
      <w:r w:rsidR="000602DC">
        <w:rPr>
          <w:rFonts w:asciiTheme="majorHAnsi" w:eastAsia="Calibri" w:hAnsiTheme="majorHAnsi" w:cs="Times New Roman"/>
          <w:sz w:val="24"/>
          <w:szCs w:val="24"/>
        </w:rPr>
        <w:t>ы</w:t>
      </w:r>
      <w:r>
        <w:rPr>
          <w:rFonts w:asciiTheme="majorHAnsi" w:eastAsia="Calibri" w:hAnsiTheme="majorHAnsi" w:cs="Times New Roman"/>
          <w:sz w:val="24"/>
          <w:szCs w:val="24"/>
        </w:rPr>
        <w:t xml:space="preserve"> «одно окно» </w:t>
      </w:r>
      <w:r w:rsidR="00936BF7">
        <w:rPr>
          <w:rFonts w:asciiTheme="majorHAnsi" w:eastAsia="Calibri" w:hAnsiTheme="majorHAnsi" w:cs="Times New Roman"/>
          <w:sz w:val="24"/>
          <w:szCs w:val="24"/>
        </w:rPr>
        <w:t xml:space="preserve">является </w:t>
      </w:r>
      <w:r w:rsidR="00936BF7" w:rsidRPr="00936BF7">
        <w:rPr>
          <w:rFonts w:ascii="Cambria" w:hAnsi="Cambria" w:cs="Cambria"/>
          <w:sz w:val="24"/>
          <w:szCs w:val="24"/>
        </w:rPr>
        <w:t>обеспечение в одном месте приема заявлений заинтересованных лиц об осуществлении административных процедур</w:t>
      </w:r>
      <w:r>
        <w:rPr>
          <w:rFonts w:ascii="Cambria" w:hAnsi="Cambria" w:cs="Cambria"/>
          <w:sz w:val="24"/>
          <w:szCs w:val="24"/>
        </w:rPr>
        <w:t xml:space="preserve"> </w:t>
      </w:r>
      <w:r w:rsidR="00936BF7" w:rsidRPr="00936BF7">
        <w:rPr>
          <w:rFonts w:ascii="Cambria" w:hAnsi="Cambria" w:cs="Cambria"/>
          <w:sz w:val="24"/>
          <w:szCs w:val="24"/>
        </w:rPr>
        <w:t>и выдачи административных решений по ним в соответствии с перечнем, установленным Советом Министров Республики Беларусь.</w:t>
      </w:r>
      <w:r w:rsidR="00936BF7">
        <w:rPr>
          <w:rFonts w:ascii="Cambria" w:hAnsi="Cambria" w:cs="Cambria"/>
          <w:sz w:val="24"/>
          <w:szCs w:val="24"/>
        </w:rPr>
        <w:t xml:space="preserve"> При этом п</w:t>
      </w:r>
      <w:r w:rsidR="00936BF7" w:rsidRPr="00936BF7">
        <w:rPr>
          <w:rFonts w:ascii="Cambria" w:hAnsi="Cambria" w:cs="Cambria"/>
          <w:sz w:val="24"/>
          <w:szCs w:val="24"/>
        </w:rPr>
        <w:t xml:space="preserve">рием заявлений заинтересованных лиц об осуществлении административных процедур </w:t>
      </w:r>
      <w:r w:rsidR="00936BF7">
        <w:rPr>
          <w:rFonts w:ascii="Cambria" w:hAnsi="Cambria" w:cs="Cambria"/>
          <w:sz w:val="24"/>
          <w:szCs w:val="24"/>
        </w:rPr>
        <w:br/>
      </w:r>
      <w:r w:rsidR="00936BF7" w:rsidRPr="00936BF7">
        <w:rPr>
          <w:rFonts w:ascii="Cambria" w:hAnsi="Cambria" w:cs="Cambria"/>
          <w:sz w:val="24"/>
          <w:szCs w:val="24"/>
        </w:rPr>
        <w:t xml:space="preserve">и выдача административных решений могут осуществляться на альтернативной основе в службе </w:t>
      </w:r>
      <w:r w:rsidR="00EC0D23">
        <w:rPr>
          <w:rFonts w:ascii="Cambria" w:hAnsi="Cambria" w:cs="Cambria"/>
          <w:sz w:val="24"/>
          <w:szCs w:val="24"/>
        </w:rPr>
        <w:t>«</w:t>
      </w:r>
      <w:r w:rsidR="00936BF7" w:rsidRPr="00936BF7">
        <w:rPr>
          <w:rFonts w:ascii="Cambria" w:hAnsi="Cambria" w:cs="Cambria"/>
          <w:sz w:val="24"/>
          <w:szCs w:val="24"/>
        </w:rPr>
        <w:t>одно окно</w:t>
      </w:r>
      <w:r w:rsidR="00EC0D23">
        <w:rPr>
          <w:rFonts w:ascii="Cambria" w:hAnsi="Cambria" w:cs="Cambria"/>
          <w:sz w:val="24"/>
          <w:szCs w:val="24"/>
        </w:rPr>
        <w:t>»</w:t>
      </w:r>
      <w:r w:rsidR="00936BF7" w:rsidRPr="00936BF7">
        <w:rPr>
          <w:rFonts w:ascii="Cambria" w:hAnsi="Cambria" w:cs="Cambria"/>
          <w:sz w:val="24"/>
          <w:szCs w:val="24"/>
        </w:rPr>
        <w:t>, уполномоченных органах, расчетно-справочных центрах, иных организациях.</w:t>
      </w:r>
      <w:r w:rsidR="00936BF7">
        <w:rPr>
          <w:rFonts w:ascii="Cambria" w:hAnsi="Cambria" w:cs="Cambria"/>
          <w:sz w:val="24"/>
          <w:szCs w:val="24"/>
        </w:rPr>
        <w:t xml:space="preserve"> </w:t>
      </w:r>
    </w:p>
    <w:p w:rsidR="00936BF7" w:rsidRDefault="00506018" w:rsidP="00936BF7">
      <w:pPr>
        <w:tabs>
          <w:tab w:val="left" w:pos="3115"/>
        </w:tabs>
        <w:spacing w:after="0"/>
        <w:ind w:firstLine="709"/>
        <w:jc w:val="both"/>
        <w:rPr>
          <w:rFonts w:ascii="Cambria" w:hAnsi="Cambria" w:cs="Cambria"/>
          <w:sz w:val="24"/>
          <w:szCs w:val="24"/>
        </w:rPr>
      </w:pPr>
      <w:r>
        <w:rPr>
          <w:rFonts w:ascii="Cambria" w:hAnsi="Cambria" w:cs="Cambria"/>
          <w:sz w:val="24"/>
          <w:szCs w:val="24"/>
        </w:rPr>
        <w:t>Таким образом</w:t>
      </w:r>
      <w:r w:rsidR="00867F8A">
        <w:rPr>
          <w:rFonts w:ascii="Cambria" w:hAnsi="Cambria" w:cs="Cambria"/>
          <w:sz w:val="24"/>
          <w:szCs w:val="24"/>
        </w:rPr>
        <w:t>,</w:t>
      </w:r>
      <w:r>
        <w:rPr>
          <w:rFonts w:ascii="Cambria" w:hAnsi="Cambria" w:cs="Cambria"/>
          <w:sz w:val="24"/>
          <w:szCs w:val="24"/>
        </w:rPr>
        <w:t xml:space="preserve"> </w:t>
      </w:r>
      <w:r w:rsidR="00E91DA9">
        <w:rPr>
          <w:rFonts w:ascii="Cambria" w:hAnsi="Cambria" w:cs="Cambria"/>
          <w:sz w:val="24"/>
          <w:szCs w:val="24"/>
        </w:rPr>
        <w:t xml:space="preserve">на основании требований указанного закона в соответствии </w:t>
      </w:r>
      <w:r w:rsidR="002A7554">
        <w:rPr>
          <w:rFonts w:ascii="Cambria" w:hAnsi="Cambria" w:cs="Cambria"/>
          <w:sz w:val="24"/>
          <w:szCs w:val="24"/>
        </w:rPr>
        <w:br/>
      </w:r>
      <w:r w:rsidR="00E91DA9">
        <w:rPr>
          <w:rFonts w:ascii="Cambria" w:hAnsi="Cambria" w:cs="Cambria"/>
          <w:sz w:val="24"/>
          <w:szCs w:val="24"/>
        </w:rPr>
        <w:t>с отраслевым</w:t>
      </w:r>
      <w:r w:rsidR="0016743B">
        <w:rPr>
          <w:rFonts w:ascii="Cambria" w:hAnsi="Cambria" w:cs="Cambria"/>
          <w:sz w:val="24"/>
          <w:szCs w:val="24"/>
        </w:rPr>
        <w:t>и</w:t>
      </w:r>
      <w:r w:rsidR="00E91DA9">
        <w:rPr>
          <w:rFonts w:ascii="Cambria" w:hAnsi="Cambria" w:cs="Cambria"/>
          <w:sz w:val="24"/>
          <w:szCs w:val="24"/>
        </w:rPr>
        <w:t xml:space="preserve"> </w:t>
      </w:r>
      <w:r w:rsidR="0016743B">
        <w:rPr>
          <w:rFonts w:ascii="Cambria" w:hAnsi="Cambria" w:cs="Cambria"/>
          <w:sz w:val="24"/>
          <w:szCs w:val="24"/>
        </w:rPr>
        <w:t>НПА</w:t>
      </w:r>
      <w:r w:rsidR="00E91DA9">
        <w:rPr>
          <w:rFonts w:ascii="Cambria" w:hAnsi="Cambria" w:cs="Cambria"/>
          <w:sz w:val="24"/>
          <w:szCs w:val="24"/>
        </w:rPr>
        <w:t xml:space="preserve"> осуществляются разрешительные процедуры компетентными органами </w:t>
      </w:r>
      <w:r w:rsidR="002A7554">
        <w:rPr>
          <w:rFonts w:ascii="Cambria" w:hAnsi="Cambria" w:cs="Cambria"/>
          <w:sz w:val="24"/>
          <w:szCs w:val="24"/>
        </w:rPr>
        <w:t>соответствующей сферы</w:t>
      </w:r>
      <w:r w:rsidR="00E91DA9">
        <w:rPr>
          <w:rFonts w:ascii="Cambria" w:hAnsi="Cambria" w:cs="Cambria"/>
          <w:sz w:val="24"/>
          <w:szCs w:val="24"/>
        </w:rPr>
        <w:t xml:space="preserve"> (отрасли). </w:t>
      </w:r>
      <w:r w:rsidR="002A7554">
        <w:rPr>
          <w:rFonts w:ascii="Cambria" w:hAnsi="Cambria" w:cs="Cambria"/>
          <w:sz w:val="24"/>
          <w:szCs w:val="24"/>
        </w:rPr>
        <w:t xml:space="preserve"> </w:t>
      </w:r>
    </w:p>
    <w:p w:rsidR="008C13D0" w:rsidRDefault="00E03B63" w:rsidP="008C13D0">
      <w:pPr>
        <w:tabs>
          <w:tab w:val="left" w:pos="3115"/>
        </w:tabs>
        <w:spacing w:after="0"/>
        <w:ind w:firstLine="709"/>
        <w:jc w:val="both"/>
        <w:rPr>
          <w:rFonts w:ascii="Cambria" w:hAnsi="Cambria" w:cs="Cambria"/>
          <w:sz w:val="24"/>
          <w:szCs w:val="24"/>
        </w:rPr>
      </w:pPr>
      <w:r>
        <w:rPr>
          <w:rFonts w:ascii="Cambria" w:hAnsi="Cambria" w:cs="Cambria"/>
          <w:sz w:val="24"/>
          <w:szCs w:val="24"/>
        </w:rPr>
        <w:t>Е</w:t>
      </w:r>
      <w:r w:rsidR="00093164">
        <w:rPr>
          <w:rFonts w:ascii="Cambria" w:hAnsi="Cambria" w:cs="Cambria"/>
          <w:sz w:val="24"/>
          <w:szCs w:val="24"/>
        </w:rPr>
        <w:t>дин</w:t>
      </w:r>
      <w:r w:rsidR="008C72B5">
        <w:rPr>
          <w:rFonts w:ascii="Cambria" w:hAnsi="Cambria" w:cs="Cambria"/>
          <w:sz w:val="24"/>
          <w:szCs w:val="24"/>
        </w:rPr>
        <w:t>ы</w:t>
      </w:r>
      <w:r w:rsidR="008027A9">
        <w:rPr>
          <w:rFonts w:ascii="Cambria" w:hAnsi="Cambria" w:cs="Cambria"/>
          <w:sz w:val="24"/>
          <w:szCs w:val="24"/>
        </w:rPr>
        <w:t>й</w:t>
      </w:r>
      <w:r w:rsidR="00093164">
        <w:rPr>
          <w:rFonts w:ascii="Cambria" w:hAnsi="Cambria" w:cs="Cambria"/>
          <w:sz w:val="24"/>
          <w:szCs w:val="24"/>
        </w:rPr>
        <w:t xml:space="preserve"> </w:t>
      </w:r>
      <w:r w:rsidR="008027A9">
        <w:rPr>
          <w:rFonts w:ascii="Cambria" w:hAnsi="Cambria" w:cs="Cambria"/>
          <w:sz w:val="24"/>
          <w:szCs w:val="24"/>
        </w:rPr>
        <w:t>перечень</w:t>
      </w:r>
      <w:r w:rsidR="00391973">
        <w:rPr>
          <w:rFonts w:ascii="Cambria" w:hAnsi="Cambria" w:cs="Cambria"/>
          <w:sz w:val="24"/>
          <w:szCs w:val="24"/>
        </w:rPr>
        <w:t xml:space="preserve"> административных процедур, осуществляемых </w:t>
      </w:r>
      <w:r w:rsidR="00391973" w:rsidRPr="00E07A46">
        <w:rPr>
          <w:rFonts w:ascii="Cambria" w:hAnsi="Cambria" w:cs="Cambria"/>
          <w:sz w:val="24"/>
          <w:szCs w:val="24"/>
        </w:rPr>
        <w:t>государственными органами</w:t>
      </w:r>
      <w:r>
        <w:rPr>
          <w:rFonts w:ascii="Cambria" w:hAnsi="Cambria" w:cs="Cambria"/>
          <w:sz w:val="24"/>
          <w:szCs w:val="24"/>
        </w:rPr>
        <w:t xml:space="preserve"> </w:t>
      </w:r>
      <w:r w:rsidR="00391973" w:rsidRPr="00E07A46">
        <w:rPr>
          <w:rFonts w:ascii="Cambria" w:hAnsi="Cambria" w:cs="Cambria"/>
          <w:sz w:val="24"/>
          <w:szCs w:val="24"/>
        </w:rPr>
        <w:t xml:space="preserve">и иными организациями </w:t>
      </w:r>
      <w:r w:rsidR="005673E6">
        <w:rPr>
          <w:rFonts w:ascii="Cambria" w:hAnsi="Cambria" w:cs="Cambria"/>
          <w:sz w:val="24"/>
          <w:szCs w:val="24"/>
        </w:rPr>
        <w:t>в отношении юридических лиц</w:t>
      </w:r>
      <w:r w:rsidR="007B1730">
        <w:rPr>
          <w:rFonts w:ascii="Cambria" w:hAnsi="Cambria" w:cs="Cambria"/>
          <w:sz w:val="24"/>
          <w:szCs w:val="24"/>
        </w:rPr>
        <w:t xml:space="preserve"> </w:t>
      </w:r>
      <w:r w:rsidR="005673E6">
        <w:rPr>
          <w:rFonts w:ascii="Cambria" w:hAnsi="Cambria" w:cs="Cambria"/>
          <w:sz w:val="24"/>
          <w:szCs w:val="24"/>
        </w:rPr>
        <w:t>и индивидуальных предпринимателей</w:t>
      </w:r>
      <w:r w:rsidR="0017508A">
        <w:rPr>
          <w:rFonts w:ascii="Cambria" w:hAnsi="Cambria" w:cs="Cambria"/>
          <w:sz w:val="24"/>
          <w:szCs w:val="24"/>
        </w:rPr>
        <w:t>,</w:t>
      </w:r>
      <w:r w:rsidR="008027A9">
        <w:rPr>
          <w:rFonts w:ascii="Cambria" w:hAnsi="Cambria" w:cs="Cambria"/>
          <w:sz w:val="24"/>
          <w:szCs w:val="24"/>
        </w:rPr>
        <w:t xml:space="preserve"> утвержден</w:t>
      </w:r>
      <w:r>
        <w:rPr>
          <w:rFonts w:ascii="Cambria" w:hAnsi="Cambria" w:cs="Cambria"/>
          <w:sz w:val="24"/>
          <w:szCs w:val="24"/>
        </w:rPr>
        <w:t xml:space="preserve"> </w:t>
      </w:r>
      <w:r w:rsidR="005673E6">
        <w:rPr>
          <w:rFonts w:ascii="Cambria" w:hAnsi="Cambria" w:cs="Cambria"/>
          <w:sz w:val="24"/>
          <w:szCs w:val="24"/>
        </w:rPr>
        <w:t>постановление</w:t>
      </w:r>
      <w:r w:rsidR="008027A9">
        <w:rPr>
          <w:rFonts w:ascii="Cambria" w:hAnsi="Cambria" w:cs="Cambria"/>
          <w:sz w:val="24"/>
          <w:szCs w:val="24"/>
        </w:rPr>
        <w:t>м</w:t>
      </w:r>
      <w:r w:rsidR="005673E6">
        <w:rPr>
          <w:rFonts w:ascii="Cambria" w:hAnsi="Cambria" w:cs="Cambria"/>
          <w:sz w:val="24"/>
          <w:szCs w:val="24"/>
        </w:rPr>
        <w:t xml:space="preserve"> Совета Министров Республики </w:t>
      </w:r>
      <w:r w:rsidR="00AE5CAF">
        <w:rPr>
          <w:rFonts w:ascii="Cambria" w:hAnsi="Cambria" w:cs="Cambria"/>
          <w:sz w:val="24"/>
          <w:szCs w:val="24"/>
        </w:rPr>
        <w:t>Беларусь</w:t>
      </w:r>
      <w:r>
        <w:rPr>
          <w:rFonts w:ascii="Cambria" w:hAnsi="Cambria" w:cs="Cambria"/>
          <w:sz w:val="24"/>
          <w:szCs w:val="24"/>
        </w:rPr>
        <w:t xml:space="preserve"> </w:t>
      </w:r>
      <w:r w:rsidR="005673E6">
        <w:rPr>
          <w:rFonts w:ascii="Cambria" w:hAnsi="Cambria" w:cs="Cambria"/>
          <w:sz w:val="24"/>
          <w:szCs w:val="24"/>
        </w:rPr>
        <w:t>от 17 февраля 2012 года № 1</w:t>
      </w:r>
      <w:r w:rsidR="008027A9">
        <w:rPr>
          <w:rFonts w:ascii="Cambria" w:hAnsi="Cambria" w:cs="Cambria"/>
          <w:sz w:val="24"/>
          <w:szCs w:val="24"/>
        </w:rPr>
        <w:t>56</w:t>
      </w:r>
      <w:r w:rsidR="0017508A">
        <w:rPr>
          <w:rFonts w:ascii="Cambria" w:hAnsi="Cambria" w:cs="Cambria"/>
          <w:sz w:val="24"/>
          <w:szCs w:val="24"/>
        </w:rPr>
        <w:t xml:space="preserve">, </w:t>
      </w:r>
      <w:r w:rsidR="00683475">
        <w:rPr>
          <w:rFonts w:ascii="Cambria" w:hAnsi="Cambria" w:cs="Cambria"/>
          <w:sz w:val="24"/>
          <w:szCs w:val="24"/>
        </w:rPr>
        <w:t xml:space="preserve">в рамках которого определены </w:t>
      </w:r>
      <w:r w:rsidR="0017508A">
        <w:rPr>
          <w:rFonts w:ascii="Cambria" w:hAnsi="Cambria" w:cs="Cambria"/>
          <w:sz w:val="24"/>
          <w:szCs w:val="24"/>
        </w:rPr>
        <w:t>раз</w:t>
      </w:r>
      <w:r w:rsidR="00683475">
        <w:rPr>
          <w:rFonts w:ascii="Cambria" w:hAnsi="Cambria" w:cs="Cambria"/>
          <w:sz w:val="24"/>
          <w:szCs w:val="24"/>
        </w:rPr>
        <w:t>решения, выдаваемые</w:t>
      </w:r>
      <w:r w:rsidR="0017508A">
        <w:rPr>
          <w:rFonts w:ascii="Cambria" w:hAnsi="Cambria" w:cs="Cambria"/>
          <w:sz w:val="24"/>
          <w:szCs w:val="24"/>
        </w:rPr>
        <w:t xml:space="preserve"> на территории Республики Беларусь. </w:t>
      </w:r>
      <w:r w:rsidR="008C13D0">
        <w:rPr>
          <w:rFonts w:ascii="Cambria" w:hAnsi="Cambria" w:cs="Cambria"/>
          <w:sz w:val="24"/>
          <w:szCs w:val="24"/>
        </w:rPr>
        <w:t xml:space="preserve">Перечень видов деятельности, на которые выдается лицензия, утвержден </w:t>
      </w:r>
      <w:r w:rsidR="008C13D0" w:rsidRPr="001F3BD9">
        <w:rPr>
          <w:rFonts w:ascii="Cambria" w:hAnsi="Cambria" w:cs="Cambria"/>
          <w:sz w:val="24"/>
          <w:szCs w:val="24"/>
        </w:rPr>
        <w:t>Указ</w:t>
      </w:r>
      <w:r w:rsidR="008C13D0">
        <w:rPr>
          <w:rFonts w:ascii="Cambria" w:hAnsi="Cambria" w:cs="Cambria"/>
          <w:sz w:val="24"/>
          <w:szCs w:val="24"/>
        </w:rPr>
        <w:t>ом</w:t>
      </w:r>
      <w:r w:rsidR="008C13D0" w:rsidRPr="001F3BD9">
        <w:rPr>
          <w:rFonts w:ascii="Cambria" w:hAnsi="Cambria" w:cs="Cambria"/>
          <w:sz w:val="24"/>
          <w:szCs w:val="24"/>
        </w:rPr>
        <w:t xml:space="preserve"> Президента Республики Беларусь</w:t>
      </w:r>
      <w:r w:rsidR="008C13D0">
        <w:rPr>
          <w:rFonts w:ascii="Cambria" w:hAnsi="Cambria" w:cs="Cambria"/>
          <w:sz w:val="24"/>
          <w:szCs w:val="24"/>
        </w:rPr>
        <w:t xml:space="preserve"> от 1 сентября 2010 г. №</w:t>
      </w:r>
      <w:r w:rsidR="008C13D0" w:rsidRPr="001F3BD9">
        <w:rPr>
          <w:rFonts w:ascii="Cambria" w:hAnsi="Cambria" w:cs="Cambria"/>
          <w:sz w:val="24"/>
          <w:szCs w:val="24"/>
        </w:rPr>
        <w:t xml:space="preserve"> 450</w:t>
      </w:r>
      <w:r w:rsidR="00C71460">
        <w:rPr>
          <w:rFonts w:ascii="Cambria" w:hAnsi="Cambria" w:cs="Cambria"/>
          <w:sz w:val="24"/>
          <w:szCs w:val="24"/>
        </w:rPr>
        <w:t xml:space="preserve"> </w:t>
      </w:r>
      <w:r w:rsidR="008C13D0">
        <w:rPr>
          <w:rFonts w:ascii="Cambria" w:hAnsi="Cambria" w:cs="Cambria"/>
          <w:sz w:val="24"/>
          <w:szCs w:val="24"/>
        </w:rPr>
        <w:t>«</w:t>
      </w:r>
      <w:r w:rsidR="008C13D0" w:rsidRPr="001F3BD9">
        <w:rPr>
          <w:rFonts w:ascii="Cambria" w:hAnsi="Cambria" w:cs="Cambria"/>
          <w:sz w:val="24"/>
          <w:szCs w:val="24"/>
        </w:rPr>
        <w:t>О лицензировании отдельных видов деятельности</w:t>
      </w:r>
      <w:r w:rsidR="008C13D0">
        <w:rPr>
          <w:rFonts w:ascii="Cambria" w:hAnsi="Cambria" w:cs="Cambria"/>
          <w:sz w:val="24"/>
          <w:szCs w:val="24"/>
        </w:rPr>
        <w:t xml:space="preserve">». </w:t>
      </w:r>
    </w:p>
    <w:p w:rsidR="005673E6" w:rsidRDefault="00397A18" w:rsidP="005673E6">
      <w:pPr>
        <w:tabs>
          <w:tab w:val="left" w:pos="3115"/>
        </w:tabs>
        <w:spacing w:after="0"/>
        <w:ind w:firstLine="709"/>
        <w:jc w:val="both"/>
        <w:rPr>
          <w:rFonts w:ascii="Cambria" w:hAnsi="Cambria" w:cs="Cambria"/>
          <w:sz w:val="24"/>
          <w:szCs w:val="24"/>
        </w:rPr>
      </w:pPr>
      <w:r>
        <w:rPr>
          <w:rFonts w:ascii="Cambria" w:hAnsi="Cambria" w:cs="Cambria"/>
          <w:sz w:val="24"/>
          <w:szCs w:val="24"/>
        </w:rPr>
        <w:t xml:space="preserve">Однако следует отметить, что законодательством не предусмотрен </w:t>
      </w:r>
      <w:r w:rsidR="00C40235">
        <w:rPr>
          <w:rFonts w:ascii="Cambria" w:hAnsi="Cambria" w:cs="Cambria"/>
          <w:sz w:val="24"/>
          <w:szCs w:val="24"/>
        </w:rPr>
        <w:t>исчерпывающий</w:t>
      </w:r>
      <w:r w:rsidR="008C13D0">
        <w:rPr>
          <w:rFonts w:ascii="Cambria" w:hAnsi="Cambria" w:cs="Cambria"/>
          <w:sz w:val="24"/>
          <w:szCs w:val="24"/>
        </w:rPr>
        <w:t xml:space="preserve"> единый</w:t>
      </w:r>
      <w:r w:rsidR="00C40235">
        <w:rPr>
          <w:rFonts w:ascii="Cambria" w:hAnsi="Cambria" w:cs="Cambria"/>
          <w:sz w:val="24"/>
          <w:szCs w:val="24"/>
        </w:rPr>
        <w:t xml:space="preserve"> </w:t>
      </w:r>
      <w:r>
        <w:rPr>
          <w:rFonts w:ascii="Cambria" w:hAnsi="Cambria" w:cs="Cambria"/>
          <w:sz w:val="24"/>
          <w:szCs w:val="24"/>
        </w:rPr>
        <w:t>перечень разрешений</w:t>
      </w:r>
      <w:r w:rsidR="00C40235">
        <w:rPr>
          <w:rFonts w:ascii="Cambria" w:hAnsi="Cambria" w:cs="Cambria"/>
          <w:sz w:val="24"/>
          <w:szCs w:val="24"/>
        </w:rPr>
        <w:t>, а также запрет на выдачу</w:t>
      </w:r>
      <w:r w:rsidR="008C13D0">
        <w:rPr>
          <w:rFonts w:ascii="Cambria" w:hAnsi="Cambria" w:cs="Cambria"/>
          <w:sz w:val="24"/>
          <w:szCs w:val="24"/>
        </w:rPr>
        <w:br/>
      </w:r>
      <w:r w:rsidR="00C40235">
        <w:rPr>
          <w:rFonts w:ascii="Cambria" w:hAnsi="Cambria" w:cs="Cambria"/>
          <w:sz w:val="24"/>
          <w:szCs w:val="24"/>
        </w:rPr>
        <w:t xml:space="preserve">и требование разрешений, не предусмотренных указанным перечнем.    </w:t>
      </w:r>
      <w:r>
        <w:rPr>
          <w:rFonts w:ascii="Cambria" w:hAnsi="Cambria" w:cs="Cambria"/>
          <w:sz w:val="24"/>
          <w:szCs w:val="24"/>
        </w:rPr>
        <w:t xml:space="preserve"> </w:t>
      </w:r>
      <w:r w:rsidR="005673E6">
        <w:rPr>
          <w:rFonts w:ascii="Cambria" w:hAnsi="Cambria" w:cs="Cambria"/>
          <w:sz w:val="24"/>
          <w:szCs w:val="24"/>
        </w:rPr>
        <w:t xml:space="preserve">  </w:t>
      </w:r>
      <w:r w:rsidR="007B1730">
        <w:rPr>
          <w:rFonts w:ascii="Cambria" w:hAnsi="Cambria" w:cs="Cambria"/>
          <w:sz w:val="24"/>
          <w:szCs w:val="24"/>
        </w:rPr>
        <w:t xml:space="preserve"> </w:t>
      </w:r>
      <w:r w:rsidR="008027A9">
        <w:rPr>
          <w:rFonts w:ascii="Cambria" w:hAnsi="Cambria" w:cs="Cambria"/>
          <w:sz w:val="24"/>
          <w:szCs w:val="24"/>
        </w:rPr>
        <w:t xml:space="preserve"> </w:t>
      </w:r>
      <w:r w:rsidR="00683475">
        <w:rPr>
          <w:rFonts w:ascii="Cambria" w:hAnsi="Cambria" w:cs="Cambria"/>
          <w:sz w:val="24"/>
          <w:szCs w:val="24"/>
        </w:rPr>
        <w:t xml:space="preserve"> </w:t>
      </w:r>
    </w:p>
    <w:p w:rsidR="00936BF7" w:rsidRDefault="005A27AB" w:rsidP="00936BF7">
      <w:pPr>
        <w:tabs>
          <w:tab w:val="left" w:pos="3115"/>
        </w:tabs>
        <w:spacing w:after="0"/>
        <w:ind w:firstLine="709"/>
        <w:jc w:val="both"/>
        <w:rPr>
          <w:rFonts w:ascii="Cambria" w:hAnsi="Cambria" w:cs="Cambria"/>
          <w:sz w:val="24"/>
          <w:szCs w:val="24"/>
        </w:rPr>
      </w:pPr>
      <w:r>
        <w:rPr>
          <w:rFonts w:ascii="Cambria" w:hAnsi="Cambria" w:cs="Cambria"/>
          <w:sz w:val="24"/>
          <w:szCs w:val="24"/>
        </w:rPr>
        <w:t xml:space="preserve">Наряду с разрешительными процедурами в Республике Беларусь </w:t>
      </w:r>
      <w:r w:rsidR="00E14BE7">
        <w:rPr>
          <w:rFonts w:ascii="Cambria" w:hAnsi="Cambria" w:cs="Cambria"/>
          <w:sz w:val="24"/>
          <w:szCs w:val="24"/>
        </w:rPr>
        <w:t xml:space="preserve">с 2017 года </w:t>
      </w:r>
      <w:r>
        <w:rPr>
          <w:rFonts w:ascii="Cambria" w:hAnsi="Cambria" w:cs="Cambria"/>
          <w:sz w:val="24"/>
          <w:szCs w:val="24"/>
        </w:rPr>
        <w:t xml:space="preserve">применяется </w:t>
      </w:r>
      <w:r w:rsidR="00E14BE7">
        <w:rPr>
          <w:rFonts w:ascii="Cambria" w:hAnsi="Cambria" w:cs="Cambria"/>
          <w:sz w:val="24"/>
          <w:szCs w:val="24"/>
        </w:rPr>
        <w:t xml:space="preserve">также </w:t>
      </w:r>
      <w:r>
        <w:rPr>
          <w:rFonts w:ascii="Cambria" w:hAnsi="Cambria" w:cs="Cambria"/>
          <w:sz w:val="24"/>
          <w:szCs w:val="24"/>
        </w:rPr>
        <w:t xml:space="preserve">уведомительный порядок. </w:t>
      </w:r>
      <w:r w:rsidR="00910075">
        <w:rPr>
          <w:rFonts w:ascii="Cambria" w:hAnsi="Cambria" w:cs="Cambria"/>
          <w:sz w:val="24"/>
          <w:szCs w:val="24"/>
        </w:rPr>
        <w:t xml:space="preserve"> </w:t>
      </w:r>
      <w:r w:rsidR="00E14BE7">
        <w:rPr>
          <w:rFonts w:ascii="Cambria" w:hAnsi="Cambria" w:cs="Cambria"/>
          <w:sz w:val="24"/>
          <w:szCs w:val="24"/>
        </w:rPr>
        <w:t xml:space="preserve"> </w:t>
      </w:r>
    </w:p>
    <w:p w:rsidR="00F4206E" w:rsidRDefault="00910075" w:rsidP="00936BF7">
      <w:pPr>
        <w:tabs>
          <w:tab w:val="left" w:pos="3115"/>
        </w:tabs>
        <w:spacing w:after="0"/>
        <w:ind w:firstLine="709"/>
        <w:jc w:val="both"/>
        <w:rPr>
          <w:rFonts w:ascii="Cambria" w:hAnsi="Cambria" w:cs="Cambria"/>
          <w:sz w:val="24"/>
          <w:szCs w:val="24"/>
        </w:rPr>
      </w:pPr>
      <w:r w:rsidRPr="00910075">
        <w:rPr>
          <w:rFonts w:ascii="Cambria" w:hAnsi="Cambria" w:cs="Cambria"/>
          <w:sz w:val="24"/>
          <w:szCs w:val="24"/>
        </w:rPr>
        <w:t>Перечень видов экономической деятельности, о начале осуществления которых субъектом хозяйствования представляется уведомление в местный исполнительный и распорядительный орган, утвержден Декретом Президента Республики Б</w:t>
      </w:r>
      <w:r>
        <w:rPr>
          <w:rFonts w:ascii="Cambria" w:hAnsi="Cambria" w:cs="Cambria"/>
          <w:sz w:val="24"/>
          <w:szCs w:val="24"/>
        </w:rPr>
        <w:t>еларусь от 23 ноября 2017 г</w:t>
      </w:r>
      <w:r w:rsidR="004B3CE1">
        <w:rPr>
          <w:rFonts w:ascii="Cambria" w:hAnsi="Cambria" w:cs="Cambria"/>
          <w:sz w:val="24"/>
          <w:szCs w:val="24"/>
        </w:rPr>
        <w:t>.</w:t>
      </w:r>
      <w:r w:rsidR="001932FB">
        <w:rPr>
          <w:rFonts w:ascii="Cambria" w:hAnsi="Cambria" w:cs="Cambria"/>
          <w:sz w:val="24"/>
          <w:szCs w:val="24"/>
        </w:rPr>
        <w:t xml:space="preserve"> № 7</w:t>
      </w:r>
      <w:r>
        <w:rPr>
          <w:rFonts w:ascii="Cambria" w:hAnsi="Cambria" w:cs="Cambria"/>
          <w:sz w:val="24"/>
          <w:szCs w:val="24"/>
        </w:rPr>
        <w:t xml:space="preserve"> «О развитии предпринимательства»</w:t>
      </w:r>
      <w:r w:rsidRPr="00910075">
        <w:rPr>
          <w:rFonts w:ascii="Cambria" w:hAnsi="Cambria" w:cs="Cambria"/>
          <w:sz w:val="24"/>
          <w:szCs w:val="24"/>
        </w:rPr>
        <w:t>.</w:t>
      </w:r>
      <w:r w:rsidR="00F4206E">
        <w:rPr>
          <w:rFonts w:ascii="Cambria" w:hAnsi="Cambria" w:cs="Cambria"/>
          <w:sz w:val="24"/>
          <w:szCs w:val="24"/>
        </w:rPr>
        <w:t xml:space="preserve"> </w:t>
      </w:r>
      <w:r w:rsidR="00A8507A">
        <w:rPr>
          <w:rFonts w:ascii="Cambria" w:hAnsi="Cambria" w:cs="Cambria"/>
          <w:sz w:val="24"/>
          <w:szCs w:val="24"/>
        </w:rPr>
        <w:t xml:space="preserve"> </w:t>
      </w:r>
    </w:p>
    <w:p w:rsidR="00376344" w:rsidRPr="00D7339D" w:rsidRDefault="00CD4BC0" w:rsidP="00376344">
      <w:pPr>
        <w:spacing w:after="0"/>
        <w:ind w:firstLine="709"/>
        <w:jc w:val="both"/>
        <w:rPr>
          <w:rFonts w:ascii="Cambria" w:hAnsi="Cambria" w:cs="Cambria"/>
          <w:sz w:val="24"/>
          <w:szCs w:val="24"/>
        </w:rPr>
      </w:pPr>
      <w:r>
        <w:rPr>
          <w:rFonts w:ascii="Cambria" w:hAnsi="Cambria" w:cs="Cambria"/>
          <w:sz w:val="24"/>
          <w:szCs w:val="24"/>
        </w:rPr>
        <w:t>П</w:t>
      </w:r>
      <w:r w:rsidR="0005115C">
        <w:rPr>
          <w:rFonts w:ascii="Cambria" w:hAnsi="Cambria" w:cs="Cambria"/>
          <w:sz w:val="24"/>
          <w:szCs w:val="24"/>
        </w:rPr>
        <w:t xml:space="preserve">рактика уведомительной процедуры </w:t>
      </w:r>
      <w:r w:rsidR="004320ED">
        <w:rPr>
          <w:rFonts w:ascii="Cambria" w:hAnsi="Cambria" w:cs="Cambria"/>
          <w:sz w:val="24"/>
          <w:szCs w:val="24"/>
        </w:rPr>
        <w:t>осуществляется</w:t>
      </w:r>
      <w:r w:rsidR="0005115C">
        <w:rPr>
          <w:rFonts w:ascii="Cambria" w:hAnsi="Cambria" w:cs="Cambria"/>
          <w:sz w:val="24"/>
          <w:szCs w:val="24"/>
        </w:rPr>
        <w:t xml:space="preserve"> отдельными компетентными органами. К примеру, </w:t>
      </w:r>
      <w:r w:rsidR="00E55193">
        <w:rPr>
          <w:rFonts w:ascii="Cambria" w:hAnsi="Cambria" w:cs="Cambria"/>
          <w:sz w:val="24"/>
          <w:szCs w:val="24"/>
        </w:rPr>
        <w:t>Министерство спорта и туризма Республики Беларусь (</w:t>
      </w:r>
      <w:proofErr w:type="spellStart"/>
      <w:r w:rsidR="00E55193">
        <w:rPr>
          <w:rFonts w:ascii="Cambria" w:hAnsi="Cambria" w:cs="Cambria"/>
          <w:sz w:val="24"/>
          <w:szCs w:val="24"/>
        </w:rPr>
        <w:t>Минспорт</w:t>
      </w:r>
      <w:proofErr w:type="spellEnd"/>
      <w:r w:rsidR="00E55193">
        <w:rPr>
          <w:rFonts w:ascii="Cambria" w:hAnsi="Cambria" w:cs="Cambria"/>
          <w:sz w:val="24"/>
          <w:szCs w:val="24"/>
        </w:rPr>
        <w:t>) является органом, осуществляющим</w:t>
      </w:r>
      <w:r w:rsidR="00E55193" w:rsidRPr="00D7339D">
        <w:rPr>
          <w:rFonts w:ascii="Cambria" w:hAnsi="Cambria" w:cs="Cambria"/>
          <w:sz w:val="24"/>
          <w:szCs w:val="24"/>
        </w:rPr>
        <w:t xml:space="preserve"> формирование и ведение реестра субъектов турист</w:t>
      </w:r>
      <w:r w:rsidR="00E55193">
        <w:rPr>
          <w:rFonts w:ascii="Cambria" w:hAnsi="Cambria" w:cs="Cambria"/>
          <w:sz w:val="24"/>
          <w:szCs w:val="24"/>
        </w:rPr>
        <w:t xml:space="preserve">ической деятельности. </w:t>
      </w:r>
    </w:p>
    <w:p w:rsidR="004B3CE1" w:rsidRDefault="00D7339D" w:rsidP="00D7339D">
      <w:pPr>
        <w:spacing w:after="0"/>
        <w:ind w:firstLine="709"/>
        <w:jc w:val="both"/>
        <w:rPr>
          <w:rFonts w:ascii="Cambria" w:hAnsi="Cambria" w:cs="Cambria"/>
          <w:sz w:val="24"/>
          <w:szCs w:val="24"/>
        </w:rPr>
      </w:pPr>
      <w:r w:rsidRPr="00D7339D">
        <w:rPr>
          <w:rFonts w:ascii="Cambria" w:hAnsi="Cambria" w:cs="Cambria"/>
          <w:sz w:val="24"/>
          <w:szCs w:val="24"/>
        </w:rPr>
        <w:t>Нормы Декрета № 7 применяются к субъектам хозяйствования, которые планируют осуществлять туристическую деятельность не с момента</w:t>
      </w:r>
      <w:r w:rsidR="004B3CE1">
        <w:rPr>
          <w:rFonts w:ascii="Cambria" w:hAnsi="Cambria" w:cs="Cambria"/>
          <w:sz w:val="24"/>
          <w:szCs w:val="24"/>
        </w:rPr>
        <w:t xml:space="preserve"> </w:t>
      </w:r>
      <w:r w:rsidRPr="00D7339D">
        <w:rPr>
          <w:rFonts w:ascii="Cambria" w:hAnsi="Cambria" w:cs="Cambria"/>
          <w:sz w:val="24"/>
          <w:szCs w:val="24"/>
        </w:rPr>
        <w:t xml:space="preserve">государственной регистрации. </w:t>
      </w:r>
    </w:p>
    <w:p w:rsidR="00D7339D" w:rsidRPr="00D7339D" w:rsidRDefault="00D7339D" w:rsidP="00D7339D">
      <w:pPr>
        <w:spacing w:after="0"/>
        <w:ind w:firstLine="709"/>
        <w:jc w:val="both"/>
        <w:rPr>
          <w:rFonts w:ascii="Cambria" w:hAnsi="Cambria" w:cs="Cambria"/>
          <w:sz w:val="24"/>
          <w:szCs w:val="24"/>
        </w:rPr>
      </w:pPr>
      <w:r w:rsidRPr="00D7339D">
        <w:rPr>
          <w:rFonts w:ascii="Cambria" w:hAnsi="Cambria" w:cs="Cambria"/>
          <w:sz w:val="24"/>
          <w:szCs w:val="24"/>
        </w:rPr>
        <w:t xml:space="preserve">Начать осуществление туристической деятельности (турагентской, туроператорской) можно со дня, следующего за днем направления уведомления </w:t>
      </w:r>
      <w:r w:rsidR="004B3CE1">
        <w:rPr>
          <w:rFonts w:ascii="Cambria" w:hAnsi="Cambria" w:cs="Cambria"/>
          <w:sz w:val="24"/>
          <w:szCs w:val="24"/>
        </w:rPr>
        <w:br/>
      </w:r>
      <w:r w:rsidRPr="00D7339D">
        <w:rPr>
          <w:rFonts w:ascii="Cambria" w:hAnsi="Cambria" w:cs="Cambria"/>
          <w:sz w:val="24"/>
          <w:szCs w:val="24"/>
        </w:rPr>
        <w:t>в местный исполнительный и распорядительный орган.</w:t>
      </w:r>
    </w:p>
    <w:p w:rsidR="00D7339D" w:rsidRDefault="00D7339D" w:rsidP="00D7339D">
      <w:pPr>
        <w:spacing w:after="0"/>
        <w:ind w:firstLine="709"/>
        <w:jc w:val="both"/>
        <w:rPr>
          <w:rFonts w:ascii="Cambria" w:hAnsi="Cambria" w:cs="Cambria"/>
          <w:sz w:val="24"/>
          <w:szCs w:val="24"/>
        </w:rPr>
      </w:pPr>
      <w:r w:rsidRPr="00D7339D">
        <w:rPr>
          <w:rFonts w:ascii="Cambria" w:hAnsi="Cambria" w:cs="Cambria"/>
          <w:sz w:val="24"/>
          <w:szCs w:val="24"/>
        </w:rPr>
        <w:t>Субъекты хозяйствования, осуществляющие туристическую деятельность</w:t>
      </w:r>
      <w:r w:rsidR="00515437">
        <w:rPr>
          <w:rFonts w:ascii="Cambria" w:hAnsi="Cambria" w:cs="Cambria"/>
          <w:sz w:val="24"/>
          <w:szCs w:val="24"/>
        </w:rPr>
        <w:br/>
      </w:r>
      <w:r w:rsidRPr="00D7339D">
        <w:rPr>
          <w:rFonts w:ascii="Cambria" w:hAnsi="Cambria" w:cs="Cambria"/>
          <w:sz w:val="24"/>
          <w:szCs w:val="24"/>
        </w:rPr>
        <w:t xml:space="preserve">с момента государственной регистрации, уведомление об осуществлении деятельности по оказанию туристических услуг в местный исполнительный </w:t>
      </w:r>
      <w:r w:rsidR="00515437">
        <w:rPr>
          <w:rFonts w:ascii="Cambria" w:hAnsi="Cambria" w:cs="Cambria"/>
          <w:sz w:val="24"/>
          <w:szCs w:val="24"/>
        </w:rPr>
        <w:br/>
      </w:r>
      <w:r w:rsidRPr="00D7339D">
        <w:rPr>
          <w:rFonts w:ascii="Cambria" w:hAnsi="Cambria" w:cs="Cambria"/>
          <w:sz w:val="24"/>
          <w:szCs w:val="24"/>
        </w:rPr>
        <w:t>и распорядительный орган не направляют.</w:t>
      </w:r>
    </w:p>
    <w:p w:rsidR="003B251C" w:rsidRPr="003B251C" w:rsidRDefault="003B251C" w:rsidP="003B251C">
      <w:pPr>
        <w:spacing w:after="0"/>
        <w:ind w:firstLine="709"/>
        <w:jc w:val="both"/>
        <w:rPr>
          <w:rFonts w:ascii="Cambria" w:hAnsi="Cambria" w:cs="Cambria"/>
          <w:sz w:val="24"/>
          <w:szCs w:val="24"/>
        </w:rPr>
      </w:pPr>
      <w:r w:rsidRPr="003B251C">
        <w:rPr>
          <w:rFonts w:ascii="Cambria" w:hAnsi="Cambria" w:cs="Cambria"/>
          <w:sz w:val="24"/>
          <w:szCs w:val="24"/>
        </w:rPr>
        <w:t xml:space="preserve">Реестр субъектов туристической деятельности носит уведомительный характер, для включения сведений в реестр субъекты хозяйствования представляют сведения по формам, установленным </w:t>
      </w:r>
      <w:proofErr w:type="spellStart"/>
      <w:r w:rsidRPr="003B251C">
        <w:rPr>
          <w:rFonts w:ascii="Cambria" w:hAnsi="Cambria" w:cs="Cambria"/>
          <w:sz w:val="24"/>
          <w:szCs w:val="24"/>
        </w:rPr>
        <w:t>Минспортом</w:t>
      </w:r>
      <w:proofErr w:type="spellEnd"/>
      <w:r w:rsidRPr="003B251C">
        <w:rPr>
          <w:rFonts w:ascii="Cambria" w:hAnsi="Cambria" w:cs="Cambria"/>
          <w:sz w:val="24"/>
          <w:szCs w:val="24"/>
        </w:rPr>
        <w:t xml:space="preserve">. Представление иных документов </w:t>
      </w:r>
      <w:r w:rsidRPr="003B251C">
        <w:rPr>
          <w:rFonts w:ascii="Cambria" w:hAnsi="Cambria" w:cs="Cambria"/>
          <w:sz w:val="24"/>
          <w:szCs w:val="24"/>
        </w:rPr>
        <w:lastRenderedPageBreak/>
        <w:t>не требуется. Заявитель несет ответственность по статье 23.16 Кодекса Республики Беларусь об административных правонарушениях</w:t>
      </w:r>
      <w:r>
        <w:rPr>
          <w:rFonts w:ascii="Cambria" w:hAnsi="Cambria" w:cs="Cambria"/>
          <w:sz w:val="24"/>
          <w:szCs w:val="24"/>
        </w:rPr>
        <w:t xml:space="preserve"> (</w:t>
      </w:r>
      <w:r w:rsidRPr="003B251C">
        <w:rPr>
          <w:rFonts w:ascii="Cambria" w:hAnsi="Cambria" w:cs="Cambria"/>
          <w:sz w:val="24"/>
          <w:szCs w:val="24"/>
        </w:rPr>
        <w:t>ответственность за представление документов, отчетов, сведений или иных материалов, содержащих заведомо недостоверные сведения</w:t>
      </w:r>
      <w:r>
        <w:rPr>
          <w:rFonts w:ascii="Cambria" w:hAnsi="Cambria" w:cs="Cambria"/>
          <w:sz w:val="24"/>
          <w:szCs w:val="24"/>
        </w:rPr>
        <w:t>)</w:t>
      </w:r>
      <w:r w:rsidRPr="003B251C">
        <w:rPr>
          <w:rFonts w:ascii="Cambria" w:hAnsi="Cambria" w:cs="Cambria"/>
          <w:sz w:val="24"/>
          <w:szCs w:val="24"/>
        </w:rPr>
        <w:t xml:space="preserve">. Должностные лица </w:t>
      </w:r>
      <w:proofErr w:type="spellStart"/>
      <w:r w:rsidRPr="003B251C">
        <w:rPr>
          <w:rFonts w:ascii="Cambria" w:hAnsi="Cambria" w:cs="Cambria"/>
          <w:sz w:val="24"/>
          <w:szCs w:val="24"/>
        </w:rPr>
        <w:t>Минспорта</w:t>
      </w:r>
      <w:proofErr w:type="spellEnd"/>
      <w:r w:rsidRPr="003B251C">
        <w:rPr>
          <w:rFonts w:ascii="Cambria" w:hAnsi="Cambria" w:cs="Cambria"/>
          <w:sz w:val="24"/>
          <w:szCs w:val="24"/>
        </w:rPr>
        <w:t xml:space="preserve"> наделены полномочиями по составлению протоколов об административных правонарушениях (постановление Министерства спорта и туризма Республики Беларусь от 12 марта 2018 г. № 19).</w:t>
      </w:r>
      <w:r w:rsidR="00515437">
        <w:rPr>
          <w:rFonts w:ascii="Cambria" w:hAnsi="Cambria" w:cs="Cambria"/>
          <w:sz w:val="24"/>
          <w:szCs w:val="24"/>
        </w:rPr>
        <w:t xml:space="preserve"> </w:t>
      </w:r>
      <w:r w:rsidRPr="003B251C">
        <w:rPr>
          <w:rFonts w:ascii="Cambria" w:hAnsi="Cambria" w:cs="Cambria"/>
          <w:sz w:val="24"/>
          <w:szCs w:val="24"/>
        </w:rPr>
        <w:t>Вместе с тем данные решения оформляются приказом на основании пункта 6 Инструкции о порядке формирования и ведения реестра субъектов туристической деятельности, утвержденной постановлением Совета Министров Республики Беларусь от 21 октября 2016 г. № 19.</w:t>
      </w:r>
      <w:r w:rsidR="003D32F2">
        <w:rPr>
          <w:rFonts w:ascii="Cambria" w:hAnsi="Cambria" w:cs="Cambria"/>
          <w:sz w:val="24"/>
          <w:szCs w:val="24"/>
        </w:rPr>
        <w:t xml:space="preserve"> </w:t>
      </w:r>
      <w:r w:rsidR="00515437">
        <w:rPr>
          <w:rFonts w:ascii="Cambria" w:hAnsi="Cambria" w:cs="Cambria"/>
          <w:sz w:val="24"/>
          <w:szCs w:val="24"/>
        </w:rPr>
        <w:t xml:space="preserve"> </w:t>
      </w:r>
    </w:p>
    <w:p w:rsidR="003B251C" w:rsidRDefault="003B251C" w:rsidP="003B251C">
      <w:pPr>
        <w:spacing w:after="0"/>
        <w:ind w:firstLine="709"/>
        <w:jc w:val="both"/>
        <w:rPr>
          <w:rFonts w:ascii="Cambria" w:hAnsi="Cambria" w:cs="Cambria"/>
          <w:sz w:val="24"/>
          <w:szCs w:val="24"/>
        </w:rPr>
      </w:pPr>
      <w:r w:rsidRPr="003B251C">
        <w:rPr>
          <w:rFonts w:ascii="Cambria" w:hAnsi="Cambria" w:cs="Cambria"/>
          <w:sz w:val="24"/>
          <w:szCs w:val="24"/>
        </w:rPr>
        <w:t xml:space="preserve">Исключение из реестра происходит при наступлении оснований, предусмотренных Законом Республики Беларусь от 25 ноября 1999 года </w:t>
      </w:r>
      <w:r w:rsidR="00515437">
        <w:rPr>
          <w:rFonts w:ascii="Cambria" w:hAnsi="Cambria" w:cs="Cambria"/>
          <w:sz w:val="24"/>
          <w:szCs w:val="24"/>
        </w:rPr>
        <w:br/>
        <w:t>«</w:t>
      </w:r>
      <w:r w:rsidRPr="003B251C">
        <w:rPr>
          <w:rFonts w:ascii="Cambria" w:hAnsi="Cambria" w:cs="Cambria"/>
          <w:sz w:val="24"/>
          <w:szCs w:val="24"/>
        </w:rPr>
        <w:t>О туризме</w:t>
      </w:r>
      <w:r w:rsidR="00515437">
        <w:rPr>
          <w:rFonts w:ascii="Cambria" w:hAnsi="Cambria" w:cs="Cambria"/>
          <w:sz w:val="24"/>
          <w:szCs w:val="24"/>
        </w:rPr>
        <w:t>»</w:t>
      </w:r>
      <w:r w:rsidRPr="003B251C">
        <w:rPr>
          <w:rFonts w:ascii="Cambria" w:hAnsi="Cambria" w:cs="Cambria"/>
          <w:sz w:val="24"/>
          <w:szCs w:val="24"/>
        </w:rPr>
        <w:t>, и при подаче субъектом хозяйствования соответствующего уведомления</w:t>
      </w:r>
      <w:r w:rsidR="00CF3BFA">
        <w:rPr>
          <w:rFonts w:ascii="Cambria" w:hAnsi="Cambria" w:cs="Cambria"/>
          <w:sz w:val="24"/>
          <w:szCs w:val="24"/>
        </w:rPr>
        <w:t xml:space="preserve"> (</w:t>
      </w:r>
      <w:r w:rsidR="00CF3BFA" w:rsidRPr="00CC739D">
        <w:rPr>
          <w:rFonts w:ascii="Cambria" w:hAnsi="Cambria" w:cs="Cambria"/>
          <w:i/>
          <w:sz w:val="24"/>
          <w:szCs w:val="24"/>
        </w:rPr>
        <w:t>письмо Министерства экономики Республики Беларусь от 19 января 2018 г. № 19-02-08/516</w:t>
      </w:r>
      <w:r w:rsidR="00CF3BFA">
        <w:rPr>
          <w:rFonts w:ascii="Cambria" w:hAnsi="Cambria" w:cs="Cambria"/>
          <w:sz w:val="24"/>
          <w:szCs w:val="24"/>
        </w:rPr>
        <w:t>)</w:t>
      </w:r>
      <w:r w:rsidRPr="003B251C">
        <w:rPr>
          <w:rFonts w:ascii="Cambria" w:hAnsi="Cambria" w:cs="Cambria"/>
          <w:sz w:val="24"/>
          <w:szCs w:val="24"/>
        </w:rPr>
        <w:t>.</w:t>
      </w:r>
      <w:r w:rsidR="00AF5088">
        <w:rPr>
          <w:rFonts w:ascii="Cambria" w:hAnsi="Cambria" w:cs="Cambria"/>
          <w:sz w:val="24"/>
          <w:szCs w:val="24"/>
        </w:rPr>
        <w:t xml:space="preserve">  </w:t>
      </w:r>
      <w:r w:rsidR="008824FE">
        <w:rPr>
          <w:rFonts w:ascii="Cambria" w:hAnsi="Cambria" w:cs="Cambria"/>
          <w:sz w:val="24"/>
          <w:szCs w:val="24"/>
        </w:rPr>
        <w:t xml:space="preserve"> </w:t>
      </w:r>
    </w:p>
    <w:p w:rsidR="007A6AB6" w:rsidRDefault="00AF5088" w:rsidP="003B251C">
      <w:pPr>
        <w:spacing w:after="0"/>
        <w:ind w:firstLine="709"/>
        <w:jc w:val="both"/>
        <w:rPr>
          <w:rFonts w:ascii="Cambria" w:hAnsi="Cambria" w:cs="Cambria"/>
          <w:sz w:val="24"/>
          <w:szCs w:val="24"/>
        </w:rPr>
      </w:pPr>
      <w:proofErr w:type="gramStart"/>
      <w:r w:rsidRPr="00AF5088">
        <w:rPr>
          <w:rFonts w:ascii="Cambria" w:hAnsi="Cambria" w:cs="Cambria"/>
          <w:sz w:val="24"/>
          <w:szCs w:val="24"/>
        </w:rPr>
        <w:t xml:space="preserve">Министерством природных ресурсов и охраны окружающей среды Республики Беларусь (Минприроды РБ) разрабатывается проект закона Республики Беларусь «О внесении изменений и дополнений в Закон Республики Беларусь </w:t>
      </w:r>
      <w:r>
        <w:rPr>
          <w:rFonts w:ascii="Cambria" w:hAnsi="Cambria" w:cs="Cambria"/>
          <w:sz w:val="24"/>
          <w:szCs w:val="24"/>
        </w:rPr>
        <w:br/>
      </w:r>
      <w:r w:rsidRPr="00AF5088">
        <w:rPr>
          <w:rFonts w:ascii="Cambria" w:hAnsi="Cambria" w:cs="Cambria"/>
          <w:sz w:val="24"/>
          <w:szCs w:val="24"/>
        </w:rPr>
        <w:t xml:space="preserve">«О гидрометеорологической деятельности», который предусматривает, </w:t>
      </w:r>
      <w:r>
        <w:rPr>
          <w:rFonts w:ascii="Cambria" w:hAnsi="Cambria" w:cs="Cambria"/>
          <w:sz w:val="24"/>
          <w:szCs w:val="24"/>
        </w:rPr>
        <w:br/>
      </w:r>
      <w:r w:rsidRPr="00AF5088">
        <w:rPr>
          <w:rFonts w:ascii="Cambria" w:hAnsi="Cambria" w:cs="Cambria"/>
          <w:sz w:val="24"/>
          <w:szCs w:val="24"/>
        </w:rPr>
        <w:t>что субъекты хозяйствования, не входящие в государственную гидрометеорологическую службу, вправе осуществлять гидрометеорологическую деятельность, ее отдельные виды либо отдельные работы и (или) услуги, составляющие производство гидрометеорологической информации, после направления письменного уведомления</w:t>
      </w:r>
      <w:proofErr w:type="gramEnd"/>
      <w:r w:rsidRPr="00AF5088">
        <w:rPr>
          <w:rFonts w:ascii="Cambria" w:hAnsi="Cambria" w:cs="Cambria"/>
          <w:sz w:val="24"/>
          <w:szCs w:val="24"/>
        </w:rPr>
        <w:t xml:space="preserve">, со </w:t>
      </w:r>
      <w:proofErr w:type="gramStart"/>
      <w:r w:rsidRPr="00AF5088">
        <w:rPr>
          <w:rFonts w:ascii="Cambria" w:hAnsi="Cambria" w:cs="Cambria"/>
          <w:sz w:val="24"/>
          <w:szCs w:val="24"/>
        </w:rPr>
        <w:t>дня</w:t>
      </w:r>
      <w:proofErr w:type="gramEnd"/>
      <w:r w:rsidRPr="00AF5088">
        <w:rPr>
          <w:rFonts w:ascii="Cambria" w:hAnsi="Cambria" w:cs="Cambria"/>
          <w:sz w:val="24"/>
          <w:szCs w:val="24"/>
        </w:rPr>
        <w:t xml:space="preserve"> следующего за днем его направления, за исключением выполнения работ по активному воздействию</w:t>
      </w:r>
      <w:r>
        <w:rPr>
          <w:rFonts w:ascii="Cambria" w:hAnsi="Cambria" w:cs="Cambria"/>
          <w:sz w:val="24"/>
          <w:szCs w:val="24"/>
        </w:rPr>
        <w:t xml:space="preserve"> </w:t>
      </w:r>
      <w:r>
        <w:rPr>
          <w:rFonts w:ascii="Cambria" w:hAnsi="Cambria" w:cs="Cambria"/>
          <w:sz w:val="24"/>
          <w:szCs w:val="24"/>
        </w:rPr>
        <w:br/>
      </w:r>
      <w:r w:rsidRPr="00AF5088">
        <w:rPr>
          <w:rFonts w:ascii="Cambria" w:hAnsi="Cambria" w:cs="Cambria"/>
          <w:sz w:val="24"/>
          <w:szCs w:val="24"/>
        </w:rPr>
        <w:t>на метеорологические и другие геофизические процессы</w:t>
      </w:r>
      <w:r w:rsidR="008824FE">
        <w:rPr>
          <w:rFonts w:ascii="Cambria" w:hAnsi="Cambria" w:cs="Cambria"/>
          <w:sz w:val="24"/>
          <w:szCs w:val="24"/>
        </w:rPr>
        <w:t xml:space="preserve"> (</w:t>
      </w:r>
      <w:r w:rsidR="008824FE" w:rsidRPr="00CC739D">
        <w:rPr>
          <w:rFonts w:ascii="Cambria" w:hAnsi="Cambria" w:cs="Cambria"/>
          <w:i/>
          <w:sz w:val="24"/>
          <w:szCs w:val="24"/>
        </w:rPr>
        <w:t>письмо Министерства природных ресурсов и охраны окружающей среды Республики Беларусь от 22 июня 2018 г. № 6-18/2942</w:t>
      </w:r>
      <w:r w:rsidR="008824FE">
        <w:rPr>
          <w:rFonts w:ascii="Cambria" w:hAnsi="Cambria" w:cs="Cambria"/>
          <w:sz w:val="24"/>
          <w:szCs w:val="24"/>
        </w:rPr>
        <w:t>)</w:t>
      </w:r>
      <w:r w:rsidRPr="00AF5088">
        <w:rPr>
          <w:rFonts w:ascii="Cambria" w:hAnsi="Cambria" w:cs="Cambria"/>
          <w:sz w:val="24"/>
          <w:szCs w:val="24"/>
        </w:rPr>
        <w:t xml:space="preserve">.     </w:t>
      </w:r>
    </w:p>
    <w:p w:rsidR="00C23A23" w:rsidRDefault="00C23A23" w:rsidP="00C23A23">
      <w:pPr>
        <w:tabs>
          <w:tab w:val="left" w:pos="3115"/>
        </w:tabs>
        <w:spacing w:after="0"/>
        <w:ind w:firstLine="709"/>
        <w:jc w:val="both"/>
        <w:rPr>
          <w:rFonts w:ascii="Cambria" w:hAnsi="Cambria" w:cs="Cambria"/>
          <w:sz w:val="24"/>
          <w:szCs w:val="24"/>
        </w:rPr>
      </w:pPr>
      <w:r>
        <w:rPr>
          <w:rFonts w:ascii="Cambria" w:hAnsi="Cambria" w:cs="Cambria"/>
          <w:sz w:val="24"/>
          <w:szCs w:val="24"/>
        </w:rPr>
        <w:t>В рамках мониторинга з</w:t>
      </w:r>
      <w:r w:rsidR="007A6AB6">
        <w:rPr>
          <w:rFonts w:ascii="Cambria" w:hAnsi="Cambria" w:cs="Cambria"/>
          <w:sz w:val="24"/>
          <w:szCs w:val="24"/>
        </w:rPr>
        <w:t>аконодательств</w:t>
      </w:r>
      <w:r>
        <w:rPr>
          <w:rFonts w:ascii="Cambria" w:hAnsi="Cambria" w:cs="Cambria"/>
          <w:sz w:val="24"/>
          <w:szCs w:val="24"/>
        </w:rPr>
        <w:t>а</w:t>
      </w:r>
      <w:r w:rsidR="007A6AB6">
        <w:rPr>
          <w:rFonts w:ascii="Cambria" w:hAnsi="Cambria" w:cs="Cambria"/>
          <w:sz w:val="24"/>
          <w:szCs w:val="24"/>
        </w:rPr>
        <w:t xml:space="preserve"> не </w:t>
      </w:r>
      <w:r>
        <w:rPr>
          <w:rFonts w:ascii="Cambria" w:hAnsi="Cambria" w:cs="Cambria"/>
          <w:sz w:val="24"/>
          <w:szCs w:val="24"/>
        </w:rPr>
        <w:t xml:space="preserve">выявлены </w:t>
      </w:r>
      <w:r w:rsidR="007A6AB6">
        <w:rPr>
          <w:rFonts w:ascii="Cambria" w:hAnsi="Cambria" w:cs="Cambria"/>
          <w:sz w:val="24"/>
          <w:szCs w:val="24"/>
        </w:rPr>
        <w:t>единый перечень видов деятельности или действий, подпадающих под уведомительную процедур</w:t>
      </w:r>
      <w:r w:rsidR="00C85D1D">
        <w:rPr>
          <w:rFonts w:ascii="Cambria" w:hAnsi="Cambria" w:cs="Cambria"/>
          <w:sz w:val="24"/>
          <w:szCs w:val="24"/>
        </w:rPr>
        <w:t>у, регулируемую центральными государственными орг</w:t>
      </w:r>
      <w:r>
        <w:rPr>
          <w:rFonts w:ascii="Cambria" w:hAnsi="Cambria" w:cs="Cambria"/>
          <w:sz w:val="24"/>
          <w:szCs w:val="24"/>
        </w:rPr>
        <w:t xml:space="preserve">анами, а также </w:t>
      </w:r>
      <w:r w:rsidR="000C6050">
        <w:rPr>
          <w:rFonts w:ascii="Cambria" w:hAnsi="Cambria" w:cs="Cambria"/>
          <w:sz w:val="24"/>
          <w:szCs w:val="24"/>
        </w:rPr>
        <w:t xml:space="preserve">общие </w:t>
      </w:r>
      <w:r>
        <w:rPr>
          <w:rFonts w:ascii="Cambria" w:hAnsi="Cambria" w:cs="Cambria"/>
          <w:sz w:val="24"/>
          <w:szCs w:val="24"/>
        </w:rPr>
        <w:t xml:space="preserve">требования к порядку уведомительной процедуры.  </w:t>
      </w:r>
    </w:p>
    <w:p w:rsidR="00F072C4" w:rsidRDefault="0099796E" w:rsidP="003B251C">
      <w:pPr>
        <w:spacing w:after="0"/>
        <w:ind w:firstLine="709"/>
        <w:jc w:val="both"/>
        <w:rPr>
          <w:rFonts w:ascii="Cambria" w:hAnsi="Cambria" w:cs="Cambria"/>
          <w:sz w:val="24"/>
          <w:szCs w:val="24"/>
        </w:rPr>
      </w:pPr>
      <w:r>
        <w:rPr>
          <w:rFonts w:ascii="Cambria" w:hAnsi="Cambria" w:cs="Cambria"/>
          <w:sz w:val="24"/>
          <w:szCs w:val="24"/>
        </w:rPr>
        <w:t xml:space="preserve">Для осуществления некоторых видов деятельности </w:t>
      </w:r>
      <w:r w:rsidR="001B2C9A">
        <w:rPr>
          <w:rFonts w:ascii="Cambria" w:hAnsi="Cambria" w:cs="Cambria"/>
          <w:sz w:val="24"/>
          <w:szCs w:val="24"/>
        </w:rPr>
        <w:t xml:space="preserve">отельными НПА в соответствующей сфере (области) </w:t>
      </w:r>
      <w:r>
        <w:rPr>
          <w:rFonts w:ascii="Cambria" w:hAnsi="Cambria" w:cs="Cambria"/>
          <w:sz w:val="24"/>
          <w:szCs w:val="24"/>
        </w:rPr>
        <w:t xml:space="preserve">устанавливаются требования к профессиональной квалификации, которые проверяются путем проведения экзаменов. </w:t>
      </w:r>
    </w:p>
    <w:p w:rsidR="005C57FF" w:rsidRPr="005C57FF" w:rsidRDefault="0099796E" w:rsidP="005C57FF">
      <w:pPr>
        <w:spacing w:after="0"/>
        <w:ind w:firstLine="709"/>
        <w:jc w:val="both"/>
        <w:rPr>
          <w:rFonts w:asciiTheme="majorHAnsi" w:eastAsia="Calibri" w:hAnsiTheme="majorHAnsi" w:cs="Times New Roman"/>
          <w:sz w:val="24"/>
          <w:szCs w:val="24"/>
        </w:rPr>
      </w:pPr>
      <w:r>
        <w:rPr>
          <w:rFonts w:asciiTheme="majorHAnsi" w:eastAsia="Calibri" w:hAnsiTheme="majorHAnsi" w:cs="Times New Roman"/>
          <w:sz w:val="24"/>
          <w:szCs w:val="24"/>
        </w:rPr>
        <w:t xml:space="preserve">К примеру, </w:t>
      </w:r>
      <w:r w:rsidR="005C57FF" w:rsidRPr="005C57FF">
        <w:rPr>
          <w:rFonts w:asciiTheme="majorHAnsi" w:eastAsia="Calibri" w:hAnsiTheme="majorHAnsi" w:cs="Times New Roman"/>
          <w:sz w:val="24"/>
          <w:szCs w:val="24"/>
        </w:rPr>
        <w:t xml:space="preserve">профессиональный экзамен (профессиональная аттестация), подтверждающий квалификацию, предусмотрен в отношении лиц, планирующих осуществлять деятельность экскурсоводов, гидов-переводчиков (статья 22 Закона Республики Беларусь </w:t>
      </w:r>
      <w:r w:rsidR="006D743D">
        <w:rPr>
          <w:rFonts w:asciiTheme="majorHAnsi" w:eastAsia="Calibri" w:hAnsiTheme="majorHAnsi" w:cs="Times New Roman"/>
          <w:sz w:val="24"/>
          <w:szCs w:val="24"/>
        </w:rPr>
        <w:t>«</w:t>
      </w:r>
      <w:r w:rsidR="005C57FF" w:rsidRPr="005C57FF">
        <w:rPr>
          <w:rFonts w:asciiTheme="majorHAnsi" w:eastAsia="Calibri" w:hAnsiTheme="majorHAnsi" w:cs="Times New Roman"/>
          <w:sz w:val="24"/>
          <w:szCs w:val="24"/>
        </w:rPr>
        <w:t>О туризме</w:t>
      </w:r>
      <w:r w:rsidR="006D743D">
        <w:rPr>
          <w:rFonts w:asciiTheme="majorHAnsi" w:eastAsia="Calibri" w:hAnsiTheme="majorHAnsi" w:cs="Times New Roman"/>
          <w:sz w:val="24"/>
          <w:szCs w:val="24"/>
        </w:rPr>
        <w:t>»</w:t>
      </w:r>
      <w:r w:rsidR="005C57FF" w:rsidRPr="005C57FF">
        <w:rPr>
          <w:rFonts w:asciiTheme="majorHAnsi" w:eastAsia="Calibri" w:hAnsiTheme="majorHAnsi" w:cs="Times New Roman"/>
          <w:sz w:val="24"/>
          <w:szCs w:val="24"/>
        </w:rPr>
        <w:t>, Положение о порядке и условиях профессиональной аттестации, подтверждающей квалификацию экскурсоводов</w:t>
      </w:r>
      <w:r w:rsidR="007A6AB6">
        <w:rPr>
          <w:rFonts w:asciiTheme="majorHAnsi" w:eastAsia="Calibri" w:hAnsiTheme="majorHAnsi" w:cs="Times New Roman"/>
          <w:sz w:val="24"/>
          <w:szCs w:val="24"/>
        </w:rPr>
        <w:br/>
      </w:r>
      <w:r w:rsidR="005C57FF" w:rsidRPr="005C57FF">
        <w:rPr>
          <w:rFonts w:asciiTheme="majorHAnsi" w:eastAsia="Calibri" w:hAnsiTheme="majorHAnsi" w:cs="Times New Roman"/>
          <w:sz w:val="24"/>
          <w:szCs w:val="24"/>
        </w:rPr>
        <w:t>и гидов-переводчиков, утвержденное постановлением Совета Министров Республики Беларусь от 12 июля 2007 г. № 895).</w:t>
      </w:r>
      <w:r w:rsidR="006D743D">
        <w:rPr>
          <w:rFonts w:asciiTheme="majorHAnsi" w:eastAsia="Calibri" w:hAnsiTheme="majorHAnsi" w:cs="Times New Roman"/>
          <w:sz w:val="24"/>
          <w:szCs w:val="24"/>
        </w:rPr>
        <w:t xml:space="preserve"> </w:t>
      </w:r>
    </w:p>
    <w:p w:rsidR="005C57FF" w:rsidRPr="005C57FF" w:rsidRDefault="005C57FF" w:rsidP="005C57FF">
      <w:pPr>
        <w:spacing w:after="0"/>
        <w:ind w:firstLine="709"/>
        <w:jc w:val="both"/>
        <w:rPr>
          <w:rFonts w:asciiTheme="majorHAnsi" w:eastAsia="Calibri" w:hAnsiTheme="majorHAnsi" w:cs="Times New Roman"/>
          <w:sz w:val="24"/>
          <w:szCs w:val="24"/>
        </w:rPr>
      </w:pPr>
      <w:r w:rsidRPr="005C57FF">
        <w:rPr>
          <w:rFonts w:asciiTheme="majorHAnsi" w:eastAsia="Calibri" w:hAnsiTheme="majorHAnsi" w:cs="Times New Roman"/>
          <w:sz w:val="24"/>
          <w:szCs w:val="24"/>
        </w:rPr>
        <w:t xml:space="preserve">Профессиональная аттестация, подтверждающая квалификацию экскурсоводов и гидов-переводчиков, имеет определенную специфику. В частности, </w:t>
      </w:r>
      <w:r w:rsidRPr="005C57FF">
        <w:rPr>
          <w:rFonts w:asciiTheme="majorHAnsi" w:eastAsia="Calibri" w:hAnsiTheme="majorHAnsi" w:cs="Times New Roman"/>
          <w:sz w:val="24"/>
          <w:szCs w:val="24"/>
        </w:rPr>
        <w:lastRenderedPageBreak/>
        <w:t>аттестация проводится по мере комплектования групп претендентов, но не реже одного раза в квартал. Дата и время проведения аттестационного экзамена назначаются в соответствии с графиком, который формируется в порядке очередности поступления документов для аттестации. По сложившейся практике аттестация проводится ежемесячно.</w:t>
      </w:r>
    </w:p>
    <w:p w:rsidR="005C57FF" w:rsidRPr="005C57FF" w:rsidRDefault="005C57FF" w:rsidP="005C57FF">
      <w:pPr>
        <w:spacing w:after="0"/>
        <w:ind w:firstLine="709"/>
        <w:jc w:val="both"/>
        <w:rPr>
          <w:rFonts w:asciiTheme="majorHAnsi" w:eastAsia="Calibri" w:hAnsiTheme="majorHAnsi" w:cs="Times New Roman"/>
          <w:sz w:val="24"/>
          <w:szCs w:val="24"/>
        </w:rPr>
      </w:pPr>
      <w:r w:rsidRPr="005C57FF">
        <w:rPr>
          <w:rFonts w:asciiTheme="majorHAnsi" w:eastAsia="Calibri" w:hAnsiTheme="majorHAnsi" w:cs="Times New Roman"/>
          <w:sz w:val="24"/>
          <w:szCs w:val="24"/>
        </w:rPr>
        <w:t xml:space="preserve">Секретарь аттестационной комиссии извещает членов аттестационной комиссии и допущенных к аттестации претендентов о дате, времени и месте проведения аттестации не </w:t>
      </w:r>
      <w:proofErr w:type="gramStart"/>
      <w:r w:rsidRPr="005C57FF">
        <w:rPr>
          <w:rFonts w:asciiTheme="majorHAnsi" w:eastAsia="Calibri" w:hAnsiTheme="majorHAnsi" w:cs="Times New Roman"/>
          <w:sz w:val="24"/>
          <w:szCs w:val="24"/>
        </w:rPr>
        <w:t>позднее</w:t>
      </w:r>
      <w:proofErr w:type="gramEnd"/>
      <w:r w:rsidRPr="005C57FF">
        <w:rPr>
          <w:rFonts w:asciiTheme="majorHAnsi" w:eastAsia="Calibri" w:hAnsiTheme="majorHAnsi" w:cs="Times New Roman"/>
          <w:sz w:val="24"/>
          <w:szCs w:val="24"/>
        </w:rPr>
        <w:t xml:space="preserve"> чем за пять дней до ее проведения.</w:t>
      </w:r>
    </w:p>
    <w:p w:rsidR="005C57FF" w:rsidRDefault="005C57FF" w:rsidP="005C57FF">
      <w:pPr>
        <w:spacing w:after="0"/>
        <w:ind w:firstLine="709"/>
        <w:jc w:val="both"/>
        <w:rPr>
          <w:rFonts w:asciiTheme="majorHAnsi" w:eastAsia="Calibri" w:hAnsiTheme="majorHAnsi" w:cs="Times New Roman"/>
          <w:sz w:val="24"/>
          <w:szCs w:val="24"/>
        </w:rPr>
      </w:pPr>
      <w:r w:rsidRPr="005C57FF">
        <w:rPr>
          <w:rFonts w:asciiTheme="majorHAnsi" w:eastAsia="Calibri" w:hAnsiTheme="majorHAnsi" w:cs="Times New Roman"/>
          <w:sz w:val="24"/>
          <w:szCs w:val="24"/>
        </w:rPr>
        <w:t>Необходимость прохождения повторной аттестац</w:t>
      </w:r>
      <w:proofErr w:type="gramStart"/>
      <w:r w:rsidRPr="005C57FF">
        <w:rPr>
          <w:rFonts w:asciiTheme="majorHAnsi" w:eastAsia="Calibri" w:hAnsiTheme="majorHAnsi" w:cs="Times New Roman"/>
          <w:sz w:val="24"/>
          <w:szCs w:val="24"/>
        </w:rPr>
        <w:t>ии у э</w:t>
      </w:r>
      <w:proofErr w:type="gramEnd"/>
      <w:r w:rsidRPr="005C57FF">
        <w:rPr>
          <w:rFonts w:asciiTheme="majorHAnsi" w:eastAsia="Calibri" w:hAnsiTheme="majorHAnsi" w:cs="Times New Roman"/>
          <w:sz w:val="24"/>
          <w:szCs w:val="24"/>
        </w:rPr>
        <w:t>кскурсоводов и гидов-переводчиков отсутствует, поскольку Положением предусмотрена возможность неоднократного продления срока действия свидетельства при условии прохождения претендентом повышения квалификации. Для продления срока действия свидетельства претендент подает заявление за месяц до истечения срока действия, оригинал свидетельства и копию свидетельства о повышении квалификации.</w:t>
      </w:r>
    </w:p>
    <w:p w:rsidR="005F1856" w:rsidRDefault="00476ABE" w:rsidP="00D03C22">
      <w:pPr>
        <w:spacing w:after="0"/>
        <w:ind w:firstLine="709"/>
        <w:jc w:val="both"/>
        <w:rPr>
          <w:rFonts w:asciiTheme="majorHAnsi" w:eastAsia="Calibri" w:hAnsiTheme="majorHAnsi" w:cs="Times New Roman"/>
          <w:sz w:val="24"/>
          <w:szCs w:val="24"/>
        </w:rPr>
      </w:pPr>
      <w:r>
        <w:rPr>
          <w:rFonts w:asciiTheme="majorHAnsi" w:eastAsia="Calibri" w:hAnsiTheme="majorHAnsi" w:cs="Times New Roman"/>
          <w:sz w:val="24"/>
          <w:szCs w:val="24"/>
        </w:rPr>
        <w:t xml:space="preserve">Таким образом, </w:t>
      </w:r>
      <w:r w:rsidR="002968BC">
        <w:rPr>
          <w:rFonts w:asciiTheme="majorHAnsi" w:eastAsia="Calibri" w:hAnsiTheme="majorHAnsi" w:cs="Times New Roman"/>
          <w:sz w:val="24"/>
          <w:szCs w:val="24"/>
        </w:rPr>
        <w:t>требования</w:t>
      </w:r>
      <w:r w:rsidR="00C04DAC">
        <w:rPr>
          <w:rFonts w:asciiTheme="majorHAnsi" w:eastAsia="Calibri" w:hAnsiTheme="majorHAnsi" w:cs="Times New Roman"/>
          <w:sz w:val="24"/>
          <w:szCs w:val="24"/>
        </w:rPr>
        <w:t xml:space="preserve"> и порядок</w:t>
      </w:r>
      <w:r w:rsidR="002968BC">
        <w:rPr>
          <w:rFonts w:asciiTheme="majorHAnsi" w:eastAsia="Calibri" w:hAnsiTheme="majorHAnsi" w:cs="Times New Roman"/>
          <w:sz w:val="24"/>
          <w:szCs w:val="24"/>
        </w:rPr>
        <w:t xml:space="preserve"> </w:t>
      </w:r>
      <w:r w:rsidR="00C04DAC">
        <w:rPr>
          <w:rFonts w:asciiTheme="majorHAnsi" w:eastAsia="Calibri" w:hAnsiTheme="majorHAnsi" w:cs="Times New Roman"/>
          <w:sz w:val="24"/>
          <w:szCs w:val="24"/>
        </w:rPr>
        <w:t>по проверке</w:t>
      </w:r>
      <w:r w:rsidR="002968BC">
        <w:rPr>
          <w:rFonts w:asciiTheme="majorHAnsi" w:eastAsia="Calibri" w:hAnsiTheme="majorHAnsi" w:cs="Times New Roman"/>
          <w:sz w:val="24"/>
          <w:szCs w:val="24"/>
        </w:rPr>
        <w:t xml:space="preserve"> профессиональной квалификации установлены отраслевыми НПА.  </w:t>
      </w:r>
    </w:p>
    <w:p w:rsidR="00476ABE" w:rsidRDefault="00476ABE" w:rsidP="00CC739D">
      <w:pPr>
        <w:spacing w:after="0"/>
        <w:ind w:firstLine="709"/>
        <w:jc w:val="both"/>
        <w:rPr>
          <w:rFonts w:asciiTheme="majorHAnsi" w:eastAsia="Calibri" w:hAnsiTheme="majorHAnsi" w:cs="Times New Roman"/>
          <w:sz w:val="24"/>
          <w:szCs w:val="24"/>
        </w:rPr>
      </w:pPr>
    </w:p>
    <w:p w:rsidR="00B068C3" w:rsidRDefault="00A27F47" w:rsidP="00CC739D">
      <w:pPr>
        <w:spacing w:after="0"/>
        <w:ind w:firstLine="709"/>
        <w:jc w:val="both"/>
        <w:rPr>
          <w:rFonts w:asciiTheme="majorHAnsi" w:eastAsia="Calibri" w:hAnsiTheme="majorHAnsi" w:cs="Times New Roman"/>
          <w:sz w:val="24"/>
          <w:szCs w:val="24"/>
        </w:rPr>
      </w:pPr>
      <w:r w:rsidRPr="00A27F47">
        <w:rPr>
          <w:rFonts w:asciiTheme="majorHAnsi" w:eastAsia="Calibri" w:hAnsiTheme="majorHAnsi" w:cs="Times New Roman"/>
          <w:sz w:val="24"/>
          <w:szCs w:val="24"/>
        </w:rPr>
        <w:t>2.3.</w:t>
      </w:r>
      <w:r>
        <w:rPr>
          <w:rFonts w:asciiTheme="majorHAnsi" w:eastAsia="Calibri" w:hAnsiTheme="majorHAnsi" w:cs="Times New Roman"/>
          <w:b/>
          <w:sz w:val="24"/>
          <w:szCs w:val="24"/>
        </w:rPr>
        <w:t> </w:t>
      </w:r>
      <w:r w:rsidR="00120F22" w:rsidRPr="00120F22">
        <w:rPr>
          <w:rFonts w:asciiTheme="majorHAnsi" w:eastAsia="Calibri" w:hAnsiTheme="majorHAnsi" w:cs="Times New Roman"/>
          <w:b/>
          <w:sz w:val="24"/>
          <w:szCs w:val="24"/>
        </w:rPr>
        <w:t xml:space="preserve">В Республике Казахстан </w:t>
      </w:r>
      <w:r w:rsidR="00B068C3" w:rsidRPr="00B068C3">
        <w:rPr>
          <w:rFonts w:asciiTheme="majorHAnsi" w:eastAsia="Calibri" w:hAnsiTheme="majorHAnsi" w:cs="Times New Roman"/>
          <w:sz w:val="24"/>
          <w:szCs w:val="24"/>
        </w:rPr>
        <w:t>разреш</w:t>
      </w:r>
      <w:r w:rsidR="00B068C3">
        <w:rPr>
          <w:rFonts w:asciiTheme="majorHAnsi" w:eastAsia="Calibri" w:hAnsiTheme="majorHAnsi" w:cs="Times New Roman"/>
          <w:sz w:val="24"/>
          <w:szCs w:val="24"/>
        </w:rPr>
        <w:t xml:space="preserve">ительная система </w:t>
      </w:r>
      <w:r w:rsidR="00055794">
        <w:rPr>
          <w:rFonts w:asciiTheme="majorHAnsi" w:eastAsia="Calibri" w:hAnsiTheme="majorHAnsi" w:cs="Times New Roman"/>
          <w:sz w:val="24"/>
          <w:szCs w:val="24"/>
        </w:rPr>
        <w:t xml:space="preserve">основывается </w:t>
      </w:r>
      <w:r w:rsidR="00A83EFD">
        <w:rPr>
          <w:rFonts w:asciiTheme="majorHAnsi" w:eastAsia="Calibri" w:hAnsiTheme="majorHAnsi" w:cs="Times New Roman"/>
          <w:sz w:val="24"/>
          <w:szCs w:val="24"/>
        </w:rPr>
        <w:br/>
      </w:r>
      <w:r w:rsidR="00055794">
        <w:rPr>
          <w:rFonts w:asciiTheme="majorHAnsi" w:eastAsia="Calibri" w:hAnsiTheme="majorHAnsi" w:cs="Times New Roman"/>
          <w:sz w:val="24"/>
          <w:szCs w:val="24"/>
        </w:rPr>
        <w:t xml:space="preserve">на </w:t>
      </w:r>
      <w:proofErr w:type="gramStart"/>
      <w:r w:rsidR="00055794">
        <w:rPr>
          <w:rFonts w:asciiTheme="majorHAnsi" w:eastAsia="Calibri" w:hAnsiTheme="majorHAnsi" w:cs="Times New Roman"/>
          <w:sz w:val="24"/>
          <w:szCs w:val="24"/>
        </w:rPr>
        <w:t>следующих</w:t>
      </w:r>
      <w:proofErr w:type="gramEnd"/>
      <w:r w:rsidR="00B068C3">
        <w:rPr>
          <w:rFonts w:asciiTheme="majorHAnsi" w:eastAsia="Calibri" w:hAnsiTheme="majorHAnsi" w:cs="Times New Roman"/>
          <w:sz w:val="24"/>
          <w:szCs w:val="24"/>
        </w:rPr>
        <w:t xml:space="preserve"> НПА:</w:t>
      </w:r>
    </w:p>
    <w:p w:rsidR="00896714" w:rsidRDefault="00896714" w:rsidP="00055794">
      <w:pPr>
        <w:spacing w:after="0"/>
        <w:ind w:firstLine="709"/>
        <w:jc w:val="both"/>
        <w:rPr>
          <w:rFonts w:asciiTheme="majorHAnsi" w:eastAsia="Calibri" w:hAnsiTheme="majorHAnsi" w:cs="Times New Roman"/>
          <w:sz w:val="24"/>
          <w:szCs w:val="24"/>
          <w:lang w:eastAsia="ru-RU"/>
        </w:rPr>
      </w:pPr>
      <w:r>
        <w:rPr>
          <w:rFonts w:asciiTheme="majorHAnsi" w:eastAsia="Calibri" w:hAnsiTheme="majorHAnsi" w:cs="Times New Roman"/>
          <w:sz w:val="24"/>
          <w:szCs w:val="24"/>
          <w:lang w:eastAsia="ru-RU"/>
        </w:rPr>
        <w:t xml:space="preserve">Предпринимательский Кодекс Республики Казахстан; </w:t>
      </w:r>
    </w:p>
    <w:p w:rsidR="00055794" w:rsidRPr="00E734A5" w:rsidRDefault="00055794" w:rsidP="00055794">
      <w:pPr>
        <w:spacing w:after="0"/>
        <w:ind w:firstLine="709"/>
        <w:jc w:val="both"/>
        <w:rPr>
          <w:rFonts w:asciiTheme="majorHAnsi" w:eastAsia="Calibri" w:hAnsiTheme="majorHAnsi" w:cs="Times New Roman"/>
          <w:sz w:val="24"/>
          <w:szCs w:val="24"/>
          <w:lang w:eastAsia="ru-RU"/>
        </w:rPr>
      </w:pPr>
      <w:r>
        <w:rPr>
          <w:rFonts w:asciiTheme="majorHAnsi" w:eastAsia="Calibri" w:hAnsiTheme="majorHAnsi" w:cs="Times New Roman"/>
          <w:sz w:val="24"/>
          <w:szCs w:val="24"/>
          <w:lang w:eastAsia="ru-RU"/>
        </w:rPr>
        <w:t>Закон</w:t>
      </w:r>
      <w:r w:rsidRPr="00E734A5">
        <w:rPr>
          <w:rFonts w:asciiTheme="majorHAnsi" w:eastAsia="Calibri" w:hAnsiTheme="majorHAnsi" w:cs="Times New Roman"/>
          <w:sz w:val="24"/>
          <w:szCs w:val="24"/>
          <w:lang w:eastAsia="ru-RU"/>
        </w:rPr>
        <w:t xml:space="preserve"> Республики Казахстан «О разрешениях и уведомлениях»</w:t>
      </w:r>
      <w:r w:rsidR="007B3B53" w:rsidRPr="007B3B53">
        <w:rPr>
          <w:rFonts w:asciiTheme="majorHAnsi" w:eastAsia="Calibri" w:hAnsiTheme="majorHAnsi" w:cs="Times New Roman"/>
          <w:sz w:val="24"/>
          <w:szCs w:val="24"/>
        </w:rPr>
        <w:t xml:space="preserve"> </w:t>
      </w:r>
      <w:r w:rsidR="007B3B53">
        <w:rPr>
          <w:rFonts w:asciiTheme="majorHAnsi" w:eastAsia="Calibri" w:hAnsiTheme="majorHAnsi" w:cs="Times New Roman"/>
          <w:sz w:val="24"/>
          <w:szCs w:val="24"/>
        </w:rPr>
        <w:t>(далее – Закон о разрешениях)</w:t>
      </w:r>
      <w:r>
        <w:rPr>
          <w:rFonts w:asciiTheme="majorHAnsi" w:eastAsia="Calibri" w:hAnsiTheme="majorHAnsi" w:cs="Times New Roman"/>
          <w:sz w:val="24"/>
          <w:szCs w:val="24"/>
          <w:lang w:eastAsia="ru-RU"/>
        </w:rPr>
        <w:t xml:space="preserve">; </w:t>
      </w:r>
    </w:p>
    <w:p w:rsidR="00B068C3" w:rsidRPr="00055794" w:rsidRDefault="00055794" w:rsidP="00FC3B13">
      <w:pPr>
        <w:tabs>
          <w:tab w:val="left" w:pos="4367"/>
        </w:tabs>
        <w:spacing w:after="0"/>
        <w:ind w:firstLine="709"/>
        <w:jc w:val="both"/>
        <w:rPr>
          <w:rFonts w:asciiTheme="majorHAnsi" w:eastAsia="Calibri" w:hAnsiTheme="majorHAnsi" w:cs="Times New Roman"/>
          <w:sz w:val="24"/>
          <w:szCs w:val="24"/>
        </w:rPr>
      </w:pPr>
      <w:r w:rsidRPr="00055794">
        <w:rPr>
          <w:rFonts w:asciiTheme="majorHAnsi" w:eastAsia="Calibri" w:hAnsiTheme="majorHAnsi" w:cs="Times New Roman"/>
          <w:sz w:val="24"/>
          <w:szCs w:val="24"/>
        </w:rPr>
        <w:t xml:space="preserve">Закон Республики Казахстан </w:t>
      </w:r>
      <w:r w:rsidR="00CD721B">
        <w:rPr>
          <w:rFonts w:asciiTheme="majorHAnsi" w:eastAsia="Calibri" w:hAnsiTheme="majorHAnsi" w:cs="Times New Roman"/>
          <w:sz w:val="24"/>
          <w:szCs w:val="24"/>
          <w:lang w:eastAsia="ru-RU"/>
        </w:rPr>
        <w:t>от 15 апреля 2013 г.</w:t>
      </w:r>
      <w:r w:rsidR="0024040C" w:rsidRPr="00AB1B4B">
        <w:rPr>
          <w:rFonts w:asciiTheme="majorHAnsi" w:eastAsia="Calibri" w:hAnsiTheme="majorHAnsi" w:cs="Times New Roman"/>
          <w:sz w:val="24"/>
          <w:szCs w:val="24"/>
          <w:lang w:eastAsia="ru-RU"/>
        </w:rPr>
        <w:t xml:space="preserve"> № 88-V </w:t>
      </w:r>
      <w:r w:rsidRPr="00055794">
        <w:rPr>
          <w:rFonts w:asciiTheme="majorHAnsi" w:eastAsia="Calibri" w:hAnsiTheme="majorHAnsi" w:cs="Times New Roman"/>
          <w:sz w:val="24"/>
          <w:szCs w:val="24"/>
        </w:rPr>
        <w:t>«О государственных услугах»</w:t>
      </w:r>
      <w:r w:rsidR="0024040C">
        <w:rPr>
          <w:rFonts w:asciiTheme="majorHAnsi" w:eastAsia="Calibri" w:hAnsiTheme="majorHAnsi" w:cs="Times New Roman"/>
          <w:sz w:val="24"/>
          <w:szCs w:val="24"/>
        </w:rPr>
        <w:t xml:space="preserve"> (далее – Закон об услугах);</w:t>
      </w:r>
      <w:r w:rsidRPr="00055794">
        <w:rPr>
          <w:rFonts w:asciiTheme="majorHAnsi" w:eastAsia="Calibri" w:hAnsiTheme="majorHAnsi" w:cs="Times New Roman"/>
          <w:sz w:val="24"/>
          <w:szCs w:val="24"/>
        </w:rPr>
        <w:t xml:space="preserve"> </w:t>
      </w:r>
    </w:p>
    <w:p w:rsidR="00BB2315" w:rsidRDefault="00595DA1" w:rsidP="00FC3B13">
      <w:pPr>
        <w:tabs>
          <w:tab w:val="left" w:pos="4367"/>
        </w:tabs>
        <w:spacing w:after="0"/>
        <w:ind w:firstLine="709"/>
        <w:jc w:val="both"/>
        <w:rPr>
          <w:rFonts w:asciiTheme="majorHAnsi" w:eastAsia="Calibri" w:hAnsiTheme="majorHAnsi" w:cs="Times New Roman"/>
          <w:sz w:val="24"/>
          <w:szCs w:val="24"/>
        </w:rPr>
      </w:pPr>
      <w:r w:rsidRPr="00595DA1">
        <w:rPr>
          <w:rFonts w:asciiTheme="majorHAnsi" w:eastAsia="Calibri" w:hAnsiTheme="majorHAnsi" w:cs="Times New Roman"/>
          <w:sz w:val="24"/>
          <w:szCs w:val="24"/>
        </w:rPr>
        <w:t xml:space="preserve">Законом </w:t>
      </w:r>
      <w:r w:rsidR="007B3B53" w:rsidRPr="007B3B53">
        <w:rPr>
          <w:rFonts w:asciiTheme="majorHAnsi" w:eastAsia="Calibri" w:hAnsiTheme="majorHAnsi" w:cs="Times New Roman"/>
          <w:sz w:val="24"/>
          <w:szCs w:val="24"/>
        </w:rPr>
        <w:t xml:space="preserve">о разрешениях </w:t>
      </w:r>
      <w:r w:rsidR="00536227">
        <w:rPr>
          <w:rFonts w:asciiTheme="majorHAnsi" w:eastAsia="Calibri" w:hAnsiTheme="majorHAnsi" w:cs="Times New Roman"/>
          <w:sz w:val="24"/>
          <w:szCs w:val="24"/>
        </w:rPr>
        <w:t>регулируются</w:t>
      </w:r>
      <w:r w:rsidRPr="00595DA1">
        <w:rPr>
          <w:rFonts w:asciiTheme="majorHAnsi" w:eastAsia="Calibri" w:hAnsiTheme="majorHAnsi" w:cs="Times New Roman"/>
          <w:sz w:val="24"/>
          <w:szCs w:val="24"/>
        </w:rPr>
        <w:t xml:space="preserve"> </w:t>
      </w:r>
      <w:r w:rsidR="00536227">
        <w:rPr>
          <w:rFonts w:asciiTheme="majorHAnsi" w:eastAsia="Calibri" w:hAnsiTheme="majorHAnsi" w:cs="Times New Roman"/>
          <w:sz w:val="24"/>
          <w:szCs w:val="24"/>
        </w:rPr>
        <w:t>отношения, возникающие в связи разреши</w:t>
      </w:r>
      <w:r w:rsidR="002A705E">
        <w:rPr>
          <w:rFonts w:asciiTheme="majorHAnsi" w:eastAsia="Calibri" w:hAnsiTheme="majorHAnsi" w:cs="Times New Roman"/>
          <w:sz w:val="24"/>
          <w:szCs w:val="24"/>
        </w:rPr>
        <w:t>тельным</w:t>
      </w:r>
      <w:r w:rsidR="007B3B53">
        <w:rPr>
          <w:rFonts w:asciiTheme="majorHAnsi" w:eastAsia="Calibri" w:hAnsiTheme="majorHAnsi" w:cs="Times New Roman"/>
          <w:sz w:val="24"/>
          <w:szCs w:val="24"/>
        </w:rPr>
        <w:t xml:space="preserve"> </w:t>
      </w:r>
      <w:r w:rsidR="002A705E">
        <w:rPr>
          <w:rFonts w:asciiTheme="majorHAnsi" w:eastAsia="Calibri" w:hAnsiTheme="majorHAnsi" w:cs="Times New Roman"/>
          <w:sz w:val="24"/>
          <w:szCs w:val="24"/>
        </w:rPr>
        <w:t>и уведомительным порядка</w:t>
      </w:r>
      <w:r w:rsidR="00536227">
        <w:rPr>
          <w:rFonts w:asciiTheme="majorHAnsi" w:eastAsia="Calibri" w:hAnsiTheme="majorHAnsi" w:cs="Times New Roman"/>
          <w:sz w:val="24"/>
          <w:szCs w:val="24"/>
        </w:rPr>
        <w:t>м</w:t>
      </w:r>
      <w:r w:rsidR="002A705E">
        <w:rPr>
          <w:rFonts w:asciiTheme="majorHAnsi" w:eastAsia="Calibri" w:hAnsiTheme="majorHAnsi" w:cs="Times New Roman"/>
          <w:sz w:val="24"/>
          <w:szCs w:val="24"/>
        </w:rPr>
        <w:t>и</w:t>
      </w:r>
      <w:r w:rsidR="00BB2315">
        <w:rPr>
          <w:rFonts w:asciiTheme="majorHAnsi" w:eastAsia="Calibri" w:hAnsiTheme="majorHAnsi" w:cs="Times New Roman"/>
          <w:sz w:val="24"/>
          <w:szCs w:val="24"/>
        </w:rPr>
        <w:t xml:space="preserve">.  </w:t>
      </w:r>
    </w:p>
    <w:p w:rsidR="00BB2315" w:rsidRDefault="00BB2315" w:rsidP="00BB2315">
      <w:pPr>
        <w:spacing w:after="0"/>
        <w:ind w:firstLine="709"/>
        <w:jc w:val="both"/>
        <w:rPr>
          <w:rFonts w:asciiTheme="majorHAnsi" w:eastAsia="Calibri" w:hAnsiTheme="majorHAnsi" w:cs="Times New Roman"/>
          <w:sz w:val="24"/>
          <w:szCs w:val="24"/>
          <w:lang w:eastAsia="ru-RU"/>
        </w:rPr>
      </w:pPr>
      <w:r w:rsidRPr="00E734A5">
        <w:rPr>
          <w:rFonts w:asciiTheme="majorHAnsi" w:eastAsia="Calibri" w:hAnsiTheme="majorHAnsi" w:cs="Times New Roman"/>
          <w:sz w:val="24"/>
          <w:szCs w:val="24"/>
          <w:lang w:eastAsia="ru-RU"/>
        </w:rPr>
        <w:t xml:space="preserve">В соответствии с подпунктом 3 пунктом 1 статьи 21 </w:t>
      </w:r>
      <w:r>
        <w:rPr>
          <w:rFonts w:asciiTheme="majorHAnsi" w:eastAsia="Calibri" w:hAnsiTheme="majorHAnsi" w:cs="Times New Roman"/>
          <w:sz w:val="24"/>
          <w:szCs w:val="24"/>
          <w:lang w:eastAsia="ru-RU"/>
        </w:rPr>
        <w:t xml:space="preserve">указанного </w:t>
      </w:r>
      <w:r w:rsidRPr="00E734A5">
        <w:rPr>
          <w:rFonts w:asciiTheme="majorHAnsi" w:eastAsia="Calibri" w:hAnsiTheme="majorHAnsi" w:cs="Times New Roman"/>
          <w:sz w:val="24"/>
          <w:szCs w:val="24"/>
          <w:lang w:eastAsia="ru-RU"/>
        </w:rPr>
        <w:t>Закона</w:t>
      </w:r>
      <w:r w:rsidR="00F977E7">
        <w:rPr>
          <w:rFonts w:asciiTheme="majorHAnsi" w:eastAsia="Calibri" w:hAnsiTheme="majorHAnsi" w:cs="Times New Roman"/>
          <w:sz w:val="24"/>
          <w:szCs w:val="24"/>
          <w:lang w:eastAsia="ru-RU"/>
        </w:rPr>
        <w:t xml:space="preserve"> </w:t>
      </w:r>
      <w:r w:rsidR="00A638EB">
        <w:rPr>
          <w:rFonts w:asciiTheme="majorHAnsi" w:eastAsia="Calibri" w:hAnsiTheme="majorHAnsi" w:cs="Times New Roman"/>
          <w:sz w:val="24"/>
          <w:szCs w:val="24"/>
          <w:lang w:eastAsia="ru-RU"/>
        </w:rPr>
        <w:br/>
      </w:r>
      <w:r w:rsidR="00F977E7">
        <w:rPr>
          <w:rFonts w:asciiTheme="majorHAnsi" w:eastAsia="Calibri" w:hAnsiTheme="majorHAnsi" w:cs="Times New Roman"/>
          <w:sz w:val="24"/>
          <w:szCs w:val="24"/>
          <w:lang w:eastAsia="ru-RU"/>
        </w:rPr>
        <w:t>о разрешениях</w:t>
      </w:r>
      <w:r w:rsidRPr="00E734A5">
        <w:rPr>
          <w:rFonts w:asciiTheme="majorHAnsi" w:eastAsia="Calibri" w:hAnsiTheme="majorHAnsi" w:cs="Times New Roman"/>
          <w:sz w:val="24"/>
          <w:szCs w:val="24"/>
          <w:lang w:eastAsia="ru-RU"/>
        </w:rPr>
        <w:t xml:space="preserve"> разрешительные органы обязаны предоставлять в доступной форме полную и достоверную информацию о лицензировании, разрешительных</w:t>
      </w:r>
      <w:r>
        <w:rPr>
          <w:rFonts w:asciiTheme="majorHAnsi" w:eastAsia="Calibri" w:hAnsiTheme="majorHAnsi" w:cs="Times New Roman"/>
          <w:sz w:val="24"/>
          <w:szCs w:val="24"/>
          <w:lang w:eastAsia="ru-RU"/>
        </w:rPr>
        <w:t xml:space="preserve"> </w:t>
      </w:r>
      <w:r w:rsidRPr="00E734A5">
        <w:rPr>
          <w:rFonts w:asciiTheme="majorHAnsi" w:eastAsia="Calibri" w:hAnsiTheme="majorHAnsi" w:cs="Times New Roman"/>
          <w:sz w:val="24"/>
          <w:szCs w:val="24"/>
          <w:lang w:eastAsia="ru-RU"/>
        </w:rPr>
        <w:t>процедурах, перечне требуемых для этого документов и порядке получения</w:t>
      </w:r>
      <w:r>
        <w:rPr>
          <w:rFonts w:asciiTheme="majorHAnsi" w:eastAsia="Calibri" w:hAnsiTheme="majorHAnsi" w:cs="Times New Roman"/>
          <w:sz w:val="24"/>
          <w:szCs w:val="24"/>
          <w:lang w:eastAsia="ru-RU"/>
        </w:rPr>
        <w:t xml:space="preserve"> </w:t>
      </w:r>
      <w:r w:rsidR="00A638EB">
        <w:rPr>
          <w:rFonts w:asciiTheme="majorHAnsi" w:eastAsia="Calibri" w:hAnsiTheme="majorHAnsi" w:cs="Times New Roman"/>
          <w:sz w:val="24"/>
          <w:szCs w:val="24"/>
          <w:lang w:eastAsia="ru-RU"/>
        </w:rPr>
        <w:br/>
      </w:r>
      <w:r w:rsidRPr="00E734A5">
        <w:rPr>
          <w:rFonts w:asciiTheme="majorHAnsi" w:eastAsia="Calibri" w:hAnsiTheme="majorHAnsi" w:cs="Times New Roman"/>
          <w:sz w:val="24"/>
          <w:szCs w:val="24"/>
          <w:lang w:eastAsia="ru-RU"/>
        </w:rPr>
        <w:t>и оформления таких документов.</w:t>
      </w:r>
      <w:r>
        <w:rPr>
          <w:rFonts w:asciiTheme="majorHAnsi" w:eastAsia="Calibri" w:hAnsiTheme="majorHAnsi" w:cs="Times New Roman"/>
          <w:sz w:val="24"/>
          <w:szCs w:val="24"/>
          <w:lang w:eastAsia="ru-RU"/>
        </w:rPr>
        <w:t xml:space="preserve">  </w:t>
      </w:r>
      <w:r w:rsidR="000C4F30">
        <w:rPr>
          <w:rFonts w:asciiTheme="majorHAnsi" w:eastAsia="Calibri" w:hAnsiTheme="majorHAnsi" w:cs="Times New Roman"/>
          <w:sz w:val="24"/>
          <w:szCs w:val="24"/>
          <w:lang w:eastAsia="ru-RU"/>
        </w:rPr>
        <w:t xml:space="preserve"> </w:t>
      </w:r>
    </w:p>
    <w:p w:rsidR="00025C8C" w:rsidRDefault="00423D12" w:rsidP="00FC3B13">
      <w:pPr>
        <w:tabs>
          <w:tab w:val="left" w:pos="4367"/>
        </w:tabs>
        <w:spacing w:after="0"/>
        <w:ind w:firstLine="709"/>
        <w:jc w:val="both"/>
        <w:rPr>
          <w:rFonts w:asciiTheme="majorHAnsi" w:eastAsia="Calibri" w:hAnsiTheme="majorHAnsi" w:cs="Times New Roman"/>
          <w:sz w:val="24"/>
          <w:szCs w:val="24"/>
        </w:rPr>
      </w:pPr>
      <w:r>
        <w:rPr>
          <w:rFonts w:asciiTheme="majorHAnsi" w:eastAsia="Calibri" w:hAnsiTheme="majorHAnsi" w:cs="Times New Roman"/>
          <w:sz w:val="24"/>
          <w:szCs w:val="24"/>
        </w:rPr>
        <w:t xml:space="preserve">Законом </w:t>
      </w:r>
      <w:r w:rsidR="00155114">
        <w:rPr>
          <w:rFonts w:asciiTheme="majorHAnsi" w:eastAsia="Calibri" w:hAnsiTheme="majorHAnsi" w:cs="Times New Roman"/>
          <w:sz w:val="24"/>
          <w:szCs w:val="24"/>
        </w:rPr>
        <w:t>о разрешениях</w:t>
      </w:r>
      <w:r w:rsidR="00077942">
        <w:rPr>
          <w:rFonts w:asciiTheme="majorHAnsi" w:eastAsia="Calibri" w:hAnsiTheme="majorHAnsi" w:cs="Times New Roman"/>
          <w:sz w:val="24"/>
          <w:szCs w:val="24"/>
        </w:rPr>
        <w:t xml:space="preserve"> установлен общий порядок разрешительных </w:t>
      </w:r>
      <w:r w:rsidR="00155114">
        <w:rPr>
          <w:rFonts w:asciiTheme="majorHAnsi" w:eastAsia="Calibri" w:hAnsiTheme="majorHAnsi" w:cs="Times New Roman"/>
          <w:sz w:val="24"/>
          <w:szCs w:val="24"/>
        </w:rPr>
        <w:br/>
      </w:r>
      <w:r w:rsidR="00077942">
        <w:rPr>
          <w:rFonts w:asciiTheme="majorHAnsi" w:eastAsia="Calibri" w:hAnsiTheme="majorHAnsi" w:cs="Times New Roman"/>
          <w:sz w:val="24"/>
          <w:szCs w:val="24"/>
        </w:rPr>
        <w:t xml:space="preserve">и уведомительных процедур, </w:t>
      </w:r>
      <w:r w:rsidR="004F17B2">
        <w:rPr>
          <w:rFonts w:asciiTheme="majorHAnsi" w:eastAsia="Calibri" w:hAnsiTheme="majorHAnsi" w:cs="Times New Roman"/>
          <w:sz w:val="24"/>
          <w:szCs w:val="24"/>
        </w:rPr>
        <w:t xml:space="preserve">единые принципы разрешительных процедур, </w:t>
      </w:r>
      <w:r>
        <w:rPr>
          <w:rFonts w:asciiTheme="majorHAnsi" w:eastAsia="Calibri" w:hAnsiTheme="majorHAnsi" w:cs="Times New Roman"/>
          <w:sz w:val="24"/>
          <w:szCs w:val="24"/>
        </w:rPr>
        <w:t xml:space="preserve">упорядочен и установлен </w:t>
      </w:r>
      <w:r w:rsidR="004B3A62">
        <w:rPr>
          <w:rFonts w:asciiTheme="majorHAnsi" w:eastAsia="Calibri" w:hAnsiTheme="majorHAnsi" w:cs="Times New Roman"/>
          <w:sz w:val="24"/>
          <w:szCs w:val="24"/>
        </w:rPr>
        <w:t>исчерпывающий</w:t>
      </w:r>
      <w:r>
        <w:rPr>
          <w:rFonts w:asciiTheme="majorHAnsi" w:eastAsia="Calibri" w:hAnsiTheme="majorHAnsi" w:cs="Times New Roman"/>
          <w:sz w:val="24"/>
          <w:szCs w:val="24"/>
        </w:rPr>
        <w:t xml:space="preserve"> перечень разрешений</w:t>
      </w:r>
      <w:r w:rsidR="00077942">
        <w:rPr>
          <w:rFonts w:asciiTheme="majorHAnsi" w:eastAsia="Calibri" w:hAnsiTheme="majorHAnsi" w:cs="Times New Roman"/>
          <w:sz w:val="24"/>
          <w:szCs w:val="24"/>
        </w:rPr>
        <w:t xml:space="preserve"> </w:t>
      </w:r>
      <w:r w:rsidR="004B3A62">
        <w:rPr>
          <w:rFonts w:asciiTheme="majorHAnsi" w:eastAsia="Calibri" w:hAnsiTheme="majorHAnsi" w:cs="Times New Roman"/>
          <w:sz w:val="24"/>
          <w:szCs w:val="24"/>
        </w:rPr>
        <w:br/>
      </w:r>
      <w:r>
        <w:rPr>
          <w:rFonts w:asciiTheme="majorHAnsi" w:eastAsia="Calibri" w:hAnsiTheme="majorHAnsi" w:cs="Times New Roman"/>
          <w:sz w:val="24"/>
          <w:szCs w:val="24"/>
        </w:rPr>
        <w:t xml:space="preserve">и уведомлений, </w:t>
      </w:r>
      <w:r w:rsidR="004F7F6E">
        <w:rPr>
          <w:rFonts w:asciiTheme="majorHAnsi" w:eastAsia="Calibri" w:hAnsiTheme="majorHAnsi" w:cs="Times New Roman"/>
          <w:sz w:val="24"/>
          <w:szCs w:val="24"/>
        </w:rPr>
        <w:t xml:space="preserve">по требованию указанного закона, </w:t>
      </w:r>
      <w:r w:rsidR="0055651C">
        <w:rPr>
          <w:rFonts w:asciiTheme="majorHAnsi" w:eastAsia="Calibri" w:hAnsiTheme="majorHAnsi" w:cs="Times New Roman"/>
          <w:sz w:val="24"/>
          <w:szCs w:val="24"/>
        </w:rPr>
        <w:t>в случае отсутствия в нем</w:t>
      </w:r>
      <w:r w:rsidR="00BD1C3A">
        <w:rPr>
          <w:rFonts w:asciiTheme="majorHAnsi" w:eastAsia="Calibri" w:hAnsiTheme="majorHAnsi" w:cs="Times New Roman"/>
          <w:sz w:val="24"/>
          <w:szCs w:val="24"/>
        </w:rPr>
        <w:t xml:space="preserve"> разрешений и уведомлений,</w:t>
      </w:r>
      <w:r w:rsidR="0055651C">
        <w:rPr>
          <w:rFonts w:asciiTheme="majorHAnsi" w:eastAsia="Calibri" w:hAnsiTheme="majorHAnsi" w:cs="Times New Roman"/>
          <w:sz w:val="24"/>
          <w:szCs w:val="24"/>
        </w:rPr>
        <w:t xml:space="preserve"> </w:t>
      </w:r>
      <w:r w:rsidR="004A4C20">
        <w:rPr>
          <w:rFonts w:asciiTheme="majorHAnsi" w:eastAsia="Calibri" w:hAnsiTheme="majorHAnsi" w:cs="Times New Roman"/>
          <w:sz w:val="24"/>
          <w:szCs w:val="24"/>
        </w:rPr>
        <w:t xml:space="preserve">требование </w:t>
      </w:r>
      <w:r w:rsidR="00BD1C3A">
        <w:rPr>
          <w:rFonts w:asciiTheme="majorHAnsi" w:eastAsia="Calibri" w:hAnsiTheme="majorHAnsi" w:cs="Times New Roman"/>
          <w:sz w:val="24"/>
          <w:szCs w:val="24"/>
        </w:rPr>
        <w:t>таких</w:t>
      </w:r>
      <w:r w:rsidR="004A4C20">
        <w:rPr>
          <w:rFonts w:asciiTheme="majorHAnsi" w:eastAsia="Calibri" w:hAnsiTheme="majorHAnsi" w:cs="Times New Roman"/>
          <w:sz w:val="24"/>
          <w:szCs w:val="24"/>
        </w:rPr>
        <w:t xml:space="preserve"> разрешений</w:t>
      </w:r>
      <w:r w:rsidR="004F7F6E">
        <w:rPr>
          <w:rFonts w:asciiTheme="majorHAnsi" w:eastAsia="Calibri" w:hAnsiTheme="majorHAnsi" w:cs="Times New Roman"/>
          <w:sz w:val="24"/>
          <w:szCs w:val="24"/>
        </w:rPr>
        <w:t xml:space="preserve"> </w:t>
      </w:r>
      <w:r>
        <w:rPr>
          <w:rFonts w:asciiTheme="majorHAnsi" w:eastAsia="Calibri" w:hAnsiTheme="majorHAnsi" w:cs="Times New Roman"/>
          <w:sz w:val="24"/>
          <w:szCs w:val="24"/>
        </w:rPr>
        <w:t>и уведомлени</w:t>
      </w:r>
      <w:r w:rsidR="004A4C20">
        <w:rPr>
          <w:rFonts w:asciiTheme="majorHAnsi" w:eastAsia="Calibri" w:hAnsiTheme="majorHAnsi" w:cs="Times New Roman"/>
          <w:sz w:val="24"/>
          <w:szCs w:val="24"/>
        </w:rPr>
        <w:t>й</w:t>
      </w:r>
      <w:r>
        <w:rPr>
          <w:rFonts w:asciiTheme="majorHAnsi" w:eastAsia="Calibri" w:hAnsiTheme="majorHAnsi" w:cs="Times New Roman"/>
          <w:sz w:val="24"/>
          <w:szCs w:val="24"/>
        </w:rPr>
        <w:t xml:space="preserve"> будут являться незаконными. </w:t>
      </w:r>
      <w:r w:rsidR="00F8472C">
        <w:rPr>
          <w:rFonts w:asciiTheme="majorHAnsi" w:eastAsia="Calibri" w:hAnsiTheme="majorHAnsi" w:cs="Times New Roman"/>
          <w:sz w:val="24"/>
          <w:szCs w:val="24"/>
        </w:rPr>
        <w:t xml:space="preserve"> </w:t>
      </w:r>
    </w:p>
    <w:p w:rsidR="0025392F" w:rsidRDefault="0025392F" w:rsidP="00FC3B13">
      <w:pPr>
        <w:tabs>
          <w:tab w:val="left" w:pos="4367"/>
        </w:tabs>
        <w:spacing w:after="0"/>
        <w:ind w:firstLine="709"/>
        <w:jc w:val="both"/>
        <w:rPr>
          <w:rFonts w:asciiTheme="majorHAnsi" w:eastAsia="Calibri" w:hAnsiTheme="majorHAnsi" w:cs="Times New Roman"/>
          <w:sz w:val="24"/>
          <w:szCs w:val="24"/>
        </w:rPr>
      </w:pPr>
      <w:r>
        <w:rPr>
          <w:rFonts w:asciiTheme="majorHAnsi" w:eastAsia="Calibri" w:hAnsiTheme="majorHAnsi" w:cs="Times New Roman"/>
          <w:sz w:val="24"/>
          <w:szCs w:val="24"/>
        </w:rPr>
        <w:t xml:space="preserve">Все разрешения разграничены по уровням, а именно: </w:t>
      </w:r>
    </w:p>
    <w:p w:rsidR="0025392F" w:rsidRPr="0025392F" w:rsidRDefault="0025392F" w:rsidP="0025392F">
      <w:pPr>
        <w:tabs>
          <w:tab w:val="left" w:pos="4367"/>
        </w:tabs>
        <w:spacing w:after="0"/>
        <w:ind w:firstLine="709"/>
        <w:jc w:val="both"/>
        <w:rPr>
          <w:rFonts w:asciiTheme="majorHAnsi" w:eastAsia="Calibri" w:hAnsiTheme="majorHAnsi" w:cs="Times New Roman"/>
          <w:sz w:val="24"/>
          <w:szCs w:val="24"/>
        </w:rPr>
      </w:pPr>
      <w:r w:rsidRPr="0025392F">
        <w:rPr>
          <w:rFonts w:asciiTheme="majorHAnsi" w:eastAsia="Calibri" w:hAnsiTheme="majorHAnsi" w:cs="Times New Roman"/>
          <w:sz w:val="24"/>
          <w:szCs w:val="24"/>
        </w:rPr>
        <w:t>разрешения первой категории – лицензии, которые вводятся в отношении видов (подвидов) деятельности или действий (операций), связанных с высоким уровнем опасности;</w:t>
      </w:r>
    </w:p>
    <w:p w:rsidR="0025392F" w:rsidRPr="0025392F" w:rsidRDefault="0025392F" w:rsidP="0025392F">
      <w:pPr>
        <w:tabs>
          <w:tab w:val="left" w:pos="4367"/>
        </w:tabs>
        <w:spacing w:after="0"/>
        <w:ind w:firstLine="709"/>
        <w:jc w:val="both"/>
        <w:rPr>
          <w:rFonts w:asciiTheme="majorHAnsi" w:eastAsia="Calibri" w:hAnsiTheme="majorHAnsi" w:cs="Times New Roman"/>
          <w:sz w:val="24"/>
          <w:szCs w:val="24"/>
        </w:rPr>
      </w:pPr>
      <w:r w:rsidRPr="0025392F">
        <w:rPr>
          <w:rFonts w:asciiTheme="majorHAnsi" w:eastAsia="Calibri" w:hAnsiTheme="majorHAnsi" w:cs="Times New Roman"/>
          <w:sz w:val="24"/>
          <w:szCs w:val="24"/>
        </w:rPr>
        <w:t>разрешения второй категории – все разрешения, не являющиеся лицензиями, которые вводятся в отношении видов (подвидов) деятельности или действий (операций), связанных со средним уровнем опасности;</w:t>
      </w:r>
    </w:p>
    <w:p w:rsidR="0025392F" w:rsidRDefault="0025392F" w:rsidP="0025392F">
      <w:pPr>
        <w:tabs>
          <w:tab w:val="left" w:pos="4367"/>
        </w:tabs>
        <w:spacing w:after="0"/>
        <w:ind w:firstLine="709"/>
        <w:jc w:val="both"/>
        <w:rPr>
          <w:rFonts w:asciiTheme="majorHAnsi" w:eastAsia="Calibri" w:hAnsiTheme="majorHAnsi" w:cs="Times New Roman"/>
          <w:sz w:val="24"/>
          <w:szCs w:val="24"/>
        </w:rPr>
      </w:pPr>
      <w:r w:rsidRPr="0025392F">
        <w:rPr>
          <w:rFonts w:asciiTheme="majorHAnsi" w:eastAsia="Calibri" w:hAnsiTheme="majorHAnsi" w:cs="Times New Roman"/>
          <w:sz w:val="24"/>
          <w:szCs w:val="24"/>
        </w:rPr>
        <w:lastRenderedPageBreak/>
        <w:t>уведомления вводятся в отношении видов деятельности или действий, связанных с низким уровнем опасности, но требующих получения государственными органами информации о начале или прекращении таких видов деятельности или действий.</w:t>
      </w:r>
      <w:r>
        <w:rPr>
          <w:rFonts w:asciiTheme="majorHAnsi" w:eastAsia="Calibri" w:hAnsiTheme="majorHAnsi" w:cs="Times New Roman"/>
          <w:sz w:val="24"/>
          <w:szCs w:val="24"/>
        </w:rPr>
        <w:t xml:space="preserve"> </w:t>
      </w:r>
      <w:r w:rsidR="00912A5B">
        <w:rPr>
          <w:rFonts w:asciiTheme="majorHAnsi" w:eastAsia="Calibri" w:hAnsiTheme="majorHAnsi" w:cs="Times New Roman"/>
          <w:sz w:val="24"/>
          <w:szCs w:val="24"/>
        </w:rPr>
        <w:t xml:space="preserve"> </w:t>
      </w:r>
    </w:p>
    <w:p w:rsidR="00536227" w:rsidRDefault="00912A5B" w:rsidP="0025392F">
      <w:pPr>
        <w:tabs>
          <w:tab w:val="left" w:pos="4367"/>
        </w:tabs>
        <w:spacing w:after="0"/>
        <w:ind w:firstLine="709"/>
        <w:jc w:val="both"/>
        <w:rPr>
          <w:rFonts w:asciiTheme="majorHAnsi" w:eastAsia="Calibri" w:hAnsiTheme="majorHAnsi" w:cs="Times New Roman"/>
          <w:sz w:val="24"/>
          <w:szCs w:val="24"/>
        </w:rPr>
      </w:pPr>
      <w:r>
        <w:rPr>
          <w:rFonts w:asciiTheme="majorHAnsi" w:eastAsia="Calibri" w:hAnsiTheme="majorHAnsi" w:cs="Times New Roman"/>
          <w:sz w:val="24"/>
          <w:szCs w:val="24"/>
        </w:rPr>
        <w:t>При этом ур</w:t>
      </w:r>
      <w:r w:rsidR="0025392F" w:rsidRPr="0025392F">
        <w:rPr>
          <w:rFonts w:asciiTheme="majorHAnsi" w:eastAsia="Calibri" w:hAnsiTheme="majorHAnsi" w:cs="Times New Roman"/>
          <w:sz w:val="24"/>
          <w:szCs w:val="24"/>
        </w:rPr>
        <w:t xml:space="preserve">овни опасности деятельности или действий (операций) устанавливаются на основании </w:t>
      </w:r>
      <w:r>
        <w:rPr>
          <w:rFonts w:asciiTheme="majorHAnsi" w:eastAsia="Calibri" w:hAnsiTheme="majorHAnsi" w:cs="Times New Roman"/>
          <w:sz w:val="24"/>
          <w:szCs w:val="24"/>
        </w:rPr>
        <w:t>АРВ</w:t>
      </w:r>
      <w:r w:rsidR="0025392F" w:rsidRPr="0025392F">
        <w:rPr>
          <w:rFonts w:asciiTheme="majorHAnsi" w:eastAsia="Calibri" w:hAnsiTheme="majorHAnsi" w:cs="Times New Roman"/>
          <w:sz w:val="24"/>
          <w:szCs w:val="24"/>
        </w:rPr>
        <w:t>.</w:t>
      </w:r>
      <w:r w:rsidR="0025392F">
        <w:rPr>
          <w:rFonts w:asciiTheme="majorHAnsi" w:eastAsia="Calibri" w:hAnsiTheme="majorHAnsi" w:cs="Times New Roman"/>
          <w:sz w:val="24"/>
          <w:szCs w:val="24"/>
        </w:rPr>
        <w:t xml:space="preserve"> </w:t>
      </w:r>
      <w:r w:rsidR="004F17B2">
        <w:rPr>
          <w:rFonts w:asciiTheme="majorHAnsi" w:eastAsia="Calibri" w:hAnsiTheme="majorHAnsi" w:cs="Times New Roman"/>
          <w:sz w:val="24"/>
          <w:szCs w:val="24"/>
        </w:rPr>
        <w:t xml:space="preserve"> </w:t>
      </w:r>
      <w:r>
        <w:rPr>
          <w:rFonts w:asciiTheme="majorHAnsi" w:eastAsia="Calibri" w:hAnsiTheme="majorHAnsi" w:cs="Times New Roman"/>
          <w:sz w:val="24"/>
          <w:szCs w:val="24"/>
        </w:rPr>
        <w:t xml:space="preserve"> </w:t>
      </w:r>
    </w:p>
    <w:p w:rsidR="00E734A5" w:rsidRDefault="001F43AA" w:rsidP="001F43AA">
      <w:pPr>
        <w:tabs>
          <w:tab w:val="left" w:pos="4367"/>
        </w:tabs>
        <w:spacing w:after="0"/>
        <w:ind w:firstLine="709"/>
        <w:jc w:val="both"/>
        <w:rPr>
          <w:rFonts w:asciiTheme="majorHAnsi" w:eastAsia="Calibri" w:hAnsiTheme="majorHAnsi" w:cs="Times New Roman"/>
          <w:sz w:val="24"/>
          <w:szCs w:val="24"/>
          <w:lang w:eastAsia="ru-RU"/>
        </w:rPr>
      </w:pPr>
      <w:r w:rsidRPr="001F43AA">
        <w:rPr>
          <w:rFonts w:asciiTheme="majorHAnsi" w:eastAsia="Calibri" w:hAnsiTheme="majorHAnsi" w:cs="Times New Roman"/>
          <w:sz w:val="24"/>
          <w:szCs w:val="24"/>
        </w:rPr>
        <w:t>Согласно п</w:t>
      </w:r>
      <w:r w:rsidR="00E734A5" w:rsidRPr="001F43AA">
        <w:rPr>
          <w:rFonts w:asciiTheme="majorHAnsi" w:eastAsia="Calibri" w:hAnsiTheme="majorHAnsi" w:cs="Times New Roman"/>
          <w:sz w:val="24"/>
          <w:szCs w:val="24"/>
          <w:lang w:eastAsia="ru-RU"/>
        </w:rPr>
        <w:t>ункт</w:t>
      </w:r>
      <w:r w:rsidRPr="001F43AA">
        <w:rPr>
          <w:rFonts w:asciiTheme="majorHAnsi" w:eastAsia="Calibri" w:hAnsiTheme="majorHAnsi" w:cs="Times New Roman"/>
          <w:sz w:val="24"/>
          <w:szCs w:val="24"/>
          <w:lang w:eastAsia="ru-RU"/>
        </w:rPr>
        <w:t>у</w:t>
      </w:r>
      <w:r w:rsidR="00E734A5" w:rsidRPr="001F43AA">
        <w:rPr>
          <w:rFonts w:asciiTheme="majorHAnsi" w:eastAsia="Calibri" w:hAnsiTheme="majorHAnsi" w:cs="Times New Roman"/>
          <w:sz w:val="24"/>
          <w:szCs w:val="24"/>
          <w:lang w:eastAsia="ru-RU"/>
        </w:rPr>
        <w:t xml:space="preserve"> 3 статьи 7 Закона </w:t>
      </w:r>
      <w:r w:rsidR="00E43FD0">
        <w:rPr>
          <w:rFonts w:asciiTheme="majorHAnsi" w:eastAsia="Calibri" w:hAnsiTheme="majorHAnsi" w:cs="Times New Roman"/>
          <w:sz w:val="24"/>
          <w:szCs w:val="24"/>
          <w:lang w:eastAsia="ru-RU"/>
        </w:rPr>
        <w:t>о</w:t>
      </w:r>
      <w:r w:rsidR="00E734A5" w:rsidRPr="001F43AA">
        <w:rPr>
          <w:rFonts w:asciiTheme="majorHAnsi" w:eastAsia="Calibri" w:hAnsiTheme="majorHAnsi" w:cs="Times New Roman"/>
          <w:sz w:val="24"/>
          <w:szCs w:val="24"/>
          <w:lang w:eastAsia="ru-RU"/>
        </w:rPr>
        <w:t xml:space="preserve"> разрешениях</w:t>
      </w:r>
      <w:r>
        <w:rPr>
          <w:rFonts w:asciiTheme="majorHAnsi" w:eastAsia="Calibri" w:hAnsiTheme="majorHAnsi" w:cs="Times New Roman"/>
          <w:sz w:val="24"/>
          <w:szCs w:val="24"/>
          <w:lang w:eastAsia="ru-RU"/>
        </w:rPr>
        <w:t xml:space="preserve"> с</w:t>
      </w:r>
      <w:r w:rsidR="00E734A5" w:rsidRPr="00E734A5">
        <w:rPr>
          <w:rFonts w:asciiTheme="majorHAnsi" w:eastAsia="Calibri" w:hAnsiTheme="majorHAnsi" w:cs="Times New Roman"/>
          <w:sz w:val="24"/>
          <w:szCs w:val="24"/>
          <w:lang w:eastAsia="ru-RU"/>
        </w:rPr>
        <w:t xml:space="preserve">ведения о выданных разрешениях, направленных уведомлениях, условиях выдачи разрешений </w:t>
      </w:r>
      <w:r w:rsidR="00E43FD0">
        <w:rPr>
          <w:rFonts w:asciiTheme="majorHAnsi" w:eastAsia="Calibri" w:hAnsiTheme="majorHAnsi" w:cs="Times New Roman"/>
          <w:sz w:val="24"/>
          <w:szCs w:val="24"/>
          <w:lang w:eastAsia="ru-RU"/>
        </w:rPr>
        <w:br/>
      </w:r>
      <w:r w:rsidR="00E734A5" w:rsidRPr="00E734A5">
        <w:rPr>
          <w:rFonts w:asciiTheme="majorHAnsi" w:eastAsia="Calibri" w:hAnsiTheme="majorHAnsi" w:cs="Times New Roman"/>
          <w:sz w:val="24"/>
          <w:szCs w:val="24"/>
          <w:lang w:eastAsia="ru-RU"/>
        </w:rPr>
        <w:t>и направления уведомлений дол</w:t>
      </w:r>
      <w:r w:rsidR="00EA048F">
        <w:rPr>
          <w:rFonts w:asciiTheme="majorHAnsi" w:eastAsia="Calibri" w:hAnsiTheme="majorHAnsi" w:cs="Times New Roman"/>
          <w:sz w:val="24"/>
          <w:szCs w:val="24"/>
          <w:lang w:eastAsia="ru-RU"/>
        </w:rPr>
        <w:t>жны размещаться на веб-портале «</w:t>
      </w:r>
      <w:r w:rsidR="00E734A5" w:rsidRPr="00E734A5">
        <w:rPr>
          <w:rFonts w:asciiTheme="majorHAnsi" w:eastAsia="Calibri" w:hAnsiTheme="majorHAnsi" w:cs="Times New Roman"/>
          <w:sz w:val="24"/>
          <w:szCs w:val="24"/>
          <w:lang w:eastAsia="ru-RU"/>
        </w:rPr>
        <w:t>электронного правительства</w:t>
      </w:r>
      <w:r w:rsidR="00EA048F">
        <w:rPr>
          <w:rFonts w:asciiTheme="majorHAnsi" w:eastAsia="Calibri" w:hAnsiTheme="majorHAnsi" w:cs="Times New Roman"/>
          <w:sz w:val="24"/>
          <w:szCs w:val="24"/>
          <w:lang w:eastAsia="ru-RU"/>
        </w:rPr>
        <w:t>»</w:t>
      </w:r>
      <w:r w:rsidR="00E734A5" w:rsidRPr="00E734A5">
        <w:rPr>
          <w:rFonts w:asciiTheme="majorHAnsi" w:eastAsia="Calibri" w:hAnsiTheme="majorHAnsi" w:cs="Times New Roman"/>
          <w:sz w:val="24"/>
          <w:szCs w:val="24"/>
          <w:lang w:eastAsia="ru-RU"/>
        </w:rPr>
        <w:t xml:space="preserve"> и </w:t>
      </w:r>
      <w:proofErr w:type="spellStart"/>
      <w:r w:rsidR="00E734A5" w:rsidRPr="00E734A5">
        <w:rPr>
          <w:rFonts w:asciiTheme="majorHAnsi" w:eastAsia="Calibri" w:hAnsiTheme="majorHAnsi" w:cs="Times New Roman"/>
          <w:sz w:val="24"/>
          <w:szCs w:val="24"/>
          <w:lang w:eastAsia="ru-RU"/>
        </w:rPr>
        <w:t>интернет-ресурсах</w:t>
      </w:r>
      <w:proofErr w:type="spellEnd"/>
      <w:r w:rsidR="00E734A5" w:rsidRPr="00E734A5">
        <w:rPr>
          <w:rFonts w:asciiTheme="majorHAnsi" w:eastAsia="Calibri" w:hAnsiTheme="majorHAnsi" w:cs="Times New Roman"/>
          <w:sz w:val="24"/>
          <w:szCs w:val="24"/>
          <w:lang w:eastAsia="ru-RU"/>
        </w:rPr>
        <w:t xml:space="preserve"> государственных органов</w:t>
      </w:r>
      <w:r w:rsidR="00E43FD0">
        <w:rPr>
          <w:rFonts w:asciiTheme="majorHAnsi" w:eastAsia="Calibri" w:hAnsiTheme="majorHAnsi" w:cs="Times New Roman"/>
          <w:sz w:val="24"/>
          <w:szCs w:val="24"/>
          <w:lang w:eastAsia="ru-RU"/>
        </w:rPr>
        <w:t xml:space="preserve"> </w:t>
      </w:r>
      <w:r w:rsidR="00E734A5" w:rsidRPr="00E734A5">
        <w:rPr>
          <w:rFonts w:asciiTheme="majorHAnsi" w:eastAsia="Calibri" w:hAnsiTheme="majorHAnsi" w:cs="Times New Roman"/>
          <w:sz w:val="24"/>
          <w:szCs w:val="24"/>
          <w:lang w:eastAsia="ru-RU"/>
        </w:rPr>
        <w:t xml:space="preserve">на казахском </w:t>
      </w:r>
      <w:r w:rsidR="00E43FD0">
        <w:rPr>
          <w:rFonts w:asciiTheme="majorHAnsi" w:eastAsia="Calibri" w:hAnsiTheme="majorHAnsi" w:cs="Times New Roman"/>
          <w:sz w:val="24"/>
          <w:szCs w:val="24"/>
          <w:lang w:eastAsia="ru-RU"/>
        </w:rPr>
        <w:br/>
      </w:r>
      <w:r w:rsidR="00E734A5" w:rsidRPr="00E734A5">
        <w:rPr>
          <w:rFonts w:asciiTheme="majorHAnsi" w:eastAsia="Calibri" w:hAnsiTheme="majorHAnsi" w:cs="Times New Roman"/>
          <w:sz w:val="24"/>
          <w:szCs w:val="24"/>
          <w:lang w:eastAsia="ru-RU"/>
        </w:rPr>
        <w:t>и русском языках, за исключением информации, содержащей государственные секреты и иную охраняемую законом тайну.</w:t>
      </w:r>
      <w:r>
        <w:rPr>
          <w:rFonts w:asciiTheme="majorHAnsi" w:eastAsia="Calibri" w:hAnsiTheme="majorHAnsi" w:cs="Times New Roman"/>
          <w:sz w:val="24"/>
          <w:szCs w:val="24"/>
          <w:lang w:eastAsia="ru-RU"/>
        </w:rPr>
        <w:t xml:space="preserve"> </w:t>
      </w:r>
      <w:r w:rsidR="00F608B8">
        <w:rPr>
          <w:rFonts w:asciiTheme="majorHAnsi" w:eastAsia="Calibri" w:hAnsiTheme="majorHAnsi" w:cs="Times New Roman"/>
          <w:sz w:val="24"/>
          <w:szCs w:val="24"/>
          <w:lang w:eastAsia="ru-RU"/>
        </w:rPr>
        <w:t xml:space="preserve"> </w:t>
      </w:r>
      <w:r w:rsidR="00E43FD0">
        <w:rPr>
          <w:rFonts w:asciiTheme="majorHAnsi" w:eastAsia="Calibri" w:hAnsiTheme="majorHAnsi" w:cs="Times New Roman"/>
          <w:sz w:val="24"/>
          <w:szCs w:val="24"/>
          <w:lang w:eastAsia="ru-RU"/>
        </w:rPr>
        <w:t xml:space="preserve"> </w:t>
      </w:r>
    </w:p>
    <w:p w:rsidR="00025C8C" w:rsidRDefault="00F608B8" w:rsidP="00AB1B4B">
      <w:pPr>
        <w:tabs>
          <w:tab w:val="left" w:pos="4367"/>
        </w:tabs>
        <w:spacing w:after="0"/>
        <w:ind w:firstLine="709"/>
        <w:jc w:val="both"/>
        <w:rPr>
          <w:rFonts w:asciiTheme="majorHAnsi" w:eastAsia="Calibri" w:hAnsiTheme="majorHAnsi" w:cs="Times New Roman"/>
          <w:sz w:val="24"/>
          <w:szCs w:val="24"/>
          <w:lang w:eastAsia="ru-RU"/>
        </w:rPr>
      </w:pPr>
      <w:r w:rsidRPr="00F608B8">
        <w:rPr>
          <w:rFonts w:asciiTheme="majorHAnsi" w:eastAsia="Calibri" w:hAnsiTheme="majorHAnsi" w:cs="Times New Roman"/>
          <w:sz w:val="24"/>
          <w:szCs w:val="24"/>
          <w:lang w:eastAsia="ru-RU"/>
        </w:rPr>
        <w:t xml:space="preserve">В целях ограничения контактов физических и юридических лиц </w:t>
      </w:r>
      <w:r>
        <w:rPr>
          <w:rFonts w:asciiTheme="majorHAnsi" w:eastAsia="Calibri" w:hAnsiTheme="majorHAnsi" w:cs="Times New Roman"/>
          <w:sz w:val="24"/>
          <w:szCs w:val="24"/>
          <w:lang w:eastAsia="ru-RU"/>
        </w:rPr>
        <w:br/>
      </w:r>
      <w:r w:rsidRPr="00F608B8">
        <w:rPr>
          <w:rFonts w:asciiTheme="majorHAnsi" w:eastAsia="Calibri" w:hAnsiTheme="majorHAnsi" w:cs="Times New Roman"/>
          <w:sz w:val="24"/>
          <w:szCs w:val="24"/>
          <w:lang w:eastAsia="ru-RU"/>
        </w:rPr>
        <w:t xml:space="preserve">с государственными органами в процессе лицензирования и разрешительных процедур при принятии </w:t>
      </w:r>
      <w:r w:rsidR="00571EC0">
        <w:rPr>
          <w:rFonts w:asciiTheme="majorHAnsi" w:eastAsia="Calibri" w:hAnsiTheme="majorHAnsi" w:cs="Times New Roman"/>
          <w:sz w:val="24"/>
          <w:szCs w:val="24"/>
          <w:lang w:eastAsia="ru-RU"/>
        </w:rPr>
        <w:t>НПА</w:t>
      </w:r>
      <w:r w:rsidRPr="00F608B8">
        <w:rPr>
          <w:rFonts w:asciiTheme="majorHAnsi" w:eastAsia="Calibri" w:hAnsiTheme="majorHAnsi" w:cs="Times New Roman"/>
          <w:sz w:val="24"/>
          <w:szCs w:val="24"/>
          <w:lang w:eastAsia="ru-RU"/>
        </w:rPr>
        <w:t xml:space="preserve">, регламентирующих порядок осуществления разрешительных процедур, как правило, предусматривается применение принципа </w:t>
      </w:r>
      <w:r w:rsidR="00D307ED">
        <w:rPr>
          <w:rFonts w:asciiTheme="majorHAnsi" w:eastAsia="Calibri" w:hAnsiTheme="majorHAnsi" w:cs="Times New Roman"/>
          <w:sz w:val="24"/>
          <w:szCs w:val="24"/>
          <w:lang w:eastAsia="ru-RU"/>
        </w:rPr>
        <w:t>«</w:t>
      </w:r>
      <w:r w:rsidRPr="00F608B8">
        <w:rPr>
          <w:rFonts w:asciiTheme="majorHAnsi" w:eastAsia="Calibri" w:hAnsiTheme="majorHAnsi" w:cs="Times New Roman"/>
          <w:sz w:val="24"/>
          <w:szCs w:val="24"/>
          <w:lang w:eastAsia="ru-RU"/>
        </w:rPr>
        <w:t>одного окна</w:t>
      </w:r>
      <w:r w:rsidR="00D307ED">
        <w:rPr>
          <w:rFonts w:asciiTheme="majorHAnsi" w:eastAsia="Calibri" w:hAnsiTheme="majorHAnsi" w:cs="Times New Roman"/>
          <w:sz w:val="24"/>
          <w:szCs w:val="24"/>
          <w:lang w:eastAsia="ru-RU"/>
        </w:rPr>
        <w:t>»</w:t>
      </w:r>
      <w:r w:rsidRPr="00F608B8">
        <w:rPr>
          <w:rFonts w:asciiTheme="majorHAnsi" w:eastAsia="Calibri" w:hAnsiTheme="majorHAnsi" w:cs="Times New Roman"/>
          <w:sz w:val="24"/>
          <w:szCs w:val="24"/>
          <w:lang w:eastAsia="ru-RU"/>
        </w:rPr>
        <w:t>, при котором все необходимые согласования</w:t>
      </w:r>
      <w:r w:rsidR="00571EC0">
        <w:rPr>
          <w:rFonts w:asciiTheme="majorHAnsi" w:eastAsia="Calibri" w:hAnsiTheme="majorHAnsi" w:cs="Times New Roman"/>
          <w:sz w:val="24"/>
          <w:szCs w:val="24"/>
          <w:lang w:eastAsia="ru-RU"/>
        </w:rPr>
        <w:t xml:space="preserve"> </w:t>
      </w:r>
      <w:r w:rsidRPr="00F608B8">
        <w:rPr>
          <w:rFonts w:asciiTheme="majorHAnsi" w:eastAsia="Calibri" w:hAnsiTheme="majorHAnsi" w:cs="Times New Roman"/>
          <w:sz w:val="24"/>
          <w:szCs w:val="24"/>
          <w:lang w:eastAsia="ru-RU"/>
        </w:rPr>
        <w:t>от государственных органов должны получаться самими разрешительными органами.</w:t>
      </w:r>
      <w:r w:rsidR="00AB1B4B">
        <w:rPr>
          <w:rFonts w:asciiTheme="majorHAnsi" w:eastAsia="Calibri" w:hAnsiTheme="majorHAnsi" w:cs="Times New Roman"/>
          <w:sz w:val="24"/>
          <w:szCs w:val="24"/>
          <w:lang w:eastAsia="ru-RU"/>
        </w:rPr>
        <w:t xml:space="preserve"> </w:t>
      </w:r>
      <w:r w:rsidR="00571EC0">
        <w:rPr>
          <w:rFonts w:asciiTheme="majorHAnsi" w:eastAsia="Calibri" w:hAnsiTheme="majorHAnsi" w:cs="Times New Roman"/>
          <w:sz w:val="24"/>
          <w:szCs w:val="24"/>
          <w:lang w:eastAsia="ru-RU"/>
        </w:rPr>
        <w:t xml:space="preserve"> </w:t>
      </w:r>
    </w:p>
    <w:p w:rsidR="00025C8C" w:rsidRDefault="00025C8C" w:rsidP="00025C8C">
      <w:pPr>
        <w:spacing w:after="0"/>
        <w:ind w:firstLine="709"/>
        <w:jc w:val="both"/>
        <w:rPr>
          <w:rFonts w:asciiTheme="majorHAnsi" w:eastAsia="Calibri" w:hAnsiTheme="majorHAnsi" w:cs="Times New Roman"/>
          <w:sz w:val="24"/>
          <w:szCs w:val="24"/>
        </w:rPr>
      </w:pPr>
      <w:r>
        <w:rPr>
          <w:rFonts w:asciiTheme="majorHAnsi" w:eastAsia="Calibri" w:hAnsiTheme="majorHAnsi" w:cs="Times New Roman"/>
          <w:sz w:val="24"/>
          <w:szCs w:val="24"/>
        </w:rPr>
        <w:t xml:space="preserve">Разрешительный орган при лицензировании или при осуществлении разрешительных процедур в течение двух рабочих дней с момента получения документов заявителя на выдачу разрешения обязан проверить полноту представленных документов. </w:t>
      </w:r>
    </w:p>
    <w:p w:rsidR="00025C8C" w:rsidRDefault="00025C8C" w:rsidP="00025C8C">
      <w:pPr>
        <w:spacing w:after="0"/>
        <w:ind w:firstLine="709"/>
        <w:jc w:val="both"/>
        <w:rPr>
          <w:rFonts w:asciiTheme="majorHAnsi" w:eastAsia="Calibri" w:hAnsiTheme="majorHAnsi" w:cs="Times New Roman"/>
          <w:sz w:val="24"/>
          <w:szCs w:val="24"/>
        </w:rPr>
      </w:pPr>
      <w:r>
        <w:rPr>
          <w:rFonts w:asciiTheme="majorHAnsi" w:eastAsia="Calibri" w:hAnsiTheme="majorHAnsi" w:cs="Times New Roman"/>
          <w:sz w:val="24"/>
          <w:szCs w:val="24"/>
        </w:rPr>
        <w:t xml:space="preserve">В случае представления заявителем неполого пакета документов разрешительный орган в указанные сроки дает мотивированный отказ </w:t>
      </w:r>
      <w:r>
        <w:rPr>
          <w:rFonts w:asciiTheme="majorHAnsi" w:eastAsia="Calibri" w:hAnsiTheme="majorHAnsi" w:cs="Times New Roman"/>
          <w:sz w:val="24"/>
          <w:szCs w:val="24"/>
        </w:rPr>
        <w:br/>
        <w:t xml:space="preserve">в дальнейшем рассмотрении заявления.    </w:t>
      </w:r>
    </w:p>
    <w:p w:rsidR="00AB1B4B" w:rsidRDefault="0024040C" w:rsidP="00AB1B4B">
      <w:pPr>
        <w:tabs>
          <w:tab w:val="left" w:pos="4367"/>
        </w:tabs>
        <w:spacing w:after="0"/>
        <w:ind w:firstLine="709"/>
        <w:jc w:val="both"/>
        <w:rPr>
          <w:rFonts w:asciiTheme="majorHAnsi" w:eastAsia="Calibri" w:hAnsiTheme="majorHAnsi" w:cs="Times New Roman"/>
          <w:sz w:val="24"/>
          <w:szCs w:val="24"/>
          <w:lang w:eastAsia="ru-RU"/>
        </w:rPr>
      </w:pPr>
      <w:r>
        <w:rPr>
          <w:rFonts w:asciiTheme="majorHAnsi" w:eastAsia="Calibri" w:hAnsiTheme="majorHAnsi" w:cs="Times New Roman"/>
          <w:sz w:val="24"/>
          <w:szCs w:val="24"/>
          <w:lang w:eastAsia="ru-RU"/>
        </w:rPr>
        <w:t xml:space="preserve">Учитывая, что разрешительные процедуры связаны с государственными услугами, </w:t>
      </w:r>
      <w:r w:rsidR="00AB1B4B">
        <w:rPr>
          <w:rFonts w:asciiTheme="majorHAnsi" w:eastAsia="Calibri" w:hAnsiTheme="majorHAnsi" w:cs="Times New Roman"/>
          <w:sz w:val="24"/>
          <w:szCs w:val="24"/>
          <w:lang w:eastAsia="ru-RU"/>
        </w:rPr>
        <w:t>Законом</w:t>
      </w:r>
      <w:r w:rsidR="00AB1B4B" w:rsidRPr="00AB1B4B">
        <w:rPr>
          <w:rFonts w:asciiTheme="majorHAnsi" w:eastAsia="Calibri" w:hAnsiTheme="majorHAnsi" w:cs="Times New Roman"/>
          <w:sz w:val="24"/>
          <w:szCs w:val="24"/>
          <w:lang w:eastAsia="ru-RU"/>
        </w:rPr>
        <w:t xml:space="preserve"> </w:t>
      </w:r>
      <w:r w:rsidR="005C4406">
        <w:rPr>
          <w:rFonts w:asciiTheme="majorHAnsi" w:eastAsia="Calibri" w:hAnsiTheme="majorHAnsi" w:cs="Times New Roman"/>
          <w:sz w:val="24"/>
          <w:szCs w:val="24"/>
          <w:lang w:eastAsia="ru-RU"/>
        </w:rPr>
        <w:t>об  услугах</w:t>
      </w:r>
      <w:r w:rsidR="004A6BD2">
        <w:rPr>
          <w:rFonts w:asciiTheme="majorHAnsi" w:eastAsia="Calibri" w:hAnsiTheme="majorHAnsi" w:cs="Times New Roman"/>
          <w:sz w:val="24"/>
          <w:szCs w:val="24"/>
          <w:lang w:eastAsia="ru-RU"/>
        </w:rPr>
        <w:t xml:space="preserve">, </w:t>
      </w:r>
      <w:r w:rsidR="00AB1B4B">
        <w:rPr>
          <w:rFonts w:asciiTheme="majorHAnsi" w:eastAsia="Calibri" w:hAnsiTheme="majorHAnsi" w:cs="Times New Roman"/>
          <w:sz w:val="24"/>
          <w:szCs w:val="24"/>
          <w:lang w:eastAsia="ru-RU"/>
        </w:rPr>
        <w:t xml:space="preserve"> </w:t>
      </w:r>
      <w:r w:rsidR="004A6BD2" w:rsidRPr="004A6BD2">
        <w:rPr>
          <w:rFonts w:asciiTheme="majorHAnsi" w:eastAsia="Calibri" w:hAnsiTheme="majorHAnsi" w:cs="Times New Roman"/>
          <w:sz w:val="24"/>
          <w:szCs w:val="24"/>
          <w:lang w:eastAsia="ru-RU"/>
        </w:rPr>
        <w:t xml:space="preserve">устанавливающий </w:t>
      </w:r>
      <w:r w:rsidR="004A6BD2">
        <w:rPr>
          <w:rFonts w:asciiTheme="majorHAnsi" w:eastAsia="Calibri" w:hAnsiTheme="majorHAnsi" w:cs="Times New Roman"/>
          <w:sz w:val="24"/>
          <w:szCs w:val="24"/>
          <w:lang w:eastAsia="ru-RU"/>
        </w:rPr>
        <w:t xml:space="preserve">общие принципы и </w:t>
      </w:r>
      <w:r w:rsidR="004A6BD2" w:rsidRPr="004A6BD2">
        <w:rPr>
          <w:rFonts w:asciiTheme="majorHAnsi" w:eastAsia="Calibri" w:hAnsiTheme="majorHAnsi" w:cs="Times New Roman"/>
          <w:sz w:val="24"/>
          <w:szCs w:val="24"/>
          <w:lang w:eastAsia="ru-RU"/>
        </w:rPr>
        <w:t xml:space="preserve">требования </w:t>
      </w:r>
      <w:r w:rsidR="005C4406">
        <w:rPr>
          <w:rFonts w:asciiTheme="majorHAnsi" w:eastAsia="Calibri" w:hAnsiTheme="majorHAnsi" w:cs="Times New Roman"/>
          <w:sz w:val="24"/>
          <w:szCs w:val="24"/>
          <w:lang w:eastAsia="ru-RU"/>
        </w:rPr>
        <w:br/>
      </w:r>
      <w:r w:rsidR="004A6BD2" w:rsidRPr="004A6BD2">
        <w:rPr>
          <w:rFonts w:asciiTheme="majorHAnsi" w:eastAsia="Calibri" w:hAnsiTheme="majorHAnsi" w:cs="Times New Roman"/>
          <w:sz w:val="24"/>
          <w:szCs w:val="24"/>
          <w:lang w:eastAsia="ru-RU"/>
        </w:rPr>
        <w:t xml:space="preserve">к оказанию государственной услуги, </w:t>
      </w:r>
      <w:r w:rsidR="004A6BD2">
        <w:rPr>
          <w:rFonts w:asciiTheme="majorHAnsi" w:eastAsia="Calibri" w:hAnsiTheme="majorHAnsi" w:cs="Times New Roman"/>
          <w:sz w:val="24"/>
          <w:szCs w:val="24"/>
          <w:lang w:eastAsia="ru-RU"/>
        </w:rPr>
        <w:t xml:space="preserve">в том числе </w:t>
      </w:r>
      <w:r w:rsidR="004A6BD2" w:rsidRPr="004A6BD2">
        <w:rPr>
          <w:rFonts w:asciiTheme="majorHAnsi" w:eastAsia="Calibri" w:hAnsiTheme="majorHAnsi" w:cs="Times New Roman"/>
          <w:sz w:val="24"/>
          <w:szCs w:val="24"/>
          <w:lang w:eastAsia="ru-RU"/>
        </w:rPr>
        <w:t>характеристики процесса, формы, содержание и результат</w:t>
      </w:r>
      <w:r w:rsidR="004A6BD2">
        <w:rPr>
          <w:rFonts w:asciiTheme="majorHAnsi" w:eastAsia="Calibri" w:hAnsiTheme="majorHAnsi" w:cs="Times New Roman"/>
          <w:sz w:val="24"/>
          <w:szCs w:val="24"/>
          <w:lang w:eastAsia="ru-RU"/>
        </w:rPr>
        <w:t xml:space="preserve"> оказания государственной услуги. </w:t>
      </w:r>
      <w:r w:rsidR="005C4406">
        <w:rPr>
          <w:rFonts w:asciiTheme="majorHAnsi" w:eastAsia="Calibri" w:hAnsiTheme="majorHAnsi" w:cs="Times New Roman"/>
          <w:sz w:val="24"/>
          <w:szCs w:val="24"/>
          <w:lang w:eastAsia="ru-RU"/>
        </w:rPr>
        <w:t xml:space="preserve"> </w:t>
      </w:r>
    </w:p>
    <w:p w:rsidR="00E734A5" w:rsidRDefault="00D7474F" w:rsidP="00387097">
      <w:pPr>
        <w:spacing w:after="0"/>
        <w:ind w:firstLine="709"/>
        <w:jc w:val="both"/>
        <w:rPr>
          <w:rFonts w:asciiTheme="majorHAnsi" w:eastAsia="Calibri" w:hAnsiTheme="majorHAnsi" w:cs="Times New Roman"/>
          <w:sz w:val="24"/>
          <w:szCs w:val="24"/>
          <w:lang w:eastAsia="ru-RU"/>
        </w:rPr>
      </w:pPr>
      <w:proofErr w:type="gramStart"/>
      <w:r>
        <w:rPr>
          <w:rFonts w:asciiTheme="majorHAnsi" w:eastAsia="Calibri" w:hAnsiTheme="majorHAnsi" w:cs="Times New Roman"/>
          <w:sz w:val="24"/>
          <w:szCs w:val="24"/>
          <w:lang w:eastAsia="ru-RU"/>
        </w:rPr>
        <w:t xml:space="preserve">В рамках разрешительных процедур </w:t>
      </w:r>
      <w:r w:rsidR="00387097">
        <w:rPr>
          <w:rFonts w:asciiTheme="majorHAnsi" w:eastAsia="Calibri" w:hAnsiTheme="majorHAnsi" w:cs="Times New Roman"/>
          <w:sz w:val="24"/>
          <w:szCs w:val="24"/>
          <w:lang w:eastAsia="ru-RU"/>
        </w:rPr>
        <w:t>в законодательстве предусмотрены нормы по последствию просрочки выдачи разрешений</w:t>
      </w:r>
      <w:r w:rsidR="009C4766">
        <w:rPr>
          <w:rFonts w:asciiTheme="majorHAnsi" w:eastAsia="Calibri" w:hAnsiTheme="majorHAnsi" w:cs="Times New Roman"/>
          <w:sz w:val="24"/>
          <w:szCs w:val="24"/>
          <w:lang w:eastAsia="ru-RU"/>
        </w:rPr>
        <w:t>, предполагающий принцип «молчание – знак согласия»</w:t>
      </w:r>
      <w:r w:rsidR="00387097">
        <w:rPr>
          <w:rFonts w:asciiTheme="majorHAnsi" w:eastAsia="Calibri" w:hAnsiTheme="majorHAnsi" w:cs="Times New Roman"/>
          <w:sz w:val="24"/>
          <w:szCs w:val="24"/>
          <w:lang w:eastAsia="ru-RU"/>
        </w:rPr>
        <w:t>, когда в с</w:t>
      </w:r>
      <w:r w:rsidR="00387097" w:rsidRPr="00387097">
        <w:rPr>
          <w:rFonts w:asciiTheme="majorHAnsi" w:eastAsia="Calibri" w:hAnsiTheme="majorHAnsi" w:cs="Times New Roman"/>
          <w:sz w:val="24"/>
          <w:szCs w:val="24"/>
          <w:lang w:eastAsia="ru-RU"/>
        </w:rPr>
        <w:t>лучае</w:t>
      </w:r>
      <w:r w:rsidR="00387097">
        <w:rPr>
          <w:rFonts w:asciiTheme="majorHAnsi" w:eastAsia="Calibri" w:hAnsiTheme="majorHAnsi" w:cs="Times New Roman"/>
          <w:sz w:val="24"/>
          <w:szCs w:val="24"/>
          <w:lang w:eastAsia="ru-RU"/>
        </w:rPr>
        <w:t>,</w:t>
      </w:r>
      <w:r w:rsidR="00387097" w:rsidRPr="00387097">
        <w:rPr>
          <w:rFonts w:asciiTheme="majorHAnsi" w:eastAsia="Calibri" w:hAnsiTheme="majorHAnsi" w:cs="Times New Roman"/>
          <w:sz w:val="24"/>
          <w:szCs w:val="24"/>
          <w:lang w:eastAsia="ru-RU"/>
        </w:rPr>
        <w:t xml:space="preserve"> если разрешительный орган в сроки, определяемые Законом, не выдал заявителю разрешение либо не предоставил мотивированный отказ в их выдаче, то с даты истечения сроков их выдачи разрешение счита</w:t>
      </w:r>
      <w:r w:rsidR="00443FB6">
        <w:rPr>
          <w:rFonts w:asciiTheme="majorHAnsi" w:eastAsia="Calibri" w:hAnsiTheme="majorHAnsi" w:cs="Times New Roman"/>
          <w:sz w:val="24"/>
          <w:szCs w:val="24"/>
          <w:lang w:eastAsia="ru-RU"/>
        </w:rPr>
        <w:t>ется выданным</w:t>
      </w:r>
      <w:r w:rsidR="009C4766">
        <w:rPr>
          <w:rFonts w:asciiTheme="majorHAnsi" w:eastAsia="Calibri" w:hAnsiTheme="majorHAnsi" w:cs="Times New Roman"/>
          <w:sz w:val="24"/>
          <w:szCs w:val="24"/>
          <w:lang w:eastAsia="ru-RU"/>
        </w:rPr>
        <w:t xml:space="preserve"> </w:t>
      </w:r>
      <w:r w:rsidR="00443FB6">
        <w:rPr>
          <w:rFonts w:asciiTheme="majorHAnsi" w:eastAsia="Calibri" w:hAnsiTheme="majorHAnsi" w:cs="Times New Roman"/>
          <w:sz w:val="24"/>
          <w:szCs w:val="24"/>
          <w:lang w:eastAsia="ru-RU"/>
        </w:rPr>
        <w:t>и одновременно включае</w:t>
      </w:r>
      <w:r w:rsidR="00387097" w:rsidRPr="00387097">
        <w:rPr>
          <w:rFonts w:asciiTheme="majorHAnsi" w:eastAsia="Calibri" w:hAnsiTheme="majorHAnsi" w:cs="Times New Roman"/>
          <w:sz w:val="24"/>
          <w:szCs w:val="24"/>
          <w:lang w:eastAsia="ru-RU"/>
        </w:rPr>
        <w:t>тся разрешительным органом в государственный электронный реестр разрешений</w:t>
      </w:r>
      <w:proofErr w:type="gramEnd"/>
      <w:r w:rsidR="00387097" w:rsidRPr="00387097">
        <w:rPr>
          <w:rFonts w:asciiTheme="majorHAnsi" w:eastAsia="Calibri" w:hAnsiTheme="majorHAnsi" w:cs="Times New Roman"/>
          <w:sz w:val="24"/>
          <w:szCs w:val="24"/>
          <w:lang w:eastAsia="ru-RU"/>
        </w:rPr>
        <w:t xml:space="preserve"> и уведомлений.</w:t>
      </w:r>
      <w:r w:rsidR="00387097">
        <w:rPr>
          <w:rFonts w:asciiTheme="majorHAnsi" w:eastAsia="Calibri" w:hAnsiTheme="majorHAnsi" w:cs="Times New Roman"/>
          <w:sz w:val="24"/>
          <w:szCs w:val="24"/>
          <w:lang w:eastAsia="ru-RU"/>
        </w:rPr>
        <w:t xml:space="preserve"> </w:t>
      </w:r>
      <w:r w:rsidR="00CB4DB0">
        <w:rPr>
          <w:rFonts w:asciiTheme="majorHAnsi" w:eastAsia="Calibri" w:hAnsiTheme="majorHAnsi" w:cs="Times New Roman"/>
          <w:sz w:val="24"/>
          <w:szCs w:val="24"/>
          <w:lang w:eastAsia="ru-RU"/>
        </w:rPr>
        <w:t xml:space="preserve">   </w:t>
      </w:r>
    </w:p>
    <w:p w:rsidR="00387097" w:rsidRPr="00387097" w:rsidRDefault="00387097" w:rsidP="00387097">
      <w:pPr>
        <w:spacing w:after="0"/>
        <w:ind w:firstLine="709"/>
        <w:jc w:val="both"/>
        <w:rPr>
          <w:rFonts w:asciiTheme="majorHAnsi" w:eastAsia="Calibri" w:hAnsiTheme="majorHAnsi" w:cs="Times New Roman"/>
          <w:sz w:val="24"/>
          <w:szCs w:val="24"/>
          <w:lang w:eastAsia="ru-RU"/>
        </w:rPr>
      </w:pPr>
      <w:r w:rsidRPr="00387097">
        <w:rPr>
          <w:rFonts w:asciiTheme="majorHAnsi" w:eastAsia="Calibri" w:hAnsiTheme="majorHAnsi" w:cs="Times New Roman"/>
          <w:sz w:val="24"/>
          <w:szCs w:val="24"/>
          <w:lang w:eastAsia="ru-RU"/>
        </w:rPr>
        <w:t>Разрешительный орган не позднее пяти рабочих дней с момента истечения срока выдачи разрешения обязан выдать заявителю соответствующее разрешение.</w:t>
      </w:r>
    </w:p>
    <w:p w:rsidR="00E734A5" w:rsidRDefault="00387097" w:rsidP="00387097">
      <w:pPr>
        <w:spacing w:after="0"/>
        <w:ind w:firstLine="709"/>
        <w:jc w:val="both"/>
        <w:rPr>
          <w:rFonts w:asciiTheme="majorHAnsi" w:eastAsia="Calibri" w:hAnsiTheme="majorHAnsi" w:cs="Times New Roman"/>
          <w:sz w:val="24"/>
          <w:szCs w:val="24"/>
          <w:lang w:eastAsia="ru-RU"/>
        </w:rPr>
      </w:pPr>
      <w:r w:rsidRPr="00387097">
        <w:rPr>
          <w:rFonts w:asciiTheme="majorHAnsi" w:eastAsia="Calibri" w:hAnsiTheme="majorHAnsi" w:cs="Times New Roman"/>
          <w:sz w:val="24"/>
          <w:szCs w:val="24"/>
          <w:lang w:eastAsia="ru-RU"/>
        </w:rPr>
        <w:t xml:space="preserve">В случае невыдачи разрешения по истечении </w:t>
      </w:r>
      <w:r>
        <w:rPr>
          <w:rFonts w:asciiTheme="majorHAnsi" w:eastAsia="Calibri" w:hAnsiTheme="majorHAnsi" w:cs="Times New Roman"/>
          <w:sz w:val="24"/>
          <w:szCs w:val="24"/>
          <w:lang w:eastAsia="ru-RU"/>
        </w:rPr>
        <w:t>указанных</w:t>
      </w:r>
      <w:r w:rsidRPr="00387097">
        <w:rPr>
          <w:rFonts w:asciiTheme="majorHAnsi" w:eastAsia="Calibri" w:hAnsiTheme="majorHAnsi" w:cs="Times New Roman"/>
          <w:sz w:val="24"/>
          <w:szCs w:val="24"/>
          <w:lang w:eastAsia="ru-RU"/>
        </w:rPr>
        <w:t xml:space="preserve"> дней разрешени</w:t>
      </w:r>
      <w:r w:rsidR="00134121">
        <w:rPr>
          <w:rFonts w:asciiTheme="majorHAnsi" w:eastAsia="Calibri" w:hAnsiTheme="majorHAnsi" w:cs="Times New Roman"/>
          <w:sz w:val="24"/>
          <w:szCs w:val="24"/>
          <w:lang w:eastAsia="ru-RU"/>
        </w:rPr>
        <w:t>е</w:t>
      </w:r>
      <w:r w:rsidRPr="00387097">
        <w:rPr>
          <w:rFonts w:asciiTheme="majorHAnsi" w:eastAsia="Calibri" w:hAnsiTheme="majorHAnsi" w:cs="Times New Roman"/>
          <w:sz w:val="24"/>
          <w:szCs w:val="24"/>
          <w:lang w:eastAsia="ru-RU"/>
        </w:rPr>
        <w:t xml:space="preserve"> </w:t>
      </w:r>
      <w:r w:rsidR="00134121">
        <w:rPr>
          <w:rFonts w:asciiTheme="majorHAnsi" w:eastAsia="Calibri" w:hAnsiTheme="majorHAnsi" w:cs="Times New Roman"/>
          <w:sz w:val="24"/>
          <w:szCs w:val="24"/>
          <w:lang w:eastAsia="ru-RU"/>
        </w:rPr>
        <w:t>считае</w:t>
      </w:r>
      <w:r w:rsidRPr="00387097">
        <w:rPr>
          <w:rFonts w:asciiTheme="majorHAnsi" w:eastAsia="Calibri" w:hAnsiTheme="majorHAnsi" w:cs="Times New Roman"/>
          <w:sz w:val="24"/>
          <w:szCs w:val="24"/>
          <w:lang w:eastAsia="ru-RU"/>
        </w:rPr>
        <w:t>тся полученным. В этом случае подтверждением законности осуществления деятельности или действия (операции), для которых настоящим Законом установлен разрешительный порядок, до получения разрешения является документ, подтверждающий прием соответствующего заявления на получение разрешения разрешительным органом или Государственной корпорацией, выданный в момент приема заявления.</w:t>
      </w:r>
    </w:p>
    <w:p w:rsidR="00FF4979" w:rsidRDefault="00FF4979" w:rsidP="00FF4979">
      <w:pPr>
        <w:tabs>
          <w:tab w:val="left" w:pos="4367"/>
        </w:tabs>
        <w:spacing w:after="0"/>
        <w:ind w:firstLine="709"/>
        <w:jc w:val="both"/>
        <w:rPr>
          <w:rFonts w:asciiTheme="majorHAnsi" w:eastAsia="Calibri" w:hAnsiTheme="majorHAnsi" w:cs="Times New Roman"/>
          <w:sz w:val="24"/>
          <w:szCs w:val="24"/>
          <w:lang w:eastAsia="ru-RU"/>
        </w:rPr>
      </w:pPr>
      <w:r>
        <w:rPr>
          <w:rFonts w:asciiTheme="majorHAnsi" w:eastAsia="Calibri" w:hAnsiTheme="majorHAnsi" w:cs="Times New Roman"/>
          <w:sz w:val="24"/>
          <w:szCs w:val="24"/>
          <w:lang w:eastAsia="ru-RU"/>
        </w:rPr>
        <w:lastRenderedPageBreak/>
        <w:t xml:space="preserve">Также законодательством Республики Казахстан предусмотрены требования к установлению формы (содержания) документов при разрешительных </w:t>
      </w:r>
      <w:r>
        <w:rPr>
          <w:rFonts w:asciiTheme="majorHAnsi" w:eastAsia="Calibri" w:hAnsiTheme="majorHAnsi" w:cs="Times New Roman"/>
          <w:sz w:val="24"/>
          <w:szCs w:val="24"/>
          <w:lang w:eastAsia="ru-RU"/>
        </w:rPr>
        <w:br/>
        <w:t xml:space="preserve">и уведомительных процедурах, в частности:  </w:t>
      </w:r>
    </w:p>
    <w:p w:rsidR="00FF4979" w:rsidRDefault="00FF4979" w:rsidP="00FF4979">
      <w:pPr>
        <w:tabs>
          <w:tab w:val="left" w:pos="4367"/>
        </w:tabs>
        <w:spacing w:after="0"/>
        <w:ind w:firstLine="709"/>
        <w:jc w:val="both"/>
        <w:rPr>
          <w:rFonts w:asciiTheme="majorHAnsi" w:eastAsia="Calibri" w:hAnsiTheme="majorHAnsi" w:cs="Times New Roman"/>
          <w:sz w:val="24"/>
          <w:szCs w:val="24"/>
          <w:lang w:eastAsia="ru-RU"/>
        </w:rPr>
      </w:pPr>
      <w:r>
        <w:rPr>
          <w:rFonts w:asciiTheme="majorHAnsi" w:eastAsia="Calibri" w:hAnsiTheme="majorHAnsi" w:cs="Times New Roman"/>
          <w:sz w:val="24"/>
          <w:szCs w:val="24"/>
          <w:lang w:eastAsia="ru-RU"/>
        </w:rPr>
        <w:t xml:space="preserve">Законом о разрешениях определена компетенция регулирующих органов </w:t>
      </w:r>
      <w:r>
        <w:rPr>
          <w:rFonts w:asciiTheme="majorHAnsi" w:eastAsia="Calibri" w:hAnsiTheme="majorHAnsi" w:cs="Times New Roman"/>
          <w:sz w:val="24"/>
          <w:szCs w:val="24"/>
          <w:lang w:eastAsia="ru-RU"/>
        </w:rPr>
        <w:br/>
        <w:t xml:space="preserve">по </w:t>
      </w:r>
      <w:r w:rsidRPr="002662B7">
        <w:rPr>
          <w:rFonts w:asciiTheme="majorHAnsi" w:eastAsia="Calibri" w:hAnsiTheme="majorHAnsi" w:cs="Times New Roman"/>
          <w:sz w:val="24"/>
          <w:szCs w:val="24"/>
          <w:lang w:eastAsia="ru-RU"/>
        </w:rPr>
        <w:t>разработк</w:t>
      </w:r>
      <w:r>
        <w:rPr>
          <w:rFonts w:asciiTheme="majorHAnsi" w:eastAsia="Calibri" w:hAnsiTheme="majorHAnsi" w:cs="Times New Roman"/>
          <w:sz w:val="24"/>
          <w:szCs w:val="24"/>
          <w:lang w:eastAsia="ru-RU"/>
        </w:rPr>
        <w:t>е и утверждению</w:t>
      </w:r>
      <w:r w:rsidRPr="002662B7">
        <w:rPr>
          <w:rFonts w:asciiTheme="majorHAnsi" w:eastAsia="Calibri" w:hAnsiTheme="majorHAnsi" w:cs="Times New Roman"/>
          <w:sz w:val="24"/>
          <w:szCs w:val="24"/>
          <w:lang w:eastAsia="ru-RU"/>
        </w:rPr>
        <w:t xml:space="preserve"> </w:t>
      </w:r>
      <w:r>
        <w:rPr>
          <w:rFonts w:asciiTheme="majorHAnsi" w:eastAsia="Calibri" w:hAnsiTheme="majorHAnsi" w:cs="Times New Roman"/>
          <w:sz w:val="24"/>
          <w:szCs w:val="24"/>
          <w:lang w:eastAsia="ru-RU"/>
        </w:rPr>
        <w:t>НПА</w:t>
      </w:r>
      <w:r w:rsidRPr="002662B7">
        <w:rPr>
          <w:rFonts w:asciiTheme="majorHAnsi" w:eastAsia="Calibri" w:hAnsiTheme="majorHAnsi" w:cs="Times New Roman"/>
          <w:sz w:val="24"/>
          <w:szCs w:val="24"/>
          <w:lang w:eastAsia="ru-RU"/>
        </w:rPr>
        <w:t xml:space="preserve"> об утверждении</w:t>
      </w:r>
      <w:r>
        <w:rPr>
          <w:rFonts w:asciiTheme="majorHAnsi" w:eastAsia="Calibri" w:hAnsiTheme="majorHAnsi" w:cs="Times New Roman"/>
          <w:sz w:val="24"/>
          <w:szCs w:val="24"/>
          <w:lang w:eastAsia="ru-RU"/>
        </w:rPr>
        <w:t xml:space="preserve"> не только </w:t>
      </w:r>
      <w:r w:rsidRPr="002662B7">
        <w:rPr>
          <w:rFonts w:asciiTheme="majorHAnsi" w:eastAsia="Calibri" w:hAnsiTheme="majorHAnsi" w:cs="Times New Roman"/>
          <w:sz w:val="24"/>
          <w:szCs w:val="24"/>
          <w:lang w:eastAsia="ru-RU"/>
        </w:rPr>
        <w:t>разрешительных требований</w:t>
      </w:r>
      <w:r>
        <w:rPr>
          <w:rFonts w:asciiTheme="majorHAnsi" w:eastAsia="Calibri" w:hAnsiTheme="majorHAnsi" w:cs="Times New Roman"/>
          <w:sz w:val="24"/>
          <w:szCs w:val="24"/>
          <w:lang w:eastAsia="ru-RU"/>
        </w:rPr>
        <w:t xml:space="preserve">, но </w:t>
      </w:r>
      <w:r w:rsidRPr="002662B7">
        <w:rPr>
          <w:rFonts w:asciiTheme="majorHAnsi" w:eastAsia="Calibri" w:hAnsiTheme="majorHAnsi" w:cs="Times New Roman"/>
          <w:sz w:val="24"/>
          <w:szCs w:val="24"/>
          <w:lang w:eastAsia="ru-RU"/>
        </w:rPr>
        <w:t>и перечня документов, подтверждающих соответствие им;</w:t>
      </w:r>
      <w:r>
        <w:rPr>
          <w:rFonts w:asciiTheme="majorHAnsi" w:eastAsia="Calibri" w:hAnsiTheme="majorHAnsi" w:cs="Times New Roman"/>
          <w:sz w:val="24"/>
          <w:szCs w:val="24"/>
          <w:lang w:eastAsia="ru-RU"/>
        </w:rPr>
        <w:t xml:space="preserve"> </w:t>
      </w:r>
    </w:p>
    <w:p w:rsidR="00FF4979" w:rsidRPr="00E734A5" w:rsidRDefault="00FF4979" w:rsidP="00FF4979">
      <w:pPr>
        <w:spacing w:after="0"/>
        <w:ind w:firstLine="709"/>
        <w:jc w:val="both"/>
        <w:rPr>
          <w:rFonts w:asciiTheme="majorHAnsi" w:eastAsia="Calibri" w:hAnsiTheme="majorHAnsi" w:cs="Times New Roman"/>
          <w:sz w:val="24"/>
          <w:szCs w:val="24"/>
          <w:lang w:eastAsia="ru-RU"/>
        </w:rPr>
      </w:pPr>
      <w:r w:rsidRPr="00E734A5">
        <w:rPr>
          <w:rFonts w:asciiTheme="majorHAnsi" w:eastAsia="Calibri" w:hAnsiTheme="majorHAnsi" w:cs="Times New Roman"/>
          <w:sz w:val="24"/>
          <w:szCs w:val="24"/>
          <w:lang w:eastAsia="ru-RU"/>
        </w:rPr>
        <w:t>Приказ</w:t>
      </w:r>
      <w:r>
        <w:rPr>
          <w:rFonts w:asciiTheme="majorHAnsi" w:eastAsia="Calibri" w:hAnsiTheme="majorHAnsi" w:cs="Times New Roman"/>
          <w:sz w:val="24"/>
          <w:szCs w:val="24"/>
          <w:lang w:eastAsia="ru-RU"/>
        </w:rPr>
        <w:t>ом</w:t>
      </w:r>
      <w:r w:rsidRPr="00E734A5">
        <w:rPr>
          <w:rFonts w:asciiTheme="majorHAnsi" w:eastAsia="Calibri" w:hAnsiTheme="majorHAnsi" w:cs="Times New Roman"/>
          <w:sz w:val="24"/>
          <w:szCs w:val="24"/>
          <w:lang w:eastAsia="ru-RU"/>
        </w:rPr>
        <w:t xml:space="preserve"> Министра национальной экономики Республики Казахстан </w:t>
      </w:r>
      <w:r>
        <w:rPr>
          <w:rFonts w:asciiTheme="majorHAnsi" w:eastAsia="Calibri" w:hAnsiTheme="majorHAnsi" w:cs="Times New Roman"/>
          <w:sz w:val="24"/>
          <w:szCs w:val="24"/>
          <w:lang w:eastAsia="ru-RU"/>
        </w:rPr>
        <w:br/>
      </w:r>
      <w:r w:rsidRPr="00E734A5">
        <w:rPr>
          <w:rFonts w:asciiTheme="majorHAnsi" w:eastAsia="Calibri" w:hAnsiTheme="majorHAnsi" w:cs="Times New Roman"/>
          <w:sz w:val="24"/>
          <w:szCs w:val="24"/>
          <w:lang w:eastAsia="ru-RU"/>
        </w:rPr>
        <w:t>от 6 января 2015 г</w:t>
      </w:r>
      <w:r w:rsidR="000339C0">
        <w:rPr>
          <w:rFonts w:asciiTheme="majorHAnsi" w:eastAsia="Calibri" w:hAnsiTheme="majorHAnsi" w:cs="Times New Roman"/>
          <w:sz w:val="24"/>
          <w:szCs w:val="24"/>
          <w:lang w:eastAsia="ru-RU"/>
        </w:rPr>
        <w:t>.</w:t>
      </w:r>
      <w:r w:rsidRPr="00E734A5">
        <w:rPr>
          <w:rFonts w:asciiTheme="majorHAnsi" w:eastAsia="Calibri" w:hAnsiTheme="majorHAnsi" w:cs="Times New Roman"/>
          <w:sz w:val="24"/>
          <w:szCs w:val="24"/>
          <w:lang w:eastAsia="ru-RU"/>
        </w:rPr>
        <w:t xml:space="preserve"> № 3</w:t>
      </w:r>
      <w:r>
        <w:rPr>
          <w:rFonts w:asciiTheme="majorHAnsi" w:eastAsia="Calibri" w:hAnsiTheme="majorHAnsi" w:cs="Times New Roman"/>
          <w:sz w:val="24"/>
          <w:szCs w:val="24"/>
          <w:lang w:eastAsia="ru-RU"/>
        </w:rPr>
        <w:t xml:space="preserve"> утверждены</w:t>
      </w:r>
      <w:r w:rsidRPr="00E734A5">
        <w:rPr>
          <w:rFonts w:asciiTheme="majorHAnsi" w:eastAsia="Calibri" w:hAnsiTheme="majorHAnsi" w:cs="Times New Roman"/>
          <w:sz w:val="24"/>
          <w:szCs w:val="24"/>
          <w:lang w:eastAsia="ru-RU"/>
        </w:rPr>
        <w:t xml:space="preserve"> форм</w:t>
      </w:r>
      <w:r>
        <w:rPr>
          <w:rFonts w:asciiTheme="majorHAnsi" w:eastAsia="Calibri" w:hAnsiTheme="majorHAnsi" w:cs="Times New Roman"/>
          <w:sz w:val="24"/>
          <w:szCs w:val="24"/>
          <w:lang w:eastAsia="ru-RU"/>
        </w:rPr>
        <w:t>ы</w:t>
      </w:r>
      <w:r w:rsidRPr="00E734A5">
        <w:rPr>
          <w:rFonts w:asciiTheme="majorHAnsi" w:eastAsia="Calibri" w:hAnsiTheme="majorHAnsi" w:cs="Times New Roman"/>
          <w:sz w:val="24"/>
          <w:szCs w:val="24"/>
          <w:lang w:eastAsia="ru-RU"/>
        </w:rPr>
        <w:t xml:space="preserve"> заявлений для получения </w:t>
      </w:r>
      <w:r>
        <w:rPr>
          <w:rFonts w:asciiTheme="majorHAnsi" w:eastAsia="Calibri" w:hAnsiTheme="majorHAnsi" w:cs="Times New Roman"/>
          <w:sz w:val="24"/>
          <w:szCs w:val="24"/>
          <w:lang w:eastAsia="ru-RU"/>
        </w:rPr>
        <w:br/>
      </w:r>
      <w:r w:rsidRPr="00E734A5">
        <w:rPr>
          <w:rFonts w:asciiTheme="majorHAnsi" w:eastAsia="Calibri" w:hAnsiTheme="majorHAnsi" w:cs="Times New Roman"/>
          <w:sz w:val="24"/>
          <w:szCs w:val="24"/>
          <w:lang w:eastAsia="ru-RU"/>
        </w:rPr>
        <w:t>и переоформления лицензи</w:t>
      </w:r>
      <w:r w:rsidR="003A4308">
        <w:rPr>
          <w:rFonts w:asciiTheme="majorHAnsi" w:eastAsia="Calibri" w:hAnsiTheme="majorHAnsi" w:cs="Times New Roman"/>
          <w:sz w:val="24"/>
          <w:szCs w:val="24"/>
          <w:lang w:eastAsia="ru-RU"/>
        </w:rPr>
        <w:t>и и (или) приложения к лицензии</w:t>
      </w:r>
      <w:r w:rsidRPr="00E734A5">
        <w:rPr>
          <w:rFonts w:asciiTheme="majorHAnsi" w:eastAsia="Calibri" w:hAnsiTheme="majorHAnsi" w:cs="Times New Roman"/>
          <w:sz w:val="24"/>
          <w:szCs w:val="24"/>
          <w:lang w:eastAsia="ru-RU"/>
        </w:rPr>
        <w:t>;</w:t>
      </w:r>
      <w:r>
        <w:rPr>
          <w:rFonts w:asciiTheme="majorHAnsi" w:eastAsia="Calibri" w:hAnsiTheme="majorHAnsi" w:cs="Times New Roman"/>
          <w:sz w:val="24"/>
          <w:szCs w:val="24"/>
          <w:lang w:eastAsia="ru-RU"/>
        </w:rPr>
        <w:t xml:space="preserve"> </w:t>
      </w:r>
    </w:p>
    <w:p w:rsidR="00FF4979" w:rsidRPr="00E734A5" w:rsidRDefault="00FF4979" w:rsidP="00FF4979">
      <w:pPr>
        <w:spacing w:after="0"/>
        <w:ind w:firstLine="709"/>
        <w:jc w:val="both"/>
        <w:rPr>
          <w:rFonts w:asciiTheme="majorHAnsi" w:eastAsia="Calibri" w:hAnsiTheme="majorHAnsi" w:cs="Times New Roman"/>
          <w:sz w:val="24"/>
          <w:szCs w:val="24"/>
          <w:lang w:eastAsia="ru-RU"/>
        </w:rPr>
      </w:pPr>
      <w:r w:rsidRPr="00E734A5">
        <w:rPr>
          <w:rFonts w:asciiTheme="majorHAnsi" w:eastAsia="Calibri" w:hAnsiTheme="majorHAnsi" w:cs="Times New Roman"/>
          <w:sz w:val="24"/>
          <w:szCs w:val="24"/>
          <w:lang w:eastAsia="ru-RU"/>
        </w:rPr>
        <w:t>Приказ</w:t>
      </w:r>
      <w:r>
        <w:rPr>
          <w:rFonts w:asciiTheme="majorHAnsi" w:eastAsia="Calibri" w:hAnsiTheme="majorHAnsi" w:cs="Times New Roman"/>
          <w:sz w:val="24"/>
          <w:szCs w:val="24"/>
          <w:lang w:eastAsia="ru-RU"/>
        </w:rPr>
        <w:t>ом</w:t>
      </w:r>
      <w:r w:rsidRPr="00E734A5">
        <w:rPr>
          <w:rFonts w:asciiTheme="majorHAnsi" w:eastAsia="Calibri" w:hAnsiTheme="majorHAnsi" w:cs="Times New Roman"/>
          <w:sz w:val="24"/>
          <w:szCs w:val="24"/>
          <w:lang w:eastAsia="ru-RU"/>
        </w:rPr>
        <w:t xml:space="preserve"> Министра национальной экономики Республики Казахстан </w:t>
      </w:r>
      <w:r>
        <w:rPr>
          <w:rFonts w:asciiTheme="majorHAnsi" w:eastAsia="Calibri" w:hAnsiTheme="majorHAnsi" w:cs="Times New Roman"/>
          <w:sz w:val="24"/>
          <w:szCs w:val="24"/>
          <w:lang w:eastAsia="ru-RU"/>
        </w:rPr>
        <w:br/>
      </w:r>
      <w:r w:rsidRPr="00E734A5">
        <w:rPr>
          <w:rFonts w:asciiTheme="majorHAnsi" w:eastAsia="Calibri" w:hAnsiTheme="majorHAnsi" w:cs="Times New Roman"/>
          <w:sz w:val="24"/>
          <w:szCs w:val="24"/>
          <w:lang w:eastAsia="ru-RU"/>
        </w:rPr>
        <w:t>от 6 января 2015 г</w:t>
      </w:r>
      <w:r w:rsidR="000339C0">
        <w:rPr>
          <w:rFonts w:asciiTheme="majorHAnsi" w:eastAsia="Calibri" w:hAnsiTheme="majorHAnsi" w:cs="Times New Roman"/>
          <w:sz w:val="24"/>
          <w:szCs w:val="24"/>
          <w:lang w:eastAsia="ru-RU"/>
        </w:rPr>
        <w:t>.</w:t>
      </w:r>
      <w:r w:rsidRPr="00E734A5">
        <w:rPr>
          <w:rFonts w:asciiTheme="majorHAnsi" w:eastAsia="Calibri" w:hAnsiTheme="majorHAnsi" w:cs="Times New Roman"/>
          <w:sz w:val="24"/>
          <w:szCs w:val="24"/>
          <w:lang w:eastAsia="ru-RU"/>
        </w:rPr>
        <w:t xml:space="preserve"> № 4 </w:t>
      </w:r>
      <w:r>
        <w:rPr>
          <w:rFonts w:asciiTheme="majorHAnsi" w:eastAsia="Calibri" w:hAnsiTheme="majorHAnsi" w:cs="Times New Roman"/>
          <w:sz w:val="24"/>
          <w:szCs w:val="24"/>
          <w:lang w:eastAsia="ru-RU"/>
        </w:rPr>
        <w:t xml:space="preserve">утверждены </w:t>
      </w:r>
      <w:r w:rsidRPr="00E734A5">
        <w:rPr>
          <w:rFonts w:asciiTheme="majorHAnsi" w:eastAsia="Calibri" w:hAnsiTheme="majorHAnsi" w:cs="Times New Roman"/>
          <w:sz w:val="24"/>
          <w:szCs w:val="24"/>
          <w:lang w:eastAsia="ru-RU"/>
        </w:rPr>
        <w:t>форм</w:t>
      </w:r>
      <w:r>
        <w:rPr>
          <w:rFonts w:asciiTheme="majorHAnsi" w:eastAsia="Calibri" w:hAnsiTheme="majorHAnsi" w:cs="Times New Roman"/>
          <w:sz w:val="24"/>
          <w:szCs w:val="24"/>
          <w:lang w:eastAsia="ru-RU"/>
        </w:rPr>
        <w:t>ы</w:t>
      </w:r>
      <w:r w:rsidRPr="00E734A5">
        <w:rPr>
          <w:rFonts w:asciiTheme="majorHAnsi" w:eastAsia="Calibri" w:hAnsiTheme="majorHAnsi" w:cs="Times New Roman"/>
          <w:sz w:val="24"/>
          <w:szCs w:val="24"/>
          <w:lang w:eastAsia="ru-RU"/>
        </w:rPr>
        <w:t xml:space="preserve"> уведомлений и Правил</w:t>
      </w:r>
      <w:r>
        <w:rPr>
          <w:rFonts w:asciiTheme="majorHAnsi" w:eastAsia="Calibri" w:hAnsiTheme="majorHAnsi" w:cs="Times New Roman"/>
          <w:sz w:val="24"/>
          <w:szCs w:val="24"/>
          <w:lang w:eastAsia="ru-RU"/>
        </w:rPr>
        <w:t>а</w:t>
      </w:r>
      <w:r w:rsidRPr="00E734A5">
        <w:rPr>
          <w:rFonts w:asciiTheme="majorHAnsi" w:eastAsia="Calibri" w:hAnsiTheme="majorHAnsi" w:cs="Times New Roman"/>
          <w:sz w:val="24"/>
          <w:szCs w:val="24"/>
          <w:lang w:eastAsia="ru-RU"/>
        </w:rPr>
        <w:t xml:space="preserve"> приема уведомлений государственными органами, а также об определении государственных органов, </w:t>
      </w:r>
      <w:r>
        <w:rPr>
          <w:rFonts w:asciiTheme="majorHAnsi" w:eastAsia="Calibri" w:hAnsiTheme="majorHAnsi" w:cs="Times New Roman"/>
          <w:sz w:val="24"/>
          <w:szCs w:val="24"/>
          <w:lang w:eastAsia="ru-RU"/>
        </w:rPr>
        <w:t>осуществляющих прием уведомлений</w:t>
      </w:r>
      <w:r w:rsidRPr="00E734A5">
        <w:rPr>
          <w:rFonts w:asciiTheme="majorHAnsi" w:eastAsia="Calibri" w:hAnsiTheme="majorHAnsi" w:cs="Times New Roman"/>
          <w:sz w:val="24"/>
          <w:szCs w:val="24"/>
          <w:lang w:eastAsia="ru-RU"/>
        </w:rPr>
        <w:t>.</w:t>
      </w:r>
      <w:r>
        <w:rPr>
          <w:rFonts w:asciiTheme="majorHAnsi" w:eastAsia="Calibri" w:hAnsiTheme="majorHAnsi" w:cs="Times New Roman"/>
          <w:sz w:val="24"/>
          <w:szCs w:val="24"/>
          <w:lang w:eastAsia="ru-RU"/>
        </w:rPr>
        <w:t xml:space="preserve"> </w:t>
      </w:r>
    </w:p>
    <w:p w:rsidR="00217473" w:rsidRDefault="001F0A55" w:rsidP="00CB4DB0">
      <w:pPr>
        <w:tabs>
          <w:tab w:val="left" w:pos="7736"/>
        </w:tabs>
        <w:spacing w:after="0"/>
        <w:ind w:firstLine="709"/>
        <w:jc w:val="both"/>
        <w:rPr>
          <w:rFonts w:asciiTheme="majorHAnsi" w:eastAsia="Calibri" w:hAnsiTheme="majorHAnsi" w:cs="Times New Roman"/>
          <w:sz w:val="24"/>
          <w:szCs w:val="24"/>
          <w:lang w:eastAsia="ru-RU"/>
        </w:rPr>
      </w:pPr>
      <w:r>
        <w:rPr>
          <w:rFonts w:asciiTheme="majorHAnsi" w:eastAsia="Calibri" w:hAnsiTheme="majorHAnsi" w:cs="Times New Roman"/>
          <w:sz w:val="24"/>
          <w:szCs w:val="24"/>
          <w:lang w:eastAsia="ru-RU"/>
        </w:rPr>
        <w:t>В отношении видов деятельности, для осуществления которых требуется наличие профессиональной квалификации, требования и порядок ее проверк</w:t>
      </w:r>
      <w:r w:rsidR="00217473">
        <w:rPr>
          <w:rFonts w:asciiTheme="majorHAnsi" w:eastAsia="Calibri" w:hAnsiTheme="majorHAnsi" w:cs="Times New Roman"/>
          <w:sz w:val="24"/>
          <w:szCs w:val="24"/>
          <w:lang w:eastAsia="ru-RU"/>
        </w:rPr>
        <w:t>и устанавливаю</w:t>
      </w:r>
      <w:r>
        <w:rPr>
          <w:rFonts w:asciiTheme="majorHAnsi" w:eastAsia="Calibri" w:hAnsiTheme="majorHAnsi" w:cs="Times New Roman"/>
          <w:sz w:val="24"/>
          <w:szCs w:val="24"/>
          <w:lang w:eastAsia="ru-RU"/>
        </w:rPr>
        <w:t xml:space="preserve">тся отдельными </w:t>
      </w:r>
      <w:r w:rsidR="00217473">
        <w:rPr>
          <w:rFonts w:asciiTheme="majorHAnsi" w:eastAsia="Calibri" w:hAnsiTheme="majorHAnsi" w:cs="Times New Roman"/>
          <w:sz w:val="24"/>
          <w:szCs w:val="24"/>
          <w:lang w:eastAsia="ru-RU"/>
        </w:rPr>
        <w:t xml:space="preserve">отраслевыми НПА. Общий порядок и требование </w:t>
      </w:r>
      <w:r w:rsidR="00217473">
        <w:rPr>
          <w:rFonts w:asciiTheme="majorHAnsi" w:eastAsia="Calibri" w:hAnsiTheme="majorHAnsi" w:cs="Times New Roman"/>
          <w:sz w:val="24"/>
          <w:szCs w:val="24"/>
          <w:lang w:eastAsia="ru-RU"/>
        </w:rPr>
        <w:br/>
        <w:t xml:space="preserve">к процедуре проверки профессиональной квалификации законодательством Республики Казахстан не предусмотрены. Однако </w:t>
      </w:r>
      <w:proofErr w:type="gramStart"/>
      <w:r w:rsidR="00217473">
        <w:rPr>
          <w:rFonts w:asciiTheme="majorHAnsi" w:eastAsia="Calibri" w:hAnsiTheme="majorHAnsi" w:cs="Times New Roman"/>
          <w:sz w:val="24"/>
          <w:szCs w:val="24"/>
          <w:lang w:eastAsia="ru-RU"/>
        </w:rPr>
        <w:t xml:space="preserve">разрешения, выдаваемые </w:t>
      </w:r>
      <w:r w:rsidR="00217473">
        <w:rPr>
          <w:rFonts w:asciiTheme="majorHAnsi" w:eastAsia="Calibri" w:hAnsiTheme="majorHAnsi" w:cs="Times New Roman"/>
          <w:sz w:val="24"/>
          <w:szCs w:val="24"/>
          <w:lang w:eastAsia="ru-RU"/>
        </w:rPr>
        <w:br/>
        <w:t>по итогам проверки профессиональной квалификации подпадают</w:t>
      </w:r>
      <w:proofErr w:type="gramEnd"/>
      <w:r w:rsidR="00217473">
        <w:rPr>
          <w:rFonts w:asciiTheme="majorHAnsi" w:eastAsia="Calibri" w:hAnsiTheme="majorHAnsi" w:cs="Times New Roman"/>
          <w:sz w:val="24"/>
          <w:szCs w:val="24"/>
          <w:lang w:eastAsia="ru-RU"/>
        </w:rPr>
        <w:t xml:space="preserve"> под действие Закона о разрешениях</w:t>
      </w:r>
      <w:r w:rsidR="00470218">
        <w:rPr>
          <w:rFonts w:asciiTheme="majorHAnsi" w:eastAsia="Calibri" w:hAnsiTheme="majorHAnsi" w:cs="Times New Roman"/>
          <w:sz w:val="24"/>
          <w:szCs w:val="24"/>
          <w:lang w:eastAsia="ru-RU"/>
        </w:rPr>
        <w:t xml:space="preserve">. </w:t>
      </w:r>
    </w:p>
    <w:p w:rsidR="00F977E7" w:rsidRPr="00F205A5" w:rsidRDefault="00CB4DB0" w:rsidP="00CB4DB0">
      <w:pPr>
        <w:tabs>
          <w:tab w:val="left" w:pos="7736"/>
        </w:tabs>
        <w:spacing w:after="0"/>
        <w:ind w:firstLine="709"/>
        <w:jc w:val="both"/>
        <w:rPr>
          <w:rFonts w:asciiTheme="majorHAnsi" w:eastAsia="Calibri" w:hAnsiTheme="majorHAnsi" w:cs="Times New Roman"/>
          <w:sz w:val="24"/>
          <w:szCs w:val="24"/>
          <w:lang w:eastAsia="ru-RU"/>
        </w:rPr>
      </w:pPr>
      <w:r>
        <w:rPr>
          <w:rFonts w:asciiTheme="majorHAnsi" w:eastAsia="Calibri" w:hAnsiTheme="majorHAnsi" w:cs="Times New Roman"/>
          <w:sz w:val="24"/>
          <w:szCs w:val="24"/>
          <w:lang w:eastAsia="ru-RU"/>
        </w:rPr>
        <w:tab/>
        <w:t xml:space="preserve"> </w:t>
      </w:r>
    </w:p>
    <w:p w:rsidR="00DC673F" w:rsidRDefault="00A27F47" w:rsidP="0029450E">
      <w:pPr>
        <w:spacing w:after="0"/>
        <w:ind w:firstLine="709"/>
        <w:jc w:val="both"/>
        <w:rPr>
          <w:rFonts w:asciiTheme="majorHAnsi" w:eastAsia="Calibri" w:hAnsiTheme="majorHAnsi" w:cs="Times New Roman"/>
          <w:sz w:val="24"/>
          <w:szCs w:val="24"/>
          <w:lang w:eastAsia="ru-RU"/>
        </w:rPr>
      </w:pPr>
      <w:r w:rsidRPr="00A27F47">
        <w:rPr>
          <w:rFonts w:asciiTheme="majorHAnsi" w:eastAsia="Calibri" w:hAnsiTheme="majorHAnsi" w:cs="Times New Roman"/>
          <w:sz w:val="24"/>
          <w:szCs w:val="24"/>
          <w:lang w:eastAsia="ru-RU"/>
        </w:rPr>
        <w:t>2.4.</w:t>
      </w:r>
      <w:r>
        <w:rPr>
          <w:rFonts w:asciiTheme="majorHAnsi" w:eastAsia="Calibri" w:hAnsiTheme="majorHAnsi" w:cs="Times New Roman"/>
          <w:b/>
          <w:sz w:val="24"/>
          <w:szCs w:val="24"/>
          <w:lang w:eastAsia="ru-RU"/>
        </w:rPr>
        <w:t> </w:t>
      </w:r>
      <w:r w:rsidR="00A6554E" w:rsidRPr="003D36A7">
        <w:rPr>
          <w:rFonts w:asciiTheme="majorHAnsi" w:eastAsia="Calibri" w:hAnsiTheme="majorHAnsi" w:cs="Times New Roman"/>
          <w:b/>
          <w:sz w:val="24"/>
          <w:szCs w:val="24"/>
          <w:lang w:eastAsia="ru-RU"/>
        </w:rPr>
        <w:t xml:space="preserve">В </w:t>
      </w:r>
      <w:proofErr w:type="spellStart"/>
      <w:r w:rsidR="00A6554E" w:rsidRPr="003D36A7">
        <w:rPr>
          <w:rFonts w:asciiTheme="majorHAnsi" w:eastAsia="Calibri" w:hAnsiTheme="majorHAnsi" w:cs="Times New Roman"/>
          <w:b/>
          <w:sz w:val="24"/>
          <w:szCs w:val="24"/>
          <w:lang w:eastAsia="ru-RU"/>
        </w:rPr>
        <w:t>Кыргызской</w:t>
      </w:r>
      <w:proofErr w:type="spellEnd"/>
      <w:r w:rsidR="00A6554E" w:rsidRPr="003D36A7">
        <w:rPr>
          <w:rFonts w:asciiTheme="majorHAnsi" w:eastAsia="Calibri" w:hAnsiTheme="majorHAnsi" w:cs="Times New Roman"/>
          <w:b/>
          <w:sz w:val="24"/>
          <w:szCs w:val="24"/>
          <w:lang w:eastAsia="ru-RU"/>
        </w:rPr>
        <w:t xml:space="preserve"> Республике </w:t>
      </w:r>
      <w:r w:rsidR="00DC673F">
        <w:rPr>
          <w:rFonts w:asciiTheme="majorHAnsi" w:eastAsia="Calibri" w:hAnsiTheme="majorHAnsi" w:cs="Times New Roman"/>
          <w:sz w:val="24"/>
          <w:szCs w:val="24"/>
          <w:lang w:eastAsia="ru-RU"/>
        </w:rPr>
        <w:t xml:space="preserve">по вопросам регулирования разрешительных процедур компетентных органов предусмотрены следующие </w:t>
      </w:r>
      <w:r w:rsidR="00593100">
        <w:rPr>
          <w:rFonts w:asciiTheme="majorHAnsi" w:eastAsia="Calibri" w:hAnsiTheme="majorHAnsi" w:cs="Times New Roman"/>
          <w:sz w:val="24"/>
          <w:szCs w:val="24"/>
          <w:lang w:eastAsia="ru-RU"/>
        </w:rPr>
        <w:t xml:space="preserve">основные </w:t>
      </w:r>
      <w:r w:rsidR="00DC673F">
        <w:rPr>
          <w:rFonts w:asciiTheme="majorHAnsi" w:eastAsia="Calibri" w:hAnsiTheme="majorHAnsi" w:cs="Times New Roman"/>
          <w:sz w:val="24"/>
          <w:szCs w:val="24"/>
          <w:lang w:eastAsia="ru-RU"/>
        </w:rPr>
        <w:t xml:space="preserve">НПА: </w:t>
      </w:r>
    </w:p>
    <w:p w:rsidR="00972194" w:rsidRDefault="00972194" w:rsidP="0029450E">
      <w:pPr>
        <w:spacing w:after="0"/>
        <w:ind w:firstLine="709"/>
        <w:jc w:val="both"/>
        <w:rPr>
          <w:rFonts w:asciiTheme="majorHAnsi" w:eastAsia="Calibri" w:hAnsiTheme="majorHAnsi" w:cs="Times New Roman"/>
          <w:sz w:val="24"/>
          <w:szCs w:val="24"/>
          <w:lang w:eastAsia="ru-RU"/>
        </w:rPr>
      </w:pPr>
      <w:r>
        <w:rPr>
          <w:rFonts w:asciiTheme="majorHAnsi" w:eastAsia="Calibri" w:hAnsiTheme="majorHAnsi" w:cs="Times New Roman"/>
          <w:sz w:val="24"/>
          <w:szCs w:val="24"/>
          <w:lang w:eastAsia="ru-RU"/>
        </w:rPr>
        <w:t xml:space="preserve">Закон </w:t>
      </w:r>
      <w:proofErr w:type="spellStart"/>
      <w:r>
        <w:rPr>
          <w:rFonts w:asciiTheme="majorHAnsi" w:eastAsia="Calibri" w:hAnsiTheme="majorHAnsi" w:cs="Times New Roman"/>
          <w:sz w:val="24"/>
          <w:szCs w:val="24"/>
          <w:lang w:eastAsia="ru-RU"/>
        </w:rPr>
        <w:t>Кыргызской</w:t>
      </w:r>
      <w:proofErr w:type="spellEnd"/>
      <w:r>
        <w:rPr>
          <w:rFonts w:asciiTheme="majorHAnsi" w:eastAsia="Calibri" w:hAnsiTheme="majorHAnsi" w:cs="Times New Roman"/>
          <w:sz w:val="24"/>
          <w:szCs w:val="24"/>
          <w:lang w:eastAsia="ru-RU"/>
        </w:rPr>
        <w:t xml:space="preserve"> Республики </w:t>
      </w:r>
      <w:r w:rsidR="001A0455">
        <w:rPr>
          <w:rFonts w:asciiTheme="majorHAnsi" w:eastAsia="Calibri" w:hAnsiTheme="majorHAnsi" w:cs="Times New Roman"/>
          <w:sz w:val="24"/>
          <w:szCs w:val="24"/>
          <w:lang w:eastAsia="ru-RU"/>
        </w:rPr>
        <w:t>от 19 октября 2013 г</w:t>
      </w:r>
      <w:r w:rsidR="006403A1">
        <w:rPr>
          <w:rFonts w:asciiTheme="majorHAnsi" w:eastAsia="Calibri" w:hAnsiTheme="majorHAnsi" w:cs="Times New Roman"/>
          <w:sz w:val="24"/>
          <w:szCs w:val="24"/>
          <w:lang w:eastAsia="ru-RU"/>
        </w:rPr>
        <w:t>.</w:t>
      </w:r>
      <w:r w:rsidR="001A0455">
        <w:rPr>
          <w:rFonts w:asciiTheme="majorHAnsi" w:eastAsia="Calibri" w:hAnsiTheme="majorHAnsi" w:cs="Times New Roman"/>
          <w:sz w:val="24"/>
          <w:szCs w:val="24"/>
          <w:lang w:eastAsia="ru-RU"/>
        </w:rPr>
        <w:t xml:space="preserve"> </w:t>
      </w:r>
      <w:r w:rsidR="00EA5FF4">
        <w:rPr>
          <w:rFonts w:asciiTheme="majorHAnsi" w:eastAsia="Calibri" w:hAnsiTheme="majorHAnsi" w:cs="Times New Roman"/>
          <w:sz w:val="24"/>
          <w:szCs w:val="24"/>
          <w:lang w:eastAsia="ru-RU"/>
        </w:rPr>
        <w:t>№ 195</w:t>
      </w:r>
      <w:r w:rsidR="006403A1">
        <w:rPr>
          <w:rFonts w:asciiTheme="majorHAnsi" w:eastAsia="Calibri" w:hAnsiTheme="majorHAnsi" w:cs="Times New Roman"/>
          <w:sz w:val="24"/>
          <w:szCs w:val="24"/>
          <w:lang w:eastAsia="ru-RU"/>
        </w:rPr>
        <w:t xml:space="preserve"> </w:t>
      </w:r>
      <w:r>
        <w:rPr>
          <w:rFonts w:asciiTheme="majorHAnsi" w:eastAsia="Calibri" w:hAnsiTheme="majorHAnsi" w:cs="Times New Roman"/>
          <w:sz w:val="24"/>
          <w:szCs w:val="24"/>
          <w:lang w:eastAsia="ru-RU"/>
        </w:rPr>
        <w:t>«О лицензионно-разрешительной системе</w:t>
      </w:r>
      <w:r w:rsidR="001A0455">
        <w:rPr>
          <w:rFonts w:asciiTheme="majorHAnsi" w:eastAsia="Calibri" w:hAnsiTheme="majorHAnsi" w:cs="Times New Roman"/>
          <w:sz w:val="24"/>
          <w:szCs w:val="24"/>
          <w:lang w:eastAsia="ru-RU"/>
        </w:rPr>
        <w:t xml:space="preserve"> </w:t>
      </w:r>
      <w:r>
        <w:rPr>
          <w:rFonts w:asciiTheme="majorHAnsi" w:eastAsia="Calibri" w:hAnsiTheme="majorHAnsi" w:cs="Times New Roman"/>
          <w:sz w:val="24"/>
          <w:szCs w:val="24"/>
          <w:lang w:eastAsia="ru-RU"/>
        </w:rPr>
        <w:t xml:space="preserve">в </w:t>
      </w:r>
      <w:proofErr w:type="spellStart"/>
      <w:r>
        <w:rPr>
          <w:rFonts w:asciiTheme="majorHAnsi" w:eastAsia="Calibri" w:hAnsiTheme="majorHAnsi" w:cs="Times New Roman"/>
          <w:sz w:val="24"/>
          <w:szCs w:val="24"/>
          <w:lang w:eastAsia="ru-RU"/>
        </w:rPr>
        <w:t>Кыргызской</w:t>
      </w:r>
      <w:proofErr w:type="spellEnd"/>
      <w:r>
        <w:rPr>
          <w:rFonts w:asciiTheme="majorHAnsi" w:eastAsia="Calibri" w:hAnsiTheme="majorHAnsi" w:cs="Times New Roman"/>
          <w:sz w:val="24"/>
          <w:szCs w:val="24"/>
          <w:lang w:eastAsia="ru-RU"/>
        </w:rPr>
        <w:t xml:space="preserve"> Республике»</w:t>
      </w:r>
      <w:r w:rsidR="004D7E7F">
        <w:rPr>
          <w:rFonts w:asciiTheme="majorHAnsi" w:eastAsia="Calibri" w:hAnsiTheme="majorHAnsi" w:cs="Times New Roman"/>
          <w:sz w:val="24"/>
          <w:szCs w:val="24"/>
          <w:lang w:eastAsia="ru-RU"/>
        </w:rPr>
        <w:t xml:space="preserve"> (далее – Закон о </w:t>
      </w:r>
      <w:r w:rsidR="00233487">
        <w:rPr>
          <w:rFonts w:asciiTheme="majorHAnsi" w:eastAsia="Calibri" w:hAnsiTheme="majorHAnsi" w:cs="Times New Roman"/>
          <w:sz w:val="24"/>
          <w:szCs w:val="24"/>
          <w:lang w:eastAsia="ru-RU"/>
        </w:rPr>
        <w:t>лицензионной</w:t>
      </w:r>
      <w:r w:rsidR="004D7E7F">
        <w:rPr>
          <w:rFonts w:asciiTheme="majorHAnsi" w:eastAsia="Calibri" w:hAnsiTheme="majorHAnsi" w:cs="Times New Roman"/>
          <w:sz w:val="24"/>
          <w:szCs w:val="24"/>
          <w:lang w:eastAsia="ru-RU"/>
        </w:rPr>
        <w:t xml:space="preserve"> системе)</w:t>
      </w:r>
      <w:r>
        <w:rPr>
          <w:rFonts w:asciiTheme="majorHAnsi" w:eastAsia="Calibri" w:hAnsiTheme="majorHAnsi" w:cs="Times New Roman"/>
          <w:sz w:val="24"/>
          <w:szCs w:val="24"/>
          <w:lang w:eastAsia="ru-RU"/>
        </w:rPr>
        <w:t>;</w:t>
      </w:r>
      <w:r w:rsidR="001A0455">
        <w:rPr>
          <w:rFonts w:asciiTheme="majorHAnsi" w:eastAsia="Calibri" w:hAnsiTheme="majorHAnsi" w:cs="Times New Roman"/>
          <w:sz w:val="24"/>
          <w:szCs w:val="24"/>
          <w:lang w:eastAsia="ru-RU"/>
        </w:rPr>
        <w:t xml:space="preserve"> </w:t>
      </w:r>
    </w:p>
    <w:p w:rsidR="00E734A5" w:rsidRDefault="008C23A3" w:rsidP="0029450E">
      <w:pPr>
        <w:spacing w:after="0"/>
        <w:ind w:firstLine="709"/>
        <w:jc w:val="both"/>
        <w:rPr>
          <w:rFonts w:asciiTheme="majorHAnsi" w:eastAsia="Calibri" w:hAnsiTheme="majorHAnsi" w:cs="Times New Roman"/>
          <w:sz w:val="24"/>
          <w:szCs w:val="24"/>
          <w:lang w:eastAsia="ru-RU"/>
        </w:rPr>
      </w:pPr>
      <w:r>
        <w:rPr>
          <w:rFonts w:asciiTheme="majorHAnsi" w:eastAsia="Calibri" w:hAnsiTheme="majorHAnsi" w:cs="Times New Roman"/>
          <w:sz w:val="24"/>
          <w:szCs w:val="24"/>
          <w:lang w:eastAsia="ru-RU"/>
        </w:rPr>
        <w:t>Закон</w:t>
      </w:r>
      <w:r w:rsidR="00DC673F">
        <w:rPr>
          <w:rFonts w:asciiTheme="majorHAnsi" w:eastAsia="Calibri" w:hAnsiTheme="majorHAnsi" w:cs="Times New Roman"/>
          <w:sz w:val="24"/>
          <w:szCs w:val="24"/>
          <w:lang w:eastAsia="ru-RU"/>
        </w:rPr>
        <w:t xml:space="preserve"> </w:t>
      </w:r>
      <w:proofErr w:type="spellStart"/>
      <w:r>
        <w:rPr>
          <w:rFonts w:asciiTheme="majorHAnsi" w:eastAsia="Calibri" w:hAnsiTheme="majorHAnsi" w:cs="Times New Roman"/>
          <w:sz w:val="24"/>
          <w:szCs w:val="24"/>
          <w:lang w:eastAsia="ru-RU"/>
        </w:rPr>
        <w:t>Кыргызск</w:t>
      </w:r>
      <w:r w:rsidR="006403A1">
        <w:rPr>
          <w:rFonts w:asciiTheme="majorHAnsi" w:eastAsia="Calibri" w:hAnsiTheme="majorHAnsi" w:cs="Times New Roman"/>
          <w:sz w:val="24"/>
          <w:szCs w:val="24"/>
          <w:lang w:eastAsia="ru-RU"/>
        </w:rPr>
        <w:t>ой</w:t>
      </w:r>
      <w:proofErr w:type="spellEnd"/>
      <w:r w:rsidR="006403A1">
        <w:rPr>
          <w:rFonts w:asciiTheme="majorHAnsi" w:eastAsia="Calibri" w:hAnsiTheme="majorHAnsi" w:cs="Times New Roman"/>
          <w:sz w:val="24"/>
          <w:szCs w:val="24"/>
          <w:lang w:eastAsia="ru-RU"/>
        </w:rPr>
        <w:t xml:space="preserve"> Республики от 17 июля 2014 г.</w:t>
      </w:r>
      <w:r>
        <w:rPr>
          <w:rFonts w:asciiTheme="majorHAnsi" w:eastAsia="Calibri" w:hAnsiTheme="majorHAnsi" w:cs="Times New Roman"/>
          <w:sz w:val="24"/>
          <w:szCs w:val="24"/>
          <w:lang w:eastAsia="ru-RU"/>
        </w:rPr>
        <w:t xml:space="preserve"> № 139</w:t>
      </w:r>
      <w:r w:rsidR="006403A1">
        <w:rPr>
          <w:rFonts w:asciiTheme="majorHAnsi" w:eastAsia="Calibri" w:hAnsiTheme="majorHAnsi" w:cs="Times New Roman"/>
          <w:sz w:val="24"/>
          <w:szCs w:val="24"/>
          <w:lang w:eastAsia="ru-RU"/>
        </w:rPr>
        <w:t xml:space="preserve"> </w:t>
      </w:r>
      <w:r>
        <w:rPr>
          <w:rFonts w:asciiTheme="majorHAnsi" w:eastAsia="Calibri" w:hAnsiTheme="majorHAnsi" w:cs="Times New Roman"/>
          <w:sz w:val="24"/>
          <w:szCs w:val="24"/>
          <w:lang w:eastAsia="ru-RU"/>
        </w:rPr>
        <w:t>«О государст</w:t>
      </w:r>
      <w:r w:rsidR="004965F8">
        <w:rPr>
          <w:rFonts w:asciiTheme="majorHAnsi" w:eastAsia="Calibri" w:hAnsiTheme="majorHAnsi" w:cs="Times New Roman"/>
          <w:sz w:val="24"/>
          <w:szCs w:val="24"/>
          <w:lang w:eastAsia="ru-RU"/>
        </w:rPr>
        <w:t>венных и муниципальных услугах»</w:t>
      </w:r>
      <w:r w:rsidR="006F6A62">
        <w:rPr>
          <w:rFonts w:asciiTheme="majorHAnsi" w:eastAsia="Calibri" w:hAnsiTheme="majorHAnsi" w:cs="Times New Roman"/>
          <w:sz w:val="24"/>
          <w:szCs w:val="24"/>
          <w:lang w:eastAsia="ru-RU"/>
        </w:rPr>
        <w:t xml:space="preserve"> (далее – Закон об услугах)</w:t>
      </w:r>
      <w:r w:rsidR="004965F8">
        <w:rPr>
          <w:rFonts w:asciiTheme="majorHAnsi" w:eastAsia="Calibri" w:hAnsiTheme="majorHAnsi" w:cs="Times New Roman"/>
          <w:sz w:val="24"/>
          <w:szCs w:val="24"/>
          <w:lang w:eastAsia="ru-RU"/>
        </w:rPr>
        <w:t>.</w:t>
      </w:r>
      <w:r w:rsidRPr="008C23A3">
        <w:rPr>
          <w:rFonts w:asciiTheme="majorHAnsi" w:eastAsia="Calibri" w:hAnsiTheme="majorHAnsi" w:cs="Times New Roman"/>
          <w:sz w:val="24"/>
          <w:szCs w:val="24"/>
          <w:lang w:eastAsia="ru-RU"/>
        </w:rPr>
        <w:t xml:space="preserve"> </w:t>
      </w:r>
    </w:p>
    <w:p w:rsidR="00B47624" w:rsidRDefault="00B47624" w:rsidP="00B47624">
      <w:pPr>
        <w:spacing w:after="0"/>
        <w:ind w:firstLine="709"/>
        <w:jc w:val="both"/>
        <w:rPr>
          <w:rFonts w:asciiTheme="majorHAnsi" w:eastAsia="Calibri" w:hAnsiTheme="majorHAnsi" w:cs="Times New Roman"/>
          <w:sz w:val="24"/>
          <w:szCs w:val="24"/>
          <w:lang w:eastAsia="ru-RU"/>
        </w:rPr>
      </w:pPr>
      <w:r>
        <w:rPr>
          <w:rFonts w:asciiTheme="majorHAnsi" w:eastAsia="Calibri" w:hAnsiTheme="majorHAnsi" w:cs="Times New Roman"/>
          <w:sz w:val="24"/>
          <w:szCs w:val="24"/>
          <w:lang w:eastAsia="ru-RU"/>
        </w:rPr>
        <w:t xml:space="preserve">Закон </w:t>
      </w:r>
      <w:r w:rsidR="001863ED">
        <w:rPr>
          <w:rFonts w:asciiTheme="majorHAnsi" w:eastAsia="Calibri" w:hAnsiTheme="majorHAnsi" w:cs="Times New Roman"/>
          <w:sz w:val="24"/>
          <w:szCs w:val="24"/>
          <w:lang w:eastAsia="ru-RU"/>
        </w:rPr>
        <w:t xml:space="preserve">о </w:t>
      </w:r>
      <w:r w:rsidR="00233487">
        <w:rPr>
          <w:rFonts w:asciiTheme="majorHAnsi" w:eastAsia="Calibri" w:hAnsiTheme="majorHAnsi" w:cs="Times New Roman"/>
          <w:sz w:val="24"/>
          <w:szCs w:val="24"/>
          <w:lang w:eastAsia="ru-RU"/>
        </w:rPr>
        <w:t>лицензионной</w:t>
      </w:r>
      <w:r w:rsidRPr="00B47624">
        <w:rPr>
          <w:rFonts w:asciiTheme="majorHAnsi" w:eastAsia="Calibri" w:hAnsiTheme="majorHAnsi" w:cs="Times New Roman"/>
          <w:sz w:val="24"/>
          <w:szCs w:val="24"/>
          <w:lang w:eastAsia="ru-RU"/>
        </w:rPr>
        <w:t xml:space="preserve"> системе регулирует отношения, возникающие между органами исполнительной власти, физическими и юридическими лицами в связи</w:t>
      </w:r>
      <w:r w:rsidR="001863ED">
        <w:rPr>
          <w:rFonts w:asciiTheme="majorHAnsi" w:eastAsia="Calibri" w:hAnsiTheme="majorHAnsi" w:cs="Times New Roman"/>
          <w:sz w:val="24"/>
          <w:szCs w:val="24"/>
          <w:lang w:eastAsia="ru-RU"/>
        </w:rPr>
        <w:br/>
      </w:r>
      <w:r w:rsidRPr="00B47624">
        <w:rPr>
          <w:rFonts w:asciiTheme="majorHAnsi" w:eastAsia="Calibri" w:hAnsiTheme="majorHAnsi" w:cs="Times New Roman"/>
          <w:sz w:val="24"/>
          <w:szCs w:val="24"/>
          <w:lang w:eastAsia="ru-RU"/>
        </w:rPr>
        <w:t>с осуществлением лицензирования отдельных видов деятельности, действий, операций, в том числе по использованию ограниченных государственных ресурсов</w:t>
      </w:r>
      <w:r>
        <w:rPr>
          <w:rFonts w:asciiTheme="majorHAnsi" w:eastAsia="Calibri" w:hAnsiTheme="majorHAnsi" w:cs="Times New Roman"/>
          <w:sz w:val="24"/>
          <w:szCs w:val="24"/>
          <w:lang w:eastAsia="ru-RU"/>
        </w:rPr>
        <w:t xml:space="preserve">. </w:t>
      </w:r>
    </w:p>
    <w:p w:rsidR="003E0F66" w:rsidRDefault="003E0F66" w:rsidP="00B47624">
      <w:pPr>
        <w:spacing w:after="0"/>
        <w:ind w:firstLine="709"/>
        <w:jc w:val="both"/>
        <w:rPr>
          <w:rFonts w:asciiTheme="majorHAnsi" w:eastAsia="Calibri" w:hAnsiTheme="majorHAnsi" w:cs="Times New Roman"/>
          <w:sz w:val="24"/>
          <w:szCs w:val="24"/>
          <w:lang w:eastAsia="ru-RU"/>
        </w:rPr>
      </w:pPr>
      <w:proofErr w:type="gramStart"/>
      <w:r>
        <w:rPr>
          <w:rFonts w:asciiTheme="majorHAnsi" w:eastAsia="Calibri" w:hAnsiTheme="majorHAnsi" w:cs="Times New Roman"/>
          <w:sz w:val="24"/>
          <w:szCs w:val="24"/>
          <w:lang w:eastAsia="ru-RU"/>
        </w:rPr>
        <w:t xml:space="preserve">Указанный закон </w:t>
      </w:r>
      <w:r w:rsidR="00B93A8F">
        <w:rPr>
          <w:rFonts w:asciiTheme="majorHAnsi" w:eastAsia="Calibri" w:hAnsiTheme="majorHAnsi" w:cs="Times New Roman"/>
          <w:sz w:val="24"/>
          <w:szCs w:val="24"/>
          <w:lang w:eastAsia="ru-RU"/>
        </w:rPr>
        <w:t>у</w:t>
      </w:r>
      <w:r>
        <w:rPr>
          <w:rFonts w:asciiTheme="majorHAnsi" w:eastAsia="Calibri" w:hAnsiTheme="majorHAnsi" w:cs="Times New Roman"/>
          <w:sz w:val="24"/>
          <w:szCs w:val="24"/>
          <w:lang w:eastAsia="ru-RU"/>
        </w:rPr>
        <w:t>станавливает порядок проведения лицензирования, включающий перечень документов</w:t>
      </w:r>
      <w:r w:rsidR="006A70C4">
        <w:rPr>
          <w:rFonts w:asciiTheme="majorHAnsi" w:eastAsia="Calibri" w:hAnsiTheme="majorHAnsi" w:cs="Times New Roman"/>
          <w:sz w:val="24"/>
          <w:szCs w:val="24"/>
          <w:lang w:eastAsia="ru-RU"/>
        </w:rPr>
        <w:t xml:space="preserve"> для получения лицензии</w:t>
      </w:r>
      <w:r>
        <w:rPr>
          <w:rFonts w:asciiTheme="majorHAnsi" w:eastAsia="Calibri" w:hAnsiTheme="majorHAnsi" w:cs="Times New Roman"/>
          <w:sz w:val="24"/>
          <w:szCs w:val="24"/>
          <w:lang w:eastAsia="ru-RU"/>
        </w:rPr>
        <w:t>, сроки рассмотрения заявления, осно</w:t>
      </w:r>
      <w:r w:rsidR="00D6125A">
        <w:rPr>
          <w:rFonts w:asciiTheme="majorHAnsi" w:eastAsia="Calibri" w:hAnsiTheme="majorHAnsi" w:cs="Times New Roman"/>
          <w:sz w:val="24"/>
          <w:szCs w:val="24"/>
          <w:lang w:eastAsia="ru-RU"/>
        </w:rPr>
        <w:t>вания отказа в выдаче лице</w:t>
      </w:r>
      <w:r w:rsidR="005D4BFF">
        <w:rPr>
          <w:rFonts w:asciiTheme="majorHAnsi" w:eastAsia="Calibri" w:hAnsiTheme="majorHAnsi" w:cs="Times New Roman"/>
          <w:sz w:val="24"/>
          <w:szCs w:val="24"/>
          <w:lang w:eastAsia="ru-RU"/>
        </w:rPr>
        <w:t xml:space="preserve">нзии, обжалование отказа, принципы как введения лицензирования, так и самой процедуры лицензирования </w:t>
      </w:r>
      <w:r w:rsidR="00D6125A">
        <w:rPr>
          <w:rFonts w:asciiTheme="majorHAnsi" w:eastAsia="Calibri" w:hAnsiTheme="majorHAnsi" w:cs="Times New Roman"/>
          <w:sz w:val="24"/>
          <w:szCs w:val="24"/>
          <w:lang w:eastAsia="ru-RU"/>
        </w:rPr>
        <w:t xml:space="preserve">и др.. Одним из преимуществ данного закона в рамках международной интеграции является установленный порядок </w:t>
      </w:r>
      <w:bookmarkStart w:id="6" w:name="A000000030"/>
      <w:bookmarkEnd w:id="6"/>
      <w:r w:rsidR="00D6125A" w:rsidRPr="00D6125A">
        <w:rPr>
          <w:rFonts w:asciiTheme="majorHAnsi" w:eastAsia="Calibri" w:hAnsiTheme="majorHAnsi" w:cs="Times New Roman"/>
          <w:sz w:val="24"/>
          <w:szCs w:val="24"/>
          <w:lang w:eastAsia="ru-RU"/>
        </w:rPr>
        <w:t xml:space="preserve">признания лицензий, выданных уполномоченными органами иностранных государств </w:t>
      </w:r>
      <w:r w:rsidR="00D6125A">
        <w:rPr>
          <w:rFonts w:asciiTheme="majorHAnsi" w:eastAsia="Calibri" w:hAnsiTheme="majorHAnsi" w:cs="Times New Roman"/>
          <w:sz w:val="24"/>
          <w:szCs w:val="24"/>
          <w:lang w:eastAsia="ru-RU"/>
        </w:rPr>
        <w:t>(с</w:t>
      </w:r>
      <w:r w:rsidR="00D6125A" w:rsidRPr="00D6125A">
        <w:rPr>
          <w:rFonts w:asciiTheme="majorHAnsi" w:eastAsia="Calibri" w:hAnsiTheme="majorHAnsi" w:cs="Times New Roman"/>
          <w:sz w:val="24"/>
          <w:szCs w:val="24"/>
          <w:lang w:eastAsia="ru-RU"/>
        </w:rPr>
        <w:t>татья 27</w:t>
      </w:r>
      <w:r w:rsidR="00D6125A">
        <w:rPr>
          <w:rFonts w:asciiTheme="majorHAnsi" w:eastAsia="Calibri" w:hAnsiTheme="majorHAnsi" w:cs="Times New Roman"/>
          <w:sz w:val="24"/>
          <w:szCs w:val="24"/>
          <w:lang w:eastAsia="ru-RU"/>
        </w:rPr>
        <w:t>)</w:t>
      </w:r>
      <w:r w:rsidR="00D6125A" w:rsidRPr="00D6125A">
        <w:rPr>
          <w:rFonts w:asciiTheme="majorHAnsi" w:eastAsia="Calibri" w:hAnsiTheme="majorHAnsi" w:cs="Times New Roman"/>
          <w:sz w:val="24"/>
          <w:szCs w:val="24"/>
          <w:lang w:eastAsia="ru-RU"/>
        </w:rPr>
        <w:t>.</w:t>
      </w:r>
      <w:r w:rsidR="00D6125A">
        <w:rPr>
          <w:rFonts w:asciiTheme="majorHAnsi" w:eastAsia="Calibri" w:hAnsiTheme="majorHAnsi" w:cs="Times New Roman"/>
          <w:sz w:val="24"/>
          <w:szCs w:val="24"/>
          <w:lang w:eastAsia="ru-RU"/>
        </w:rPr>
        <w:t xml:space="preserve"> </w:t>
      </w:r>
      <w:r w:rsidR="00B93E50">
        <w:rPr>
          <w:rFonts w:asciiTheme="majorHAnsi" w:eastAsia="Calibri" w:hAnsiTheme="majorHAnsi" w:cs="Times New Roman"/>
          <w:sz w:val="24"/>
          <w:szCs w:val="24"/>
          <w:lang w:eastAsia="ru-RU"/>
        </w:rPr>
        <w:t xml:space="preserve"> </w:t>
      </w:r>
      <w:r w:rsidR="006F6A62">
        <w:rPr>
          <w:rFonts w:asciiTheme="majorHAnsi" w:eastAsia="Calibri" w:hAnsiTheme="majorHAnsi" w:cs="Times New Roman"/>
          <w:sz w:val="24"/>
          <w:szCs w:val="24"/>
          <w:lang w:eastAsia="ru-RU"/>
        </w:rPr>
        <w:t xml:space="preserve"> </w:t>
      </w:r>
      <w:proofErr w:type="gramEnd"/>
    </w:p>
    <w:p w:rsidR="00901184" w:rsidRDefault="00CC3FE7" w:rsidP="006A6DBA">
      <w:pPr>
        <w:spacing w:after="0"/>
        <w:ind w:firstLine="709"/>
        <w:jc w:val="both"/>
        <w:rPr>
          <w:rFonts w:asciiTheme="majorHAnsi" w:eastAsia="Calibri" w:hAnsiTheme="majorHAnsi" w:cs="Times New Roman"/>
          <w:sz w:val="24"/>
          <w:szCs w:val="24"/>
          <w:lang w:eastAsia="ru-RU"/>
        </w:rPr>
      </w:pPr>
      <w:r>
        <w:rPr>
          <w:rFonts w:asciiTheme="majorHAnsi" w:eastAsia="Calibri" w:hAnsiTheme="majorHAnsi" w:cs="Times New Roman"/>
          <w:sz w:val="24"/>
          <w:szCs w:val="24"/>
          <w:lang w:eastAsia="ru-RU"/>
        </w:rPr>
        <w:t xml:space="preserve">Кроме того, </w:t>
      </w:r>
      <w:r w:rsidR="00B93E50">
        <w:rPr>
          <w:rFonts w:asciiTheme="majorHAnsi" w:eastAsia="Calibri" w:hAnsiTheme="majorHAnsi" w:cs="Times New Roman"/>
          <w:sz w:val="24"/>
          <w:szCs w:val="24"/>
          <w:lang w:eastAsia="ru-RU"/>
        </w:rPr>
        <w:t xml:space="preserve">данным </w:t>
      </w:r>
      <w:r w:rsidR="00901184">
        <w:rPr>
          <w:rFonts w:asciiTheme="majorHAnsi" w:eastAsia="Calibri" w:hAnsiTheme="majorHAnsi" w:cs="Times New Roman"/>
          <w:sz w:val="24"/>
          <w:szCs w:val="24"/>
          <w:lang w:eastAsia="ru-RU"/>
        </w:rPr>
        <w:t>законом установлен единый перечень в</w:t>
      </w:r>
      <w:r w:rsidR="00901184" w:rsidRPr="00C07371">
        <w:rPr>
          <w:rFonts w:asciiTheme="majorHAnsi" w:eastAsia="Calibri" w:hAnsiTheme="majorHAnsi" w:cs="Times New Roman"/>
          <w:sz w:val="24"/>
          <w:szCs w:val="24"/>
          <w:lang w:eastAsia="ru-RU"/>
        </w:rPr>
        <w:t>ид</w:t>
      </w:r>
      <w:r w:rsidR="00901184">
        <w:rPr>
          <w:rFonts w:asciiTheme="majorHAnsi" w:eastAsia="Calibri" w:hAnsiTheme="majorHAnsi" w:cs="Times New Roman"/>
          <w:sz w:val="24"/>
          <w:szCs w:val="24"/>
          <w:lang w:eastAsia="ru-RU"/>
        </w:rPr>
        <w:t>ов</w:t>
      </w:r>
      <w:r w:rsidR="002F3DEC">
        <w:rPr>
          <w:rFonts w:asciiTheme="majorHAnsi" w:eastAsia="Calibri" w:hAnsiTheme="majorHAnsi" w:cs="Times New Roman"/>
          <w:sz w:val="24"/>
          <w:szCs w:val="24"/>
          <w:lang w:eastAsia="ru-RU"/>
        </w:rPr>
        <w:t xml:space="preserve"> деятельности, подлежащих</w:t>
      </w:r>
      <w:r w:rsidR="00901184" w:rsidRPr="00C07371">
        <w:rPr>
          <w:rFonts w:asciiTheme="majorHAnsi" w:eastAsia="Calibri" w:hAnsiTheme="majorHAnsi" w:cs="Times New Roman"/>
          <w:sz w:val="24"/>
          <w:szCs w:val="24"/>
          <w:lang w:eastAsia="ru-RU"/>
        </w:rPr>
        <w:t xml:space="preserve"> лицензированию</w:t>
      </w:r>
      <w:r w:rsidR="002F3DEC">
        <w:rPr>
          <w:rFonts w:asciiTheme="majorHAnsi" w:eastAsia="Calibri" w:hAnsiTheme="majorHAnsi" w:cs="Times New Roman"/>
          <w:sz w:val="24"/>
          <w:szCs w:val="24"/>
          <w:lang w:eastAsia="ru-RU"/>
        </w:rPr>
        <w:t xml:space="preserve">, и </w:t>
      </w:r>
      <w:r w:rsidR="00901184" w:rsidRPr="00C07371">
        <w:rPr>
          <w:rFonts w:asciiTheme="majorHAnsi" w:eastAsia="Calibri" w:hAnsiTheme="majorHAnsi" w:cs="Times New Roman"/>
          <w:sz w:val="24"/>
          <w:szCs w:val="24"/>
          <w:lang w:eastAsia="ru-RU"/>
        </w:rPr>
        <w:t>разрешений на виды действий</w:t>
      </w:r>
      <w:r w:rsidR="00901184">
        <w:rPr>
          <w:rFonts w:asciiTheme="majorHAnsi" w:eastAsia="Calibri" w:hAnsiTheme="majorHAnsi" w:cs="Times New Roman"/>
          <w:sz w:val="24"/>
          <w:szCs w:val="24"/>
          <w:lang w:eastAsia="ru-RU"/>
        </w:rPr>
        <w:t xml:space="preserve"> </w:t>
      </w:r>
      <w:r w:rsidR="0030325A">
        <w:rPr>
          <w:rFonts w:asciiTheme="majorHAnsi" w:eastAsia="Calibri" w:hAnsiTheme="majorHAnsi" w:cs="Times New Roman"/>
          <w:sz w:val="24"/>
          <w:szCs w:val="24"/>
          <w:lang w:eastAsia="ru-RU"/>
        </w:rPr>
        <w:br/>
      </w:r>
      <w:r w:rsidR="00901184" w:rsidRPr="00C07371">
        <w:rPr>
          <w:rFonts w:asciiTheme="majorHAnsi" w:eastAsia="Calibri" w:hAnsiTheme="majorHAnsi" w:cs="Times New Roman"/>
          <w:sz w:val="24"/>
          <w:szCs w:val="24"/>
          <w:lang w:eastAsia="ru-RU"/>
        </w:rPr>
        <w:t>в процессе деятельности</w:t>
      </w:r>
      <w:r w:rsidR="00901184">
        <w:rPr>
          <w:rFonts w:asciiTheme="majorHAnsi" w:eastAsia="Calibri" w:hAnsiTheme="majorHAnsi" w:cs="Times New Roman"/>
          <w:sz w:val="24"/>
          <w:szCs w:val="24"/>
          <w:lang w:eastAsia="ru-RU"/>
        </w:rPr>
        <w:t xml:space="preserve">. </w:t>
      </w:r>
      <w:r w:rsidR="006F6A62">
        <w:rPr>
          <w:rFonts w:asciiTheme="majorHAnsi" w:eastAsia="Calibri" w:hAnsiTheme="majorHAnsi" w:cs="Times New Roman"/>
          <w:sz w:val="24"/>
          <w:szCs w:val="24"/>
          <w:lang w:eastAsia="ru-RU"/>
        </w:rPr>
        <w:t>При этом</w:t>
      </w:r>
      <w:r w:rsidR="00AA434D">
        <w:rPr>
          <w:rFonts w:asciiTheme="majorHAnsi" w:eastAsia="Calibri" w:hAnsiTheme="majorHAnsi" w:cs="Times New Roman"/>
          <w:sz w:val="24"/>
          <w:szCs w:val="24"/>
          <w:lang w:eastAsia="ru-RU"/>
        </w:rPr>
        <w:t xml:space="preserve"> </w:t>
      </w:r>
      <w:r w:rsidR="006F6A62">
        <w:rPr>
          <w:rFonts w:asciiTheme="majorHAnsi" w:eastAsia="Calibri" w:hAnsiTheme="majorHAnsi" w:cs="Times New Roman"/>
          <w:sz w:val="24"/>
          <w:szCs w:val="24"/>
          <w:lang w:eastAsia="ru-RU"/>
        </w:rPr>
        <w:t>перечень всех разрешений на деятельность и (или) действия в понимании Протокола в законодательстве</w:t>
      </w:r>
      <w:r w:rsidR="00AA434D">
        <w:rPr>
          <w:rFonts w:asciiTheme="majorHAnsi" w:eastAsia="Calibri" w:hAnsiTheme="majorHAnsi" w:cs="Times New Roman"/>
          <w:sz w:val="24"/>
          <w:szCs w:val="24"/>
          <w:lang w:eastAsia="ru-RU"/>
        </w:rPr>
        <w:t xml:space="preserve"> </w:t>
      </w:r>
      <w:proofErr w:type="spellStart"/>
      <w:r w:rsidR="000C687A">
        <w:rPr>
          <w:rFonts w:asciiTheme="majorHAnsi" w:eastAsia="Calibri" w:hAnsiTheme="majorHAnsi" w:cs="Times New Roman"/>
          <w:sz w:val="24"/>
          <w:szCs w:val="24"/>
          <w:lang w:eastAsia="ru-RU"/>
        </w:rPr>
        <w:t>Кыргызской</w:t>
      </w:r>
      <w:proofErr w:type="spellEnd"/>
      <w:r w:rsidR="000C687A">
        <w:rPr>
          <w:rFonts w:asciiTheme="majorHAnsi" w:eastAsia="Calibri" w:hAnsiTheme="majorHAnsi" w:cs="Times New Roman"/>
          <w:sz w:val="24"/>
          <w:szCs w:val="24"/>
          <w:lang w:eastAsia="ru-RU"/>
        </w:rPr>
        <w:t xml:space="preserve"> Республики </w:t>
      </w:r>
      <w:r w:rsidR="006A6DBA">
        <w:rPr>
          <w:rFonts w:asciiTheme="majorHAnsi" w:eastAsia="Calibri" w:hAnsiTheme="majorHAnsi" w:cs="Times New Roman"/>
          <w:sz w:val="24"/>
          <w:szCs w:val="24"/>
          <w:lang w:eastAsia="ru-RU"/>
        </w:rPr>
        <w:t xml:space="preserve">не </w:t>
      </w:r>
      <w:r w:rsidR="006F6A62">
        <w:rPr>
          <w:rFonts w:asciiTheme="majorHAnsi" w:eastAsia="Calibri" w:hAnsiTheme="majorHAnsi" w:cs="Times New Roman"/>
          <w:sz w:val="24"/>
          <w:szCs w:val="24"/>
          <w:lang w:eastAsia="ru-RU"/>
        </w:rPr>
        <w:t xml:space="preserve">выявлено. </w:t>
      </w:r>
      <w:r w:rsidR="006A6DBA">
        <w:rPr>
          <w:rFonts w:asciiTheme="majorHAnsi" w:eastAsia="Calibri" w:hAnsiTheme="majorHAnsi" w:cs="Times New Roman"/>
          <w:sz w:val="24"/>
          <w:szCs w:val="24"/>
          <w:lang w:eastAsia="ru-RU"/>
        </w:rPr>
        <w:t xml:space="preserve"> </w:t>
      </w:r>
      <w:r w:rsidR="00AA434D">
        <w:rPr>
          <w:rFonts w:asciiTheme="majorHAnsi" w:eastAsia="Calibri" w:hAnsiTheme="majorHAnsi" w:cs="Times New Roman"/>
          <w:sz w:val="24"/>
          <w:szCs w:val="24"/>
          <w:lang w:eastAsia="ru-RU"/>
        </w:rPr>
        <w:t xml:space="preserve"> </w:t>
      </w:r>
      <w:r>
        <w:rPr>
          <w:rFonts w:asciiTheme="majorHAnsi" w:eastAsia="Calibri" w:hAnsiTheme="majorHAnsi" w:cs="Times New Roman"/>
          <w:sz w:val="24"/>
          <w:szCs w:val="24"/>
          <w:lang w:eastAsia="ru-RU"/>
        </w:rPr>
        <w:t xml:space="preserve"> </w:t>
      </w:r>
      <w:r w:rsidR="0030325A">
        <w:rPr>
          <w:rFonts w:asciiTheme="majorHAnsi" w:eastAsia="Calibri" w:hAnsiTheme="majorHAnsi" w:cs="Times New Roman"/>
          <w:sz w:val="24"/>
          <w:szCs w:val="24"/>
          <w:lang w:eastAsia="ru-RU"/>
        </w:rPr>
        <w:t xml:space="preserve"> </w:t>
      </w:r>
      <w:r w:rsidR="007D0D98">
        <w:rPr>
          <w:rFonts w:asciiTheme="majorHAnsi" w:eastAsia="Calibri" w:hAnsiTheme="majorHAnsi" w:cs="Times New Roman"/>
          <w:sz w:val="24"/>
          <w:szCs w:val="24"/>
          <w:lang w:eastAsia="ru-RU"/>
        </w:rPr>
        <w:t xml:space="preserve"> </w:t>
      </w:r>
      <w:r w:rsidR="00E76258">
        <w:rPr>
          <w:rFonts w:asciiTheme="majorHAnsi" w:eastAsia="Calibri" w:hAnsiTheme="majorHAnsi" w:cs="Times New Roman"/>
          <w:sz w:val="24"/>
          <w:szCs w:val="24"/>
          <w:lang w:eastAsia="ru-RU"/>
        </w:rPr>
        <w:t xml:space="preserve"> </w:t>
      </w:r>
    </w:p>
    <w:p w:rsidR="004965F8" w:rsidRDefault="00F836E8" w:rsidP="00B47624">
      <w:pPr>
        <w:spacing w:after="0"/>
        <w:ind w:firstLine="709"/>
        <w:jc w:val="both"/>
        <w:rPr>
          <w:rFonts w:asciiTheme="majorHAnsi" w:eastAsia="Calibri" w:hAnsiTheme="majorHAnsi" w:cs="Times New Roman"/>
          <w:sz w:val="24"/>
          <w:szCs w:val="24"/>
          <w:lang w:eastAsia="ru-RU"/>
        </w:rPr>
      </w:pPr>
      <w:proofErr w:type="gramStart"/>
      <w:r>
        <w:rPr>
          <w:rFonts w:asciiTheme="majorHAnsi" w:eastAsia="Calibri" w:hAnsiTheme="majorHAnsi" w:cs="Times New Roman"/>
          <w:sz w:val="24"/>
          <w:szCs w:val="24"/>
          <w:lang w:eastAsia="ru-RU"/>
        </w:rPr>
        <w:lastRenderedPageBreak/>
        <w:t xml:space="preserve">Законом </w:t>
      </w:r>
      <w:r w:rsidR="001863ED">
        <w:rPr>
          <w:rFonts w:asciiTheme="majorHAnsi" w:eastAsia="Calibri" w:hAnsiTheme="majorHAnsi" w:cs="Times New Roman"/>
          <w:sz w:val="24"/>
          <w:szCs w:val="24"/>
          <w:lang w:eastAsia="ru-RU"/>
        </w:rPr>
        <w:t xml:space="preserve">о </w:t>
      </w:r>
      <w:r w:rsidR="00233487">
        <w:rPr>
          <w:rFonts w:asciiTheme="majorHAnsi" w:eastAsia="Calibri" w:hAnsiTheme="majorHAnsi" w:cs="Times New Roman"/>
          <w:sz w:val="24"/>
          <w:szCs w:val="24"/>
          <w:lang w:eastAsia="ru-RU"/>
        </w:rPr>
        <w:t>лицензионной</w:t>
      </w:r>
      <w:r w:rsidRPr="00F836E8">
        <w:rPr>
          <w:rFonts w:asciiTheme="majorHAnsi" w:eastAsia="Calibri" w:hAnsiTheme="majorHAnsi" w:cs="Times New Roman"/>
          <w:sz w:val="24"/>
          <w:szCs w:val="24"/>
          <w:lang w:eastAsia="ru-RU"/>
        </w:rPr>
        <w:t xml:space="preserve"> системе </w:t>
      </w:r>
      <w:r>
        <w:rPr>
          <w:rFonts w:asciiTheme="majorHAnsi" w:eastAsia="Calibri" w:hAnsiTheme="majorHAnsi" w:cs="Times New Roman"/>
          <w:sz w:val="24"/>
          <w:szCs w:val="24"/>
          <w:lang w:eastAsia="ru-RU"/>
        </w:rPr>
        <w:t>предусмотрен принцип «молчание-знак согласия», в частности, заявитель, в случае неполучения письменного отказа</w:t>
      </w:r>
      <w:r w:rsidR="001863ED">
        <w:rPr>
          <w:rFonts w:asciiTheme="majorHAnsi" w:eastAsia="Calibri" w:hAnsiTheme="majorHAnsi" w:cs="Times New Roman"/>
          <w:sz w:val="24"/>
          <w:szCs w:val="24"/>
          <w:lang w:eastAsia="ru-RU"/>
        </w:rPr>
        <w:br/>
      </w:r>
      <w:r>
        <w:rPr>
          <w:rFonts w:asciiTheme="majorHAnsi" w:eastAsia="Calibri" w:hAnsiTheme="majorHAnsi" w:cs="Times New Roman"/>
          <w:sz w:val="24"/>
          <w:szCs w:val="24"/>
          <w:lang w:eastAsia="ru-RU"/>
        </w:rPr>
        <w:t>в выдаче лицензии и (или) разрешения или не получения самих лицензии и (или) разрешения в установленные сроки, в течение тридцати календарных дней с даты истечения срока, установленного для выдачи лицензии, письменно уведомляет лицензиара о начале осуществления заявленного им вида деятельности (пункт 6 статьи 20</w:t>
      </w:r>
      <w:proofErr w:type="gramEnd"/>
      <w:r>
        <w:rPr>
          <w:rFonts w:asciiTheme="majorHAnsi" w:eastAsia="Calibri" w:hAnsiTheme="majorHAnsi" w:cs="Times New Roman"/>
          <w:sz w:val="24"/>
          <w:szCs w:val="24"/>
          <w:lang w:eastAsia="ru-RU"/>
        </w:rPr>
        <w:t>)</w:t>
      </w:r>
      <w:r w:rsidR="002A4B7B">
        <w:rPr>
          <w:rFonts w:asciiTheme="majorHAnsi" w:eastAsia="Calibri" w:hAnsiTheme="majorHAnsi" w:cs="Times New Roman"/>
          <w:sz w:val="24"/>
          <w:szCs w:val="24"/>
          <w:lang w:eastAsia="ru-RU"/>
        </w:rPr>
        <w:t xml:space="preserve"> (письмо Министерства экономики </w:t>
      </w:r>
      <w:proofErr w:type="spellStart"/>
      <w:r w:rsidR="002A4B7B">
        <w:rPr>
          <w:rFonts w:asciiTheme="majorHAnsi" w:eastAsia="Calibri" w:hAnsiTheme="majorHAnsi" w:cs="Times New Roman"/>
          <w:sz w:val="24"/>
          <w:szCs w:val="24"/>
          <w:lang w:eastAsia="ru-RU"/>
        </w:rPr>
        <w:t>Кыргызской</w:t>
      </w:r>
      <w:proofErr w:type="spellEnd"/>
      <w:r w:rsidR="002A4B7B">
        <w:rPr>
          <w:rFonts w:asciiTheme="majorHAnsi" w:eastAsia="Calibri" w:hAnsiTheme="majorHAnsi" w:cs="Times New Roman"/>
          <w:sz w:val="24"/>
          <w:szCs w:val="24"/>
          <w:lang w:eastAsia="ru-RU"/>
        </w:rPr>
        <w:t xml:space="preserve"> Республики от 13 июня 2018 г. № 11-1/8248)</w:t>
      </w:r>
      <w:r>
        <w:rPr>
          <w:rFonts w:asciiTheme="majorHAnsi" w:eastAsia="Calibri" w:hAnsiTheme="majorHAnsi" w:cs="Times New Roman"/>
          <w:sz w:val="24"/>
          <w:szCs w:val="24"/>
          <w:lang w:eastAsia="ru-RU"/>
        </w:rPr>
        <w:t xml:space="preserve">. </w:t>
      </w:r>
      <w:r w:rsidR="001863ED">
        <w:rPr>
          <w:rFonts w:asciiTheme="majorHAnsi" w:eastAsia="Calibri" w:hAnsiTheme="majorHAnsi" w:cs="Times New Roman"/>
          <w:sz w:val="24"/>
          <w:szCs w:val="24"/>
          <w:lang w:eastAsia="ru-RU"/>
        </w:rPr>
        <w:t xml:space="preserve">  </w:t>
      </w:r>
    </w:p>
    <w:p w:rsidR="00527198" w:rsidRDefault="002853DD" w:rsidP="0029450E">
      <w:pPr>
        <w:spacing w:after="0"/>
        <w:ind w:firstLine="709"/>
        <w:jc w:val="both"/>
        <w:rPr>
          <w:rFonts w:asciiTheme="majorHAnsi" w:eastAsia="Calibri" w:hAnsiTheme="majorHAnsi" w:cs="Times New Roman"/>
          <w:sz w:val="24"/>
          <w:szCs w:val="24"/>
          <w:lang w:eastAsia="ru-RU"/>
        </w:rPr>
      </w:pPr>
      <w:r>
        <w:rPr>
          <w:rFonts w:asciiTheme="majorHAnsi" w:eastAsia="Calibri" w:hAnsiTheme="majorHAnsi" w:cs="Times New Roman"/>
          <w:sz w:val="24"/>
          <w:szCs w:val="24"/>
          <w:lang w:eastAsia="ru-RU"/>
        </w:rPr>
        <w:t>На основании положений Закона об услугах</w:t>
      </w:r>
      <w:r w:rsidR="00FC13E4">
        <w:rPr>
          <w:rFonts w:asciiTheme="majorHAnsi" w:eastAsia="Calibri" w:hAnsiTheme="majorHAnsi" w:cs="Times New Roman"/>
          <w:sz w:val="24"/>
          <w:szCs w:val="24"/>
          <w:lang w:eastAsia="ru-RU"/>
        </w:rPr>
        <w:t xml:space="preserve"> </w:t>
      </w:r>
      <w:r w:rsidR="005F6B4B">
        <w:rPr>
          <w:rFonts w:asciiTheme="majorHAnsi" w:eastAsia="Calibri" w:hAnsiTheme="majorHAnsi" w:cs="Times New Roman"/>
          <w:sz w:val="24"/>
          <w:szCs w:val="24"/>
          <w:lang w:eastAsia="ru-RU"/>
        </w:rPr>
        <w:t xml:space="preserve">компетентные органы осуществляют </w:t>
      </w:r>
      <w:r w:rsidR="00DE10C7">
        <w:rPr>
          <w:rFonts w:asciiTheme="majorHAnsi" w:eastAsia="Calibri" w:hAnsiTheme="majorHAnsi" w:cs="Times New Roman"/>
          <w:sz w:val="24"/>
          <w:szCs w:val="24"/>
          <w:lang w:eastAsia="ru-RU"/>
        </w:rPr>
        <w:t>г</w:t>
      </w:r>
      <w:r w:rsidR="00FF2FC0" w:rsidRPr="00FF2FC0">
        <w:rPr>
          <w:rFonts w:asciiTheme="majorHAnsi" w:eastAsia="Calibri" w:hAnsiTheme="majorHAnsi" w:cs="Times New Roman"/>
          <w:sz w:val="24"/>
          <w:szCs w:val="24"/>
          <w:lang w:eastAsia="ru-RU"/>
        </w:rPr>
        <w:t xml:space="preserve">осударственные или муниципальные </w:t>
      </w:r>
      <w:r w:rsidR="00FF2FC0">
        <w:rPr>
          <w:rFonts w:asciiTheme="majorHAnsi" w:eastAsia="Calibri" w:hAnsiTheme="majorHAnsi" w:cs="Times New Roman"/>
          <w:sz w:val="24"/>
          <w:szCs w:val="24"/>
          <w:lang w:eastAsia="ru-RU"/>
        </w:rPr>
        <w:t xml:space="preserve"> услуги по обращениям заявителей</w:t>
      </w:r>
      <w:r w:rsidR="00B02619">
        <w:rPr>
          <w:rFonts w:asciiTheme="majorHAnsi" w:eastAsia="Calibri" w:hAnsiTheme="majorHAnsi" w:cs="Times New Roman"/>
          <w:sz w:val="24"/>
          <w:szCs w:val="24"/>
          <w:lang w:eastAsia="ru-RU"/>
        </w:rPr>
        <w:t xml:space="preserve"> и только те услуги, которые включены в реестр государственных</w:t>
      </w:r>
      <w:r w:rsidR="00B02619">
        <w:rPr>
          <w:rFonts w:asciiTheme="majorHAnsi" w:eastAsia="Calibri" w:hAnsiTheme="majorHAnsi" w:cs="Times New Roman"/>
          <w:sz w:val="24"/>
          <w:szCs w:val="24"/>
          <w:lang w:eastAsia="ru-RU"/>
        </w:rPr>
        <w:br/>
        <w:t>и муниципальных услуг</w:t>
      </w:r>
      <w:r w:rsidR="008B2755">
        <w:rPr>
          <w:rFonts w:asciiTheme="majorHAnsi" w:eastAsia="Calibri" w:hAnsiTheme="majorHAnsi" w:cs="Times New Roman"/>
          <w:sz w:val="24"/>
          <w:szCs w:val="24"/>
          <w:lang w:eastAsia="ru-RU"/>
        </w:rPr>
        <w:t xml:space="preserve">. </w:t>
      </w:r>
      <w:r w:rsidR="00DE10C7">
        <w:rPr>
          <w:rFonts w:asciiTheme="majorHAnsi" w:eastAsia="Calibri" w:hAnsiTheme="majorHAnsi" w:cs="Times New Roman"/>
          <w:sz w:val="24"/>
          <w:szCs w:val="24"/>
          <w:lang w:eastAsia="ru-RU"/>
        </w:rPr>
        <w:t xml:space="preserve">Такие услуги </w:t>
      </w:r>
      <w:r w:rsidR="00FF2FC0" w:rsidRPr="00FF2FC0">
        <w:rPr>
          <w:rFonts w:asciiTheme="majorHAnsi" w:eastAsia="Calibri" w:hAnsiTheme="majorHAnsi" w:cs="Times New Roman"/>
          <w:sz w:val="24"/>
          <w:szCs w:val="24"/>
          <w:lang w:eastAsia="ru-RU"/>
        </w:rPr>
        <w:t xml:space="preserve">оказываются через пункты доступа </w:t>
      </w:r>
      <w:r w:rsidR="00B02619">
        <w:rPr>
          <w:rFonts w:asciiTheme="majorHAnsi" w:eastAsia="Calibri" w:hAnsiTheme="majorHAnsi" w:cs="Times New Roman"/>
          <w:sz w:val="24"/>
          <w:szCs w:val="24"/>
          <w:lang w:eastAsia="ru-RU"/>
        </w:rPr>
        <w:br/>
      </w:r>
      <w:r w:rsidR="00FF2FC0" w:rsidRPr="00FF2FC0">
        <w:rPr>
          <w:rFonts w:asciiTheme="majorHAnsi" w:eastAsia="Calibri" w:hAnsiTheme="majorHAnsi" w:cs="Times New Roman"/>
          <w:sz w:val="24"/>
          <w:szCs w:val="24"/>
          <w:lang w:eastAsia="ru-RU"/>
        </w:rPr>
        <w:t>к государственным или муниципальным услугам либо в электронной форме посредством Государственного портала электронных услуг.</w:t>
      </w:r>
      <w:r>
        <w:rPr>
          <w:rFonts w:asciiTheme="majorHAnsi" w:eastAsia="Calibri" w:hAnsiTheme="majorHAnsi" w:cs="Times New Roman"/>
          <w:sz w:val="24"/>
          <w:szCs w:val="24"/>
          <w:lang w:eastAsia="ru-RU"/>
        </w:rPr>
        <w:t xml:space="preserve"> </w:t>
      </w:r>
      <w:r w:rsidR="00B02619">
        <w:rPr>
          <w:rFonts w:asciiTheme="majorHAnsi" w:eastAsia="Calibri" w:hAnsiTheme="majorHAnsi" w:cs="Times New Roman"/>
          <w:sz w:val="24"/>
          <w:szCs w:val="24"/>
          <w:lang w:eastAsia="ru-RU"/>
        </w:rPr>
        <w:t xml:space="preserve"> </w:t>
      </w:r>
    </w:p>
    <w:p w:rsidR="00527198" w:rsidRDefault="002853DD" w:rsidP="00F13C6E">
      <w:pPr>
        <w:spacing w:after="0"/>
        <w:ind w:firstLine="709"/>
        <w:jc w:val="both"/>
        <w:rPr>
          <w:rFonts w:asciiTheme="majorHAnsi" w:eastAsia="Calibri" w:hAnsiTheme="majorHAnsi" w:cs="Times New Roman"/>
          <w:sz w:val="24"/>
          <w:szCs w:val="24"/>
          <w:lang w:eastAsia="ru-RU"/>
        </w:rPr>
      </w:pPr>
      <w:proofErr w:type="gramStart"/>
      <w:r>
        <w:rPr>
          <w:rFonts w:asciiTheme="majorHAnsi" w:eastAsia="Calibri" w:hAnsiTheme="majorHAnsi" w:cs="Times New Roman"/>
          <w:sz w:val="24"/>
          <w:szCs w:val="24"/>
          <w:lang w:eastAsia="ru-RU"/>
        </w:rPr>
        <w:t xml:space="preserve">В целом данным законом предусмотрены требования к </w:t>
      </w:r>
      <w:r w:rsidR="00F13C6E">
        <w:rPr>
          <w:rFonts w:asciiTheme="majorHAnsi" w:eastAsia="Calibri" w:hAnsiTheme="majorHAnsi" w:cs="Times New Roman"/>
          <w:sz w:val="24"/>
          <w:szCs w:val="24"/>
          <w:lang w:eastAsia="ru-RU"/>
        </w:rPr>
        <w:t>оказанию</w:t>
      </w:r>
      <w:r>
        <w:rPr>
          <w:rFonts w:asciiTheme="majorHAnsi" w:eastAsia="Calibri" w:hAnsiTheme="majorHAnsi" w:cs="Times New Roman"/>
          <w:sz w:val="24"/>
          <w:szCs w:val="24"/>
          <w:lang w:eastAsia="ru-RU"/>
        </w:rPr>
        <w:t xml:space="preserve"> государственных услуг, включающие</w:t>
      </w:r>
      <w:r w:rsidR="00EE722D">
        <w:rPr>
          <w:rFonts w:asciiTheme="majorHAnsi" w:eastAsia="Calibri" w:hAnsiTheme="majorHAnsi" w:cs="Times New Roman"/>
          <w:sz w:val="24"/>
          <w:szCs w:val="24"/>
          <w:lang w:eastAsia="ru-RU"/>
        </w:rPr>
        <w:t xml:space="preserve"> </w:t>
      </w:r>
      <w:r w:rsidR="00793545">
        <w:rPr>
          <w:rFonts w:asciiTheme="majorHAnsi" w:eastAsia="Calibri" w:hAnsiTheme="majorHAnsi" w:cs="Times New Roman"/>
          <w:sz w:val="24"/>
          <w:szCs w:val="24"/>
          <w:lang w:eastAsia="ru-RU"/>
        </w:rPr>
        <w:t>необходимость наличия</w:t>
      </w:r>
      <w:r w:rsidR="00F13C6E">
        <w:rPr>
          <w:rFonts w:asciiTheme="majorHAnsi" w:eastAsia="Calibri" w:hAnsiTheme="majorHAnsi" w:cs="Times New Roman"/>
          <w:sz w:val="24"/>
          <w:szCs w:val="24"/>
          <w:lang w:eastAsia="ru-RU"/>
        </w:rPr>
        <w:t xml:space="preserve">  наименования органа, осуществляющего услугу, </w:t>
      </w:r>
      <w:r w:rsidR="00F13C6E" w:rsidRPr="00F13C6E">
        <w:rPr>
          <w:rFonts w:asciiTheme="majorHAnsi" w:eastAsia="Calibri" w:hAnsiTheme="majorHAnsi" w:cs="Times New Roman"/>
          <w:sz w:val="24"/>
          <w:szCs w:val="24"/>
          <w:lang w:eastAsia="ru-RU"/>
        </w:rPr>
        <w:t>информирование об услугах, предоставляемых потребителю</w:t>
      </w:r>
      <w:r w:rsidR="00F13C6E">
        <w:rPr>
          <w:rFonts w:asciiTheme="majorHAnsi" w:eastAsia="Calibri" w:hAnsiTheme="majorHAnsi" w:cs="Times New Roman"/>
          <w:sz w:val="24"/>
          <w:szCs w:val="24"/>
          <w:lang w:eastAsia="ru-RU"/>
        </w:rPr>
        <w:t xml:space="preserve">, перечень необходимых документов, </w:t>
      </w:r>
      <w:r w:rsidR="00F13C6E" w:rsidRPr="00F13C6E">
        <w:rPr>
          <w:rFonts w:asciiTheme="majorHAnsi" w:eastAsia="Calibri" w:hAnsiTheme="majorHAnsi" w:cs="Times New Roman"/>
          <w:sz w:val="24"/>
          <w:szCs w:val="24"/>
          <w:lang w:eastAsia="ru-RU"/>
        </w:rPr>
        <w:t xml:space="preserve">сведения о порядке формирования стоимости платной государственной и муниципальной услуги, </w:t>
      </w:r>
      <w:r w:rsidR="00F13C6E">
        <w:rPr>
          <w:rFonts w:asciiTheme="majorHAnsi" w:eastAsia="Calibri" w:hAnsiTheme="majorHAnsi" w:cs="Times New Roman"/>
          <w:sz w:val="24"/>
          <w:szCs w:val="24"/>
          <w:lang w:eastAsia="ru-RU"/>
        </w:rPr>
        <w:br/>
      </w:r>
      <w:r w:rsidR="00F13C6E" w:rsidRPr="00F13C6E">
        <w:rPr>
          <w:rFonts w:asciiTheme="majorHAnsi" w:eastAsia="Calibri" w:hAnsiTheme="majorHAnsi" w:cs="Times New Roman"/>
          <w:sz w:val="24"/>
          <w:szCs w:val="24"/>
          <w:lang w:eastAsia="ru-RU"/>
        </w:rPr>
        <w:t>а также об органе, утверждающем стоимость услуг</w:t>
      </w:r>
      <w:r w:rsidR="00F13C6E">
        <w:rPr>
          <w:rFonts w:asciiTheme="majorHAnsi" w:eastAsia="Calibri" w:hAnsiTheme="majorHAnsi" w:cs="Times New Roman"/>
          <w:sz w:val="24"/>
          <w:szCs w:val="24"/>
          <w:lang w:eastAsia="ru-RU"/>
        </w:rPr>
        <w:t xml:space="preserve">, </w:t>
      </w:r>
      <w:r w:rsidR="00F13C6E" w:rsidRPr="00F13C6E">
        <w:rPr>
          <w:rFonts w:asciiTheme="majorHAnsi" w:eastAsia="Calibri" w:hAnsiTheme="majorHAnsi" w:cs="Times New Roman"/>
          <w:sz w:val="24"/>
          <w:szCs w:val="24"/>
          <w:lang w:eastAsia="ru-RU"/>
        </w:rPr>
        <w:t>основания и порядок отказа</w:t>
      </w:r>
      <w:r w:rsidR="00F13C6E">
        <w:rPr>
          <w:rFonts w:asciiTheme="majorHAnsi" w:eastAsia="Calibri" w:hAnsiTheme="majorHAnsi" w:cs="Times New Roman"/>
          <w:sz w:val="24"/>
          <w:szCs w:val="24"/>
          <w:lang w:eastAsia="ru-RU"/>
        </w:rPr>
        <w:br/>
      </w:r>
      <w:r w:rsidR="00F13C6E" w:rsidRPr="00F13C6E">
        <w:rPr>
          <w:rFonts w:asciiTheme="majorHAnsi" w:eastAsia="Calibri" w:hAnsiTheme="majorHAnsi" w:cs="Times New Roman"/>
          <w:sz w:val="24"/>
          <w:szCs w:val="24"/>
          <w:lang w:eastAsia="ru-RU"/>
        </w:rPr>
        <w:t>в предоставлении государст</w:t>
      </w:r>
      <w:r w:rsidR="00F13C6E">
        <w:rPr>
          <w:rFonts w:asciiTheme="majorHAnsi" w:eastAsia="Calibri" w:hAnsiTheme="majorHAnsi" w:cs="Times New Roman"/>
          <w:sz w:val="24"/>
          <w:szCs w:val="24"/>
          <w:lang w:eastAsia="ru-RU"/>
        </w:rPr>
        <w:t xml:space="preserve">венной или муниципальной услуги, </w:t>
      </w:r>
      <w:r w:rsidR="00F13C6E" w:rsidRPr="00F13C6E">
        <w:rPr>
          <w:rFonts w:asciiTheme="majorHAnsi" w:eastAsia="Calibri" w:hAnsiTheme="majorHAnsi" w:cs="Times New Roman"/>
          <w:sz w:val="24"/>
          <w:szCs w:val="24"/>
          <w:lang w:eastAsia="ru-RU"/>
        </w:rPr>
        <w:t>порядок обжалования отказа в предоставлении государст</w:t>
      </w:r>
      <w:r w:rsidR="00F13C6E">
        <w:rPr>
          <w:rFonts w:asciiTheme="majorHAnsi" w:eastAsia="Calibri" w:hAnsiTheme="majorHAnsi" w:cs="Times New Roman"/>
          <w:sz w:val="24"/>
          <w:szCs w:val="24"/>
          <w:lang w:eastAsia="ru-RU"/>
        </w:rPr>
        <w:t>венной или муниципальной</w:t>
      </w:r>
      <w:proofErr w:type="gramEnd"/>
      <w:r w:rsidR="00F13C6E">
        <w:rPr>
          <w:rFonts w:asciiTheme="majorHAnsi" w:eastAsia="Calibri" w:hAnsiTheme="majorHAnsi" w:cs="Times New Roman"/>
          <w:sz w:val="24"/>
          <w:szCs w:val="24"/>
          <w:lang w:eastAsia="ru-RU"/>
        </w:rPr>
        <w:t xml:space="preserve"> услуги и др. </w:t>
      </w:r>
      <w:r w:rsidR="00BD1B52">
        <w:rPr>
          <w:rFonts w:asciiTheme="majorHAnsi" w:eastAsia="Calibri" w:hAnsiTheme="majorHAnsi" w:cs="Times New Roman"/>
          <w:sz w:val="24"/>
          <w:szCs w:val="24"/>
          <w:lang w:eastAsia="ru-RU"/>
        </w:rPr>
        <w:t xml:space="preserve"> </w:t>
      </w:r>
      <w:r>
        <w:rPr>
          <w:rFonts w:asciiTheme="majorHAnsi" w:eastAsia="Calibri" w:hAnsiTheme="majorHAnsi" w:cs="Times New Roman"/>
          <w:sz w:val="24"/>
          <w:szCs w:val="24"/>
          <w:lang w:eastAsia="ru-RU"/>
        </w:rPr>
        <w:t xml:space="preserve"> </w:t>
      </w:r>
      <w:r w:rsidR="00F13C6E">
        <w:rPr>
          <w:rFonts w:asciiTheme="majorHAnsi" w:eastAsia="Calibri" w:hAnsiTheme="majorHAnsi" w:cs="Times New Roman"/>
          <w:sz w:val="24"/>
          <w:szCs w:val="24"/>
          <w:lang w:eastAsia="ru-RU"/>
        </w:rPr>
        <w:t xml:space="preserve"> </w:t>
      </w:r>
    </w:p>
    <w:p w:rsidR="006C3D3D" w:rsidRDefault="003F21CB" w:rsidP="00F13C6E">
      <w:pPr>
        <w:spacing w:after="0"/>
        <w:ind w:firstLine="709"/>
        <w:jc w:val="both"/>
        <w:rPr>
          <w:rFonts w:asciiTheme="majorHAnsi" w:eastAsia="Calibri" w:hAnsiTheme="majorHAnsi" w:cs="Times New Roman"/>
          <w:sz w:val="24"/>
          <w:szCs w:val="24"/>
          <w:lang w:eastAsia="ru-RU"/>
        </w:rPr>
      </w:pPr>
      <w:r>
        <w:rPr>
          <w:rFonts w:asciiTheme="majorHAnsi" w:eastAsia="Calibri" w:hAnsiTheme="majorHAnsi" w:cs="Times New Roman"/>
          <w:sz w:val="24"/>
          <w:szCs w:val="24"/>
          <w:lang w:eastAsia="ru-RU"/>
        </w:rPr>
        <w:t xml:space="preserve">В рамках мониторинга законодательства </w:t>
      </w:r>
      <w:proofErr w:type="spellStart"/>
      <w:r>
        <w:rPr>
          <w:rFonts w:asciiTheme="majorHAnsi" w:eastAsia="Calibri" w:hAnsiTheme="majorHAnsi" w:cs="Times New Roman"/>
          <w:sz w:val="24"/>
          <w:szCs w:val="24"/>
          <w:lang w:eastAsia="ru-RU"/>
        </w:rPr>
        <w:t>Кыргызской</w:t>
      </w:r>
      <w:proofErr w:type="spellEnd"/>
      <w:r>
        <w:rPr>
          <w:rFonts w:asciiTheme="majorHAnsi" w:eastAsia="Calibri" w:hAnsiTheme="majorHAnsi" w:cs="Times New Roman"/>
          <w:sz w:val="24"/>
          <w:szCs w:val="24"/>
          <w:lang w:eastAsia="ru-RU"/>
        </w:rPr>
        <w:t xml:space="preserve"> Республики </w:t>
      </w:r>
      <w:r>
        <w:rPr>
          <w:rFonts w:asciiTheme="majorHAnsi" w:eastAsia="Calibri" w:hAnsiTheme="majorHAnsi" w:cs="Times New Roman"/>
          <w:sz w:val="24"/>
          <w:szCs w:val="24"/>
          <w:lang w:eastAsia="ru-RU"/>
        </w:rPr>
        <w:br/>
        <w:t>не выявлено</w:t>
      </w:r>
      <w:r w:rsidR="007452E0">
        <w:rPr>
          <w:rFonts w:asciiTheme="majorHAnsi" w:eastAsia="Calibri" w:hAnsiTheme="majorHAnsi" w:cs="Times New Roman"/>
          <w:sz w:val="24"/>
          <w:szCs w:val="24"/>
          <w:lang w:eastAsia="ru-RU"/>
        </w:rPr>
        <w:t xml:space="preserve"> наличие уведомительной процедуры, соответственно не выявлены требования и порядок к уведомительной процедуре.  </w:t>
      </w:r>
    </w:p>
    <w:p w:rsidR="00FA240D" w:rsidRDefault="00FA240D" w:rsidP="001A0C0C">
      <w:pPr>
        <w:spacing w:after="0"/>
        <w:ind w:firstLine="709"/>
        <w:jc w:val="both"/>
        <w:rPr>
          <w:rFonts w:asciiTheme="majorHAnsi" w:eastAsia="Calibri" w:hAnsiTheme="majorHAnsi" w:cs="Times New Roman"/>
          <w:sz w:val="24"/>
          <w:szCs w:val="24"/>
          <w:lang w:eastAsia="ru-RU"/>
        </w:rPr>
      </w:pPr>
      <w:r>
        <w:rPr>
          <w:rFonts w:asciiTheme="majorHAnsi" w:eastAsia="Calibri" w:hAnsiTheme="majorHAnsi" w:cs="Times New Roman"/>
          <w:sz w:val="24"/>
          <w:szCs w:val="24"/>
          <w:lang w:eastAsia="ru-RU"/>
        </w:rPr>
        <w:t>Проверка профессиональной квалификации предусмот</w:t>
      </w:r>
      <w:r w:rsidR="00F8004B">
        <w:rPr>
          <w:rFonts w:asciiTheme="majorHAnsi" w:eastAsia="Calibri" w:hAnsiTheme="majorHAnsi" w:cs="Times New Roman"/>
          <w:sz w:val="24"/>
          <w:szCs w:val="24"/>
          <w:lang w:eastAsia="ru-RU"/>
        </w:rPr>
        <w:t xml:space="preserve">рена </w:t>
      </w:r>
      <w:proofErr w:type="gramStart"/>
      <w:r w:rsidR="00F8004B">
        <w:rPr>
          <w:rFonts w:asciiTheme="majorHAnsi" w:eastAsia="Calibri" w:hAnsiTheme="majorHAnsi" w:cs="Times New Roman"/>
          <w:sz w:val="24"/>
          <w:szCs w:val="24"/>
          <w:lang w:eastAsia="ru-RU"/>
        </w:rPr>
        <w:t>отдельными</w:t>
      </w:r>
      <w:proofErr w:type="gramEnd"/>
      <w:r w:rsidR="00F8004B">
        <w:rPr>
          <w:rFonts w:asciiTheme="majorHAnsi" w:eastAsia="Calibri" w:hAnsiTheme="majorHAnsi" w:cs="Times New Roman"/>
          <w:sz w:val="24"/>
          <w:szCs w:val="24"/>
          <w:lang w:eastAsia="ru-RU"/>
        </w:rPr>
        <w:t xml:space="preserve"> отраслевыми НПА, которые частично предусматривают порядок такой проверки. Общих требований к осуществлению </w:t>
      </w:r>
      <w:proofErr w:type="gramStart"/>
      <w:r w:rsidR="00F8004B">
        <w:rPr>
          <w:rFonts w:asciiTheme="majorHAnsi" w:eastAsia="Calibri" w:hAnsiTheme="majorHAnsi" w:cs="Times New Roman"/>
          <w:sz w:val="24"/>
          <w:szCs w:val="24"/>
          <w:lang w:eastAsia="ru-RU"/>
        </w:rPr>
        <w:t>данной</w:t>
      </w:r>
      <w:proofErr w:type="gramEnd"/>
      <w:r w:rsidR="00F8004B">
        <w:rPr>
          <w:rFonts w:asciiTheme="majorHAnsi" w:eastAsia="Calibri" w:hAnsiTheme="majorHAnsi" w:cs="Times New Roman"/>
          <w:sz w:val="24"/>
          <w:szCs w:val="24"/>
          <w:lang w:eastAsia="ru-RU"/>
        </w:rPr>
        <w:t xml:space="preserve"> </w:t>
      </w:r>
      <w:proofErr w:type="spellStart"/>
      <w:r w:rsidR="00F8004B">
        <w:rPr>
          <w:rFonts w:asciiTheme="majorHAnsi" w:eastAsia="Calibri" w:hAnsiTheme="majorHAnsi" w:cs="Times New Roman"/>
          <w:sz w:val="24"/>
          <w:szCs w:val="24"/>
          <w:lang w:eastAsia="ru-RU"/>
        </w:rPr>
        <w:t>поцедуры</w:t>
      </w:r>
      <w:proofErr w:type="spellEnd"/>
      <w:r w:rsidR="00F8004B">
        <w:rPr>
          <w:rFonts w:asciiTheme="majorHAnsi" w:eastAsia="Calibri" w:hAnsiTheme="majorHAnsi" w:cs="Times New Roman"/>
          <w:sz w:val="24"/>
          <w:szCs w:val="24"/>
          <w:lang w:eastAsia="ru-RU"/>
        </w:rPr>
        <w:t xml:space="preserve"> в законодательстве не выявлено. </w:t>
      </w:r>
    </w:p>
    <w:p w:rsidR="00FA240D" w:rsidRDefault="00FA240D" w:rsidP="001A0C0C">
      <w:pPr>
        <w:spacing w:after="0"/>
        <w:ind w:firstLine="709"/>
        <w:jc w:val="both"/>
        <w:rPr>
          <w:rFonts w:asciiTheme="majorHAnsi" w:eastAsia="Calibri" w:hAnsiTheme="majorHAnsi" w:cs="Times New Roman"/>
          <w:sz w:val="24"/>
          <w:szCs w:val="24"/>
          <w:lang w:eastAsia="ru-RU"/>
        </w:rPr>
      </w:pPr>
    </w:p>
    <w:p w:rsidR="0025145B" w:rsidRPr="0025145B" w:rsidRDefault="00A27F47" w:rsidP="001A0C0C">
      <w:pPr>
        <w:spacing w:after="0"/>
        <w:ind w:firstLine="709"/>
        <w:jc w:val="both"/>
        <w:rPr>
          <w:rFonts w:asciiTheme="majorHAnsi" w:eastAsia="Calibri" w:hAnsiTheme="majorHAnsi" w:cs="Times New Roman"/>
          <w:sz w:val="24"/>
          <w:szCs w:val="24"/>
          <w:lang w:eastAsia="ru-RU"/>
        </w:rPr>
      </w:pPr>
      <w:r w:rsidRPr="00A27F47">
        <w:rPr>
          <w:rFonts w:asciiTheme="majorHAnsi" w:eastAsia="Calibri" w:hAnsiTheme="majorHAnsi" w:cs="Times New Roman"/>
          <w:sz w:val="24"/>
          <w:szCs w:val="24"/>
          <w:lang w:eastAsia="ru-RU"/>
        </w:rPr>
        <w:t>2.5.</w:t>
      </w:r>
      <w:r>
        <w:rPr>
          <w:rFonts w:asciiTheme="majorHAnsi" w:eastAsia="Calibri" w:hAnsiTheme="majorHAnsi" w:cs="Times New Roman"/>
          <w:b/>
          <w:sz w:val="24"/>
          <w:szCs w:val="24"/>
          <w:lang w:eastAsia="ru-RU"/>
        </w:rPr>
        <w:t> </w:t>
      </w:r>
      <w:r w:rsidR="004B4CB2">
        <w:rPr>
          <w:rFonts w:asciiTheme="majorHAnsi" w:eastAsia="Calibri" w:hAnsiTheme="majorHAnsi" w:cs="Times New Roman"/>
          <w:b/>
          <w:sz w:val="24"/>
          <w:szCs w:val="24"/>
          <w:lang w:eastAsia="ru-RU"/>
        </w:rPr>
        <w:t>В Российской Федерации</w:t>
      </w:r>
      <w:r w:rsidR="00456F29">
        <w:rPr>
          <w:rFonts w:asciiTheme="majorHAnsi" w:eastAsia="Calibri" w:hAnsiTheme="majorHAnsi" w:cs="Times New Roman"/>
          <w:b/>
          <w:sz w:val="24"/>
          <w:szCs w:val="24"/>
          <w:lang w:eastAsia="ru-RU"/>
        </w:rPr>
        <w:t xml:space="preserve"> </w:t>
      </w:r>
      <w:r w:rsidR="0025145B" w:rsidRPr="0025145B">
        <w:rPr>
          <w:rFonts w:asciiTheme="majorHAnsi" w:eastAsia="Calibri" w:hAnsiTheme="majorHAnsi" w:cs="Times New Roman"/>
          <w:sz w:val="24"/>
          <w:szCs w:val="24"/>
          <w:lang w:eastAsia="ru-RU"/>
        </w:rPr>
        <w:t xml:space="preserve">разрешительная деятельность основывается </w:t>
      </w:r>
      <w:r w:rsidR="008B3D3F">
        <w:rPr>
          <w:rFonts w:asciiTheme="majorHAnsi" w:eastAsia="Calibri" w:hAnsiTheme="majorHAnsi" w:cs="Times New Roman"/>
          <w:sz w:val="24"/>
          <w:szCs w:val="24"/>
          <w:lang w:eastAsia="ru-RU"/>
        </w:rPr>
        <w:br/>
      </w:r>
      <w:r w:rsidR="0025145B" w:rsidRPr="0025145B">
        <w:rPr>
          <w:rFonts w:asciiTheme="majorHAnsi" w:eastAsia="Calibri" w:hAnsiTheme="majorHAnsi" w:cs="Times New Roman"/>
          <w:sz w:val="24"/>
          <w:szCs w:val="24"/>
          <w:lang w:eastAsia="ru-RU"/>
        </w:rPr>
        <w:t>на</w:t>
      </w:r>
      <w:r w:rsidR="0025145B">
        <w:rPr>
          <w:rFonts w:asciiTheme="majorHAnsi" w:eastAsia="Calibri" w:hAnsiTheme="majorHAnsi" w:cs="Times New Roman"/>
          <w:b/>
          <w:sz w:val="24"/>
          <w:szCs w:val="24"/>
          <w:lang w:eastAsia="ru-RU"/>
        </w:rPr>
        <w:t xml:space="preserve"> </w:t>
      </w:r>
      <w:proofErr w:type="gramStart"/>
      <w:r w:rsidR="0025145B" w:rsidRPr="0025145B">
        <w:rPr>
          <w:rFonts w:asciiTheme="majorHAnsi" w:eastAsia="Calibri" w:hAnsiTheme="majorHAnsi" w:cs="Times New Roman"/>
          <w:sz w:val="24"/>
          <w:szCs w:val="24"/>
          <w:lang w:eastAsia="ru-RU"/>
        </w:rPr>
        <w:t>таких</w:t>
      </w:r>
      <w:proofErr w:type="gramEnd"/>
      <w:r w:rsidR="0025145B" w:rsidRPr="0025145B">
        <w:rPr>
          <w:rFonts w:asciiTheme="majorHAnsi" w:eastAsia="Calibri" w:hAnsiTheme="majorHAnsi" w:cs="Times New Roman"/>
          <w:sz w:val="24"/>
          <w:szCs w:val="24"/>
          <w:lang w:eastAsia="ru-RU"/>
        </w:rPr>
        <w:t xml:space="preserve"> НПА, как</w:t>
      </w:r>
      <w:r w:rsidR="0025145B">
        <w:rPr>
          <w:rFonts w:asciiTheme="majorHAnsi" w:eastAsia="Calibri" w:hAnsiTheme="majorHAnsi" w:cs="Times New Roman"/>
          <w:sz w:val="24"/>
          <w:szCs w:val="24"/>
          <w:lang w:eastAsia="ru-RU"/>
        </w:rPr>
        <w:t>:</w:t>
      </w:r>
    </w:p>
    <w:p w:rsidR="001A0C0C" w:rsidRDefault="00333689" w:rsidP="001A0C0C">
      <w:pPr>
        <w:spacing w:after="0"/>
        <w:ind w:firstLine="709"/>
        <w:jc w:val="both"/>
        <w:rPr>
          <w:rFonts w:asciiTheme="majorHAnsi" w:eastAsia="Calibri" w:hAnsiTheme="majorHAnsi" w:cs="Times New Roman"/>
          <w:sz w:val="24"/>
          <w:szCs w:val="24"/>
          <w:lang w:eastAsia="ru-RU"/>
        </w:rPr>
      </w:pPr>
      <w:r>
        <w:rPr>
          <w:rFonts w:asciiTheme="majorHAnsi" w:eastAsia="Calibri" w:hAnsiTheme="majorHAnsi" w:cs="Times New Roman"/>
          <w:sz w:val="24"/>
          <w:szCs w:val="24"/>
          <w:lang w:eastAsia="ru-RU"/>
        </w:rPr>
        <w:t>Ф</w:t>
      </w:r>
      <w:r w:rsidRPr="00333689">
        <w:rPr>
          <w:rFonts w:asciiTheme="majorHAnsi" w:eastAsia="Calibri" w:hAnsiTheme="majorHAnsi" w:cs="Times New Roman"/>
          <w:sz w:val="24"/>
          <w:szCs w:val="24"/>
          <w:lang w:eastAsia="ru-RU"/>
        </w:rPr>
        <w:t>едеральный закон</w:t>
      </w:r>
      <w:r>
        <w:rPr>
          <w:rFonts w:asciiTheme="majorHAnsi" w:eastAsia="Calibri" w:hAnsiTheme="majorHAnsi" w:cs="Times New Roman"/>
          <w:sz w:val="24"/>
          <w:szCs w:val="24"/>
          <w:lang w:eastAsia="ru-RU"/>
        </w:rPr>
        <w:t xml:space="preserve"> </w:t>
      </w:r>
      <w:r w:rsidR="00621B3E">
        <w:rPr>
          <w:rFonts w:asciiTheme="majorHAnsi" w:eastAsia="Calibri" w:hAnsiTheme="majorHAnsi" w:cs="Times New Roman"/>
          <w:sz w:val="24"/>
          <w:szCs w:val="24"/>
          <w:lang w:eastAsia="ru-RU"/>
        </w:rPr>
        <w:t xml:space="preserve">от </w:t>
      </w:r>
      <w:r w:rsidR="00621B3E" w:rsidRPr="00621B3E">
        <w:rPr>
          <w:rFonts w:asciiTheme="majorHAnsi" w:eastAsia="Calibri" w:hAnsiTheme="majorHAnsi" w:cs="Times New Roman"/>
          <w:sz w:val="24"/>
          <w:szCs w:val="24"/>
          <w:lang w:eastAsia="ru-RU"/>
        </w:rPr>
        <w:t>4 мая 2011 </w:t>
      </w:r>
      <w:r w:rsidR="00FA13D2">
        <w:rPr>
          <w:rFonts w:asciiTheme="majorHAnsi" w:eastAsia="Calibri" w:hAnsiTheme="majorHAnsi" w:cs="Times New Roman"/>
          <w:sz w:val="24"/>
          <w:szCs w:val="24"/>
          <w:lang w:eastAsia="ru-RU"/>
        </w:rPr>
        <w:t>г.</w:t>
      </w:r>
      <w:r w:rsidR="00621B3E" w:rsidRPr="00621B3E">
        <w:rPr>
          <w:rFonts w:asciiTheme="majorHAnsi" w:eastAsia="Calibri" w:hAnsiTheme="majorHAnsi" w:cs="Times New Roman"/>
          <w:sz w:val="24"/>
          <w:szCs w:val="24"/>
          <w:lang w:eastAsia="ru-RU"/>
        </w:rPr>
        <w:t xml:space="preserve"> </w:t>
      </w:r>
      <w:r w:rsidR="003E66FF">
        <w:rPr>
          <w:rFonts w:asciiTheme="majorHAnsi" w:eastAsia="Calibri" w:hAnsiTheme="majorHAnsi" w:cs="Times New Roman"/>
          <w:sz w:val="24"/>
          <w:szCs w:val="24"/>
          <w:lang w:eastAsia="ru-RU"/>
        </w:rPr>
        <w:t>№</w:t>
      </w:r>
      <w:r w:rsidR="00621B3E" w:rsidRPr="00621B3E">
        <w:rPr>
          <w:rFonts w:asciiTheme="majorHAnsi" w:eastAsia="Calibri" w:hAnsiTheme="majorHAnsi" w:cs="Times New Roman"/>
          <w:sz w:val="24"/>
          <w:szCs w:val="24"/>
          <w:lang w:eastAsia="ru-RU"/>
        </w:rPr>
        <w:t> 99-ФЗ</w:t>
      </w:r>
      <w:r w:rsidR="003E66FF">
        <w:rPr>
          <w:rFonts w:asciiTheme="majorHAnsi" w:eastAsia="Calibri" w:hAnsiTheme="majorHAnsi" w:cs="Times New Roman"/>
          <w:sz w:val="24"/>
          <w:szCs w:val="24"/>
          <w:lang w:eastAsia="ru-RU"/>
        </w:rPr>
        <w:t xml:space="preserve"> «</w:t>
      </w:r>
      <w:r w:rsidR="003E66FF" w:rsidRPr="00333689">
        <w:rPr>
          <w:rFonts w:asciiTheme="majorHAnsi" w:eastAsia="Calibri" w:hAnsiTheme="majorHAnsi" w:cs="Times New Roman"/>
          <w:sz w:val="24"/>
          <w:szCs w:val="24"/>
          <w:lang w:eastAsia="ru-RU"/>
        </w:rPr>
        <w:t>О лицензировании отдельных видов деятельности</w:t>
      </w:r>
      <w:r w:rsidR="003E66FF">
        <w:rPr>
          <w:rFonts w:asciiTheme="majorHAnsi" w:eastAsia="Calibri" w:hAnsiTheme="majorHAnsi" w:cs="Times New Roman"/>
          <w:sz w:val="24"/>
          <w:szCs w:val="24"/>
          <w:lang w:eastAsia="ru-RU"/>
        </w:rPr>
        <w:t>»</w:t>
      </w:r>
      <w:r w:rsidR="00C87C6F">
        <w:rPr>
          <w:rFonts w:asciiTheme="majorHAnsi" w:eastAsia="Calibri" w:hAnsiTheme="majorHAnsi" w:cs="Times New Roman"/>
          <w:sz w:val="24"/>
          <w:szCs w:val="24"/>
          <w:lang w:eastAsia="ru-RU"/>
        </w:rPr>
        <w:t xml:space="preserve"> (далее – Федеральный закон № 99-ФЗ)</w:t>
      </w:r>
      <w:r w:rsidR="00621B3E">
        <w:rPr>
          <w:rFonts w:asciiTheme="majorHAnsi" w:eastAsia="Calibri" w:hAnsiTheme="majorHAnsi" w:cs="Times New Roman"/>
          <w:sz w:val="24"/>
          <w:szCs w:val="24"/>
          <w:lang w:eastAsia="ru-RU"/>
        </w:rPr>
        <w:t xml:space="preserve">; </w:t>
      </w:r>
    </w:p>
    <w:p w:rsidR="00FA13D2" w:rsidRDefault="009D2F8E" w:rsidP="006F21BB">
      <w:pPr>
        <w:spacing w:after="0"/>
        <w:ind w:firstLine="709"/>
        <w:jc w:val="both"/>
        <w:rPr>
          <w:rFonts w:asciiTheme="majorHAnsi" w:eastAsia="Calibri" w:hAnsiTheme="majorHAnsi" w:cs="Times New Roman"/>
          <w:sz w:val="24"/>
          <w:szCs w:val="24"/>
          <w:lang w:eastAsia="ru-RU"/>
        </w:rPr>
      </w:pPr>
      <w:r>
        <w:rPr>
          <w:rFonts w:asciiTheme="majorHAnsi" w:eastAsia="Calibri" w:hAnsiTheme="majorHAnsi" w:cs="Times New Roman"/>
          <w:sz w:val="24"/>
          <w:szCs w:val="24"/>
          <w:lang w:eastAsia="ru-RU"/>
        </w:rPr>
        <w:t>Федеральный закон</w:t>
      </w:r>
      <w:r w:rsidR="006F21BB" w:rsidRPr="006F21BB">
        <w:rPr>
          <w:rFonts w:asciiTheme="majorHAnsi" w:eastAsia="Calibri" w:hAnsiTheme="majorHAnsi" w:cs="Times New Roman"/>
          <w:sz w:val="24"/>
          <w:szCs w:val="24"/>
          <w:lang w:eastAsia="ru-RU"/>
        </w:rPr>
        <w:t xml:space="preserve"> </w:t>
      </w:r>
      <w:r w:rsidR="00FA13D2">
        <w:rPr>
          <w:rFonts w:asciiTheme="majorHAnsi" w:eastAsia="Calibri" w:hAnsiTheme="majorHAnsi" w:cs="Times New Roman"/>
          <w:sz w:val="24"/>
          <w:szCs w:val="24"/>
          <w:lang w:eastAsia="ru-RU"/>
        </w:rPr>
        <w:t>от 27 мая 2010 г.</w:t>
      </w:r>
      <w:r w:rsidR="006F21BB" w:rsidRPr="006F21BB">
        <w:rPr>
          <w:rFonts w:asciiTheme="majorHAnsi" w:eastAsia="Calibri" w:hAnsiTheme="majorHAnsi" w:cs="Times New Roman"/>
          <w:sz w:val="24"/>
          <w:szCs w:val="24"/>
          <w:lang w:eastAsia="ru-RU"/>
        </w:rPr>
        <w:t xml:space="preserve"> № 210-ФЗ</w:t>
      </w:r>
      <w:r w:rsidR="00FA13D2">
        <w:rPr>
          <w:rFonts w:asciiTheme="majorHAnsi" w:eastAsia="Calibri" w:hAnsiTheme="majorHAnsi" w:cs="Times New Roman"/>
          <w:sz w:val="24"/>
          <w:szCs w:val="24"/>
          <w:lang w:eastAsia="ru-RU"/>
        </w:rPr>
        <w:t xml:space="preserve"> «</w:t>
      </w:r>
      <w:r w:rsidR="006F21BB" w:rsidRPr="006F21BB">
        <w:rPr>
          <w:rFonts w:asciiTheme="majorHAnsi" w:eastAsia="Calibri" w:hAnsiTheme="majorHAnsi" w:cs="Times New Roman"/>
          <w:sz w:val="24"/>
          <w:szCs w:val="24"/>
          <w:lang w:eastAsia="ru-RU"/>
        </w:rPr>
        <w:t>Об организации предоставления государс</w:t>
      </w:r>
      <w:r w:rsidR="00FA13D2">
        <w:rPr>
          <w:rFonts w:asciiTheme="majorHAnsi" w:eastAsia="Calibri" w:hAnsiTheme="majorHAnsi" w:cs="Times New Roman"/>
          <w:sz w:val="24"/>
          <w:szCs w:val="24"/>
          <w:lang w:eastAsia="ru-RU"/>
        </w:rPr>
        <w:t>твенных и муниципальных услуг»</w:t>
      </w:r>
      <w:r w:rsidR="004136F2">
        <w:rPr>
          <w:rFonts w:asciiTheme="majorHAnsi" w:eastAsia="Calibri" w:hAnsiTheme="majorHAnsi" w:cs="Times New Roman"/>
          <w:sz w:val="24"/>
          <w:szCs w:val="24"/>
          <w:lang w:eastAsia="ru-RU"/>
        </w:rPr>
        <w:t xml:space="preserve"> (далее – Закон </w:t>
      </w:r>
      <w:r w:rsidR="004136F2">
        <w:rPr>
          <w:rFonts w:asciiTheme="majorHAnsi" w:eastAsia="Calibri" w:hAnsiTheme="majorHAnsi" w:cs="Times New Roman"/>
          <w:sz w:val="24"/>
          <w:szCs w:val="24"/>
          <w:lang w:eastAsia="ru-RU"/>
        </w:rPr>
        <w:br/>
        <w:t>о государственных и муниципальных услугах)</w:t>
      </w:r>
      <w:r w:rsidR="006B7A9E">
        <w:rPr>
          <w:rFonts w:asciiTheme="majorHAnsi" w:eastAsia="Calibri" w:hAnsiTheme="majorHAnsi" w:cs="Times New Roman"/>
          <w:sz w:val="24"/>
          <w:szCs w:val="24"/>
          <w:lang w:eastAsia="ru-RU"/>
        </w:rPr>
        <w:t>;</w:t>
      </w:r>
    </w:p>
    <w:p w:rsidR="00FA13D2" w:rsidRDefault="006B7A9E" w:rsidP="006F21BB">
      <w:pPr>
        <w:spacing w:after="0"/>
        <w:ind w:firstLine="709"/>
        <w:jc w:val="both"/>
        <w:rPr>
          <w:rFonts w:asciiTheme="majorHAnsi" w:eastAsia="Calibri" w:hAnsiTheme="majorHAnsi" w:cs="Times New Roman"/>
          <w:sz w:val="24"/>
          <w:szCs w:val="24"/>
          <w:lang w:eastAsia="ru-RU"/>
        </w:rPr>
      </w:pPr>
      <w:r>
        <w:rPr>
          <w:rFonts w:asciiTheme="majorHAnsi" w:eastAsia="Calibri" w:hAnsiTheme="majorHAnsi" w:cs="Times New Roman"/>
          <w:sz w:val="24"/>
          <w:szCs w:val="24"/>
          <w:lang w:eastAsia="ru-RU"/>
        </w:rPr>
        <w:t>Федеральный закон</w:t>
      </w:r>
      <w:r w:rsidRPr="006B7A9E">
        <w:rPr>
          <w:rFonts w:asciiTheme="majorHAnsi" w:eastAsia="Calibri" w:hAnsiTheme="majorHAnsi" w:cs="Times New Roman"/>
          <w:sz w:val="24"/>
          <w:szCs w:val="24"/>
          <w:lang w:eastAsia="ru-RU"/>
        </w:rPr>
        <w:t xml:space="preserve">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5A577D">
        <w:rPr>
          <w:rFonts w:asciiTheme="majorHAnsi" w:eastAsia="Calibri" w:hAnsiTheme="majorHAnsi" w:cs="Times New Roman"/>
          <w:sz w:val="24"/>
          <w:szCs w:val="24"/>
          <w:lang w:eastAsia="ru-RU"/>
        </w:rPr>
        <w:t>.</w:t>
      </w:r>
      <w:r w:rsidR="009250B7">
        <w:rPr>
          <w:rFonts w:asciiTheme="majorHAnsi" w:eastAsia="Calibri" w:hAnsiTheme="majorHAnsi" w:cs="Times New Roman"/>
          <w:sz w:val="24"/>
          <w:szCs w:val="24"/>
          <w:lang w:eastAsia="ru-RU"/>
        </w:rPr>
        <w:t xml:space="preserve"> </w:t>
      </w:r>
    </w:p>
    <w:p w:rsidR="00306A49" w:rsidRDefault="009250B7" w:rsidP="006F21BB">
      <w:pPr>
        <w:spacing w:after="0"/>
        <w:ind w:firstLine="709"/>
        <w:jc w:val="both"/>
        <w:rPr>
          <w:rFonts w:asciiTheme="majorHAnsi" w:eastAsia="Calibri" w:hAnsiTheme="majorHAnsi" w:cs="Times New Roman"/>
          <w:sz w:val="24"/>
          <w:szCs w:val="24"/>
          <w:lang w:eastAsia="ru-RU"/>
        </w:rPr>
      </w:pPr>
      <w:r>
        <w:rPr>
          <w:rFonts w:asciiTheme="majorHAnsi" w:eastAsia="Calibri" w:hAnsiTheme="majorHAnsi" w:cs="Times New Roman"/>
          <w:sz w:val="24"/>
          <w:szCs w:val="24"/>
          <w:lang w:eastAsia="ru-RU"/>
        </w:rPr>
        <w:t>Федеральным</w:t>
      </w:r>
      <w:r w:rsidR="00C87C6F">
        <w:rPr>
          <w:rFonts w:asciiTheme="majorHAnsi" w:eastAsia="Calibri" w:hAnsiTheme="majorHAnsi" w:cs="Times New Roman"/>
          <w:sz w:val="24"/>
          <w:szCs w:val="24"/>
          <w:lang w:eastAsia="ru-RU"/>
        </w:rPr>
        <w:t xml:space="preserve"> закон</w:t>
      </w:r>
      <w:r>
        <w:rPr>
          <w:rFonts w:asciiTheme="majorHAnsi" w:eastAsia="Calibri" w:hAnsiTheme="majorHAnsi" w:cs="Times New Roman"/>
          <w:sz w:val="24"/>
          <w:szCs w:val="24"/>
          <w:lang w:eastAsia="ru-RU"/>
        </w:rPr>
        <w:t>ом</w:t>
      </w:r>
      <w:r w:rsidR="00C87C6F">
        <w:rPr>
          <w:rFonts w:asciiTheme="majorHAnsi" w:eastAsia="Calibri" w:hAnsiTheme="majorHAnsi" w:cs="Times New Roman"/>
          <w:sz w:val="24"/>
          <w:szCs w:val="24"/>
          <w:lang w:eastAsia="ru-RU"/>
        </w:rPr>
        <w:t xml:space="preserve"> № 99-ФЗ </w:t>
      </w:r>
      <w:r w:rsidR="00E14394">
        <w:rPr>
          <w:rFonts w:asciiTheme="majorHAnsi" w:eastAsia="Calibri" w:hAnsiTheme="majorHAnsi" w:cs="Times New Roman"/>
          <w:sz w:val="24"/>
          <w:szCs w:val="24"/>
          <w:lang w:eastAsia="ru-RU"/>
        </w:rPr>
        <w:t xml:space="preserve">регулируются вопросы лицензирования некоторых </w:t>
      </w:r>
      <w:r w:rsidR="004637F7">
        <w:rPr>
          <w:rFonts w:asciiTheme="majorHAnsi" w:eastAsia="Calibri" w:hAnsiTheme="majorHAnsi" w:cs="Times New Roman"/>
          <w:sz w:val="24"/>
          <w:szCs w:val="24"/>
          <w:lang w:eastAsia="ru-RU"/>
        </w:rPr>
        <w:t xml:space="preserve">видов деятельности, в том числе </w:t>
      </w:r>
      <w:r w:rsidR="00162C8A">
        <w:rPr>
          <w:rFonts w:asciiTheme="majorHAnsi" w:eastAsia="Calibri" w:hAnsiTheme="majorHAnsi" w:cs="Times New Roman"/>
          <w:sz w:val="24"/>
          <w:szCs w:val="24"/>
          <w:lang w:eastAsia="ru-RU"/>
        </w:rPr>
        <w:t xml:space="preserve">порядок лицензирования, </w:t>
      </w:r>
      <w:r w:rsidR="004637F7">
        <w:rPr>
          <w:rFonts w:asciiTheme="majorHAnsi" w:eastAsia="Calibri" w:hAnsiTheme="majorHAnsi" w:cs="Times New Roman"/>
          <w:sz w:val="24"/>
          <w:szCs w:val="24"/>
          <w:lang w:eastAsia="ru-RU"/>
        </w:rPr>
        <w:t>установлен перечень лицензируемых видов деятельности</w:t>
      </w:r>
      <w:r w:rsidR="00162C8A">
        <w:rPr>
          <w:rFonts w:asciiTheme="majorHAnsi" w:eastAsia="Calibri" w:hAnsiTheme="majorHAnsi" w:cs="Times New Roman"/>
          <w:sz w:val="24"/>
          <w:szCs w:val="24"/>
          <w:lang w:eastAsia="ru-RU"/>
        </w:rPr>
        <w:t xml:space="preserve">. При этом </w:t>
      </w:r>
      <w:r w:rsidR="0027318B">
        <w:rPr>
          <w:rFonts w:asciiTheme="majorHAnsi" w:eastAsia="Calibri" w:hAnsiTheme="majorHAnsi" w:cs="Times New Roman"/>
          <w:sz w:val="24"/>
          <w:szCs w:val="24"/>
          <w:lang w:eastAsia="ru-RU"/>
        </w:rPr>
        <w:t>пере</w:t>
      </w:r>
      <w:r w:rsidR="00162C8A">
        <w:rPr>
          <w:rFonts w:asciiTheme="majorHAnsi" w:eastAsia="Calibri" w:hAnsiTheme="majorHAnsi" w:cs="Times New Roman"/>
          <w:sz w:val="24"/>
          <w:szCs w:val="24"/>
          <w:lang w:eastAsia="ru-RU"/>
        </w:rPr>
        <w:t>чень</w:t>
      </w:r>
      <w:r w:rsidR="0027318B">
        <w:rPr>
          <w:rFonts w:asciiTheme="majorHAnsi" w:eastAsia="Calibri" w:hAnsiTheme="majorHAnsi" w:cs="Times New Roman"/>
          <w:sz w:val="24"/>
          <w:szCs w:val="24"/>
          <w:lang w:eastAsia="ru-RU"/>
        </w:rPr>
        <w:t xml:space="preserve"> работ и услуг</w:t>
      </w:r>
      <w:r w:rsidR="0027318B" w:rsidRPr="004637F7">
        <w:rPr>
          <w:rFonts w:asciiTheme="majorHAnsi" w:eastAsia="Calibri" w:hAnsiTheme="majorHAnsi" w:cs="Times New Roman"/>
          <w:sz w:val="24"/>
          <w:szCs w:val="24"/>
          <w:lang w:eastAsia="ru-RU"/>
        </w:rPr>
        <w:t xml:space="preserve"> </w:t>
      </w:r>
      <w:r w:rsidR="00162C8A">
        <w:rPr>
          <w:rFonts w:asciiTheme="majorHAnsi" w:eastAsia="Calibri" w:hAnsiTheme="majorHAnsi" w:cs="Times New Roman"/>
          <w:sz w:val="24"/>
          <w:szCs w:val="24"/>
          <w:lang w:eastAsia="ru-RU"/>
        </w:rPr>
        <w:br/>
      </w:r>
      <w:r w:rsidR="0027318B">
        <w:rPr>
          <w:rFonts w:asciiTheme="majorHAnsi" w:eastAsia="Calibri" w:hAnsiTheme="majorHAnsi" w:cs="Times New Roman"/>
          <w:sz w:val="24"/>
          <w:szCs w:val="24"/>
          <w:lang w:eastAsia="ru-RU"/>
        </w:rPr>
        <w:lastRenderedPageBreak/>
        <w:t>в отдельных сферах (областях), составляющих лицензируемую деятельность, утверждены п</w:t>
      </w:r>
      <w:r w:rsidR="004637F7">
        <w:rPr>
          <w:rFonts w:asciiTheme="majorHAnsi" w:eastAsia="Calibri" w:hAnsiTheme="majorHAnsi" w:cs="Times New Roman"/>
          <w:sz w:val="24"/>
          <w:szCs w:val="24"/>
          <w:lang w:eastAsia="ru-RU"/>
        </w:rPr>
        <w:t>остановлениями Правительст</w:t>
      </w:r>
      <w:r w:rsidR="0027318B">
        <w:rPr>
          <w:rFonts w:asciiTheme="majorHAnsi" w:eastAsia="Calibri" w:hAnsiTheme="majorHAnsi" w:cs="Times New Roman"/>
          <w:sz w:val="24"/>
          <w:szCs w:val="24"/>
          <w:lang w:eastAsia="ru-RU"/>
        </w:rPr>
        <w:t xml:space="preserve">ва Российской Федерации. </w:t>
      </w:r>
      <w:r w:rsidR="00760EE8">
        <w:rPr>
          <w:rFonts w:asciiTheme="majorHAnsi" w:eastAsia="Calibri" w:hAnsiTheme="majorHAnsi" w:cs="Times New Roman"/>
          <w:sz w:val="24"/>
          <w:szCs w:val="24"/>
          <w:lang w:eastAsia="ru-RU"/>
        </w:rPr>
        <w:t xml:space="preserve"> </w:t>
      </w:r>
      <w:r w:rsidR="00162C8A">
        <w:rPr>
          <w:rFonts w:asciiTheme="majorHAnsi" w:eastAsia="Calibri" w:hAnsiTheme="majorHAnsi" w:cs="Times New Roman"/>
          <w:sz w:val="24"/>
          <w:szCs w:val="24"/>
          <w:lang w:eastAsia="ru-RU"/>
        </w:rPr>
        <w:t xml:space="preserve"> </w:t>
      </w:r>
    </w:p>
    <w:p w:rsidR="00000EED" w:rsidRDefault="00D8585D" w:rsidP="006F21BB">
      <w:pPr>
        <w:spacing w:after="0"/>
        <w:ind w:firstLine="709"/>
        <w:jc w:val="both"/>
        <w:rPr>
          <w:rFonts w:asciiTheme="majorHAnsi" w:eastAsia="Calibri" w:hAnsiTheme="majorHAnsi" w:cs="Times New Roman"/>
          <w:sz w:val="24"/>
          <w:szCs w:val="24"/>
          <w:lang w:eastAsia="ru-RU"/>
        </w:rPr>
      </w:pPr>
      <w:r>
        <w:rPr>
          <w:rFonts w:asciiTheme="majorHAnsi" w:eastAsia="Calibri" w:hAnsiTheme="majorHAnsi" w:cs="Times New Roman"/>
          <w:sz w:val="24"/>
          <w:szCs w:val="24"/>
          <w:lang w:eastAsia="ru-RU"/>
        </w:rPr>
        <w:t xml:space="preserve">При мониторинге законодательства Российской Федерации не </w:t>
      </w:r>
      <w:r w:rsidR="00153F89">
        <w:rPr>
          <w:rFonts w:asciiTheme="majorHAnsi" w:eastAsia="Calibri" w:hAnsiTheme="majorHAnsi" w:cs="Times New Roman"/>
          <w:sz w:val="24"/>
          <w:szCs w:val="24"/>
          <w:lang w:eastAsia="ru-RU"/>
        </w:rPr>
        <w:t>установлено</w:t>
      </w:r>
      <w:r>
        <w:rPr>
          <w:rFonts w:asciiTheme="majorHAnsi" w:eastAsia="Calibri" w:hAnsiTheme="majorHAnsi" w:cs="Times New Roman"/>
          <w:sz w:val="24"/>
          <w:szCs w:val="24"/>
          <w:lang w:eastAsia="ru-RU"/>
        </w:rPr>
        <w:t xml:space="preserve"> </w:t>
      </w:r>
      <w:r w:rsidR="00153F89">
        <w:rPr>
          <w:rFonts w:asciiTheme="majorHAnsi" w:eastAsia="Calibri" w:hAnsiTheme="majorHAnsi" w:cs="Times New Roman"/>
          <w:sz w:val="24"/>
          <w:szCs w:val="24"/>
          <w:lang w:eastAsia="ru-RU"/>
        </w:rPr>
        <w:t>наличие перечня</w:t>
      </w:r>
      <w:r>
        <w:rPr>
          <w:rFonts w:asciiTheme="majorHAnsi" w:eastAsia="Calibri" w:hAnsiTheme="majorHAnsi" w:cs="Times New Roman"/>
          <w:sz w:val="24"/>
          <w:szCs w:val="24"/>
          <w:lang w:eastAsia="ru-RU"/>
        </w:rPr>
        <w:t xml:space="preserve"> всех разрешений на деятельность или действия, выдаваемых </w:t>
      </w:r>
      <w:r>
        <w:rPr>
          <w:rFonts w:asciiTheme="majorHAnsi" w:eastAsia="Calibri" w:hAnsiTheme="majorHAnsi" w:cs="Times New Roman"/>
          <w:sz w:val="24"/>
          <w:szCs w:val="24"/>
          <w:lang w:eastAsia="ru-RU"/>
        </w:rPr>
        <w:br/>
        <w:t>на территории Российской Федерации</w:t>
      </w:r>
      <w:r w:rsidR="003B0B44">
        <w:rPr>
          <w:rFonts w:asciiTheme="majorHAnsi" w:eastAsia="Calibri" w:hAnsiTheme="majorHAnsi" w:cs="Times New Roman"/>
          <w:sz w:val="24"/>
          <w:szCs w:val="24"/>
          <w:lang w:eastAsia="ru-RU"/>
        </w:rPr>
        <w:t xml:space="preserve">. </w:t>
      </w:r>
    </w:p>
    <w:p w:rsidR="004B403C" w:rsidRPr="004B403C" w:rsidRDefault="004136F2" w:rsidP="006F21BB">
      <w:pPr>
        <w:spacing w:after="0"/>
        <w:ind w:firstLine="709"/>
        <w:jc w:val="both"/>
        <w:rPr>
          <w:rFonts w:asciiTheme="majorHAnsi" w:eastAsia="Calibri" w:hAnsiTheme="majorHAnsi" w:cs="Times New Roman"/>
          <w:sz w:val="24"/>
          <w:szCs w:val="24"/>
          <w:lang w:eastAsia="ru-RU"/>
        </w:rPr>
      </w:pPr>
      <w:r w:rsidRPr="004B403C">
        <w:rPr>
          <w:rFonts w:asciiTheme="majorHAnsi" w:eastAsia="Calibri" w:hAnsiTheme="majorHAnsi" w:cs="Times New Roman"/>
          <w:sz w:val="24"/>
          <w:szCs w:val="24"/>
          <w:lang w:eastAsia="ru-RU"/>
        </w:rPr>
        <w:t xml:space="preserve">Законом о государственных и муниципальных услугах </w:t>
      </w:r>
      <w:r w:rsidR="004B403C" w:rsidRPr="004B403C">
        <w:rPr>
          <w:rFonts w:asciiTheme="majorHAnsi" w:eastAsia="Calibri" w:hAnsiTheme="majorHAnsi" w:cs="Times New Roman"/>
          <w:sz w:val="24"/>
          <w:szCs w:val="24"/>
          <w:lang w:eastAsia="ru-RU"/>
        </w:rPr>
        <w:t xml:space="preserve">устанавливаются общие требования к предоставлению государственных и муниципальных услуг, </w:t>
      </w:r>
      <w:r w:rsidR="004B403C" w:rsidRPr="004B403C">
        <w:rPr>
          <w:rFonts w:asciiTheme="majorHAnsi" w:eastAsia="Calibri" w:hAnsiTheme="majorHAnsi" w:cs="Times New Roman"/>
          <w:sz w:val="24"/>
          <w:szCs w:val="24"/>
          <w:lang w:eastAsia="ru-RU"/>
        </w:rPr>
        <w:br/>
        <w:t xml:space="preserve">в </w:t>
      </w:r>
      <w:r w:rsidR="005F7B7D">
        <w:rPr>
          <w:rFonts w:asciiTheme="majorHAnsi" w:eastAsia="Calibri" w:hAnsiTheme="majorHAnsi" w:cs="Times New Roman"/>
          <w:sz w:val="24"/>
          <w:szCs w:val="24"/>
          <w:lang w:eastAsia="ru-RU"/>
        </w:rPr>
        <w:t>том числе</w:t>
      </w:r>
      <w:r w:rsidR="00C271A1">
        <w:rPr>
          <w:rFonts w:asciiTheme="majorHAnsi" w:eastAsia="Calibri" w:hAnsiTheme="majorHAnsi" w:cs="Times New Roman"/>
          <w:sz w:val="24"/>
          <w:szCs w:val="24"/>
          <w:lang w:eastAsia="ru-RU"/>
        </w:rPr>
        <w:t>:</w:t>
      </w:r>
      <w:r w:rsidR="004B403C" w:rsidRPr="004B403C">
        <w:rPr>
          <w:rFonts w:asciiTheme="majorHAnsi" w:eastAsia="Calibri" w:hAnsiTheme="majorHAnsi" w:cs="Times New Roman"/>
          <w:sz w:val="24"/>
          <w:szCs w:val="24"/>
          <w:lang w:eastAsia="ru-RU"/>
        </w:rPr>
        <w:t xml:space="preserve"> </w:t>
      </w:r>
    </w:p>
    <w:p w:rsidR="004B403C" w:rsidRDefault="00C271A1" w:rsidP="006F21BB">
      <w:pPr>
        <w:spacing w:after="0"/>
        <w:ind w:firstLine="709"/>
        <w:jc w:val="both"/>
        <w:rPr>
          <w:rFonts w:asciiTheme="majorHAnsi" w:eastAsia="Calibri" w:hAnsiTheme="majorHAnsi" w:cs="Times New Roman"/>
          <w:sz w:val="24"/>
          <w:szCs w:val="24"/>
          <w:highlight w:val="yellow"/>
          <w:lang w:eastAsia="ru-RU"/>
        </w:rPr>
      </w:pPr>
      <w:r>
        <w:rPr>
          <w:rFonts w:asciiTheme="majorHAnsi" w:eastAsia="Calibri" w:hAnsiTheme="majorHAnsi" w:cs="Times New Roman"/>
          <w:sz w:val="24"/>
          <w:szCs w:val="24"/>
          <w:lang w:eastAsia="ru-RU"/>
        </w:rPr>
        <w:t xml:space="preserve">обязанность компетентных органов </w:t>
      </w:r>
      <w:r w:rsidR="005F7B7D">
        <w:rPr>
          <w:rFonts w:asciiTheme="majorHAnsi" w:eastAsia="Calibri" w:hAnsiTheme="majorHAnsi" w:cs="Times New Roman"/>
          <w:sz w:val="24"/>
          <w:szCs w:val="24"/>
          <w:lang w:eastAsia="ru-RU"/>
        </w:rPr>
        <w:t>не требовать от заявителей</w:t>
      </w:r>
      <w:r w:rsidR="005F7B7D" w:rsidRPr="004B403C">
        <w:rPr>
          <w:rFonts w:asciiTheme="majorHAnsi" w:eastAsia="Calibri" w:hAnsiTheme="majorHAnsi" w:cs="Times New Roman"/>
          <w:sz w:val="24"/>
          <w:szCs w:val="24"/>
          <w:lang w:eastAsia="ru-RU"/>
        </w:rPr>
        <w:t xml:space="preserve"> </w:t>
      </w:r>
      <w:r w:rsidR="004B403C" w:rsidRPr="004B403C">
        <w:rPr>
          <w:rFonts w:asciiTheme="majorHAnsi" w:eastAsia="Calibri" w:hAnsiTheme="majorHAnsi" w:cs="Times New Roman"/>
          <w:sz w:val="24"/>
          <w:szCs w:val="24"/>
          <w:lang w:eastAsia="ru-RU"/>
        </w:rPr>
        <w:t>представления документов и информации или осуществления действий, представление или осуществление которых</w:t>
      </w:r>
      <w:r>
        <w:rPr>
          <w:rFonts w:asciiTheme="majorHAnsi" w:eastAsia="Calibri" w:hAnsiTheme="majorHAnsi" w:cs="Times New Roman"/>
          <w:sz w:val="24"/>
          <w:szCs w:val="24"/>
          <w:lang w:eastAsia="ru-RU"/>
        </w:rPr>
        <w:t xml:space="preserve"> не </w:t>
      </w:r>
      <w:r w:rsidR="004B403C" w:rsidRPr="004B403C">
        <w:rPr>
          <w:rFonts w:asciiTheme="majorHAnsi" w:eastAsia="Calibri" w:hAnsiTheme="majorHAnsi" w:cs="Times New Roman"/>
          <w:sz w:val="24"/>
          <w:szCs w:val="24"/>
          <w:lang w:eastAsia="ru-RU"/>
        </w:rPr>
        <w:t xml:space="preserve">предусмотрено </w:t>
      </w:r>
      <w:r w:rsidR="004B403C">
        <w:rPr>
          <w:rFonts w:asciiTheme="majorHAnsi" w:eastAsia="Calibri" w:hAnsiTheme="majorHAnsi" w:cs="Times New Roman"/>
          <w:sz w:val="24"/>
          <w:szCs w:val="24"/>
          <w:lang w:eastAsia="ru-RU"/>
        </w:rPr>
        <w:t>НПА</w:t>
      </w:r>
      <w:r>
        <w:rPr>
          <w:rFonts w:asciiTheme="majorHAnsi" w:eastAsia="Calibri" w:hAnsiTheme="majorHAnsi" w:cs="Times New Roman"/>
          <w:sz w:val="24"/>
          <w:szCs w:val="24"/>
          <w:lang w:eastAsia="ru-RU"/>
        </w:rPr>
        <w:t>, регулирующие отношения</w:t>
      </w:r>
      <w:r w:rsidR="004B403C">
        <w:rPr>
          <w:rFonts w:asciiTheme="majorHAnsi" w:eastAsia="Calibri" w:hAnsiTheme="majorHAnsi" w:cs="Times New Roman"/>
          <w:sz w:val="24"/>
          <w:szCs w:val="24"/>
          <w:lang w:eastAsia="ru-RU"/>
        </w:rPr>
        <w:t xml:space="preserve"> в сфере </w:t>
      </w:r>
      <w:r w:rsidR="004B403C" w:rsidRPr="004B403C">
        <w:rPr>
          <w:rFonts w:asciiTheme="majorHAnsi" w:eastAsia="Calibri" w:hAnsiTheme="majorHAnsi" w:cs="Times New Roman"/>
          <w:sz w:val="24"/>
          <w:szCs w:val="24"/>
          <w:lang w:eastAsia="ru-RU"/>
        </w:rPr>
        <w:t>государственных и муниципальных услуг;</w:t>
      </w:r>
      <w:r w:rsidR="004B403C">
        <w:rPr>
          <w:rFonts w:asciiTheme="majorHAnsi" w:eastAsia="Calibri" w:hAnsiTheme="majorHAnsi" w:cs="Times New Roman"/>
          <w:sz w:val="24"/>
          <w:szCs w:val="24"/>
          <w:highlight w:val="yellow"/>
          <w:lang w:eastAsia="ru-RU"/>
        </w:rPr>
        <w:t xml:space="preserve"> </w:t>
      </w:r>
      <w:r>
        <w:rPr>
          <w:rFonts w:asciiTheme="majorHAnsi" w:eastAsia="Calibri" w:hAnsiTheme="majorHAnsi" w:cs="Times New Roman"/>
          <w:sz w:val="24"/>
          <w:szCs w:val="24"/>
          <w:highlight w:val="yellow"/>
          <w:lang w:eastAsia="ru-RU"/>
        </w:rPr>
        <w:t xml:space="preserve">  </w:t>
      </w:r>
    </w:p>
    <w:p w:rsidR="00B54E70" w:rsidRDefault="005F7B7D" w:rsidP="006F21BB">
      <w:pPr>
        <w:spacing w:after="0"/>
        <w:ind w:firstLine="709"/>
        <w:jc w:val="both"/>
        <w:rPr>
          <w:rFonts w:asciiTheme="majorHAnsi" w:eastAsia="Calibri" w:hAnsiTheme="majorHAnsi" w:cs="Times New Roman"/>
          <w:sz w:val="24"/>
          <w:szCs w:val="24"/>
          <w:lang w:eastAsia="ru-RU"/>
        </w:rPr>
      </w:pPr>
      <w:r>
        <w:rPr>
          <w:rFonts w:asciiTheme="majorHAnsi" w:eastAsia="Calibri" w:hAnsiTheme="majorHAnsi" w:cs="Times New Roman"/>
          <w:sz w:val="24"/>
          <w:szCs w:val="24"/>
          <w:lang w:eastAsia="ru-RU"/>
        </w:rPr>
        <w:t xml:space="preserve">не требовать </w:t>
      </w:r>
      <w:r w:rsidR="00804F82">
        <w:rPr>
          <w:rFonts w:asciiTheme="majorHAnsi" w:eastAsia="Calibri" w:hAnsiTheme="majorHAnsi" w:cs="Times New Roman"/>
          <w:sz w:val="24"/>
          <w:szCs w:val="24"/>
          <w:lang w:eastAsia="ru-RU"/>
        </w:rPr>
        <w:t xml:space="preserve">от заявителей </w:t>
      </w:r>
      <w:r w:rsidR="005F6BAF" w:rsidRPr="005F6BAF">
        <w:rPr>
          <w:rFonts w:asciiTheme="majorHAnsi" w:eastAsia="Calibri" w:hAnsiTheme="majorHAnsi" w:cs="Times New Roman"/>
          <w:sz w:val="24"/>
          <w:szCs w:val="24"/>
          <w:lang w:eastAsia="ru-RU"/>
        </w:rPr>
        <w:t xml:space="preserve">осуществления действий, в том числе согласований, необходимых для получения </w:t>
      </w:r>
      <w:r w:rsidR="004806E2">
        <w:rPr>
          <w:rFonts w:asciiTheme="majorHAnsi" w:eastAsia="Calibri" w:hAnsiTheme="majorHAnsi" w:cs="Times New Roman"/>
          <w:sz w:val="24"/>
          <w:szCs w:val="24"/>
          <w:lang w:eastAsia="ru-RU"/>
        </w:rPr>
        <w:t>вышеуказанных</w:t>
      </w:r>
      <w:r w:rsidR="005F6BAF" w:rsidRPr="005F6BAF">
        <w:rPr>
          <w:rFonts w:asciiTheme="majorHAnsi" w:eastAsia="Calibri" w:hAnsiTheme="majorHAnsi" w:cs="Times New Roman"/>
          <w:sz w:val="24"/>
          <w:szCs w:val="24"/>
          <w:lang w:eastAsia="ru-RU"/>
        </w:rPr>
        <w:t xml:space="preserve"> услуг и связанных </w:t>
      </w:r>
      <w:r w:rsidR="00804F82">
        <w:rPr>
          <w:rFonts w:asciiTheme="majorHAnsi" w:eastAsia="Calibri" w:hAnsiTheme="majorHAnsi" w:cs="Times New Roman"/>
          <w:sz w:val="24"/>
          <w:szCs w:val="24"/>
          <w:lang w:eastAsia="ru-RU"/>
        </w:rPr>
        <w:br/>
      </w:r>
      <w:r w:rsidR="005F6BAF" w:rsidRPr="005F6BAF">
        <w:rPr>
          <w:rFonts w:asciiTheme="majorHAnsi" w:eastAsia="Calibri" w:hAnsiTheme="majorHAnsi" w:cs="Times New Roman"/>
          <w:sz w:val="24"/>
          <w:szCs w:val="24"/>
          <w:lang w:eastAsia="ru-RU"/>
        </w:rPr>
        <w:t>с обращением</w:t>
      </w:r>
      <w:r w:rsidR="00804F82">
        <w:rPr>
          <w:rFonts w:asciiTheme="majorHAnsi" w:eastAsia="Calibri" w:hAnsiTheme="majorHAnsi" w:cs="Times New Roman"/>
          <w:sz w:val="24"/>
          <w:szCs w:val="24"/>
          <w:lang w:eastAsia="ru-RU"/>
        </w:rPr>
        <w:t xml:space="preserve"> </w:t>
      </w:r>
      <w:r w:rsidR="005F6BAF" w:rsidRPr="005F6BAF">
        <w:rPr>
          <w:rFonts w:asciiTheme="majorHAnsi" w:eastAsia="Calibri" w:hAnsiTheme="majorHAnsi" w:cs="Times New Roman"/>
          <w:sz w:val="24"/>
          <w:szCs w:val="24"/>
          <w:lang w:eastAsia="ru-RU"/>
        </w:rPr>
        <w:t>в иные государственные органы, органы местн</w:t>
      </w:r>
      <w:r>
        <w:rPr>
          <w:rFonts w:asciiTheme="majorHAnsi" w:eastAsia="Calibri" w:hAnsiTheme="majorHAnsi" w:cs="Times New Roman"/>
          <w:sz w:val="24"/>
          <w:szCs w:val="24"/>
          <w:lang w:eastAsia="ru-RU"/>
        </w:rPr>
        <w:t>ого самоуправления, организации;</w:t>
      </w:r>
      <w:r w:rsidR="00804F82">
        <w:rPr>
          <w:rFonts w:asciiTheme="majorHAnsi" w:eastAsia="Calibri" w:hAnsiTheme="majorHAnsi" w:cs="Times New Roman"/>
          <w:sz w:val="24"/>
          <w:szCs w:val="24"/>
          <w:lang w:eastAsia="ru-RU"/>
        </w:rPr>
        <w:t xml:space="preserve"> </w:t>
      </w:r>
    </w:p>
    <w:p w:rsidR="005F7B7D" w:rsidRDefault="001F7D5F" w:rsidP="006F21BB">
      <w:pPr>
        <w:spacing w:after="0"/>
        <w:ind w:firstLine="709"/>
        <w:jc w:val="both"/>
        <w:rPr>
          <w:rFonts w:asciiTheme="majorHAnsi" w:eastAsia="Calibri" w:hAnsiTheme="majorHAnsi" w:cs="Times New Roman"/>
          <w:sz w:val="24"/>
          <w:szCs w:val="24"/>
          <w:lang w:eastAsia="ru-RU"/>
        </w:rPr>
      </w:pPr>
      <w:r>
        <w:rPr>
          <w:rFonts w:asciiTheme="majorHAnsi" w:eastAsia="Calibri" w:hAnsiTheme="majorHAnsi" w:cs="Times New Roman"/>
          <w:sz w:val="24"/>
          <w:szCs w:val="24"/>
          <w:lang w:eastAsia="ru-RU"/>
        </w:rPr>
        <w:t xml:space="preserve">предоставлять государственные и муниципальные услуги по принципу «одного окна»; </w:t>
      </w:r>
    </w:p>
    <w:p w:rsidR="001F7D5F" w:rsidRDefault="001E6A6E" w:rsidP="001E6A6E">
      <w:pPr>
        <w:spacing w:after="0"/>
        <w:ind w:firstLine="709"/>
        <w:jc w:val="both"/>
        <w:rPr>
          <w:rFonts w:asciiTheme="majorHAnsi" w:eastAsia="Calibri" w:hAnsiTheme="majorHAnsi" w:cs="Times New Roman"/>
          <w:sz w:val="24"/>
          <w:szCs w:val="24"/>
          <w:lang w:eastAsia="ru-RU"/>
        </w:rPr>
      </w:pPr>
      <w:r>
        <w:rPr>
          <w:rFonts w:asciiTheme="majorHAnsi" w:eastAsia="Calibri" w:hAnsiTheme="majorHAnsi" w:cs="Times New Roman"/>
          <w:sz w:val="24"/>
          <w:szCs w:val="24"/>
          <w:lang w:eastAsia="ru-RU"/>
        </w:rPr>
        <w:t xml:space="preserve">необходимость установления стандарта, предусматривающего наименование органа, предоставляющего государственную или муниципальную услугу; исчерпывающий перечень документов, исчерпывающий перечень </w:t>
      </w:r>
      <w:r w:rsidRPr="001E6A6E">
        <w:rPr>
          <w:rFonts w:asciiTheme="majorHAnsi" w:eastAsia="Calibri" w:hAnsiTheme="majorHAnsi" w:cs="Times New Roman"/>
          <w:sz w:val="24"/>
          <w:szCs w:val="24"/>
          <w:lang w:eastAsia="ru-RU"/>
        </w:rPr>
        <w:t>оснований для отказа в приеме документов, необходимых для предоставления государст</w:t>
      </w:r>
      <w:r>
        <w:rPr>
          <w:rFonts w:asciiTheme="majorHAnsi" w:eastAsia="Calibri" w:hAnsiTheme="majorHAnsi" w:cs="Times New Roman"/>
          <w:sz w:val="24"/>
          <w:szCs w:val="24"/>
          <w:lang w:eastAsia="ru-RU"/>
        </w:rPr>
        <w:t xml:space="preserve">венной или муниципальной услуги, а также для приостановления </w:t>
      </w:r>
      <w:r w:rsidRPr="001E6A6E">
        <w:rPr>
          <w:rFonts w:asciiTheme="majorHAnsi" w:eastAsia="Calibri" w:hAnsiTheme="majorHAnsi" w:cs="Times New Roman"/>
          <w:sz w:val="24"/>
          <w:szCs w:val="24"/>
          <w:lang w:eastAsia="ru-RU"/>
        </w:rPr>
        <w:t xml:space="preserve">или отказа </w:t>
      </w:r>
      <w:r>
        <w:rPr>
          <w:rFonts w:asciiTheme="majorHAnsi" w:eastAsia="Calibri" w:hAnsiTheme="majorHAnsi" w:cs="Times New Roman"/>
          <w:sz w:val="24"/>
          <w:szCs w:val="24"/>
          <w:lang w:eastAsia="ru-RU"/>
        </w:rPr>
        <w:br/>
      </w:r>
      <w:r w:rsidRPr="001E6A6E">
        <w:rPr>
          <w:rFonts w:asciiTheme="majorHAnsi" w:eastAsia="Calibri" w:hAnsiTheme="majorHAnsi" w:cs="Times New Roman"/>
          <w:sz w:val="24"/>
          <w:szCs w:val="24"/>
          <w:lang w:eastAsia="ru-RU"/>
        </w:rPr>
        <w:t>в предоставлении государст</w:t>
      </w:r>
      <w:r w:rsidR="000926C4">
        <w:rPr>
          <w:rFonts w:asciiTheme="majorHAnsi" w:eastAsia="Calibri" w:hAnsiTheme="majorHAnsi" w:cs="Times New Roman"/>
          <w:sz w:val="24"/>
          <w:szCs w:val="24"/>
          <w:lang w:eastAsia="ru-RU"/>
        </w:rPr>
        <w:t xml:space="preserve">венной или муниципальной услуги и др. </w:t>
      </w:r>
      <w:r>
        <w:rPr>
          <w:rFonts w:asciiTheme="majorHAnsi" w:eastAsia="Calibri" w:hAnsiTheme="majorHAnsi" w:cs="Times New Roman"/>
          <w:sz w:val="24"/>
          <w:szCs w:val="24"/>
          <w:lang w:eastAsia="ru-RU"/>
        </w:rPr>
        <w:t xml:space="preserve">  </w:t>
      </w:r>
    </w:p>
    <w:p w:rsidR="00BE04CE" w:rsidRDefault="00BE04CE" w:rsidP="00BE04CE">
      <w:pPr>
        <w:spacing w:after="0"/>
        <w:ind w:firstLine="709"/>
        <w:jc w:val="both"/>
        <w:rPr>
          <w:rFonts w:asciiTheme="majorHAnsi" w:eastAsia="Calibri" w:hAnsiTheme="majorHAnsi" w:cs="Times New Roman"/>
          <w:sz w:val="24"/>
          <w:szCs w:val="24"/>
          <w:lang w:eastAsia="ru-RU"/>
        </w:rPr>
      </w:pPr>
      <w:r>
        <w:rPr>
          <w:rFonts w:asciiTheme="majorHAnsi" w:eastAsia="Calibri" w:hAnsiTheme="majorHAnsi" w:cs="Times New Roman"/>
          <w:sz w:val="24"/>
          <w:szCs w:val="24"/>
          <w:lang w:eastAsia="ru-RU"/>
        </w:rPr>
        <w:t xml:space="preserve">В </w:t>
      </w:r>
      <w:r w:rsidR="00DA484C">
        <w:rPr>
          <w:rFonts w:asciiTheme="majorHAnsi" w:eastAsia="Calibri" w:hAnsiTheme="majorHAnsi" w:cs="Times New Roman"/>
          <w:sz w:val="24"/>
          <w:szCs w:val="24"/>
          <w:lang w:eastAsia="ru-RU"/>
        </w:rPr>
        <w:t xml:space="preserve">рамках вышеуказанных процедур в </w:t>
      </w:r>
      <w:r>
        <w:rPr>
          <w:rFonts w:asciiTheme="majorHAnsi" w:eastAsia="Calibri" w:hAnsiTheme="majorHAnsi" w:cs="Times New Roman"/>
          <w:sz w:val="24"/>
          <w:szCs w:val="24"/>
          <w:lang w:eastAsia="ru-RU"/>
        </w:rPr>
        <w:t>законодательстве Российской Федерации не выявлены положения</w:t>
      </w:r>
      <w:r w:rsidR="00DA484C">
        <w:rPr>
          <w:rFonts w:asciiTheme="majorHAnsi" w:eastAsia="Calibri" w:hAnsiTheme="majorHAnsi" w:cs="Times New Roman"/>
          <w:sz w:val="24"/>
          <w:szCs w:val="24"/>
          <w:lang w:eastAsia="ru-RU"/>
        </w:rPr>
        <w:t xml:space="preserve"> </w:t>
      </w:r>
      <w:r>
        <w:rPr>
          <w:rFonts w:asciiTheme="majorHAnsi" w:eastAsia="Calibri" w:hAnsiTheme="majorHAnsi" w:cs="Times New Roman"/>
          <w:sz w:val="24"/>
          <w:szCs w:val="24"/>
          <w:lang w:eastAsia="ru-RU"/>
        </w:rPr>
        <w:t xml:space="preserve">по применению принципа «молчание-знак согласие».   </w:t>
      </w:r>
    </w:p>
    <w:p w:rsidR="004B403C" w:rsidRDefault="00DA484C" w:rsidP="006F21BB">
      <w:pPr>
        <w:spacing w:after="0"/>
        <w:ind w:firstLine="709"/>
        <w:jc w:val="both"/>
        <w:rPr>
          <w:rFonts w:asciiTheme="majorHAnsi" w:eastAsia="Calibri" w:hAnsiTheme="majorHAnsi" w:cs="Times New Roman"/>
          <w:sz w:val="24"/>
          <w:szCs w:val="24"/>
          <w:lang w:eastAsia="ru-RU"/>
        </w:rPr>
      </w:pPr>
      <w:r>
        <w:rPr>
          <w:rFonts w:asciiTheme="majorHAnsi" w:eastAsia="Calibri" w:hAnsiTheme="majorHAnsi" w:cs="Times New Roman"/>
          <w:sz w:val="24"/>
          <w:szCs w:val="24"/>
          <w:lang w:eastAsia="ru-RU"/>
        </w:rPr>
        <w:t xml:space="preserve"> </w:t>
      </w:r>
      <w:r w:rsidR="008E3CE1">
        <w:rPr>
          <w:rFonts w:asciiTheme="majorHAnsi" w:eastAsia="Calibri" w:hAnsiTheme="majorHAnsi" w:cs="Times New Roman"/>
          <w:sz w:val="24"/>
          <w:szCs w:val="24"/>
          <w:lang w:eastAsia="ru-RU"/>
        </w:rPr>
        <w:t>Вопросы</w:t>
      </w:r>
      <w:r w:rsidR="00C62692">
        <w:rPr>
          <w:rFonts w:asciiTheme="majorHAnsi" w:eastAsia="Calibri" w:hAnsiTheme="majorHAnsi" w:cs="Times New Roman"/>
          <w:sz w:val="24"/>
          <w:szCs w:val="24"/>
          <w:lang w:eastAsia="ru-RU"/>
        </w:rPr>
        <w:t xml:space="preserve"> уведомительных процедур </w:t>
      </w:r>
      <w:r w:rsidR="008E3CE1">
        <w:rPr>
          <w:rFonts w:asciiTheme="majorHAnsi" w:eastAsia="Calibri" w:hAnsiTheme="majorHAnsi" w:cs="Times New Roman"/>
          <w:sz w:val="24"/>
          <w:szCs w:val="24"/>
          <w:lang w:eastAsia="ru-RU"/>
        </w:rPr>
        <w:t xml:space="preserve">в настоящее время </w:t>
      </w:r>
      <w:r w:rsidR="00F2759E">
        <w:rPr>
          <w:rFonts w:asciiTheme="majorHAnsi" w:eastAsia="Calibri" w:hAnsiTheme="majorHAnsi" w:cs="Times New Roman"/>
          <w:sz w:val="24"/>
          <w:szCs w:val="24"/>
          <w:lang w:eastAsia="ru-RU"/>
        </w:rPr>
        <w:t xml:space="preserve">регулируются Федеральным законом </w:t>
      </w:r>
      <w:r w:rsidR="00486166">
        <w:rPr>
          <w:rFonts w:asciiTheme="majorHAnsi" w:eastAsia="Calibri" w:hAnsiTheme="majorHAnsi" w:cs="Times New Roman"/>
          <w:sz w:val="24"/>
          <w:szCs w:val="24"/>
          <w:lang w:eastAsia="ru-RU"/>
        </w:rPr>
        <w:t xml:space="preserve">от 26 декабря 2008 г. № 294-ФЗ </w:t>
      </w:r>
      <w:r w:rsidR="00F2759E" w:rsidRPr="006B7A9E">
        <w:rPr>
          <w:rFonts w:asciiTheme="majorHAnsi" w:eastAsia="Calibri" w:hAnsiTheme="majorHAnsi" w:cs="Times New Roman"/>
          <w:sz w:val="24"/>
          <w:szCs w:val="24"/>
          <w:lang w:eastAsia="ru-RU"/>
        </w:rPr>
        <w:t>«О защите прав юридических лиц и индивидуальных предпринимателей при осуществлении государственного контроля (надзора)</w:t>
      </w:r>
      <w:r w:rsidR="00BE32C0">
        <w:rPr>
          <w:rFonts w:asciiTheme="majorHAnsi" w:eastAsia="Calibri" w:hAnsiTheme="majorHAnsi" w:cs="Times New Roman"/>
          <w:sz w:val="24"/>
          <w:szCs w:val="24"/>
          <w:lang w:eastAsia="ru-RU"/>
        </w:rPr>
        <w:t xml:space="preserve"> </w:t>
      </w:r>
      <w:r w:rsidR="00F2759E" w:rsidRPr="006B7A9E">
        <w:rPr>
          <w:rFonts w:asciiTheme="majorHAnsi" w:eastAsia="Calibri" w:hAnsiTheme="majorHAnsi" w:cs="Times New Roman"/>
          <w:sz w:val="24"/>
          <w:szCs w:val="24"/>
          <w:lang w:eastAsia="ru-RU"/>
        </w:rPr>
        <w:t>и муниципального контроля»</w:t>
      </w:r>
      <w:r w:rsidR="00F2759E">
        <w:rPr>
          <w:rFonts w:asciiTheme="majorHAnsi" w:eastAsia="Calibri" w:hAnsiTheme="majorHAnsi" w:cs="Times New Roman"/>
          <w:sz w:val="24"/>
          <w:szCs w:val="24"/>
          <w:lang w:eastAsia="ru-RU"/>
        </w:rPr>
        <w:t xml:space="preserve">. </w:t>
      </w:r>
    </w:p>
    <w:p w:rsidR="00C62692" w:rsidRDefault="001F5861" w:rsidP="00BB4A04">
      <w:pPr>
        <w:spacing w:after="0"/>
        <w:ind w:firstLine="709"/>
        <w:jc w:val="both"/>
        <w:rPr>
          <w:rFonts w:asciiTheme="majorHAnsi" w:eastAsia="Calibri" w:hAnsiTheme="majorHAnsi" w:cs="Times New Roman"/>
          <w:sz w:val="24"/>
          <w:szCs w:val="24"/>
          <w:lang w:eastAsia="ru-RU"/>
        </w:rPr>
      </w:pPr>
      <w:r>
        <w:rPr>
          <w:rFonts w:asciiTheme="majorHAnsi" w:eastAsia="Calibri" w:hAnsiTheme="majorHAnsi" w:cs="Times New Roman"/>
          <w:sz w:val="24"/>
          <w:szCs w:val="24"/>
          <w:lang w:eastAsia="ru-RU"/>
        </w:rPr>
        <w:t xml:space="preserve">Данный Федеральный закон устанавливает перечень видов деятельности </w:t>
      </w:r>
      <w:r w:rsidR="00BB4A04">
        <w:rPr>
          <w:rFonts w:asciiTheme="majorHAnsi" w:eastAsia="Calibri" w:hAnsiTheme="majorHAnsi" w:cs="Times New Roman"/>
          <w:sz w:val="24"/>
          <w:szCs w:val="24"/>
          <w:lang w:eastAsia="ru-RU"/>
        </w:rPr>
        <w:t xml:space="preserve"> </w:t>
      </w:r>
      <w:r w:rsidR="00BB4A04" w:rsidRPr="00BB4A04">
        <w:rPr>
          <w:rFonts w:asciiTheme="majorHAnsi" w:eastAsia="Calibri" w:hAnsiTheme="majorHAnsi" w:cs="Times New Roman"/>
          <w:sz w:val="24"/>
          <w:szCs w:val="24"/>
          <w:lang w:eastAsia="ru-RU"/>
        </w:rPr>
        <w:t>отдельных видов предпринимательской деятельности</w:t>
      </w:r>
      <w:r w:rsidR="00C2565F">
        <w:rPr>
          <w:rFonts w:asciiTheme="majorHAnsi" w:eastAsia="Calibri" w:hAnsiTheme="majorHAnsi" w:cs="Times New Roman"/>
          <w:sz w:val="24"/>
          <w:szCs w:val="24"/>
          <w:lang w:eastAsia="ru-RU"/>
        </w:rPr>
        <w:t xml:space="preserve">, для </w:t>
      </w:r>
      <w:proofErr w:type="gramStart"/>
      <w:r w:rsidR="00C2565F">
        <w:rPr>
          <w:rFonts w:asciiTheme="majorHAnsi" w:eastAsia="Calibri" w:hAnsiTheme="majorHAnsi" w:cs="Times New Roman"/>
          <w:sz w:val="24"/>
          <w:szCs w:val="24"/>
          <w:lang w:eastAsia="ru-RU"/>
        </w:rPr>
        <w:t>начала</w:t>
      </w:r>
      <w:proofErr w:type="gramEnd"/>
      <w:r w:rsidR="00C2565F">
        <w:rPr>
          <w:rFonts w:asciiTheme="majorHAnsi" w:eastAsia="Calibri" w:hAnsiTheme="majorHAnsi" w:cs="Times New Roman"/>
          <w:sz w:val="24"/>
          <w:szCs w:val="24"/>
          <w:lang w:eastAsia="ru-RU"/>
        </w:rPr>
        <w:t xml:space="preserve"> осуществления которых требуется подача уведомления.</w:t>
      </w:r>
      <w:r w:rsidR="002636EC">
        <w:rPr>
          <w:rFonts w:asciiTheme="majorHAnsi" w:eastAsia="Calibri" w:hAnsiTheme="majorHAnsi" w:cs="Times New Roman"/>
          <w:sz w:val="24"/>
          <w:szCs w:val="24"/>
          <w:lang w:eastAsia="ru-RU"/>
        </w:rPr>
        <w:t xml:space="preserve"> При этом постановлением Правительства Российской Федерации от </w:t>
      </w:r>
      <w:r w:rsidR="002636EC" w:rsidRPr="00F2793A">
        <w:rPr>
          <w:rFonts w:asciiTheme="majorHAnsi" w:eastAsia="Calibri" w:hAnsiTheme="majorHAnsi" w:cs="Times New Roman"/>
          <w:sz w:val="24"/>
          <w:szCs w:val="24"/>
          <w:lang w:eastAsia="ru-RU"/>
        </w:rPr>
        <w:t>16 июля 2009 г.</w:t>
      </w:r>
      <w:r w:rsidR="002636EC">
        <w:rPr>
          <w:rFonts w:asciiTheme="majorHAnsi" w:eastAsia="Calibri" w:hAnsiTheme="majorHAnsi" w:cs="Times New Roman"/>
          <w:sz w:val="24"/>
          <w:szCs w:val="24"/>
          <w:lang w:eastAsia="ru-RU"/>
        </w:rPr>
        <w:t xml:space="preserve"> </w:t>
      </w:r>
      <w:r w:rsidR="002636EC" w:rsidRPr="00F2793A">
        <w:rPr>
          <w:rFonts w:asciiTheme="majorHAnsi" w:eastAsia="Calibri" w:hAnsiTheme="majorHAnsi" w:cs="Times New Roman"/>
          <w:sz w:val="24"/>
          <w:szCs w:val="24"/>
          <w:lang w:eastAsia="ru-RU"/>
        </w:rPr>
        <w:t>№ 584</w:t>
      </w:r>
      <w:r w:rsidR="002636EC">
        <w:rPr>
          <w:rFonts w:asciiTheme="majorHAnsi" w:eastAsia="Calibri" w:hAnsiTheme="majorHAnsi" w:cs="Times New Roman"/>
          <w:sz w:val="24"/>
          <w:szCs w:val="24"/>
          <w:lang w:eastAsia="ru-RU"/>
        </w:rPr>
        <w:t xml:space="preserve"> определен п</w:t>
      </w:r>
      <w:r w:rsidR="002636EC" w:rsidRPr="00F2793A">
        <w:rPr>
          <w:rFonts w:asciiTheme="majorHAnsi" w:eastAsia="Calibri" w:hAnsiTheme="majorHAnsi" w:cs="Times New Roman"/>
          <w:sz w:val="24"/>
          <w:szCs w:val="24"/>
          <w:lang w:eastAsia="ru-RU"/>
        </w:rPr>
        <w:t xml:space="preserve">еречень работ и услуг </w:t>
      </w:r>
      <w:r w:rsidR="002978D2">
        <w:rPr>
          <w:rFonts w:asciiTheme="majorHAnsi" w:eastAsia="Calibri" w:hAnsiTheme="majorHAnsi" w:cs="Times New Roman"/>
          <w:sz w:val="24"/>
          <w:szCs w:val="24"/>
          <w:lang w:eastAsia="ru-RU"/>
        </w:rPr>
        <w:br/>
      </w:r>
      <w:r w:rsidR="002636EC" w:rsidRPr="00F2793A">
        <w:rPr>
          <w:rFonts w:asciiTheme="majorHAnsi" w:eastAsia="Calibri" w:hAnsiTheme="majorHAnsi" w:cs="Times New Roman"/>
          <w:sz w:val="24"/>
          <w:szCs w:val="24"/>
          <w:lang w:eastAsia="ru-RU"/>
        </w:rPr>
        <w:t>в составе отдельных видов предпринимательской деятельности</w:t>
      </w:r>
      <w:r w:rsidR="007F6011">
        <w:rPr>
          <w:rFonts w:asciiTheme="majorHAnsi" w:eastAsia="Calibri" w:hAnsiTheme="majorHAnsi" w:cs="Times New Roman"/>
          <w:sz w:val="24"/>
          <w:szCs w:val="24"/>
          <w:lang w:eastAsia="ru-RU"/>
        </w:rPr>
        <w:t xml:space="preserve">, подпадающих под уведомительную процедуру. </w:t>
      </w:r>
      <w:r w:rsidR="002636EC">
        <w:rPr>
          <w:rFonts w:asciiTheme="majorHAnsi" w:eastAsia="Calibri" w:hAnsiTheme="majorHAnsi" w:cs="Times New Roman"/>
          <w:sz w:val="24"/>
          <w:szCs w:val="24"/>
          <w:lang w:eastAsia="ru-RU"/>
        </w:rPr>
        <w:t xml:space="preserve">   </w:t>
      </w:r>
    </w:p>
    <w:p w:rsidR="00784454" w:rsidRDefault="00784454" w:rsidP="00BB4A04">
      <w:pPr>
        <w:spacing w:after="0"/>
        <w:ind w:firstLine="709"/>
        <w:jc w:val="both"/>
        <w:rPr>
          <w:rFonts w:asciiTheme="majorHAnsi" w:eastAsia="Calibri" w:hAnsiTheme="majorHAnsi" w:cs="Times New Roman"/>
          <w:sz w:val="24"/>
          <w:szCs w:val="24"/>
          <w:lang w:eastAsia="ru-RU"/>
        </w:rPr>
      </w:pPr>
      <w:r>
        <w:rPr>
          <w:rFonts w:asciiTheme="majorHAnsi" w:eastAsia="Calibri" w:hAnsiTheme="majorHAnsi" w:cs="Times New Roman"/>
          <w:sz w:val="24"/>
          <w:szCs w:val="24"/>
          <w:lang w:eastAsia="ru-RU"/>
        </w:rPr>
        <w:t xml:space="preserve">Указанным постановлением утверждены </w:t>
      </w:r>
      <w:r w:rsidRPr="00F2793A">
        <w:rPr>
          <w:rFonts w:asciiTheme="majorHAnsi" w:eastAsia="Calibri" w:hAnsiTheme="majorHAnsi" w:cs="Times New Roman"/>
          <w:sz w:val="24"/>
          <w:szCs w:val="24"/>
          <w:lang w:eastAsia="ru-RU"/>
        </w:rPr>
        <w:t>Правила представления уведомлений о начале осуществления отдельных видов предпринимательской деятельности</w:t>
      </w:r>
      <w:r>
        <w:rPr>
          <w:rFonts w:asciiTheme="majorHAnsi" w:eastAsia="Calibri" w:hAnsiTheme="majorHAnsi" w:cs="Times New Roman"/>
          <w:sz w:val="24"/>
          <w:szCs w:val="24"/>
          <w:lang w:eastAsia="ru-RU"/>
        </w:rPr>
        <w:t>, предусматривающие порядок подачи и учета уведомлений</w:t>
      </w:r>
      <w:r w:rsidR="005630DC">
        <w:rPr>
          <w:rFonts w:asciiTheme="majorHAnsi" w:eastAsia="Calibri" w:hAnsiTheme="majorHAnsi" w:cs="Times New Roman"/>
          <w:sz w:val="24"/>
          <w:szCs w:val="24"/>
          <w:lang w:eastAsia="ru-RU"/>
        </w:rPr>
        <w:t xml:space="preserve"> согласно требованиям Правил регулирования</w:t>
      </w:r>
      <w:r w:rsidR="001B63B7">
        <w:rPr>
          <w:rFonts w:asciiTheme="majorHAnsi" w:eastAsia="Calibri" w:hAnsiTheme="majorHAnsi" w:cs="Times New Roman"/>
          <w:sz w:val="24"/>
          <w:szCs w:val="24"/>
          <w:lang w:eastAsia="ru-RU"/>
        </w:rPr>
        <w:t>, о</w:t>
      </w:r>
      <w:r w:rsidR="005630DC">
        <w:rPr>
          <w:rFonts w:asciiTheme="majorHAnsi" w:eastAsia="Calibri" w:hAnsiTheme="majorHAnsi" w:cs="Times New Roman"/>
          <w:sz w:val="24"/>
          <w:szCs w:val="24"/>
          <w:lang w:eastAsia="ru-RU"/>
        </w:rPr>
        <w:t>днако не выявлены общие основания для исключения</w:t>
      </w:r>
      <w:r w:rsidR="001B63B7">
        <w:rPr>
          <w:rFonts w:asciiTheme="majorHAnsi" w:eastAsia="Calibri" w:hAnsiTheme="majorHAnsi" w:cs="Times New Roman"/>
          <w:sz w:val="24"/>
          <w:szCs w:val="24"/>
          <w:lang w:eastAsia="ru-RU"/>
        </w:rPr>
        <w:t xml:space="preserve"> </w:t>
      </w:r>
      <w:r w:rsidR="005630DC">
        <w:rPr>
          <w:rFonts w:asciiTheme="majorHAnsi" w:eastAsia="Calibri" w:hAnsiTheme="majorHAnsi" w:cs="Times New Roman"/>
          <w:sz w:val="24"/>
          <w:szCs w:val="24"/>
          <w:lang w:eastAsia="ru-RU"/>
        </w:rPr>
        <w:t>из реестра уведомлений</w:t>
      </w:r>
      <w:r w:rsidR="001B63B7">
        <w:rPr>
          <w:rFonts w:asciiTheme="majorHAnsi" w:eastAsia="Calibri" w:hAnsiTheme="majorHAnsi" w:cs="Times New Roman"/>
          <w:sz w:val="24"/>
          <w:szCs w:val="24"/>
          <w:lang w:eastAsia="ru-RU"/>
        </w:rPr>
        <w:t xml:space="preserve">.  </w:t>
      </w:r>
      <w:r w:rsidR="005630DC">
        <w:rPr>
          <w:rFonts w:asciiTheme="majorHAnsi" w:eastAsia="Calibri" w:hAnsiTheme="majorHAnsi" w:cs="Times New Roman"/>
          <w:sz w:val="24"/>
          <w:szCs w:val="24"/>
          <w:lang w:eastAsia="ru-RU"/>
        </w:rPr>
        <w:t xml:space="preserve">    </w:t>
      </w:r>
      <w:r>
        <w:rPr>
          <w:rFonts w:asciiTheme="majorHAnsi" w:eastAsia="Calibri" w:hAnsiTheme="majorHAnsi" w:cs="Times New Roman"/>
          <w:sz w:val="24"/>
          <w:szCs w:val="24"/>
          <w:lang w:eastAsia="ru-RU"/>
        </w:rPr>
        <w:t xml:space="preserve"> </w:t>
      </w:r>
    </w:p>
    <w:p w:rsidR="00784454" w:rsidRDefault="0070724D" w:rsidP="00BB4A04">
      <w:pPr>
        <w:spacing w:after="0"/>
        <w:ind w:firstLine="709"/>
        <w:jc w:val="both"/>
        <w:rPr>
          <w:rFonts w:asciiTheme="majorHAnsi" w:eastAsia="Calibri" w:hAnsiTheme="majorHAnsi" w:cs="Times New Roman"/>
          <w:sz w:val="24"/>
          <w:szCs w:val="24"/>
          <w:lang w:eastAsia="ru-RU"/>
        </w:rPr>
      </w:pPr>
      <w:r>
        <w:rPr>
          <w:rFonts w:asciiTheme="majorHAnsi" w:eastAsia="Calibri" w:hAnsiTheme="majorHAnsi" w:cs="Times New Roman"/>
          <w:sz w:val="24"/>
          <w:szCs w:val="24"/>
          <w:lang w:eastAsia="ru-RU"/>
        </w:rPr>
        <w:t xml:space="preserve">Кроме того, в законодательстве не предусмотрен запрет на истребование разрешений и применение уведомительной процедуры в отношении деятельности </w:t>
      </w:r>
      <w:r>
        <w:rPr>
          <w:rFonts w:asciiTheme="majorHAnsi" w:eastAsia="Calibri" w:hAnsiTheme="majorHAnsi" w:cs="Times New Roman"/>
          <w:sz w:val="24"/>
          <w:szCs w:val="24"/>
          <w:lang w:eastAsia="ru-RU"/>
        </w:rPr>
        <w:lastRenderedPageBreak/>
        <w:t>или действий, которые не включены в такие перечни</w:t>
      </w:r>
      <w:r w:rsidR="00A51E40">
        <w:rPr>
          <w:rFonts w:asciiTheme="majorHAnsi" w:eastAsia="Calibri" w:hAnsiTheme="majorHAnsi" w:cs="Times New Roman"/>
          <w:sz w:val="24"/>
          <w:szCs w:val="24"/>
          <w:lang w:eastAsia="ru-RU"/>
        </w:rPr>
        <w:t xml:space="preserve"> (в настоящее время относительно лицензирования и уведомительной процедуры)</w:t>
      </w:r>
      <w:r>
        <w:rPr>
          <w:rFonts w:asciiTheme="majorHAnsi" w:eastAsia="Calibri" w:hAnsiTheme="majorHAnsi" w:cs="Times New Roman"/>
          <w:sz w:val="24"/>
          <w:szCs w:val="24"/>
          <w:lang w:eastAsia="ru-RU"/>
        </w:rPr>
        <w:t>.</w:t>
      </w:r>
      <w:r w:rsidR="00A51E40">
        <w:rPr>
          <w:rFonts w:asciiTheme="majorHAnsi" w:eastAsia="Calibri" w:hAnsiTheme="majorHAnsi" w:cs="Times New Roman"/>
          <w:sz w:val="24"/>
          <w:szCs w:val="24"/>
          <w:lang w:eastAsia="ru-RU"/>
        </w:rPr>
        <w:t xml:space="preserve"> </w:t>
      </w:r>
      <w:r>
        <w:rPr>
          <w:rFonts w:asciiTheme="majorHAnsi" w:eastAsia="Calibri" w:hAnsiTheme="majorHAnsi" w:cs="Times New Roman"/>
          <w:sz w:val="24"/>
          <w:szCs w:val="24"/>
          <w:lang w:eastAsia="ru-RU"/>
        </w:rPr>
        <w:t xml:space="preserve"> </w:t>
      </w:r>
      <w:r w:rsidR="00BC1D6D">
        <w:rPr>
          <w:rFonts w:asciiTheme="majorHAnsi" w:eastAsia="Calibri" w:hAnsiTheme="majorHAnsi" w:cs="Times New Roman"/>
          <w:sz w:val="24"/>
          <w:szCs w:val="24"/>
          <w:lang w:eastAsia="ru-RU"/>
        </w:rPr>
        <w:t xml:space="preserve"> </w:t>
      </w:r>
    </w:p>
    <w:p w:rsidR="00E85BC8" w:rsidRPr="006F21BB" w:rsidRDefault="00BC1D6D" w:rsidP="00E85BC8">
      <w:pPr>
        <w:spacing w:after="0"/>
        <w:ind w:firstLine="709"/>
        <w:jc w:val="both"/>
        <w:rPr>
          <w:rFonts w:asciiTheme="majorHAnsi" w:eastAsia="Calibri" w:hAnsiTheme="majorHAnsi" w:cs="Times New Roman"/>
          <w:sz w:val="24"/>
          <w:szCs w:val="24"/>
          <w:lang w:eastAsia="ru-RU"/>
        </w:rPr>
      </w:pPr>
      <w:proofErr w:type="gramStart"/>
      <w:r>
        <w:rPr>
          <w:rFonts w:asciiTheme="majorHAnsi" w:eastAsia="Calibri" w:hAnsiTheme="majorHAnsi" w:cs="Times New Roman"/>
          <w:sz w:val="24"/>
          <w:szCs w:val="24"/>
          <w:lang w:eastAsia="ru-RU"/>
        </w:rPr>
        <w:t xml:space="preserve">При этом </w:t>
      </w:r>
      <w:r w:rsidR="006007D2">
        <w:rPr>
          <w:rFonts w:asciiTheme="majorHAnsi" w:eastAsia="Calibri" w:hAnsiTheme="majorHAnsi" w:cs="Times New Roman"/>
          <w:sz w:val="24"/>
          <w:szCs w:val="24"/>
          <w:lang w:eastAsia="ru-RU"/>
        </w:rPr>
        <w:t>в рамках мониторинга,  а также</w:t>
      </w:r>
      <w:r w:rsidR="00E85BC8">
        <w:rPr>
          <w:rFonts w:asciiTheme="majorHAnsi" w:eastAsia="Calibri" w:hAnsiTheme="majorHAnsi" w:cs="Times New Roman"/>
          <w:sz w:val="24"/>
          <w:szCs w:val="24"/>
          <w:lang w:eastAsia="ru-RU"/>
        </w:rPr>
        <w:t xml:space="preserve"> по</w:t>
      </w:r>
      <w:r w:rsidR="006007D2">
        <w:rPr>
          <w:rFonts w:asciiTheme="majorHAnsi" w:eastAsia="Calibri" w:hAnsiTheme="majorHAnsi" w:cs="Times New Roman"/>
          <w:sz w:val="24"/>
          <w:szCs w:val="24"/>
          <w:lang w:eastAsia="ru-RU"/>
        </w:rPr>
        <w:t xml:space="preserve"> представленной информации </w:t>
      </w:r>
      <w:r>
        <w:rPr>
          <w:rFonts w:asciiTheme="majorHAnsi" w:eastAsia="Calibri" w:hAnsiTheme="majorHAnsi" w:cs="Times New Roman"/>
          <w:sz w:val="24"/>
          <w:szCs w:val="24"/>
          <w:lang w:eastAsia="ru-RU"/>
        </w:rPr>
        <w:t>Министерств</w:t>
      </w:r>
      <w:r w:rsidR="006007D2">
        <w:rPr>
          <w:rFonts w:asciiTheme="majorHAnsi" w:eastAsia="Calibri" w:hAnsiTheme="majorHAnsi" w:cs="Times New Roman"/>
          <w:sz w:val="24"/>
          <w:szCs w:val="24"/>
          <w:lang w:eastAsia="ru-RU"/>
        </w:rPr>
        <w:t>ом</w:t>
      </w:r>
      <w:r w:rsidR="00884779">
        <w:rPr>
          <w:rFonts w:asciiTheme="majorHAnsi" w:eastAsia="Calibri" w:hAnsiTheme="majorHAnsi" w:cs="Times New Roman"/>
          <w:sz w:val="24"/>
          <w:szCs w:val="24"/>
          <w:lang w:eastAsia="ru-RU"/>
        </w:rPr>
        <w:t xml:space="preserve"> экономического развития Российской Федерации</w:t>
      </w:r>
      <w:r w:rsidR="001D65F6">
        <w:rPr>
          <w:rFonts w:asciiTheme="majorHAnsi" w:eastAsia="Calibri" w:hAnsiTheme="majorHAnsi" w:cs="Times New Roman"/>
          <w:sz w:val="24"/>
          <w:szCs w:val="24"/>
          <w:lang w:eastAsia="ru-RU"/>
        </w:rPr>
        <w:t xml:space="preserve"> (далее – Минэкономразвития России)</w:t>
      </w:r>
      <w:r w:rsidR="00E85BC8">
        <w:rPr>
          <w:rFonts w:asciiTheme="majorHAnsi" w:eastAsia="Calibri" w:hAnsiTheme="majorHAnsi" w:cs="Times New Roman"/>
          <w:sz w:val="24"/>
          <w:szCs w:val="24"/>
          <w:lang w:eastAsia="ru-RU"/>
        </w:rPr>
        <w:t xml:space="preserve"> </w:t>
      </w:r>
      <w:r w:rsidR="006007D2">
        <w:rPr>
          <w:rFonts w:asciiTheme="majorHAnsi" w:eastAsia="Calibri" w:hAnsiTheme="majorHAnsi" w:cs="Times New Roman"/>
          <w:sz w:val="24"/>
          <w:szCs w:val="24"/>
          <w:lang w:eastAsia="ru-RU"/>
        </w:rPr>
        <w:t xml:space="preserve">рассмотрен </w:t>
      </w:r>
      <w:r w:rsidR="00456F29">
        <w:rPr>
          <w:rFonts w:asciiTheme="majorHAnsi" w:eastAsia="Calibri" w:hAnsiTheme="majorHAnsi" w:cs="Times New Roman"/>
          <w:sz w:val="24"/>
          <w:szCs w:val="24"/>
          <w:lang w:eastAsia="ru-RU"/>
        </w:rPr>
        <w:t>разработан</w:t>
      </w:r>
      <w:r w:rsidR="006007D2">
        <w:rPr>
          <w:rFonts w:asciiTheme="majorHAnsi" w:eastAsia="Calibri" w:hAnsiTheme="majorHAnsi" w:cs="Times New Roman"/>
          <w:sz w:val="24"/>
          <w:szCs w:val="24"/>
          <w:lang w:eastAsia="ru-RU"/>
        </w:rPr>
        <w:t>ный</w:t>
      </w:r>
      <w:r w:rsidR="00456F29">
        <w:rPr>
          <w:rFonts w:asciiTheme="majorHAnsi" w:eastAsia="Calibri" w:hAnsiTheme="majorHAnsi" w:cs="Times New Roman"/>
          <w:sz w:val="24"/>
          <w:szCs w:val="24"/>
          <w:lang w:eastAsia="ru-RU"/>
        </w:rPr>
        <w:t xml:space="preserve"> проект</w:t>
      </w:r>
      <w:r w:rsidR="00456F29" w:rsidRPr="00456F29">
        <w:rPr>
          <w:rFonts w:asciiTheme="majorHAnsi" w:eastAsia="Calibri" w:hAnsiTheme="majorHAnsi" w:cs="Times New Roman"/>
          <w:sz w:val="24"/>
          <w:szCs w:val="24"/>
          <w:lang w:eastAsia="ru-RU"/>
        </w:rPr>
        <w:t xml:space="preserve"> </w:t>
      </w:r>
      <w:r w:rsidR="00456F29">
        <w:rPr>
          <w:rFonts w:asciiTheme="majorHAnsi" w:eastAsia="Calibri" w:hAnsiTheme="majorHAnsi" w:cs="Times New Roman"/>
          <w:sz w:val="24"/>
          <w:szCs w:val="24"/>
          <w:lang w:eastAsia="ru-RU"/>
        </w:rPr>
        <w:t>Ф</w:t>
      </w:r>
      <w:r w:rsidR="00456F29" w:rsidRPr="00456F29">
        <w:rPr>
          <w:rFonts w:asciiTheme="majorHAnsi" w:eastAsia="Calibri" w:hAnsiTheme="majorHAnsi" w:cs="Times New Roman"/>
          <w:sz w:val="24"/>
          <w:szCs w:val="24"/>
          <w:lang w:eastAsia="ru-RU"/>
        </w:rPr>
        <w:t>едерального закона «Об основах разрешительной деятельности в Р</w:t>
      </w:r>
      <w:r w:rsidR="00EA4FE2">
        <w:rPr>
          <w:rFonts w:asciiTheme="majorHAnsi" w:eastAsia="Calibri" w:hAnsiTheme="majorHAnsi" w:cs="Times New Roman"/>
          <w:sz w:val="24"/>
          <w:szCs w:val="24"/>
          <w:lang w:eastAsia="ru-RU"/>
        </w:rPr>
        <w:t>оссийской Федерации»</w:t>
      </w:r>
      <w:r w:rsidR="008136C0">
        <w:rPr>
          <w:rFonts w:asciiTheme="majorHAnsi" w:eastAsia="Calibri" w:hAnsiTheme="majorHAnsi" w:cs="Times New Roman"/>
          <w:sz w:val="24"/>
          <w:szCs w:val="24"/>
          <w:lang w:eastAsia="ru-RU"/>
        </w:rPr>
        <w:t xml:space="preserve">, который </w:t>
      </w:r>
      <w:r w:rsidR="00E85BC8" w:rsidRPr="006F21BB">
        <w:rPr>
          <w:rFonts w:asciiTheme="majorHAnsi" w:eastAsia="Calibri" w:hAnsiTheme="majorHAnsi" w:cs="Times New Roman"/>
          <w:sz w:val="24"/>
          <w:szCs w:val="24"/>
          <w:lang w:eastAsia="ru-RU"/>
        </w:rPr>
        <w:t>в декабре 2017 г. внесен</w:t>
      </w:r>
      <w:r w:rsidR="001D65F6">
        <w:rPr>
          <w:rFonts w:asciiTheme="majorHAnsi" w:eastAsia="Calibri" w:hAnsiTheme="majorHAnsi" w:cs="Times New Roman"/>
          <w:sz w:val="24"/>
          <w:szCs w:val="24"/>
          <w:lang w:eastAsia="ru-RU"/>
        </w:rPr>
        <w:t xml:space="preserve"> </w:t>
      </w:r>
      <w:r w:rsidR="00E85BC8" w:rsidRPr="006F21BB">
        <w:rPr>
          <w:rFonts w:asciiTheme="majorHAnsi" w:eastAsia="Calibri" w:hAnsiTheme="majorHAnsi" w:cs="Times New Roman"/>
          <w:sz w:val="24"/>
          <w:szCs w:val="24"/>
          <w:lang w:eastAsia="ru-RU"/>
        </w:rPr>
        <w:t>в Правительство Российской Федерации.</w:t>
      </w:r>
      <w:r w:rsidR="00E85BC8">
        <w:rPr>
          <w:rFonts w:asciiTheme="majorHAnsi" w:eastAsia="Calibri" w:hAnsiTheme="majorHAnsi" w:cs="Times New Roman"/>
          <w:sz w:val="24"/>
          <w:szCs w:val="24"/>
          <w:lang w:eastAsia="ru-RU"/>
        </w:rPr>
        <w:t xml:space="preserve">    </w:t>
      </w:r>
      <w:r w:rsidR="008136C0">
        <w:rPr>
          <w:rFonts w:asciiTheme="majorHAnsi" w:eastAsia="Calibri" w:hAnsiTheme="majorHAnsi" w:cs="Times New Roman"/>
          <w:sz w:val="24"/>
          <w:szCs w:val="24"/>
          <w:lang w:eastAsia="ru-RU"/>
        </w:rPr>
        <w:t xml:space="preserve"> </w:t>
      </w:r>
      <w:r w:rsidR="001D65F6">
        <w:rPr>
          <w:rFonts w:asciiTheme="majorHAnsi" w:eastAsia="Calibri" w:hAnsiTheme="majorHAnsi" w:cs="Times New Roman"/>
          <w:sz w:val="24"/>
          <w:szCs w:val="24"/>
          <w:lang w:eastAsia="ru-RU"/>
        </w:rPr>
        <w:t xml:space="preserve"> </w:t>
      </w:r>
      <w:proofErr w:type="gramEnd"/>
    </w:p>
    <w:p w:rsidR="00714F15" w:rsidRDefault="008136C0" w:rsidP="00456F29">
      <w:pPr>
        <w:spacing w:after="0"/>
        <w:ind w:firstLine="709"/>
        <w:jc w:val="both"/>
        <w:rPr>
          <w:rFonts w:asciiTheme="majorHAnsi" w:eastAsia="Calibri" w:hAnsiTheme="majorHAnsi" w:cs="Times New Roman"/>
          <w:sz w:val="24"/>
          <w:szCs w:val="24"/>
          <w:lang w:eastAsia="ru-RU"/>
        </w:rPr>
      </w:pPr>
      <w:r>
        <w:rPr>
          <w:rFonts w:asciiTheme="majorHAnsi" w:eastAsia="Calibri" w:hAnsiTheme="majorHAnsi" w:cs="Times New Roman"/>
          <w:sz w:val="24"/>
          <w:szCs w:val="24"/>
          <w:lang w:eastAsia="ru-RU"/>
        </w:rPr>
        <w:t>По  итогам рассмотрения</w:t>
      </w:r>
      <w:r w:rsidR="00F86F43">
        <w:rPr>
          <w:rFonts w:asciiTheme="majorHAnsi" w:eastAsia="Calibri" w:hAnsiTheme="majorHAnsi" w:cs="Times New Roman"/>
          <w:sz w:val="24"/>
          <w:szCs w:val="24"/>
          <w:lang w:eastAsia="ru-RU"/>
        </w:rPr>
        <w:t xml:space="preserve"> установлено, что законопроект </w:t>
      </w:r>
      <w:r w:rsidR="00AE421E">
        <w:rPr>
          <w:rFonts w:asciiTheme="majorHAnsi" w:eastAsia="Calibri" w:hAnsiTheme="majorHAnsi" w:cs="Times New Roman"/>
          <w:sz w:val="24"/>
          <w:szCs w:val="24"/>
          <w:lang w:eastAsia="ru-RU"/>
        </w:rPr>
        <w:t xml:space="preserve">в целом предусматривает требования Правил регулирования, в частности  </w:t>
      </w:r>
      <w:r w:rsidR="000C6A07">
        <w:rPr>
          <w:rFonts w:asciiTheme="majorHAnsi" w:eastAsia="Calibri" w:hAnsiTheme="majorHAnsi" w:cs="Times New Roman"/>
          <w:sz w:val="24"/>
          <w:szCs w:val="24"/>
          <w:lang w:eastAsia="ru-RU"/>
        </w:rPr>
        <w:t xml:space="preserve">устанавливает общие понятия разрешения, разрешительных процедур и требований, принципы разрешительной деятельности компетентных органов, определяет основные формы разрешительной деятельности (лицензирование, аккредитация, аттестация, </w:t>
      </w:r>
      <w:r w:rsidR="00F30DE9">
        <w:rPr>
          <w:rFonts w:asciiTheme="majorHAnsi" w:eastAsia="Calibri" w:hAnsiTheme="majorHAnsi" w:cs="Times New Roman"/>
          <w:sz w:val="24"/>
          <w:szCs w:val="24"/>
          <w:lang w:eastAsia="ru-RU"/>
        </w:rPr>
        <w:t>государственная сертификация и др</w:t>
      </w:r>
      <w:r w:rsidR="000C6A07">
        <w:rPr>
          <w:rFonts w:asciiTheme="majorHAnsi" w:eastAsia="Calibri" w:hAnsiTheme="majorHAnsi" w:cs="Times New Roman"/>
          <w:sz w:val="24"/>
          <w:szCs w:val="24"/>
          <w:lang w:eastAsia="ru-RU"/>
        </w:rPr>
        <w:t>.).</w:t>
      </w:r>
      <w:r w:rsidR="00F30DE9">
        <w:rPr>
          <w:rFonts w:asciiTheme="majorHAnsi" w:eastAsia="Calibri" w:hAnsiTheme="majorHAnsi" w:cs="Times New Roman"/>
          <w:sz w:val="24"/>
          <w:szCs w:val="24"/>
          <w:lang w:eastAsia="ru-RU"/>
        </w:rPr>
        <w:t xml:space="preserve"> Также предусматривает требование </w:t>
      </w:r>
      <w:r w:rsidR="00F30DE9">
        <w:rPr>
          <w:rFonts w:asciiTheme="majorHAnsi" w:eastAsia="Calibri" w:hAnsiTheme="majorHAnsi" w:cs="Times New Roman"/>
          <w:sz w:val="24"/>
          <w:szCs w:val="24"/>
          <w:lang w:eastAsia="ru-RU"/>
        </w:rPr>
        <w:br/>
        <w:t>об</w:t>
      </w:r>
      <w:r w:rsidR="00AE421E">
        <w:rPr>
          <w:rFonts w:asciiTheme="majorHAnsi" w:eastAsia="Calibri" w:hAnsiTheme="majorHAnsi" w:cs="Times New Roman"/>
          <w:sz w:val="24"/>
          <w:szCs w:val="24"/>
          <w:lang w:eastAsia="ru-RU"/>
        </w:rPr>
        <w:t xml:space="preserve"> установлени</w:t>
      </w:r>
      <w:r w:rsidR="00F30DE9">
        <w:rPr>
          <w:rFonts w:asciiTheme="majorHAnsi" w:eastAsia="Calibri" w:hAnsiTheme="majorHAnsi" w:cs="Times New Roman"/>
          <w:sz w:val="24"/>
          <w:szCs w:val="24"/>
          <w:lang w:eastAsia="ru-RU"/>
        </w:rPr>
        <w:t>и</w:t>
      </w:r>
      <w:r w:rsidR="00C748B7">
        <w:rPr>
          <w:rFonts w:asciiTheme="majorHAnsi" w:eastAsia="Calibri" w:hAnsiTheme="majorHAnsi" w:cs="Times New Roman"/>
          <w:sz w:val="24"/>
          <w:szCs w:val="24"/>
          <w:lang w:eastAsia="ru-RU"/>
        </w:rPr>
        <w:t xml:space="preserve"> законодательством </w:t>
      </w:r>
      <w:r w:rsidR="00D043BB">
        <w:rPr>
          <w:rFonts w:asciiTheme="majorHAnsi" w:eastAsia="Calibri" w:hAnsiTheme="majorHAnsi" w:cs="Times New Roman"/>
          <w:sz w:val="24"/>
          <w:szCs w:val="24"/>
          <w:lang w:eastAsia="ru-RU"/>
        </w:rPr>
        <w:t>реестра объектов разрешительной деятельности</w:t>
      </w:r>
      <w:r w:rsidR="00A7071C">
        <w:rPr>
          <w:rFonts w:asciiTheme="majorHAnsi" w:eastAsia="Calibri" w:hAnsiTheme="majorHAnsi" w:cs="Times New Roman"/>
          <w:sz w:val="24"/>
          <w:szCs w:val="24"/>
          <w:lang w:eastAsia="ru-RU"/>
        </w:rPr>
        <w:t xml:space="preserve"> (перечень разрешений)</w:t>
      </w:r>
      <w:r w:rsidR="00C748B7">
        <w:rPr>
          <w:rFonts w:asciiTheme="majorHAnsi" w:eastAsia="Calibri" w:hAnsiTheme="majorHAnsi" w:cs="Times New Roman"/>
          <w:sz w:val="24"/>
          <w:szCs w:val="24"/>
          <w:lang w:eastAsia="ru-RU"/>
        </w:rPr>
        <w:t xml:space="preserve">, </w:t>
      </w:r>
      <w:r w:rsidR="00AE421E">
        <w:rPr>
          <w:rFonts w:asciiTheme="majorHAnsi" w:eastAsia="Calibri" w:hAnsiTheme="majorHAnsi" w:cs="Times New Roman"/>
          <w:sz w:val="24"/>
          <w:szCs w:val="24"/>
          <w:lang w:eastAsia="ru-RU"/>
        </w:rPr>
        <w:t>применение</w:t>
      </w:r>
      <w:r w:rsidR="00C748B7">
        <w:rPr>
          <w:rFonts w:asciiTheme="majorHAnsi" w:eastAsia="Calibri" w:hAnsiTheme="majorHAnsi" w:cs="Times New Roman"/>
          <w:sz w:val="24"/>
          <w:szCs w:val="24"/>
          <w:lang w:eastAsia="ru-RU"/>
        </w:rPr>
        <w:t xml:space="preserve"> принцип</w:t>
      </w:r>
      <w:r w:rsidR="006A2190">
        <w:rPr>
          <w:rFonts w:asciiTheme="majorHAnsi" w:eastAsia="Calibri" w:hAnsiTheme="majorHAnsi" w:cs="Times New Roman"/>
          <w:sz w:val="24"/>
          <w:szCs w:val="24"/>
          <w:lang w:eastAsia="ru-RU"/>
        </w:rPr>
        <w:t>а</w:t>
      </w:r>
      <w:r w:rsidR="00C748B7">
        <w:rPr>
          <w:rFonts w:asciiTheme="majorHAnsi" w:eastAsia="Calibri" w:hAnsiTheme="majorHAnsi" w:cs="Times New Roman"/>
          <w:sz w:val="24"/>
          <w:szCs w:val="24"/>
          <w:lang w:eastAsia="ru-RU"/>
        </w:rPr>
        <w:t xml:space="preserve"> «молчание-знак согласия» в </w:t>
      </w:r>
      <w:r w:rsidR="00AE421E">
        <w:rPr>
          <w:rFonts w:asciiTheme="majorHAnsi" w:eastAsia="Calibri" w:hAnsiTheme="majorHAnsi" w:cs="Times New Roman"/>
          <w:sz w:val="24"/>
          <w:szCs w:val="24"/>
          <w:lang w:eastAsia="ru-RU"/>
        </w:rPr>
        <w:t xml:space="preserve">рамках разрешительной процедуры, вопросы уведомительных процедур.  </w:t>
      </w:r>
    </w:p>
    <w:p w:rsidR="007210BA" w:rsidRDefault="00A7071C" w:rsidP="0029450E">
      <w:pPr>
        <w:spacing w:after="0"/>
        <w:ind w:firstLine="709"/>
        <w:jc w:val="both"/>
        <w:rPr>
          <w:rFonts w:asciiTheme="majorHAnsi" w:eastAsia="Calibri" w:hAnsiTheme="majorHAnsi" w:cs="Times New Roman"/>
          <w:sz w:val="24"/>
          <w:szCs w:val="24"/>
          <w:lang w:eastAsia="ru-RU"/>
        </w:rPr>
      </w:pPr>
      <w:r>
        <w:rPr>
          <w:rFonts w:asciiTheme="majorHAnsi" w:eastAsia="Calibri" w:hAnsiTheme="majorHAnsi" w:cs="Times New Roman"/>
          <w:sz w:val="24"/>
          <w:szCs w:val="24"/>
          <w:lang w:eastAsia="ru-RU"/>
        </w:rPr>
        <w:t xml:space="preserve">При этом </w:t>
      </w:r>
      <w:r w:rsidR="001D65F6">
        <w:rPr>
          <w:rFonts w:asciiTheme="majorHAnsi" w:eastAsia="Calibri" w:hAnsiTheme="majorHAnsi" w:cs="Times New Roman"/>
          <w:sz w:val="24"/>
          <w:szCs w:val="24"/>
          <w:lang w:eastAsia="ru-RU"/>
        </w:rPr>
        <w:t>к законопроекту имеются замечания и предложения уточняющего характера и обеспечивающие соответствие Правилам регулирования, которые направлены в Минэкономразвития письмом от 21 августа 2018 года № 10-133</w:t>
      </w:r>
      <w:r w:rsidR="006B2716">
        <w:rPr>
          <w:rFonts w:asciiTheme="majorHAnsi" w:eastAsia="Calibri" w:hAnsiTheme="majorHAnsi" w:cs="Times New Roman"/>
          <w:sz w:val="24"/>
          <w:szCs w:val="24"/>
          <w:lang w:eastAsia="ru-RU"/>
        </w:rPr>
        <w:t xml:space="preserve">, </w:t>
      </w:r>
      <w:r w:rsidR="00525650">
        <w:rPr>
          <w:rFonts w:asciiTheme="majorHAnsi" w:eastAsia="Calibri" w:hAnsiTheme="majorHAnsi" w:cs="Times New Roman"/>
          <w:sz w:val="24"/>
          <w:szCs w:val="24"/>
          <w:lang w:eastAsia="ru-RU"/>
        </w:rPr>
        <w:br/>
      </w:r>
      <w:r w:rsidR="006B2716">
        <w:rPr>
          <w:rFonts w:asciiTheme="majorHAnsi" w:eastAsia="Calibri" w:hAnsiTheme="majorHAnsi" w:cs="Times New Roman"/>
          <w:sz w:val="24"/>
          <w:szCs w:val="24"/>
          <w:lang w:eastAsia="ru-RU"/>
        </w:rPr>
        <w:t>в частности:</w:t>
      </w:r>
    </w:p>
    <w:p w:rsidR="007210BA" w:rsidRPr="007210BA" w:rsidRDefault="007210BA" w:rsidP="007210BA">
      <w:pPr>
        <w:spacing w:after="0"/>
        <w:ind w:firstLine="709"/>
        <w:jc w:val="both"/>
        <w:rPr>
          <w:rFonts w:asciiTheme="majorHAnsi" w:eastAsia="Calibri" w:hAnsiTheme="majorHAnsi" w:cs="Times New Roman"/>
          <w:sz w:val="24"/>
          <w:szCs w:val="24"/>
          <w:lang w:eastAsia="ru-RU"/>
        </w:rPr>
      </w:pPr>
      <w:r w:rsidRPr="007210BA">
        <w:rPr>
          <w:rFonts w:asciiTheme="majorHAnsi" w:eastAsia="Calibri" w:hAnsiTheme="majorHAnsi" w:cs="Times New Roman"/>
          <w:sz w:val="24"/>
          <w:szCs w:val="24"/>
          <w:lang w:eastAsia="ru-RU"/>
        </w:rPr>
        <w:t xml:space="preserve">1. Статьей 5 законопроекта предусмотрены принципы организации </w:t>
      </w:r>
      <w:r>
        <w:rPr>
          <w:rFonts w:asciiTheme="majorHAnsi" w:eastAsia="Calibri" w:hAnsiTheme="majorHAnsi" w:cs="Times New Roman"/>
          <w:sz w:val="24"/>
          <w:szCs w:val="24"/>
          <w:lang w:eastAsia="ru-RU"/>
        </w:rPr>
        <w:br/>
      </w:r>
      <w:r w:rsidRPr="007210BA">
        <w:rPr>
          <w:rFonts w:asciiTheme="majorHAnsi" w:eastAsia="Calibri" w:hAnsiTheme="majorHAnsi" w:cs="Times New Roman"/>
          <w:sz w:val="24"/>
          <w:szCs w:val="24"/>
          <w:lang w:eastAsia="ru-RU"/>
        </w:rPr>
        <w:t xml:space="preserve">и осуществления разрешительной деятельности, среди которых принцип «недопустимости осуществления деятельности или совершения действия (действий), являющихся объектами разрешительной деятельности, без получения разрешения», означающий, что осуществление такой деятельности или совершение такого действия (действий) без разрешения является противоправным и влечет установленную законодательством Российской Федерации ответственность (часть 7).   </w:t>
      </w:r>
    </w:p>
    <w:p w:rsidR="007210BA" w:rsidRPr="007210BA" w:rsidRDefault="007210BA" w:rsidP="007210BA">
      <w:pPr>
        <w:spacing w:after="0"/>
        <w:ind w:firstLine="709"/>
        <w:jc w:val="both"/>
        <w:rPr>
          <w:rFonts w:asciiTheme="majorHAnsi" w:eastAsia="Calibri" w:hAnsiTheme="majorHAnsi" w:cs="Times New Roman"/>
          <w:sz w:val="24"/>
          <w:szCs w:val="24"/>
          <w:lang w:eastAsia="ru-RU"/>
        </w:rPr>
      </w:pPr>
      <w:proofErr w:type="gramStart"/>
      <w:r w:rsidRPr="007210BA">
        <w:rPr>
          <w:rFonts w:asciiTheme="majorHAnsi" w:eastAsia="Calibri" w:hAnsiTheme="majorHAnsi" w:cs="Times New Roman"/>
          <w:sz w:val="24"/>
          <w:szCs w:val="24"/>
          <w:lang w:eastAsia="ru-RU"/>
        </w:rPr>
        <w:t xml:space="preserve">Учитывая положения части 4 статьи 31 законопроекта по принципу «молчание-знак согласия» (согласно пункту 26 Правил), а также по обеспечению функционирования единого рынка услуг на территории ЕАЭС (п. 38 приложения </w:t>
      </w:r>
      <w:r>
        <w:rPr>
          <w:rFonts w:asciiTheme="majorHAnsi" w:eastAsia="Calibri" w:hAnsiTheme="majorHAnsi" w:cs="Times New Roman"/>
          <w:sz w:val="24"/>
          <w:szCs w:val="24"/>
          <w:lang w:eastAsia="ru-RU"/>
        </w:rPr>
        <w:br/>
      </w:r>
      <w:r w:rsidRPr="007210BA">
        <w:rPr>
          <w:rFonts w:asciiTheme="majorHAnsi" w:eastAsia="Calibri" w:hAnsiTheme="majorHAnsi" w:cs="Times New Roman"/>
          <w:sz w:val="24"/>
          <w:szCs w:val="24"/>
          <w:lang w:eastAsia="ru-RU"/>
        </w:rPr>
        <w:t>№ 16 к Договору о ЕАЭС), в рамках которого лицам государств-членов предоставляется право поставлять услугу на основании разрешения, полученного на территории своего государства-члена, предлагается часть 7 статьи 5 законопроекта после слов «без</w:t>
      </w:r>
      <w:proofErr w:type="gramEnd"/>
      <w:r w:rsidRPr="007210BA">
        <w:rPr>
          <w:rFonts w:asciiTheme="majorHAnsi" w:eastAsia="Calibri" w:hAnsiTheme="majorHAnsi" w:cs="Times New Roman"/>
          <w:sz w:val="24"/>
          <w:szCs w:val="24"/>
          <w:lang w:eastAsia="ru-RU"/>
        </w:rPr>
        <w:t xml:space="preserve"> получения разрешения» дополнить следующим словосочетанием:    </w:t>
      </w:r>
    </w:p>
    <w:p w:rsidR="007210BA" w:rsidRPr="007210BA" w:rsidRDefault="007210BA" w:rsidP="007210BA">
      <w:pPr>
        <w:spacing w:after="0"/>
        <w:ind w:firstLine="709"/>
        <w:jc w:val="both"/>
        <w:rPr>
          <w:rFonts w:asciiTheme="majorHAnsi" w:eastAsia="Calibri" w:hAnsiTheme="majorHAnsi" w:cs="Times New Roman"/>
          <w:sz w:val="24"/>
          <w:szCs w:val="24"/>
          <w:lang w:eastAsia="ru-RU"/>
        </w:rPr>
      </w:pPr>
      <w:r w:rsidRPr="007210BA">
        <w:rPr>
          <w:rFonts w:asciiTheme="majorHAnsi" w:eastAsia="Calibri" w:hAnsiTheme="majorHAnsi" w:cs="Times New Roman"/>
          <w:sz w:val="24"/>
          <w:szCs w:val="24"/>
          <w:lang w:eastAsia="ru-RU"/>
        </w:rPr>
        <w:t xml:space="preserve">«за исключением случаев, установленных настоящим Федеральным законом </w:t>
      </w:r>
      <w:r>
        <w:rPr>
          <w:rFonts w:asciiTheme="majorHAnsi" w:eastAsia="Calibri" w:hAnsiTheme="majorHAnsi" w:cs="Times New Roman"/>
          <w:sz w:val="24"/>
          <w:szCs w:val="24"/>
          <w:lang w:eastAsia="ru-RU"/>
        </w:rPr>
        <w:br/>
      </w:r>
      <w:r w:rsidRPr="007210BA">
        <w:rPr>
          <w:rFonts w:asciiTheme="majorHAnsi" w:eastAsia="Calibri" w:hAnsiTheme="majorHAnsi" w:cs="Times New Roman"/>
          <w:sz w:val="24"/>
          <w:szCs w:val="24"/>
          <w:lang w:eastAsia="ru-RU"/>
        </w:rPr>
        <w:t xml:space="preserve">и правом Евразийского экономического союза».  </w:t>
      </w:r>
      <w:r w:rsidRPr="007210BA">
        <w:rPr>
          <w:rFonts w:asciiTheme="majorHAnsi" w:eastAsia="Calibri" w:hAnsiTheme="majorHAnsi" w:cs="Times New Roman"/>
          <w:sz w:val="24"/>
          <w:szCs w:val="24"/>
          <w:lang w:eastAsia="ru-RU"/>
        </w:rPr>
        <w:tab/>
        <w:t xml:space="preserve">   </w:t>
      </w:r>
    </w:p>
    <w:p w:rsidR="007210BA" w:rsidRPr="007210BA" w:rsidRDefault="007210BA" w:rsidP="007210BA">
      <w:pPr>
        <w:spacing w:after="0"/>
        <w:ind w:firstLine="709"/>
        <w:jc w:val="both"/>
        <w:rPr>
          <w:rFonts w:asciiTheme="majorHAnsi" w:eastAsia="Calibri" w:hAnsiTheme="majorHAnsi" w:cs="Times New Roman"/>
          <w:sz w:val="24"/>
          <w:szCs w:val="24"/>
          <w:lang w:eastAsia="ru-RU"/>
        </w:rPr>
      </w:pPr>
      <w:r w:rsidRPr="007210BA">
        <w:rPr>
          <w:rFonts w:asciiTheme="majorHAnsi" w:eastAsia="Calibri" w:hAnsiTheme="majorHAnsi" w:cs="Times New Roman"/>
          <w:sz w:val="24"/>
          <w:szCs w:val="24"/>
          <w:lang w:eastAsia="ru-RU"/>
        </w:rPr>
        <w:t xml:space="preserve">2. В части 1 статьи 8 законопроекта предусмотрено, что введение формы разрешительной деятельности, объекта разрешительной деятельности допускается только при условии проведения оценки социально-экономических последствий для граждан, организаций проектов федеральных законов, указов Президента Российской Федерации, постановлений Правительства Российской Федерации, направленных на введение формы разрешительной деятельности, установление нового объекта разрешительной деятельности. </w:t>
      </w:r>
    </w:p>
    <w:p w:rsidR="007210BA" w:rsidRPr="007210BA" w:rsidRDefault="007210BA" w:rsidP="007210BA">
      <w:pPr>
        <w:spacing w:after="0"/>
        <w:ind w:firstLine="709"/>
        <w:jc w:val="both"/>
        <w:rPr>
          <w:rFonts w:asciiTheme="majorHAnsi" w:eastAsia="Calibri" w:hAnsiTheme="majorHAnsi" w:cs="Times New Roman"/>
          <w:sz w:val="24"/>
          <w:szCs w:val="24"/>
          <w:lang w:eastAsia="ru-RU"/>
        </w:rPr>
      </w:pPr>
      <w:r w:rsidRPr="007210BA">
        <w:rPr>
          <w:rFonts w:asciiTheme="majorHAnsi" w:eastAsia="Calibri" w:hAnsiTheme="majorHAnsi" w:cs="Times New Roman"/>
          <w:sz w:val="24"/>
          <w:szCs w:val="24"/>
          <w:lang w:eastAsia="ru-RU"/>
        </w:rPr>
        <w:lastRenderedPageBreak/>
        <w:t xml:space="preserve">При этом не указано в </w:t>
      </w:r>
      <w:proofErr w:type="gramStart"/>
      <w:r w:rsidRPr="007210BA">
        <w:rPr>
          <w:rFonts w:asciiTheme="majorHAnsi" w:eastAsia="Calibri" w:hAnsiTheme="majorHAnsi" w:cs="Times New Roman"/>
          <w:sz w:val="24"/>
          <w:szCs w:val="24"/>
          <w:lang w:eastAsia="ru-RU"/>
        </w:rPr>
        <w:t>соответствии</w:t>
      </w:r>
      <w:proofErr w:type="gramEnd"/>
      <w:r w:rsidRPr="007210BA">
        <w:rPr>
          <w:rFonts w:asciiTheme="majorHAnsi" w:eastAsia="Calibri" w:hAnsiTheme="majorHAnsi" w:cs="Times New Roman"/>
          <w:sz w:val="24"/>
          <w:szCs w:val="24"/>
          <w:lang w:eastAsia="ru-RU"/>
        </w:rPr>
        <w:t xml:space="preserve"> с каким (кем устанавливается) порядком данная оценка будет проводиться. </w:t>
      </w:r>
    </w:p>
    <w:p w:rsidR="007210BA" w:rsidRPr="007210BA" w:rsidRDefault="007210BA" w:rsidP="007210BA">
      <w:pPr>
        <w:spacing w:after="0"/>
        <w:ind w:firstLine="709"/>
        <w:jc w:val="both"/>
        <w:rPr>
          <w:rFonts w:asciiTheme="majorHAnsi" w:eastAsia="Calibri" w:hAnsiTheme="majorHAnsi" w:cs="Times New Roman"/>
          <w:sz w:val="24"/>
          <w:szCs w:val="24"/>
          <w:lang w:eastAsia="ru-RU"/>
        </w:rPr>
      </w:pPr>
      <w:r w:rsidRPr="007210BA">
        <w:rPr>
          <w:rFonts w:asciiTheme="majorHAnsi" w:eastAsia="Calibri" w:hAnsiTheme="majorHAnsi" w:cs="Times New Roman"/>
          <w:sz w:val="24"/>
          <w:szCs w:val="24"/>
          <w:lang w:eastAsia="ru-RU"/>
        </w:rPr>
        <w:t>Кроме того, следует отметить, что в соответствии с пунктом 62 приложения</w:t>
      </w:r>
      <w:r>
        <w:rPr>
          <w:rFonts w:asciiTheme="majorHAnsi" w:eastAsia="Calibri" w:hAnsiTheme="majorHAnsi" w:cs="Times New Roman"/>
          <w:sz w:val="24"/>
          <w:szCs w:val="24"/>
          <w:lang w:eastAsia="ru-RU"/>
        </w:rPr>
        <w:t xml:space="preserve"> </w:t>
      </w:r>
      <w:r w:rsidRPr="007210BA">
        <w:rPr>
          <w:rFonts w:asciiTheme="majorHAnsi" w:eastAsia="Calibri" w:hAnsiTheme="majorHAnsi" w:cs="Times New Roman"/>
          <w:sz w:val="24"/>
          <w:szCs w:val="24"/>
          <w:lang w:eastAsia="ru-RU"/>
        </w:rPr>
        <w:t xml:space="preserve">№ 16 к Договору о ЕАЭС государства-члены не применяют разрешительные требования и процедуры, которые не были установлены законодательством и не применялись на дату подписания Договора о ЕАЭС.    </w:t>
      </w:r>
    </w:p>
    <w:p w:rsidR="007210BA" w:rsidRPr="007210BA" w:rsidRDefault="007210BA" w:rsidP="007210BA">
      <w:pPr>
        <w:spacing w:after="0"/>
        <w:ind w:firstLine="709"/>
        <w:jc w:val="both"/>
        <w:rPr>
          <w:rFonts w:asciiTheme="majorHAnsi" w:eastAsia="Calibri" w:hAnsiTheme="majorHAnsi" w:cs="Times New Roman"/>
          <w:sz w:val="24"/>
          <w:szCs w:val="24"/>
          <w:lang w:eastAsia="ru-RU"/>
        </w:rPr>
      </w:pPr>
      <w:r w:rsidRPr="007210BA">
        <w:rPr>
          <w:rFonts w:asciiTheme="majorHAnsi" w:eastAsia="Calibri" w:hAnsiTheme="majorHAnsi" w:cs="Times New Roman"/>
          <w:sz w:val="24"/>
          <w:szCs w:val="24"/>
          <w:lang w:eastAsia="ru-RU"/>
        </w:rPr>
        <w:t xml:space="preserve">Пунктом 7 Правил предусмотрено, что регулирование должно обеспечивать достаточный уровень безопасности и качества поставляемых услуг, а также безопасности осуществляемых деятельности и (или) действий при минимальной объективно необходимой нагрузке на адресатов регулирования.    </w:t>
      </w:r>
    </w:p>
    <w:p w:rsidR="007210BA" w:rsidRPr="007210BA" w:rsidRDefault="007210BA" w:rsidP="007210BA">
      <w:pPr>
        <w:spacing w:after="0"/>
        <w:ind w:firstLine="709"/>
        <w:jc w:val="both"/>
        <w:rPr>
          <w:rFonts w:asciiTheme="majorHAnsi" w:eastAsia="Calibri" w:hAnsiTheme="majorHAnsi" w:cs="Times New Roman"/>
          <w:sz w:val="24"/>
          <w:szCs w:val="24"/>
          <w:lang w:eastAsia="ru-RU"/>
        </w:rPr>
      </w:pPr>
      <w:r w:rsidRPr="007210BA">
        <w:rPr>
          <w:rFonts w:asciiTheme="majorHAnsi" w:eastAsia="Calibri" w:hAnsiTheme="majorHAnsi" w:cs="Times New Roman"/>
          <w:sz w:val="24"/>
          <w:szCs w:val="24"/>
          <w:lang w:eastAsia="ru-RU"/>
        </w:rPr>
        <w:t xml:space="preserve">В этой связи часть 1 статьи 8 законопроекта следует доработать с учетом формулировок «при минимальной объективно необходимой нагрузке на граждан </w:t>
      </w:r>
      <w:r>
        <w:rPr>
          <w:rFonts w:asciiTheme="majorHAnsi" w:eastAsia="Calibri" w:hAnsiTheme="majorHAnsi" w:cs="Times New Roman"/>
          <w:sz w:val="24"/>
          <w:szCs w:val="24"/>
          <w:lang w:eastAsia="ru-RU"/>
        </w:rPr>
        <w:br/>
      </w:r>
      <w:r w:rsidRPr="007210BA">
        <w:rPr>
          <w:rFonts w:asciiTheme="majorHAnsi" w:eastAsia="Calibri" w:hAnsiTheme="majorHAnsi" w:cs="Times New Roman"/>
          <w:sz w:val="24"/>
          <w:szCs w:val="24"/>
          <w:lang w:eastAsia="ru-RU"/>
        </w:rPr>
        <w:t xml:space="preserve">и организации», а также «при соблюдении пункта 62 Протокола о торговле услугами, учреждения, деятельности и осуществления инвестиций (приложение </w:t>
      </w:r>
      <w:r>
        <w:rPr>
          <w:rFonts w:asciiTheme="majorHAnsi" w:eastAsia="Calibri" w:hAnsiTheme="majorHAnsi" w:cs="Times New Roman"/>
          <w:sz w:val="24"/>
          <w:szCs w:val="24"/>
          <w:lang w:eastAsia="ru-RU"/>
        </w:rPr>
        <w:br/>
      </w:r>
      <w:r w:rsidRPr="007210BA">
        <w:rPr>
          <w:rFonts w:asciiTheme="majorHAnsi" w:eastAsia="Calibri" w:hAnsiTheme="majorHAnsi" w:cs="Times New Roman"/>
          <w:sz w:val="24"/>
          <w:szCs w:val="24"/>
          <w:lang w:eastAsia="ru-RU"/>
        </w:rPr>
        <w:t xml:space="preserve">№ 16 к Договору о ЕАЭС»).    </w:t>
      </w:r>
    </w:p>
    <w:p w:rsidR="007210BA" w:rsidRPr="007210BA" w:rsidRDefault="007210BA" w:rsidP="007210BA">
      <w:pPr>
        <w:spacing w:after="0"/>
        <w:ind w:firstLine="709"/>
        <w:jc w:val="both"/>
        <w:rPr>
          <w:rFonts w:asciiTheme="majorHAnsi" w:eastAsia="Calibri" w:hAnsiTheme="majorHAnsi" w:cs="Times New Roman"/>
          <w:sz w:val="24"/>
          <w:szCs w:val="24"/>
          <w:lang w:eastAsia="ru-RU"/>
        </w:rPr>
      </w:pPr>
      <w:proofErr w:type="gramStart"/>
      <w:r w:rsidRPr="007210BA">
        <w:rPr>
          <w:rFonts w:asciiTheme="majorHAnsi" w:eastAsia="Calibri" w:hAnsiTheme="majorHAnsi" w:cs="Times New Roman"/>
          <w:sz w:val="24"/>
          <w:szCs w:val="24"/>
          <w:lang w:eastAsia="ru-RU"/>
        </w:rPr>
        <w:t xml:space="preserve">Полагаем необходимым также учесть оценку регулирующего воздействия, целью проведения которой является определение и оценка возможных положительных и отрицательных последствий принятия проекта акта на основе анализа проблемы, цели ее регулирования и возможных способов решения, а также выявление в проекте акта положений, вводящих избыточные обязанности, запреты и ограничения для физических и юридических лиц в сфере предпринимательской </w:t>
      </w:r>
      <w:r>
        <w:rPr>
          <w:rFonts w:asciiTheme="majorHAnsi" w:eastAsia="Calibri" w:hAnsiTheme="majorHAnsi" w:cs="Times New Roman"/>
          <w:sz w:val="24"/>
          <w:szCs w:val="24"/>
          <w:lang w:eastAsia="ru-RU"/>
        </w:rPr>
        <w:br/>
      </w:r>
      <w:r w:rsidRPr="007210BA">
        <w:rPr>
          <w:rFonts w:asciiTheme="majorHAnsi" w:eastAsia="Calibri" w:hAnsiTheme="majorHAnsi" w:cs="Times New Roman"/>
          <w:sz w:val="24"/>
          <w:szCs w:val="24"/>
          <w:lang w:eastAsia="ru-RU"/>
        </w:rPr>
        <w:t>и иной экономической деятельности или способствующих</w:t>
      </w:r>
      <w:proofErr w:type="gramEnd"/>
      <w:r w:rsidRPr="007210BA">
        <w:rPr>
          <w:rFonts w:asciiTheme="majorHAnsi" w:eastAsia="Calibri" w:hAnsiTheme="majorHAnsi" w:cs="Times New Roman"/>
          <w:sz w:val="24"/>
          <w:szCs w:val="24"/>
          <w:lang w:eastAsia="ru-RU"/>
        </w:rPr>
        <w:t xml:space="preserve"> их введению, а также положений, способствующих возникновению необоснованных расходов физических и юридических лиц в сфере предпринимательской и иной экономической деятельности, а также бюджетов всех уровней бюджетной системы Российской Федерации (постановление Правительства Российской Федерации от 17 декабря 2012 г. № 1318).   </w:t>
      </w:r>
    </w:p>
    <w:p w:rsidR="007210BA" w:rsidRPr="007210BA" w:rsidRDefault="007210BA" w:rsidP="007210BA">
      <w:pPr>
        <w:spacing w:after="0"/>
        <w:ind w:firstLine="709"/>
        <w:jc w:val="both"/>
        <w:rPr>
          <w:rFonts w:asciiTheme="majorHAnsi" w:eastAsia="Calibri" w:hAnsiTheme="majorHAnsi" w:cs="Times New Roman"/>
          <w:sz w:val="24"/>
          <w:szCs w:val="24"/>
          <w:lang w:eastAsia="ru-RU"/>
        </w:rPr>
      </w:pPr>
      <w:r w:rsidRPr="007210BA">
        <w:rPr>
          <w:rFonts w:asciiTheme="majorHAnsi" w:eastAsia="Calibri" w:hAnsiTheme="majorHAnsi" w:cs="Times New Roman"/>
          <w:sz w:val="24"/>
          <w:szCs w:val="24"/>
          <w:lang w:eastAsia="ru-RU"/>
        </w:rPr>
        <w:t>Примерная редакция:</w:t>
      </w:r>
    </w:p>
    <w:p w:rsidR="007210BA" w:rsidRPr="007210BA" w:rsidRDefault="007210BA" w:rsidP="007210BA">
      <w:pPr>
        <w:spacing w:after="0"/>
        <w:ind w:firstLine="709"/>
        <w:jc w:val="both"/>
        <w:rPr>
          <w:rFonts w:asciiTheme="majorHAnsi" w:eastAsia="Calibri" w:hAnsiTheme="majorHAnsi" w:cs="Times New Roman"/>
          <w:sz w:val="24"/>
          <w:szCs w:val="24"/>
          <w:lang w:eastAsia="ru-RU"/>
        </w:rPr>
      </w:pPr>
      <w:r w:rsidRPr="007210BA">
        <w:rPr>
          <w:rFonts w:asciiTheme="majorHAnsi" w:eastAsia="Calibri" w:hAnsiTheme="majorHAnsi" w:cs="Times New Roman"/>
          <w:sz w:val="24"/>
          <w:szCs w:val="24"/>
          <w:lang w:eastAsia="ru-RU"/>
        </w:rPr>
        <w:t>«1. Введение формы разрешительной деятельности, установление нового объекта разрешительной деятельности должно обеспечивать достаточный уровень безопасности осуществляемых деятельности или действия (действий) при минимальной объективно необходимой нагрузке на граждан и организации.</w:t>
      </w:r>
    </w:p>
    <w:p w:rsidR="007210BA" w:rsidRPr="007210BA" w:rsidRDefault="007210BA" w:rsidP="007210BA">
      <w:pPr>
        <w:spacing w:after="0"/>
        <w:ind w:firstLine="709"/>
        <w:jc w:val="both"/>
        <w:rPr>
          <w:rFonts w:asciiTheme="majorHAnsi" w:eastAsia="Calibri" w:hAnsiTheme="majorHAnsi" w:cs="Times New Roman"/>
          <w:sz w:val="24"/>
          <w:szCs w:val="24"/>
          <w:lang w:eastAsia="ru-RU"/>
        </w:rPr>
      </w:pPr>
      <w:proofErr w:type="gramStart"/>
      <w:r w:rsidRPr="007210BA">
        <w:rPr>
          <w:rFonts w:asciiTheme="majorHAnsi" w:eastAsia="Calibri" w:hAnsiTheme="majorHAnsi" w:cs="Times New Roman"/>
          <w:sz w:val="24"/>
          <w:szCs w:val="24"/>
          <w:lang w:eastAsia="ru-RU"/>
        </w:rPr>
        <w:t xml:space="preserve">Проекты федеральных законов, указов Президента Российской Федерации, постановлений Правительства Российской Федерации, направленных на введение формы разрешительной деятельности, установление нового объекта разрешительной деятельности подлежат оценке социально-экономических последствий для граждан и организаций, в том числе оценке регулирующего воздействия, с учетом требований пункта 62 Протокола о торговле услугами, учреждения, деятельности и осуществления инвестиций (приложение № 16 </w:t>
      </w:r>
      <w:r>
        <w:rPr>
          <w:rFonts w:asciiTheme="majorHAnsi" w:eastAsia="Calibri" w:hAnsiTheme="majorHAnsi" w:cs="Times New Roman"/>
          <w:sz w:val="24"/>
          <w:szCs w:val="24"/>
          <w:lang w:eastAsia="ru-RU"/>
        </w:rPr>
        <w:br/>
      </w:r>
      <w:r w:rsidRPr="007210BA">
        <w:rPr>
          <w:rFonts w:asciiTheme="majorHAnsi" w:eastAsia="Calibri" w:hAnsiTheme="majorHAnsi" w:cs="Times New Roman"/>
          <w:sz w:val="24"/>
          <w:szCs w:val="24"/>
          <w:lang w:eastAsia="ru-RU"/>
        </w:rPr>
        <w:t xml:space="preserve">к Договору о ЕАЭС)». </w:t>
      </w:r>
      <w:proofErr w:type="gramEnd"/>
    </w:p>
    <w:p w:rsidR="007210BA" w:rsidRPr="007210BA" w:rsidRDefault="007210BA" w:rsidP="007210BA">
      <w:pPr>
        <w:spacing w:after="0"/>
        <w:ind w:firstLine="709"/>
        <w:jc w:val="both"/>
        <w:rPr>
          <w:rFonts w:asciiTheme="majorHAnsi" w:eastAsia="Calibri" w:hAnsiTheme="majorHAnsi" w:cs="Times New Roman"/>
          <w:sz w:val="24"/>
          <w:szCs w:val="24"/>
          <w:lang w:eastAsia="ru-RU"/>
        </w:rPr>
      </w:pPr>
      <w:r w:rsidRPr="007210BA">
        <w:rPr>
          <w:rFonts w:asciiTheme="majorHAnsi" w:eastAsia="Calibri" w:hAnsiTheme="majorHAnsi" w:cs="Times New Roman"/>
          <w:sz w:val="24"/>
          <w:szCs w:val="24"/>
          <w:lang w:eastAsia="ru-RU"/>
        </w:rPr>
        <w:t xml:space="preserve">Таким образом, с учетом вышеуказанных предложений норма законопроекта будет соответствовать пунктам 7 – 9 Правил.        </w:t>
      </w:r>
    </w:p>
    <w:p w:rsidR="007210BA" w:rsidRPr="007210BA" w:rsidRDefault="007210BA" w:rsidP="007210BA">
      <w:pPr>
        <w:spacing w:after="0"/>
        <w:ind w:firstLine="709"/>
        <w:jc w:val="both"/>
        <w:rPr>
          <w:rFonts w:asciiTheme="majorHAnsi" w:eastAsia="Calibri" w:hAnsiTheme="majorHAnsi" w:cs="Times New Roman"/>
          <w:sz w:val="24"/>
          <w:szCs w:val="24"/>
          <w:lang w:eastAsia="ru-RU"/>
        </w:rPr>
      </w:pPr>
      <w:r w:rsidRPr="007210BA">
        <w:rPr>
          <w:rFonts w:asciiTheme="majorHAnsi" w:eastAsia="Calibri" w:hAnsiTheme="majorHAnsi" w:cs="Times New Roman"/>
          <w:sz w:val="24"/>
          <w:szCs w:val="24"/>
          <w:lang w:eastAsia="ru-RU"/>
        </w:rPr>
        <w:t xml:space="preserve">3. Пунктом 31 Правил предусмотрено требование об установлении законодательством государств-членов единого перечня разрешений на поставку </w:t>
      </w:r>
      <w:r w:rsidRPr="007210BA">
        <w:rPr>
          <w:rFonts w:asciiTheme="majorHAnsi" w:eastAsia="Calibri" w:hAnsiTheme="majorHAnsi" w:cs="Times New Roman"/>
          <w:sz w:val="24"/>
          <w:szCs w:val="24"/>
          <w:lang w:eastAsia="ru-RU"/>
        </w:rPr>
        <w:lastRenderedPageBreak/>
        <w:t xml:space="preserve">услуг, учреждение, осуществление деятельности и (или) действий, а также запрета на выдачу и требование разрешений, не предусмотренных указанным перечнем.  </w:t>
      </w:r>
    </w:p>
    <w:p w:rsidR="007210BA" w:rsidRPr="007210BA" w:rsidRDefault="007210BA" w:rsidP="007210BA">
      <w:pPr>
        <w:spacing w:after="0"/>
        <w:ind w:firstLine="709"/>
        <w:jc w:val="both"/>
        <w:rPr>
          <w:rFonts w:asciiTheme="majorHAnsi" w:eastAsia="Calibri" w:hAnsiTheme="majorHAnsi" w:cs="Times New Roman"/>
          <w:sz w:val="24"/>
          <w:szCs w:val="24"/>
          <w:lang w:eastAsia="ru-RU"/>
        </w:rPr>
      </w:pPr>
      <w:r w:rsidRPr="007210BA">
        <w:rPr>
          <w:rFonts w:asciiTheme="majorHAnsi" w:eastAsia="Calibri" w:hAnsiTheme="majorHAnsi" w:cs="Times New Roman"/>
          <w:sz w:val="24"/>
          <w:szCs w:val="24"/>
          <w:lang w:eastAsia="ru-RU"/>
        </w:rPr>
        <w:t xml:space="preserve">В этой связи часть 3 статьи 8 законопроекта следует дополнить предложением следующего содержания: </w:t>
      </w:r>
    </w:p>
    <w:p w:rsidR="007210BA" w:rsidRPr="007210BA" w:rsidRDefault="007210BA" w:rsidP="007210BA">
      <w:pPr>
        <w:spacing w:after="0"/>
        <w:ind w:firstLine="709"/>
        <w:jc w:val="both"/>
        <w:rPr>
          <w:rFonts w:asciiTheme="majorHAnsi" w:eastAsia="Calibri" w:hAnsiTheme="majorHAnsi" w:cs="Times New Roman"/>
          <w:sz w:val="24"/>
          <w:szCs w:val="24"/>
          <w:lang w:eastAsia="ru-RU"/>
        </w:rPr>
      </w:pPr>
      <w:r w:rsidRPr="007210BA">
        <w:rPr>
          <w:rFonts w:asciiTheme="majorHAnsi" w:eastAsia="Calibri" w:hAnsiTheme="majorHAnsi" w:cs="Times New Roman"/>
          <w:sz w:val="24"/>
          <w:szCs w:val="24"/>
          <w:lang w:eastAsia="ru-RU"/>
        </w:rPr>
        <w:t xml:space="preserve">«Выдача и требование разрешений на деятельность или действие (действия), не предусмотренных реестром объектов разрешительной деятельности, </w:t>
      </w:r>
      <w:r>
        <w:rPr>
          <w:rFonts w:asciiTheme="majorHAnsi" w:eastAsia="Calibri" w:hAnsiTheme="majorHAnsi" w:cs="Times New Roman"/>
          <w:sz w:val="24"/>
          <w:szCs w:val="24"/>
          <w:lang w:eastAsia="ru-RU"/>
        </w:rPr>
        <w:br/>
      </w:r>
      <w:r w:rsidRPr="007210BA">
        <w:rPr>
          <w:rFonts w:asciiTheme="majorHAnsi" w:eastAsia="Calibri" w:hAnsiTheme="majorHAnsi" w:cs="Times New Roman"/>
          <w:sz w:val="24"/>
          <w:szCs w:val="24"/>
          <w:lang w:eastAsia="ru-RU"/>
        </w:rPr>
        <w:t xml:space="preserve">не допускается».    </w:t>
      </w:r>
    </w:p>
    <w:p w:rsidR="007210BA" w:rsidRPr="007210BA" w:rsidRDefault="007210BA" w:rsidP="007210BA">
      <w:pPr>
        <w:spacing w:after="0"/>
        <w:ind w:firstLine="709"/>
        <w:jc w:val="both"/>
        <w:rPr>
          <w:rFonts w:asciiTheme="majorHAnsi" w:eastAsia="Calibri" w:hAnsiTheme="majorHAnsi" w:cs="Times New Roman"/>
          <w:sz w:val="24"/>
          <w:szCs w:val="24"/>
          <w:lang w:eastAsia="ru-RU"/>
        </w:rPr>
      </w:pPr>
      <w:r w:rsidRPr="007210BA">
        <w:rPr>
          <w:rFonts w:asciiTheme="majorHAnsi" w:eastAsia="Calibri" w:hAnsiTheme="majorHAnsi" w:cs="Times New Roman"/>
          <w:sz w:val="24"/>
          <w:szCs w:val="24"/>
          <w:lang w:eastAsia="ru-RU"/>
        </w:rPr>
        <w:t>4. Абзацем третьим части 1 статьи 9 законопроекта предоставляется возможность установления в состав начальных разрешительных требований требования о согласовании деятельности или действия (действий) с третьими лицами, чьи интересы затрагиваются при осуществлении такой деятельности или совершении действия (действий).</w:t>
      </w:r>
    </w:p>
    <w:p w:rsidR="007210BA" w:rsidRPr="007210BA" w:rsidRDefault="007210BA" w:rsidP="007210BA">
      <w:pPr>
        <w:spacing w:after="0"/>
        <w:ind w:firstLine="709"/>
        <w:jc w:val="both"/>
        <w:rPr>
          <w:rFonts w:asciiTheme="majorHAnsi" w:eastAsia="Calibri" w:hAnsiTheme="majorHAnsi" w:cs="Times New Roman"/>
          <w:sz w:val="24"/>
          <w:szCs w:val="24"/>
          <w:lang w:eastAsia="ru-RU"/>
        </w:rPr>
      </w:pPr>
      <w:proofErr w:type="gramStart"/>
      <w:r w:rsidRPr="007210BA">
        <w:rPr>
          <w:rFonts w:asciiTheme="majorHAnsi" w:eastAsia="Calibri" w:hAnsiTheme="majorHAnsi" w:cs="Times New Roman"/>
          <w:sz w:val="24"/>
          <w:szCs w:val="24"/>
          <w:lang w:eastAsia="ru-RU"/>
        </w:rPr>
        <w:t>Данное положение не соответствует подпунктам ж) и к) пункта 16 Правил,</w:t>
      </w:r>
      <w:r>
        <w:rPr>
          <w:rFonts w:asciiTheme="majorHAnsi" w:eastAsia="Calibri" w:hAnsiTheme="majorHAnsi" w:cs="Times New Roman"/>
          <w:sz w:val="24"/>
          <w:szCs w:val="24"/>
          <w:lang w:eastAsia="ru-RU"/>
        </w:rPr>
        <w:t xml:space="preserve"> </w:t>
      </w:r>
      <w:r>
        <w:rPr>
          <w:rFonts w:asciiTheme="majorHAnsi" w:eastAsia="Calibri" w:hAnsiTheme="majorHAnsi" w:cs="Times New Roman"/>
          <w:sz w:val="24"/>
          <w:szCs w:val="24"/>
          <w:lang w:eastAsia="ru-RU"/>
        </w:rPr>
        <w:br/>
      </w:r>
      <w:r w:rsidRPr="007210BA">
        <w:rPr>
          <w:rFonts w:asciiTheme="majorHAnsi" w:eastAsia="Calibri" w:hAnsiTheme="majorHAnsi" w:cs="Times New Roman"/>
          <w:sz w:val="24"/>
          <w:szCs w:val="24"/>
          <w:lang w:eastAsia="ru-RU"/>
        </w:rPr>
        <w:t>а именно является неопределенным, допускает неоднозначность и различное толкование, что может привезти к ограничению осуществления предпринимательской деятельности, а также является требованием,</w:t>
      </w:r>
      <w:r>
        <w:rPr>
          <w:rFonts w:asciiTheme="majorHAnsi" w:eastAsia="Calibri" w:hAnsiTheme="majorHAnsi" w:cs="Times New Roman"/>
          <w:sz w:val="24"/>
          <w:szCs w:val="24"/>
          <w:lang w:eastAsia="ru-RU"/>
        </w:rPr>
        <w:t xml:space="preserve"> </w:t>
      </w:r>
      <w:r>
        <w:rPr>
          <w:rFonts w:asciiTheme="majorHAnsi" w:eastAsia="Calibri" w:hAnsiTheme="majorHAnsi" w:cs="Times New Roman"/>
          <w:sz w:val="24"/>
          <w:szCs w:val="24"/>
          <w:lang w:eastAsia="ru-RU"/>
        </w:rPr>
        <w:br/>
      </w:r>
      <w:r w:rsidRPr="007210BA">
        <w:rPr>
          <w:rFonts w:asciiTheme="majorHAnsi" w:eastAsia="Calibri" w:hAnsiTheme="majorHAnsi" w:cs="Times New Roman"/>
          <w:sz w:val="24"/>
          <w:szCs w:val="24"/>
          <w:lang w:eastAsia="ru-RU"/>
        </w:rPr>
        <w:t xml:space="preserve">не соответствующим целям регулирования и не направленным на обеспечение безопасности и качества поставляемых услуг, а также безопасности осуществляемых деятельности и (или) действий.     </w:t>
      </w:r>
      <w:proofErr w:type="gramEnd"/>
    </w:p>
    <w:p w:rsidR="007210BA" w:rsidRPr="007210BA" w:rsidRDefault="007210BA" w:rsidP="007210BA">
      <w:pPr>
        <w:spacing w:after="0"/>
        <w:ind w:firstLine="709"/>
        <w:jc w:val="both"/>
        <w:rPr>
          <w:rFonts w:asciiTheme="majorHAnsi" w:eastAsia="Calibri" w:hAnsiTheme="majorHAnsi" w:cs="Times New Roman"/>
          <w:sz w:val="24"/>
          <w:szCs w:val="24"/>
          <w:lang w:eastAsia="ru-RU"/>
        </w:rPr>
      </w:pPr>
      <w:r w:rsidRPr="007210BA">
        <w:rPr>
          <w:rFonts w:asciiTheme="majorHAnsi" w:eastAsia="Calibri" w:hAnsiTheme="majorHAnsi" w:cs="Times New Roman"/>
          <w:sz w:val="24"/>
          <w:szCs w:val="24"/>
          <w:lang w:eastAsia="ru-RU"/>
        </w:rPr>
        <w:t xml:space="preserve">В этой связи абзац третий части первой статьи 9 законопроекта следует исключить. </w:t>
      </w:r>
    </w:p>
    <w:p w:rsidR="007210BA" w:rsidRPr="007210BA" w:rsidRDefault="007210BA" w:rsidP="007210BA">
      <w:pPr>
        <w:spacing w:after="0"/>
        <w:ind w:firstLine="709"/>
        <w:jc w:val="both"/>
        <w:rPr>
          <w:rFonts w:asciiTheme="majorHAnsi" w:eastAsia="Calibri" w:hAnsiTheme="majorHAnsi" w:cs="Times New Roman"/>
          <w:sz w:val="24"/>
          <w:szCs w:val="24"/>
          <w:lang w:eastAsia="ru-RU"/>
        </w:rPr>
      </w:pPr>
      <w:r w:rsidRPr="007210BA">
        <w:rPr>
          <w:rFonts w:asciiTheme="majorHAnsi" w:eastAsia="Calibri" w:hAnsiTheme="majorHAnsi" w:cs="Times New Roman"/>
          <w:sz w:val="24"/>
          <w:szCs w:val="24"/>
          <w:lang w:eastAsia="ru-RU"/>
        </w:rPr>
        <w:t>5. Статья 14 законопроекта предусматривает положения по использованию информационно-коммуникационных технологий в сфере разрешительной деятельности. Такие положения должны обеспечивать для обладателей разрешения минимальные обязанности по подтверждению наличия разрешения в случае, если разрешение предоставлено в виде разрешительной записи.</w:t>
      </w:r>
    </w:p>
    <w:p w:rsidR="007210BA" w:rsidRPr="007210BA" w:rsidRDefault="007210BA" w:rsidP="007210BA">
      <w:pPr>
        <w:spacing w:after="0"/>
        <w:ind w:firstLine="709"/>
        <w:jc w:val="both"/>
        <w:rPr>
          <w:rFonts w:asciiTheme="majorHAnsi" w:eastAsia="Calibri" w:hAnsiTheme="majorHAnsi" w:cs="Times New Roman"/>
          <w:sz w:val="24"/>
          <w:szCs w:val="24"/>
          <w:lang w:eastAsia="ru-RU"/>
        </w:rPr>
      </w:pPr>
      <w:r w:rsidRPr="007210BA">
        <w:rPr>
          <w:rFonts w:asciiTheme="majorHAnsi" w:eastAsia="Calibri" w:hAnsiTheme="majorHAnsi" w:cs="Times New Roman"/>
          <w:sz w:val="24"/>
          <w:szCs w:val="24"/>
          <w:lang w:eastAsia="ru-RU"/>
        </w:rPr>
        <w:t xml:space="preserve">В соответствии с абзацем четвертым подпункта б) пункта 36 Правил законодательством государств-членов устанавливаются порядок ведения реестра уведомлений (заявлений, извещений и т.п.), предусматривающий получение компетентным органом информации об уведомлениях (заявлениях, извещениях </w:t>
      </w:r>
      <w:r>
        <w:rPr>
          <w:rFonts w:asciiTheme="majorHAnsi" w:eastAsia="Calibri" w:hAnsiTheme="majorHAnsi" w:cs="Times New Roman"/>
          <w:sz w:val="24"/>
          <w:szCs w:val="24"/>
          <w:lang w:eastAsia="ru-RU"/>
        </w:rPr>
        <w:br/>
      </w:r>
      <w:r w:rsidRPr="007210BA">
        <w:rPr>
          <w:rFonts w:asciiTheme="majorHAnsi" w:eastAsia="Calibri" w:hAnsiTheme="majorHAnsi" w:cs="Times New Roman"/>
          <w:sz w:val="24"/>
          <w:szCs w:val="24"/>
          <w:lang w:eastAsia="ru-RU"/>
        </w:rPr>
        <w:t>и т.п.), содержащейся в реестре, без истребования подтверждения таких сведений</w:t>
      </w:r>
      <w:r>
        <w:rPr>
          <w:rFonts w:asciiTheme="majorHAnsi" w:eastAsia="Calibri" w:hAnsiTheme="majorHAnsi" w:cs="Times New Roman"/>
          <w:sz w:val="24"/>
          <w:szCs w:val="24"/>
          <w:lang w:eastAsia="ru-RU"/>
        </w:rPr>
        <w:t xml:space="preserve"> </w:t>
      </w:r>
      <w:r>
        <w:rPr>
          <w:rFonts w:asciiTheme="majorHAnsi" w:eastAsia="Calibri" w:hAnsiTheme="majorHAnsi" w:cs="Times New Roman"/>
          <w:sz w:val="24"/>
          <w:szCs w:val="24"/>
          <w:lang w:eastAsia="ru-RU"/>
        </w:rPr>
        <w:br/>
      </w:r>
      <w:r w:rsidRPr="007210BA">
        <w:rPr>
          <w:rFonts w:asciiTheme="majorHAnsi" w:eastAsia="Calibri" w:hAnsiTheme="majorHAnsi" w:cs="Times New Roman"/>
          <w:sz w:val="24"/>
          <w:szCs w:val="24"/>
          <w:lang w:eastAsia="ru-RU"/>
        </w:rPr>
        <w:t xml:space="preserve">от адресатов регулирования.        </w:t>
      </w:r>
    </w:p>
    <w:p w:rsidR="007210BA" w:rsidRPr="007210BA" w:rsidRDefault="007210BA" w:rsidP="007210BA">
      <w:pPr>
        <w:spacing w:after="0"/>
        <w:ind w:firstLine="709"/>
        <w:jc w:val="both"/>
        <w:rPr>
          <w:rFonts w:asciiTheme="majorHAnsi" w:eastAsia="Calibri" w:hAnsiTheme="majorHAnsi" w:cs="Times New Roman"/>
          <w:sz w:val="24"/>
          <w:szCs w:val="24"/>
          <w:lang w:eastAsia="ru-RU"/>
        </w:rPr>
      </w:pPr>
      <w:r w:rsidRPr="007210BA">
        <w:rPr>
          <w:rFonts w:asciiTheme="majorHAnsi" w:eastAsia="Calibri" w:hAnsiTheme="majorHAnsi" w:cs="Times New Roman"/>
          <w:sz w:val="24"/>
          <w:szCs w:val="24"/>
          <w:lang w:eastAsia="ru-RU"/>
        </w:rPr>
        <w:t xml:space="preserve">В этой связи часть 3 статьи 14 законопроекта после предложения «На обладателя разрешения законодательством Российской Федерации может быть возложена обязанность по предоставлению государственному органу, органу местного самоуправления номера разрешительной записи в реестре разрешений» предлагаем дополнить предложением следующего содержания:   </w:t>
      </w:r>
    </w:p>
    <w:p w:rsidR="007210BA" w:rsidRPr="007210BA" w:rsidRDefault="007210BA" w:rsidP="007210BA">
      <w:pPr>
        <w:spacing w:after="0"/>
        <w:ind w:firstLine="709"/>
        <w:jc w:val="both"/>
        <w:rPr>
          <w:rFonts w:asciiTheme="majorHAnsi" w:eastAsia="Calibri" w:hAnsiTheme="majorHAnsi" w:cs="Times New Roman"/>
          <w:sz w:val="24"/>
          <w:szCs w:val="24"/>
          <w:lang w:eastAsia="ru-RU"/>
        </w:rPr>
      </w:pPr>
      <w:r w:rsidRPr="007210BA">
        <w:rPr>
          <w:rFonts w:asciiTheme="majorHAnsi" w:eastAsia="Calibri" w:hAnsiTheme="majorHAnsi" w:cs="Times New Roman"/>
          <w:sz w:val="24"/>
          <w:szCs w:val="24"/>
          <w:lang w:eastAsia="ru-RU"/>
        </w:rPr>
        <w:t xml:space="preserve">«В этом случае разрешительные органы для осуществления своих полномочий обязаны получать информацию о разрешениях из реестра разрешений без дополнительного истребования подтверждения указанной информации </w:t>
      </w:r>
      <w:r>
        <w:rPr>
          <w:rFonts w:asciiTheme="majorHAnsi" w:eastAsia="Calibri" w:hAnsiTheme="majorHAnsi" w:cs="Times New Roman"/>
          <w:sz w:val="24"/>
          <w:szCs w:val="24"/>
          <w:lang w:eastAsia="ru-RU"/>
        </w:rPr>
        <w:br/>
      </w:r>
      <w:r w:rsidRPr="007210BA">
        <w:rPr>
          <w:rFonts w:asciiTheme="majorHAnsi" w:eastAsia="Calibri" w:hAnsiTheme="majorHAnsi" w:cs="Times New Roman"/>
          <w:sz w:val="24"/>
          <w:szCs w:val="24"/>
          <w:lang w:eastAsia="ru-RU"/>
        </w:rPr>
        <w:t xml:space="preserve">от обладателей разрешений». </w:t>
      </w:r>
    </w:p>
    <w:p w:rsidR="007210BA" w:rsidRPr="007210BA" w:rsidRDefault="007210BA" w:rsidP="007210BA">
      <w:pPr>
        <w:spacing w:after="0"/>
        <w:ind w:firstLine="709"/>
        <w:jc w:val="both"/>
        <w:rPr>
          <w:rFonts w:asciiTheme="majorHAnsi" w:eastAsia="Calibri" w:hAnsiTheme="majorHAnsi" w:cs="Times New Roman"/>
          <w:sz w:val="24"/>
          <w:szCs w:val="24"/>
          <w:lang w:eastAsia="ru-RU"/>
        </w:rPr>
      </w:pPr>
      <w:r w:rsidRPr="007210BA">
        <w:rPr>
          <w:rFonts w:asciiTheme="majorHAnsi" w:eastAsia="Calibri" w:hAnsiTheme="majorHAnsi" w:cs="Times New Roman"/>
          <w:sz w:val="24"/>
          <w:szCs w:val="24"/>
          <w:lang w:eastAsia="ru-RU"/>
        </w:rPr>
        <w:t xml:space="preserve">6. В соответствии с пунктом 18 </w:t>
      </w:r>
      <w:proofErr w:type="gramStart"/>
      <w:r w:rsidRPr="007210BA">
        <w:rPr>
          <w:rFonts w:asciiTheme="majorHAnsi" w:eastAsia="Calibri" w:hAnsiTheme="majorHAnsi" w:cs="Times New Roman"/>
          <w:sz w:val="24"/>
          <w:szCs w:val="24"/>
          <w:lang w:eastAsia="ru-RU"/>
        </w:rPr>
        <w:t>Правил</w:t>
      </w:r>
      <w:proofErr w:type="gramEnd"/>
      <w:r w:rsidRPr="007210BA">
        <w:rPr>
          <w:rFonts w:asciiTheme="majorHAnsi" w:eastAsia="Calibri" w:hAnsiTheme="majorHAnsi" w:cs="Times New Roman"/>
          <w:sz w:val="24"/>
          <w:szCs w:val="24"/>
          <w:lang w:eastAsia="ru-RU"/>
        </w:rPr>
        <w:t xml:space="preserve"> сумма любых платежей (сборов, пошлин), взимаемых в связи с рассмотрением заявления и выдачей разрешения, устанавливается законодательством государств-членов в соответствии </w:t>
      </w:r>
    </w:p>
    <w:p w:rsidR="007210BA" w:rsidRPr="007210BA" w:rsidRDefault="007210BA" w:rsidP="007210BA">
      <w:pPr>
        <w:spacing w:after="0"/>
        <w:ind w:firstLine="709"/>
        <w:jc w:val="both"/>
        <w:rPr>
          <w:rFonts w:asciiTheme="majorHAnsi" w:eastAsia="Calibri" w:hAnsiTheme="majorHAnsi" w:cs="Times New Roman"/>
          <w:sz w:val="24"/>
          <w:szCs w:val="24"/>
          <w:lang w:eastAsia="ru-RU"/>
        </w:rPr>
      </w:pPr>
      <w:r w:rsidRPr="007210BA">
        <w:rPr>
          <w:rFonts w:asciiTheme="majorHAnsi" w:eastAsia="Calibri" w:hAnsiTheme="majorHAnsi" w:cs="Times New Roman"/>
          <w:sz w:val="24"/>
          <w:szCs w:val="24"/>
          <w:lang w:eastAsia="ru-RU"/>
        </w:rPr>
        <w:lastRenderedPageBreak/>
        <w:t>с подпунктом 4 пункта 64 приложения № 16 к Договору о ЕАЭС, а именно, чтобы</w:t>
      </w:r>
      <w:r>
        <w:rPr>
          <w:rFonts w:asciiTheme="majorHAnsi" w:eastAsia="Calibri" w:hAnsiTheme="majorHAnsi" w:cs="Times New Roman"/>
          <w:sz w:val="24"/>
          <w:szCs w:val="24"/>
          <w:lang w:eastAsia="ru-RU"/>
        </w:rPr>
        <w:t xml:space="preserve"> </w:t>
      </w:r>
      <w:r w:rsidRPr="007210BA">
        <w:rPr>
          <w:rFonts w:asciiTheme="majorHAnsi" w:eastAsia="Calibri" w:hAnsiTheme="majorHAnsi" w:cs="Times New Roman"/>
          <w:sz w:val="24"/>
          <w:szCs w:val="24"/>
          <w:lang w:eastAsia="ru-RU"/>
        </w:rPr>
        <w:t xml:space="preserve">не являлись сами по себе ограничением для торговли услугами, учреждения деятельности и основывались на затратах компетентного органа, связанных </w:t>
      </w:r>
      <w:r>
        <w:rPr>
          <w:rFonts w:asciiTheme="majorHAnsi" w:eastAsia="Calibri" w:hAnsiTheme="majorHAnsi" w:cs="Times New Roman"/>
          <w:sz w:val="24"/>
          <w:szCs w:val="24"/>
          <w:lang w:eastAsia="ru-RU"/>
        </w:rPr>
        <w:br/>
      </w:r>
      <w:r w:rsidRPr="007210BA">
        <w:rPr>
          <w:rFonts w:asciiTheme="majorHAnsi" w:eastAsia="Calibri" w:hAnsiTheme="majorHAnsi" w:cs="Times New Roman"/>
          <w:sz w:val="24"/>
          <w:szCs w:val="24"/>
          <w:lang w:eastAsia="ru-RU"/>
        </w:rPr>
        <w:t xml:space="preserve">с рассмотрением заявления и выдачей разрешения.  </w:t>
      </w:r>
    </w:p>
    <w:p w:rsidR="007210BA" w:rsidRPr="007210BA" w:rsidRDefault="007210BA" w:rsidP="007210BA">
      <w:pPr>
        <w:spacing w:after="0"/>
        <w:ind w:firstLine="709"/>
        <w:jc w:val="both"/>
        <w:rPr>
          <w:rFonts w:asciiTheme="majorHAnsi" w:eastAsia="Calibri" w:hAnsiTheme="majorHAnsi" w:cs="Times New Roman"/>
          <w:sz w:val="24"/>
          <w:szCs w:val="24"/>
          <w:lang w:eastAsia="ru-RU"/>
        </w:rPr>
      </w:pPr>
      <w:r w:rsidRPr="007210BA">
        <w:rPr>
          <w:rFonts w:asciiTheme="majorHAnsi" w:eastAsia="Calibri" w:hAnsiTheme="majorHAnsi" w:cs="Times New Roman"/>
          <w:sz w:val="24"/>
          <w:szCs w:val="24"/>
          <w:lang w:eastAsia="ru-RU"/>
        </w:rPr>
        <w:t xml:space="preserve"> Однако</w:t>
      </w:r>
      <w:proofErr w:type="gramStart"/>
      <w:r w:rsidRPr="007210BA">
        <w:rPr>
          <w:rFonts w:asciiTheme="majorHAnsi" w:eastAsia="Calibri" w:hAnsiTheme="majorHAnsi" w:cs="Times New Roman"/>
          <w:sz w:val="24"/>
          <w:szCs w:val="24"/>
          <w:lang w:eastAsia="ru-RU"/>
        </w:rPr>
        <w:t>,</w:t>
      </w:r>
      <w:proofErr w:type="gramEnd"/>
      <w:r w:rsidRPr="007210BA">
        <w:rPr>
          <w:rFonts w:asciiTheme="majorHAnsi" w:eastAsia="Calibri" w:hAnsiTheme="majorHAnsi" w:cs="Times New Roman"/>
          <w:sz w:val="24"/>
          <w:szCs w:val="24"/>
          <w:lang w:eastAsia="ru-RU"/>
        </w:rPr>
        <w:t xml:space="preserve"> законопроектом не предусматривается аналогичное требование </w:t>
      </w:r>
      <w:r>
        <w:rPr>
          <w:rFonts w:asciiTheme="majorHAnsi" w:eastAsia="Calibri" w:hAnsiTheme="majorHAnsi" w:cs="Times New Roman"/>
          <w:sz w:val="24"/>
          <w:szCs w:val="24"/>
          <w:lang w:eastAsia="ru-RU"/>
        </w:rPr>
        <w:br/>
      </w:r>
      <w:r w:rsidRPr="007210BA">
        <w:rPr>
          <w:rFonts w:asciiTheme="majorHAnsi" w:eastAsia="Calibri" w:hAnsiTheme="majorHAnsi" w:cs="Times New Roman"/>
          <w:sz w:val="24"/>
          <w:szCs w:val="24"/>
          <w:lang w:eastAsia="ru-RU"/>
        </w:rPr>
        <w:t xml:space="preserve">в рамках разрешительных процедур, в связи с чем, предлагаем включить такую норму в главу 4. </w:t>
      </w:r>
    </w:p>
    <w:p w:rsidR="007210BA" w:rsidRPr="007210BA" w:rsidRDefault="007210BA" w:rsidP="007210BA">
      <w:pPr>
        <w:spacing w:after="0"/>
        <w:ind w:firstLine="709"/>
        <w:jc w:val="both"/>
        <w:rPr>
          <w:rFonts w:asciiTheme="majorHAnsi" w:eastAsia="Calibri" w:hAnsiTheme="majorHAnsi" w:cs="Times New Roman"/>
          <w:sz w:val="24"/>
          <w:szCs w:val="24"/>
          <w:lang w:eastAsia="ru-RU"/>
        </w:rPr>
      </w:pPr>
      <w:r w:rsidRPr="007210BA">
        <w:rPr>
          <w:rFonts w:asciiTheme="majorHAnsi" w:eastAsia="Calibri" w:hAnsiTheme="majorHAnsi" w:cs="Times New Roman"/>
          <w:sz w:val="24"/>
          <w:szCs w:val="24"/>
          <w:lang w:eastAsia="ru-RU"/>
        </w:rPr>
        <w:t xml:space="preserve">7. Законопроектом не предусмотрена возможность получения разрешения посредством механизма «единого окна», что не соответствует пункту 20 Правил.   </w:t>
      </w:r>
    </w:p>
    <w:p w:rsidR="007210BA" w:rsidRPr="007210BA" w:rsidRDefault="007210BA" w:rsidP="007210BA">
      <w:pPr>
        <w:spacing w:after="0"/>
        <w:ind w:firstLine="709"/>
        <w:jc w:val="both"/>
        <w:rPr>
          <w:rFonts w:asciiTheme="majorHAnsi" w:eastAsia="Calibri" w:hAnsiTheme="majorHAnsi" w:cs="Times New Roman"/>
          <w:sz w:val="24"/>
          <w:szCs w:val="24"/>
          <w:lang w:eastAsia="ru-RU"/>
        </w:rPr>
      </w:pPr>
      <w:r w:rsidRPr="007210BA">
        <w:rPr>
          <w:rFonts w:asciiTheme="majorHAnsi" w:eastAsia="Calibri" w:hAnsiTheme="majorHAnsi" w:cs="Times New Roman"/>
          <w:sz w:val="24"/>
          <w:szCs w:val="24"/>
          <w:lang w:eastAsia="ru-RU"/>
        </w:rPr>
        <w:t>В этой связи в главу 4 также предлагается включить соответствующую норму.</w:t>
      </w:r>
    </w:p>
    <w:p w:rsidR="007210BA" w:rsidRPr="007210BA" w:rsidRDefault="007210BA" w:rsidP="007210BA">
      <w:pPr>
        <w:spacing w:after="0"/>
        <w:ind w:firstLine="709"/>
        <w:jc w:val="both"/>
        <w:rPr>
          <w:rFonts w:asciiTheme="majorHAnsi" w:eastAsia="Calibri" w:hAnsiTheme="majorHAnsi" w:cs="Times New Roman"/>
          <w:sz w:val="24"/>
          <w:szCs w:val="24"/>
          <w:lang w:eastAsia="ru-RU"/>
        </w:rPr>
      </w:pPr>
      <w:r w:rsidRPr="007210BA">
        <w:rPr>
          <w:rFonts w:asciiTheme="majorHAnsi" w:eastAsia="Calibri" w:hAnsiTheme="majorHAnsi" w:cs="Times New Roman"/>
          <w:sz w:val="24"/>
          <w:szCs w:val="24"/>
          <w:lang w:eastAsia="ru-RU"/>
        </w:rPr>
        <w:t xml:space="preserve">8. Частью 4 статьи 31 законопроекта предусмотрена норма, соответствующая пункту 26 Правил по применению принципа «молчание-знак согласия» в рамках разрешительной процедуры.  </w:t>
      </w:r>
    </w:p>
    <w:p w:rsidR="007210BA" w:rsidRPr="007210BA" w:rsidRDefault="007210BA" w:rsidP="007210BA">
      <w:pPr>
        <w:spacing w:after="0"/>
        <w:ind w:firstLine="709"/>
        <w:jc w:val="both"/>
        <w:rPr>
          <w:rFonts w:asciiTheme="majorHAnsi" w:eastAsia="Calibri" w:hAnsiTheme="majorHAnsi" w:cs="Times New Roman"/>
          <w:sz w:val="24"/>
          <w:szCs w:val="24"/>
          <w:lang w:eastAsia="ru-RU"/>
        </w:rPr>
      </w:pPr>
      <w:r w:rsidRPr="007210BA">
        <w:rPr>
          <w:rFonts w:asciiTheme="majorHAnsi" w:eastAsia="Calibri" w:hAnsiTheme="majorHAnsi" w:cs="Times New Roman"/>
          <w:sz w:val="24"/>
          <w:szCs w:val="24"/>
          <w:lang w:eastAsia="ru-RU"/>
        </w:rPr>
        <w:t>В связи с тем, что сроки принятия решения разрешительным органом устанавливаются законодательством, предлагаем для обеспечения ясности нормы перед словами «срока» дополнить словами «установленного законодательством».</w:t>
      </w:r>
    </w:p>
    <w:p w:rsidR="007210BA" w:rsidRPr="007210BA" w:rsidRDefault="007210BA" w:rsidP="007210BA">
      <w:pPr>
        <w:spacing w:after="0"/>
        <w:ind w:firstLine="709"/>
        <w:jc w:val="both"/>
        <w:rPr>
          <w:rFonts w:asciiTheme="majorHAnsi" w:eastAsia="Calibri" w:hAnsiTheme="majorHAnsi" w:cs="Times New Roman"/>
          <w:sz w:val="24"/>
          <w:szCs w:val="24"/>
          <w:lang w:eastAsia="ru-RU"/>
        </w:rPr>
      </w:pPr>
      <w:r w:rsidRPr="007210BA">
        <w:rPr>
          <w:rFonts w:asciiTheme="majorHAnsi" w:eastAsia="Calibri" w:hAnsiTheme="majorHAnsi" w:cs="Times New Roman"/>
          <w:sz w:val="24"/>
          <w:szCs w:val="24"/>
          <w:lang w:eastAsia="ru-RU"/>
        </w:rPr>
        <w:t xml:space="preserve">Вместе с тем абзацем вторым части 4 статьи 31 законопроекта предусмотрена невозможность привлечения обладателя разрешения к предусмотренной законодательством Российской Федерации ответственности за осуществление деятельности или совершение действия (действий) без разрешения с момента оформления разрешительной записи в соответствии с положениями абзаца первого части четвертой статьи 31 законопроекта. </w:t>
      </w:r>
    </w:p>
    <w:p w:rsidR="007210BA" w:rsidRPr="007210BA" w:rsidRDefault="007210BA" w:rsidP="007210BA">
      <w:pPr>
        <w:spacing w:after="0"/>
        <w:ind w:firstLine="709"/>
        <w:jc w:val="both"/>
        <w:rPr>
          <w:rFonts w:asciiTheme="majorHAnsi" w:eastAsia="Calibri" w:hAnsiTheme="majorHAnsi" w:cs="Times New Roman"/>
          <w:sz w:val="24"/>
          <w:szCs w:val="24"/>
          <w:lang w:eastAsia="ru-RU"/>
        </w:rPr>
      </w:pPr>
      <w:r w:rsidRPr="007210BA">
        <w:rPr>
          <w:rFonts w:asciiTheme="majorHAnsi" w:eastAsia="Calibri" w:hAnsiTheme="majorHAnsi" w:cs="Times New Roman"/>
          <w:sz w:val="24"/>
          <w:szCs w:val="24"/>
          <w:lang w:eastAsia="ru-RU"/>
        </w:rPr>
        <w:t xml:space="preserve">С логической точки зрения в контексте данной статьи вышеуказанный абзац не имеет смысла, поскольку «с момента оформления разрешительной записи </w:t>
      </w:r>
      <w:r>
        <w:rPr>
          <w:rFonts w:asciiTheme="majorHAnsi" w:eastAsia="Calibri" w:hAnsiTheme="majorHAnsi" w:cs="Times New Roman"/>
          <w:sz w:val="24"/>
          <w:szCs w:val="24"/>
          <w:lang w:eastAsia="ru-RU"/>
        </w:rPr>
        <w:br/>
      </w:r>
      <w:r w:rsidRPr="007210BA">
        <w:rPr>
          <w:rFonts w:asciiTheme="majorHAnsi" w:eastAsia="Calibri" w:hAnsiTheme="majorHAnsi" w:cs="Times New Roman"/>
          <w:sz w:val="24"/>
          <w:szCs w:val="24"/>
          <w:lang w:eastAsia="ru-RU"/>
        </w:rPr>
        <w:t xml:space="preserve">в соответствии с положениями абзаца первого настоящей части» (т.е. абзаца первого части четвертой статьи 31 законопроекта) соискатель разрешения фактически признается его обладателем на законных основаниях. В таком случае оснований для привлечения обладателя разрешения к предусмотренной законом ответственности за осуществление деятельности или совершение действия (действий) без разрешения не может быть по определению. </w:t>
      </w:r>
    </w:p>
    <w:p w:rsidR="007210BA" w:rsidRPr="007210BA" w:rsidRDefault="007210BA" w:rsidP="007210BA">
      <w:pPr>
        <w:spacing w:after="0"/>
        <w:ind w:firstLine="709"/>
        <w:jc w:val="both"/>
        <w:rPr>
          <w:rFonts w:asciiTheme="majorHAnsi" w:eastAsia="Calibri" w:hAnsiTheme="majorHAnsi" w:cs="Times New Roman"/>
          <w:sz w:val="24"/>
          <w:szCs w:val="24"/>
          <w:lang w:eastAsia="ru-RU"/>
        </w:rPr>
      </w:pPr>
      <w:r w:rsidRPr="007210BA">
        <w:rPr>
          <w:rFonts w:asciiTheme="majorHAnsi" w:eastAsia="Calibri" w:hAnsiTheme="majorHAnsi" w:cs="Times New Roman"/>
          <w:sz w:val="24"/>
          <w:szCs w:val="24"/>
          <w:lang w:eastAsia="ru-RU"/>
        </w:rPr>
        <w:t xml:space="preserve">В целях соблюдения принципа «молчание – знак согласия» в рамках разрешительной процедуры абзац второй части 4 статьи 31 законопроекта предлагается переформулировать в контексте того, что соискатель разрешения не должен привлекаться к ответственности за осуществление деятельности или совершение действия (действий) без разрешения со дня истечения установленного законодательством срока принятия разрешительным органом решения.  </w:t>
      </w:r>
    </w:p>
    <w:p w:rsidR="007210BA" w:rsidRPr="007210BA" w:rsidRDefault="007210BA" w:rsidP="007210BA">
      <w:pPr>
        <w:spacing w:after="0"/>
        <w:ind w:firstLine="709"/>
        <w:jc w:val="both"/>
        <w:rPr>
          <w:rFonts w:asciiTheme="majorHAnsi" w:eastAsia="Calibri" w:hAnsiTheme="majorHAnsi" w:cs="Times New Roman"/>
          <w:sz w:val="24"/>
          <w:szCs w:val="24"/>
          <w:lang w:eastAsia="ru-RU"/>
        </w:rPr>
      </w:pPr>
      <w:r w:rsidRPr="007210BA">
        <w:rPr>
          <w:rFonts w:asciiTheme="majorHAnsi" w:eastAsia="Calibri" w:hAnsiTheme="majorHAnsi" w:cs="Times New Roman"/>
          <w:sz w:val="24"/>
          <w:szCs w:val="24"/>
          <w:lang w:eastAsia="ru-RU"/>
        </w:rPr>
        <w:t xml:space="preserve">9. Правилами предусмотрен принцип «определенность регулирования», устанавливающий, что все регулятивные требования и процедуры должны быть понятными (однозначными). В случае неоднозначности норм законодательства государств-членов, устанавливающих требования и (или) процедуры при регулировании, а также при рассмотрении и разрешении возникших споров такие нормы толкуются и решения принимаются в пользу адресатов регулирования. </w:t>
      </w:r>
    </w:p>
    <w:p w:rsidR="007210BA" w:rsidRPr="007210BA" w:rsidRDefault="007210BA" w:rsidP="007210BA">
      <w:pPr>
        <w:spacing w:after="0"/>
        <w:ind w:firstLine="709"/>
        <w:jc w:val="both"/>
        <w:rPr>
          <w:rFonts w:asciiTheme="majorHAnsi" w:eastAsia="Calibri" w:hAnsiTheme="majorHAnsi" w:cs="Times New Roman"/>
          <w:sz w:val="24"/>
          <w:szCs w:val="24"/>
          <w:lang w:eastAsia="ru-RU"/>
        </w:rPr>
      </w:pPr>
      <w:r w:rsidRPr="007210BA">
        <w:rPr>
          <w:rFonts w:asciiTheme="majorHAnsi" w:eastAsia="Calibri" w:hAnsiTheme="majorHAnsi" w:cs="Times New Roman"/>
          <w:sz w:val="24"/>
          <w:szCs w:val="24"/>
          <w:lang w:eastAsia="ru-RU"/>
        </w:rPr>
        <w:t>При этом согласно статье 28 законопроекта все неустранимые противоречия и неясности нормативных правовых актов, регулирующих разрешительную деятельность, толкуются в пользу соискателя разрешения, обладателя разрешения,</w:t>
      </w:r>
      <w:r>
        <w:rPr>
          <w:rFonts w:asciiTheme="majorHAnsi" w:eastAsia="Calibri" w:hAnsiTheme="majorHAnsi" w:cs="Times New Roman"/>
          <w:sz w:val="24"/>
          <w:szCs w:val="24"/>
          <w:lang w:eastAsia="ru-RU"/>
        </w:rPr>
        <w:t xml:space="preserve"> </w:t>
      </w:r>
      <w:r w:rsidRPr="007210BA">
        <w:rPr>
          <w:rFonts w:asciiTheme="majorHAnsi" w:eastAsia="Calibri" w:hAnsiTheme="majorHAnsi" w:cs="Times New Roman"/>
          <w:sz w:val="24"/>
          <w:szCs w:val="24"/>
          <w:lang w:eastAsia="ru-RU"/>
        </w:rPr>
        <w:lastRenderedPageBreak/>
        <w:t xml:space="preserve">за исключением случаев, когда основанное на таком толковании предоставление или продление разрешения создает угрозу жизни и здоровью граждан, безопасности государства. </w:t>
      </w:r>
    </w:p>
    <w:p w:rsidR="007210BA" w:rsidRPr="007210BA" w:rsidRDefault="007210BA" w:rsidP="007210BA">
      <w:pPr>
        <w:spacing w:after="0"/>
        <w:ind w:firstLine="709"/>
        <w:jc w:val="both"/>
        <w:rPr>
          <w:rFonts w:asciiTheme="majorHAnsi" w:eastAsia="Calibri" w:hAnsiTheme="majorHAnsi" w:cs="Times New Roman"/>
          <w:sz w:val="24"/>
          <w:szCs w:val="24"/>
          <w:lang w:eastAsia="ru-RU"/>
        </w:rPr>
      </w:pPr>
      <w:r w:rsidRPr="007210BA">
        <w:rPr>
          <w:rFonts w:asciiTheme="majorHAnsi" w:eastAsia="Calibri" w:hAnsiTheme="majorHAnsi" w:cs="Times New Roman"/>
          <w:sz w:val="24"/>
          <w:szCs w:val="24"/>
          <w:lang w:eastAsia="ru-RU"/>
        </w:rPr>
        <w:t xml:space="preserve">Следует отметить, что основной целью вышеуказанных норм является то, чтобы регулятивные требования и процедуры, устанавливаемые  законодательством, были понятными и однозначными для адресатов регулирования. Разрешительная система государств-членов направлена на обеспечение защиты жизни и здоровья граждан, безопасности государства, однако это обстоятельство не должно создавать барьеры (в связи с непонятными и неоднозначными требованиями и процедурами) для соискателей и обладателей разрешений.     </w:t>
      </w:r>
    </w:p>
    <w:p w:rsidR="007210BA" w:rsidRPr="007210BA" w:rsidRDefault="007210BA" w:rsidP="007210BA">
      <w:pPr>
        <w:spacing w:after="0"/>
        <w:ind w:firstLine="709"/>
        <w:jc w:val="both"/>
        <w:rPr>
          <w:rFonts w:asciiTheme="majorHAnsi" w:eastAsia="Calibri" w:hAnsiTheme="majorHAnsi" w:cs="Times New Roman"/>
          <w:sz w:val="24"/>
          <w:szCs w:val="24"/>
          <w:lang w:eastAsia="ru-RU"/>
        </w:rPr>
      </w:pPr>
      <w:r w:rsidRPr="007210BA">
        <w:rPr>
          <w:rFonts w:asciiTheme="majorHAnsi" w:eastAsia="Calibri" w:hAnsiTheme="majorHAnsi" w:cs="Times New Roman"/>
          <w:sz w:val="24"/>
          <w:szCs w:val="24"/>
          <w:lang w:eastAsia="ru-RU"/>
        </w:rPr>
        <w:t xml:space="preserve">В этой связи предлагается содержание статьи 28 «Толкование в пользу соискателя разрешения, обладателя разрешения» привести в соответствие </w:t>
      </w:r>
      <w:r>
        <w:rPr>
          <w:rFonts w:asciiTheme="majorHAnsi" w:eastAsia="Calibri" w:hAnsiTheme="majorHAnsi" w:cs="Times New Roman"/>
          <w:sz w:val="24"/>
          <w:szCs w:val="24"/>
          <w:lang w:eastAsia="ru-RU"/>
        </w:rPr>
        <w:br/>
      </w:r>
      <w:r w:rsidRPr="007210BA">
        <w:rPr>
          <w:rFonts w:asciiTheme="majorHAnsi" w:eastAsia="Calibri" w:hAnsiTheme="majorHAnsi" w:cs="Times New Roman"/>
          <w:sz w:val="24"/>
          <w:szCs w:val="24"/>
          <w:lang w:eastAsia="ru-RU"/>
        </w:rPr>
        <w:t xml:space="preserve">с вышеуказанным принципом Правил (без исключений).       </w:t>
      </w:r>
    </w:p>
    <w:p w:rsidR="007210BA" w:rsidRPr="007210BA" w:rsidRDefault="007210BA" w:rsidP="007210BA">
      <w:pPr>
        <w:spacing w:after="0"/>
        <w:ind w:firstLine="709"/>
        <w:jc w:val="both"/>
        <w:rPr>
          <w:rFonts w:asciiTheme="majorHAnsi" w:eastAsia="Calibri" w:hAnsiTheme="majorHAnsi" w:cs="Times New Roman"/>
          <w:sz w:val="24"/>
          <w:szCs w:val="24"/>
          <w:lang w:eastAsia="ru-RU"/>
        </w:rPr>
      </w:pPr>
      <w:r w:rsidRPr="007210BA">
        <w:rPr>
          <w:rFonts w:asciiTheme="majorHAnsi" w:eastAsia="Calibri" w:hAnsiTheme="majorHAnsi" w:cs="Times New Roman"/>
          <w:sz w:val="24"/>
          <w:szCs w:val="24"/>
          <w:lang w:eastAsia="ru-RU"/>
        </w:rPr>
        <w:t xml:space="preserve">Примерная редакция: </w:t>
      </w:r>
    </w:p>
    <w:p w:rsidR="007210BA" w:rsidRPr="007210BA" w:rsidRDefault="007210BA" w:rsidP="007210BA">
      <w:pPr>
        <w:spacing w:after="0"/>
        <w:ind w:firstLine="709"/>
        <w:jc w:val="both"/>
        <w:rPr>
          <w:rFonts w:asciiTheme="majorHAnsi" w:eastAsia="Calibri" w:hAnsiTheme="majorHAnsi" w:cs="Times New Roman"/>
          <w:sz w:val="24"/>
          <w:szCs w:val="24"/>
          <w:lang w:eastAsia="ru-RU"/>
        </w:rPr>
      </w:pPr>
      <w:r w:rsidRPr="007210BA">
        <w:rPr>
          <w:rFonts w:asciiTheme="majorHAnsi" w:eastAsia="Calibri" w:hAnsiTheme="majorHAnsi" w:cs="Times New Roman"/>
          <w:sz w:val="24"/>
          <w:szCs w:val="24"/>
          <w:lang w:eastAsia="ru-RU"/>
        </w:rPr>
        <w:t xml:space="preserve">«Все разрешительные требования и процедуры должны быть понятными (однозначными). В случае неясности и неоднозначности норм нормативных правовых актов, устанавливающих разрешительные требования и процедуры, такие нормы толкуются и решения принимаются в пользу соискателя разрешения, обладателя разрешения».     </w:t>
      </w:r>
    </w:p>
    <w:p w:rsidR="007210BA" w:rsidRPr="007210BA" w:rsidRDefault="007210BA" w:rsidP="007210BA">
      <w:pPr>
        <w:spacing w:after="0"/>
        <w:ind w:firstLine="709"/>
        <w:jc w:val="both"/>
        <w:rPr>
          <w:rFonts w:asciiTheme="majorHAnsi" w:eastAsia="Calibri" w:hAnsiTheme="majorHAnsi" w:cs="Times New Roman"/>
          <w:sz w:val="24"/>
          <w:szCs w:val="24"/>
          <w:lang w:eastAsia="ru-RU"/>
        </w:rPr>
      </w:pPr>
      <w:r w:rsidRPr="007210BA">
        <w:rPr>
          <w:rFonts w:asciiTheme="majorHAnsi" w:eastAsia="Calibri" w:hAnsiTheme="majorHAnsi" w:cs="Times New Roman"/>
          <w:sz w:val="24"/>
          <w:szCs w:val="24"/>
          <w:lang w:eastAsia="ru-RU"/>
        </w:rPr>
        <w:t xml:space="preserve">10. Статьями 23 и 32 законопроекта предусмотрены положения </w:t>
      </w:r>
      <w:r>
        <w:rPr>
          <w:rFonts w:asciiTheme="majorHAnsi" w:eastAsia="Calibri" w:hAnsiTheme="majorHAnsi" w:cs="Times New Roman"/>
          <w:sz w:val="24"/>
          <w:szCs w:val="24"/>
          <w:lang w:eastAsia="ru-RU"/>
        </w:rPr>
        <w:br/>
      </w:r>
      <w:r w:rsidRPr="007210BA">
        <w:rPr>
          <w:rFonts w:asciiTheme="majorHAnsi" w:eastAsia="Calibri" w:hAnsiTheme="majorHAnsi" w:cs="Times New Roman"/>
          <w:sz w:val="24"/>
          <w:szCs w:val="24"/>
          <w:lang w:eastAsia="ru-RU"/>
        </w:rPr>
        <w:t xml:space="preserve">по уведомлению разрешительным органом соискателя разрешения, обладателя разрешения о принятом решении.  </w:t>
      </w:r>
    </w:p>
    <w:p w:rsidR="007210BA" w:rsidRPr="007210BA" w:rsidRDefault="007210BA" w:rsidP="007210BA">
      <w:pPr>
        <w:spacing w:after="0"/>
        <w:ind w:firstLine="709"/>
        <w:jc w:val="both"/>
        <w:rPr>
          <w:rFonts w:asciiTheme="majorHAnsi" w:eastAsia="Calibri" w:hAnsiTheme="majorHAnsi" w:cs="Times New Roman"/>
          <w:sz w:val="24"/>
          <w:szCs w:val="24"/>
          <w:lang w:eastAsia="ru-RU"/>
        </w:rPr>
      </w:pPr>
      <w:r w:rsidRPr="007210BA">
        <w:rPr>
          <w:rFonts w:asciiTheme="majorHAnsi" w:eastAsia="Calibri" w:hAnsiTheme="majorHAnsi" w:cs="Times New Roman"/>
          <w:sz w:val="24"/>
          <w:szCs w:val="24"/>
          <w:lang w:eastAsia="ru-RU"/>
        </w:rPr>
        <w:t>В соответствии с пунктом 25 Правил законодательством государств-членов устанавливается обязанность компетентных органов проверять полноту комплекта представленных заявителем для получения разрешения документов в кратчайший срок, но не более 3 рабочих дней со дня получения таких документов от заявителя.</w:t>
      </w:r>
    </w:p>
    <w:p w:rsidR="007210BA" w:rsidRPr="007210BA" w:rsidRDefault="007210BA" w:rsidP="007210BA">
      <w:pPr>
        <w:spacing w:after="0"/>
        <w:ind w:firstLine="709"/>
        <w:jc w:val="both"/>
        <w:rPr>
          <w:rFonts w:asciiTheme="majorHAnsi" w:eastAsia="Calibri" w:hAnsiTheme="majorHAnsi" w:cs="Times New Roman"/>
          <w:sz w:val="24"/>
          <w:szCs w:val="24"/>
          <w:lang w:eastAsia="ru-RU"/>
        </w:rPr>
      </w:pPr>
      <w:proofErr w:type="gramStart"/>
      <w:r w:rsidRPr="007210BA">
        <w:rPr>
          <w:rFonts w:asciiTheme="majorHAnsi" w:eastAsia="Calibri" w:hAnsiTheme="majorHAnsi" w:cs="Times New Roman"/>
          <w:sz w:val="24"/>
          <w:szCs w:val="24"/>
          <w:lang w:eastAsia="ru-RU"/>
        </w:rPr>
        <w:t>В случае если комплект документов, установленный законодательством государства-члена, заявителем представлен не в полном объеме, компетентный орган не позднее срока, указанного в абзаце первом пункта 25 Правил, направляет или выдает заявителю уведомление о необходимости представления отсутствующих документов в определенные в нем сроки.</w:t>
      </w:r>
      <w:proofErr w:type="gramEnd"/>
    </w:p>
    <w:p w:rsidR="007210BA" w:rsidRPr="007210BA" w:rsidRDefault="007210BA" w:rsidP="007210BA">
      <w:pPr>
        <w:spacing w:after="0"/>
        <w:ind w:firstLine="709"/>
        <w:jc w:val="both"/>
        <w:rPr>
          <w:rFonts w:asciiTheme="majorHAnsi" w:eastAsia="Calibri" w:hAnsiTheme="majorHAnsi" w:cs="Times New Roman"/>
          <w:sz w:val="24"/>
          <w:szCs w:val="24"/>
          <w:lang w:eastAsia="ru-RU"/>
        </w:rPr>
      </w:pPr>
      <w:r w:rsidRPr="007210BA">
        <w:rPr>
          <w:rFonts w:asciiTheme="majorHAnsi" w:eastAsia="Calibri" w:hAnsiTheme="majorHAnsi" w:cs="Times New Roman"/>
          <w:sz w:val="24"/>
          <w:szCs w:val="24"/>
          <w:lang w:eastAsia="ru-RU"/>
        </w:rPr>
        <w:t xml:space="preserve">Срок рассмотрения заявления приостанавливается со дня направления указанного уведомления и возобновляется в день представления заявителем полного комплекта документов, установленного законодательством государства-члена. </w:t>
      </w:r>
    </w:p>
    <w:p w:rsidR="007210BA" w:rsidRPr="007210BA" w:rsidRDefault="007210BA" w:rsidP="007210BA">
      <w:pPr>
        <w:spacing w:after="0"/>
        <w:ind w:firstLine="709"/>
        <w:jc w:val="both"/>
        <w:rPr>
          <w:rFonts w:asciiTheme="majorHAnsi" w:eastAsia="Calibri" w:hAnsiTheme="majorHAnsi" w:cs="Times New Roman"/>
          <w:sz w:val="24"/>
          <w:szCs w:val="24"/>
          <w:lang w:eastAsia="ru-RU"/>
        </w:rPr>
      </w:pPr>
      <w:r w:rsidRPr="007210BA">
        <w:rPr>
          <w:rFonts w:asciiTheme="majorHAnsi" w:eastAsia="Calibri" w:hAnsiTheme="majorHAnsi" w:cs="Times New Roman"/>
          <w:sz w:val="24"/>
          <w:szCs w:val="24"/>
          <w:lang w:eastAsia="ru-RU"/>
        </w:rPr>
        <w:t xml:space="preserve">В случае непредставления отсутствующих документов в определенные </w:t>
      </w:r>
      <w:r>
        <w:rPr>
          <w:rFonts w:asciiTheme="majorHAnsi" w:eastAsia="Calibri" w:hAnsiTheme="majorHAnsi" w:cs="Times New Roman"/>
          <w:sz w:val="24"/>
          <w:szCs w:val="24"/>
          <w:lang w:eastAsia="ru-RU"/>
        </w:rPr>
        <w:br/>
      </w:r>
      <w:r w:rsidRPr="007210BA">
        <w:rPr>
          <w:rFonts w:asciiTheme="majorHAnsi" w:eastAsia="Calibri" w:hAnsiTheme="majorHAnsi" w:cs="Times New Roman"/>
          <w:sz w:val="24"/>
          <w:szCs w:val="24"/>
          <w:lang w:eastAsia="ru-RU"/>
        </w:rPr>
        <w:t xml:space="preserve">в уведомлении сроки, заявителю может быть отказано в дальнейшем рассмотрении заявления по причине его ненадлежащего оформления. В случае если законодательством государств-членов не предусмотрена процедура приостановления, то компетентный орган вправе принять мотивированное решение об отказе в приеме заявления с соблюдением положений абзацев 1 и 2 пункта 25 Правил. </w:t>
      </w:r>
    </w:p>
    <w:p w:rsidR="007210BA" w:rsidRPr="007210BA" w:rsidRDefault="007210BA" w:rsidP="007210BA">
      <w:pPr>
        <w:spacing w:after="0"/>
        <w:ind w:firstLine="709"/>
        <w:jc w:val="both"/>
        <w:rPr>
          <w:rFonts w:asciiTheme="majorHAnsi" w:eastAsia="Calibri" w:hAnsiTheme="majorHAnsi" w:cs="Times New Roman"/>
          <w:sz w:val="24"/>
          <w:szCs w:val="24"/>
          <w:lang w:eastAsia="ru-RU"/>
        </w:rPr>
      </w:pPr>
      <w:r w:rsidRPr="007210BA">
        <w:rPr>
          <w:rFonts w:asciiTheme="majorHAnsi" w:eastAsia="Calibri" w:hAnsiTheme="majorHAnsi" w:cs="Times New Roman"/>
          <w:sz w:val="24"/>
          <w:szCs w:val="24"/>
          <w:lang w:eastAsia="ru-RU"/>
        </w:rPr>
        <w:lastRenderedPageBreak/>
        <w:t>Указанное заявление не считается оформленным надлежащим образом до тех пор, пока не будут получены все документы и (или) сведения в соответствии</w:t>
      </w:r>
      <w:r>
        <w:rPr>
          <w:rFonts w:asciiTheme="majorHAnsi" w:eastAsia="Calibri" w:hAnsiTheme="majorHAnsi" w:cs="Times New Roman"/>
          <w:sz w:val="24"/>
          <w:szCs w:val="24"/>
          <w:lang w:eastAsia="ru-RU"/>
        </w:rPr>
        <w:t xml:space="preserve"> </w:t>
      </w:r>
      <w:r>
        <w:rPr>
          <w:rFonts w:asciiTheme="majorHAnsi" w:eastAsia="Calibri" w:hAnsiTheme="majorHAnsi" w:cs="Times New Roman"/>
          <w:sz w:val="24"/>
          <w:szCs w:val="24"/>
          <w:lang w:eastAsia="ru-RU"/>
        </w:rPr>
        <w:br/>
      </w:r>
      <w:r w:rsidRPr="007210BA">
        <w:rPr>
          <w:rFonts w:asciiTheme="majorHAnsi" w:eastAsia="Calibri" w:hAnsiTheme="majorHAnsi" w:cs="Times New Roman"/>
          <w:sz w:val="24"/>
          <w:szCs w:val="24"/>
          <w:lang w:eastAsia="ru-RU"/>
        </w:rPr>
        <w:t>с требованиями законодательства государства-члена.</w:t>
      </w:r>
    </w:p>
    <w:p w:rsidR="007210BA" w:rsidRPr="007210BA" w:rsidRDefault="007210BA" w:rsidP="007210BA">
      <w:pPr>
        <w:spacing w:after="0"/>
        <w:ind w:firstLine="709"/>
        <w:jc w:val="both"/>
        <w:rPr>
          <w:rFonts w:asciiTheme="majorHAnsi" w:eastAsia="Calibri" w:hAnsiTheme="majorHAnsi" w:cs="Times New Roman"/>
          <w:sz w:val="24"/>
          <w:szCs w:val="24"/>
          <w:lang w:eastAsia="ru-RU"/>
        </w:rPr>
      </w:pPr>
      <w:r w:rsidRPr="007210BA">
        <w:rPr>
          <w:rFonts w:asciiTheme="majorHAnsi" w:eastAsia="Calibri" w:hAnsiTheme="majorHAnsi" w:cs="Times New Roman"/>
          <w:sz w:val="24"/>
          <w:szCs w:val="24"/>
          <w:lang w:eastAsia="ru-RU"/>
        </w:rPr>
        <w:t xml:space="preserve">В любом случае заявителю должна быть предоставлена возможность внести </w:t>
      </w:r>
      <w:r>
        <w:rPr>
          <w:rFonts w:asciiTheme="majorHAnsi" w:eastAsia="Calibri" w:hAnsiTheme="majorHAnsi" w:cs="Times New Roman"/>
          <w:sz w:val="24"/>
          <w:szCs w:val="24"/>
          <w:lang w:eastAsia="ru-RU"/>
        </w:rPr>
        <w:br/>
      </w:r>
      <w:r w:rsidRPr="007210BA">
        <w:rPr>
          <w:rFonts w:asciiTheme="majorHAnsi" w:eastAsia="Calibri" w:hAnsiTheme="majorHAnsi" w:cs="Times New Roman"/>
          <w:sz w:val="24"/>
          <w:szCs w:val="24"/>
          <w:lang w:eastAsia="ru-RU"/>
        </w:rPr>
        <w:t>в заявление технические исправления.</w:t>
      </w:r>
    </w:p>
    <w:p w:rsidR="007210BA" w:rsidRPr="007210BA" w:rsidRDefault="007210BA" w:rsidP="007210BA">
      <w:pPr>
        <w:spacing w:after="0"/>
        <w:ind w:firstLine="709"/>
        <w:jc w:val="both"/>
        <w:rPr>
          <w:rFonts w:asciiTheme="majorHAnsi" w:eastAsia="Calibri" w:hAnsiTheme="majorHAnsi" w:cs="Times New Roman"/>
          <w:sz w:val="24"/>
          <w:szCs w:val="24"/>
          <w:lang w:eastAsia="ru-RU"/>
        </w:rPr>
      </w:pPr>
      <w:r w:rsidRPr="007210BA">
        <w:rPr>
          <w:rFonts w:asciiTheme="majorHAnsi" w:eastAsia="Calibri" w:hAnsiTheme="majorHAnsi" w:cs="Times New Roman"/>
          <w:sz w:val="24"/>
          <w:szCs w:val="24"/>
          <w:lang w:eastAsia="ru-RU"/>
        </w:rPr>
        <w:t xml:space="preserve">Таким образом, случаи, как несоответствие требованиям к оформлению запроса (заявления) и составу (комплекту) прилагаемых документов являются основаниями для отказа в дальнейшем рассмотрении запроса (заявления), а не отказа в выдаче разрешения.    </w:t>
      </w:r>
    </w:p>
    <w:p w:rsidR="007210BA" w:rsidRPr="007210BA" w:rsidRDefault="007210BA" w:rsidP="007210BA">
      <w:pPr>
        <w:spacing w:after="0"/>
        <w:ind w:firstLine="709"/>
        <w:jc w:val="both"/>
        <w:rPr>
          <w:rFonts w:asciiTheme="majorHAnsi" w:eastAsia="Calibri" w:hAnsiTheme="majorHAnsi" w:cs="Times New Roman"/>
          <w:sz w:val="24"/>
          <w:szCs w:val="24"/>
          <w:lang w:eastAsia="ru-RU"/>
        </w:rPr>
      </w:pPr>
      <w:r w:rsidRPr="007210BA">
        <w:rPr>
          <w:rFonts w:asciiTheme="majorHAnsi" w:eastAsia="Calibri" w:hAnsiTheme="majorHAnsi" w:cs="Times New Roman"/>
          <w:sz w:val="24"/>
          <w:szCs w:val="24"/>
          <w:lang w:eastAsia="ru-RU"/>
        </w:rPr>
        <w:t xml:space="preserve">В этой связи в части 1 статьи 23 законопроекта слова «В случае отказа </w:t>
      </w:r>
      <w:r>
        <w:rPr>
          <w:rFonts w:asciiTheme="majorHAnsi" w:eastAsia="Calibri" w:hAnsiTheme="majorHAnsi" w:cs="Times New Roman"/>
          <w:sz w:val="24"/>
          <w:szCs w:val="24"/>
          <w:lang w:eastAsia="ru-RU"/>
        </w:rPr>
        <w:br/>
      </w:r>
      <w:r w:rsidRPr="007210BA">
        <w:rPr>
          <w:rFonts w:asciiTheme="majorHAnsi" w:eastAsia="Calibri" w:hAnsiTheme="majorHAnsi" w:cs="Times New Roman"/>
          <w:sz w:val="24"/>
          <w:szCs w:val="24"/>
          <w:lang w:eastAsia="ru-RU"/>
        </w:rPr>
        <w:t xml:space="preserve">в предоставлении разрешения» предлагается заменить словами «В случае отказа </w:t>
      </w:r>
      <w:r>
        <w:rPr>
          <w:rFonts w:asciiTheme="majorHAnsi" w:eastAsia="Calibri" w:hAnsiTheme="majorHAnsi" w:cs="Times New Roman"/>
          <w:sz w:val="24"/>
          <w:szCs w:val="24"/>
          <w:lang w:eastAsia="ru-RU"/>
        </w:rPr>
        <w:br/>
      </w:r>
      <w:r w:rsidRPr="007210BA">
        <w:rPr>
          <w:rFonts w:asciiTheme="majorHAnsi" w:eastAsia="Calibri" w:hAnsiTheme="majorHAnsi" w:cs="Times New Roman"/>
          <w:sz w:val="24"/>
          <w:szCs w:val="24"/>
          <w:lang w:eastAsia="ru-RU"/>
        </w:rPr>
        <w:t xml:space="preserve">в дальнейшем рассмотрении запроса (заявления)».   </w:t>
      </w:r>
    </w:p>
    <w:p w:rsidR="007210BA" w:rsidRPr="007210BA" w:rsidRDefault="007210BA" w:rsidP="007210BA">
      <w:pPr>
        <w:spacing w:after="0"/>
        <w:ind w:firstLine="709"/>
        <w:jc w:val="both"/>
        <w:rPr>
          <w:rFonts w:asciiTheme="majorHAnsi" w:eastAsia="Calibri" w:hAnsiTheme="majorHAnsi" w:cs="Times New Roman"/>
          <w:sz w:val="24"/>
          <w:szCs w:val="24"/>
          <w:lang w:eastAsia="ru-RU"/>
        </w:rPr>
      </w:pPr>
      <w:r w:rsidRPr="007210BA">
        <w:rPr>
          <w:rFonts w:asciiTheme="majorHAnsi" w:eastAsia="Calibri" w:hAnsiTheme="majorHAnsi" w:cs="Times New Roman"/>
          <w:sz w:val="24"/>
          <w:szCs w:val="24"/>
          <w:lang w:eastAsia="ru-RU"/>
        </w:rPr>
        <w:t xml:space="preserve">Вместе с тем, для обеспечения понятности и структурированности, статьи 32 и  23 законопроекта предлагаем объединить.   </w:t>
      </w:r>
    </w:p>
    <w:p w:rsidR="007210BA" w:rsidRPr="007210BA" w:rsidRDefault="007210BA" w:rsidP="007210BA">
      <w:pPr>
        <w:spacing w:after="0"/>
        <w:ind w:firstLine="709"/>
        <w:jc w:val="both"/>
        <w:rPr>
          <w:rFonts w:asciiTheme="majorHAnsi" w:eastAsia="Calibri" w:hAnsiTheme="majorHAnsi" w:cs="Times New Roman"/>
          <w:sz w:val="24"/>
          <w:szCs w:val="24"/>
          <w:lang w:eastAsia="ru-RU"/>
        </w:rPr>
      </w:pPr>
      <w:r w:rsidRPr="007210BA">
        <w:rPr>
          <w:rFonts w:asciiTheme="majorHAnsi" w:eastAsia="Calibri" w:hAnsiTheme="majorHAnsi" w:cs="Times New Roman"/>
          <w:sz w:val="24"/>
          <w:szCs w:val="24"/>
          <w:lang w:eastAsia="ru-RU"/>
        </w:rPr>
        <w:t xml:space="preserve">11. Согласно части 1 статьи 38 законопроекта, если объектом разрешительной деятельности является деятельность, срок действия разрешения на которую не ограничен, то нормативные правовые акты, регулирующие разрешительную деятельность, могут предусматривать или периодическую оценку соответствия деятельности функциональным разрешительным требованиям (в том числе подтверждение компетентности) или мероприятия по плановому государственному контролю (надзору). При этом федеральными законами или положениями о виде контроля может не предусматриваться плановый государственный контроль (надзор) и периодическая оценка соответствия деятельности функциональным разрешительным требованиям.  </w:t>
      </w:r>
    </w:p>
    <w:p w:rsidR="007210BA" w:rsidRPr="007210BA" w:rsidRDefault="007210BA" w:rsidP="007210BA">
      <w:pPr>
        <w:spacing w:after="0"/>
        <w:ind w:firstLine="709"/>
        <w:jc w:val="both"/>
        <w:rPr>
          <w:rFonts w:asciiTheme="majorHAnsi" w:eastAsia="Calibri" w:hAnsiTheme="majorHAnsi" w:cs="Times New Roman"/>
          <w:sz w:val="24"/>
          <w:szCs w:val="24"/>
          <w:lang w:eastAsia="ru-RU"/>
        </w:rPr>
      </w:pPr>
      <w:r w:rsidRPr="007210BA">
        <w:rPr>
          <w:rFonts w:asciiTheme="majorHAnsi" w:eastAsia="Calibri" w:hAnsiTheme="majorHAnsi" w:cs="Times New Roman"/>
          <w:sz w:val="24"/>
          <w:szCs w:val="24"/>
          <w:lang w:eastAsia="ru-RU"/>
        </w:rPr>
        <w:t xml:space="preserve">В соответствии с пунктом 47 Правил посредством контрольных (надзорных) процедур компетентные органы осуществляют проверку соблюдения адресатами регулирования регулятивных требований. При этом контрольные (надзорные) процедуры должны проводиться посредством внедрения системы оценки рисков (управления рисками).   </w:t>
      </w:r>
    </w:p>
    <w:p w:rsidR="007210BA" w:rsidRPr="007210BA" w:rsidRDefault="007210BA" w:rsidP="007210BA">
      <w:pPr>
        <w:spacing w:after="0"/>
        <w:ind w:firstLine="709"/>
        <w:jc w:val="both"/>
        <w:rPr>
          <w:rFonts w:asciiTheme="majorHAnsi" w:eastAsia="Calibri" w:hAnsiTheme="majorHAnsi" w:cs="Times New Roman"/>
          <w:sz w:val="24"/>
          <w:szCs w:val="24"/>
          <w:lang w:eastAsia="ru-RU"/>
        </w:rPr>
      </w:pPr>
      <w:r w:rsidRPr="007210BA">
        <w:rPr>
          <w:rFonts w:asciiTheme="majorHAnsi" w:eastAsia="Calibri" w:hAnsiTheme="majorHAnsi" w:cs="Times New Roman"/>
          <w:sz w:val="24"/>
          <w:szCs w:val="24"/>
          <w:lang w:eastAsia="ru-RU"/>
        </w:rPr>
        <w:t xml:space="preserve">В этой связи в вышеуказанной норме законопроекта следует предусмотреть систему оценки рисков (управления рисками).      </w:t>
      </w:r>
    </w:p>
    <w:p w:rsidR="007210BA" w:rsidRPr="007210BA" w:rsidRDefault="007210BA" w:rsidP="007210BA">
      <w:pPr>
        <w:spacing w:after="0"/>
        <w:ind w:firstLine="709"/>
        <w:jc w:val="both"/>
        <w:rPr>
          <w:rFonts w:asciiTheme="majorHAnsi" w:eastAsia="Calibri" w:hAnsiTheme="majorHAnsi" w:cs="Times New Roman"/>
          <w:sz w:val="24"/>
          <w:szCs w:val="24"/>
          <w:lang w:eastAsia="ru-RU"/>
        </w:rPr>
      </w:pPr>
      <w:r w:rsidRPr="007210BA">
        <w:rPr>
          <w:rFonts w:asciiTheme="majorHAnsi" w:eastAsia="Calibri" w:hAnsiTheme="majorHAnsi" w:cs="Times New Roman"/>
          <w:sz w:val="24"/>
          <w:szCs w:val="24"/>
          <w:lang w:eastAsia="ru-RU"/>
        </w:rPr>
        <w:t xml:space="preserve">Примерная редакция: </w:t>
      </w:r>
    </w:p>
    <w:p w:rsidR="002033C3" w:rsidRDefault="007210BA" w:rsidP="007210BA">
      <w:pPr>
        <w:spacing w:after="0"/>
        <w:ind w:firstLine="709"/>
        <w:jc w:val="both"/>
        <w:rPr>
          <w:rFonts w:asciiTheme="majorHAnsi" w:eastAsia="Calibri" w:hAnsiTheme="majorHAnsi" w:cs="Times New Roman"/>
          <w:sz w:val="24"/>
          <w:szCs w:val="24"/>
          <w:lang w:eastAsia="ru-RU"/>
        </w:rPr>
      </w:pPr>
      <w:r w:rsidRPr="007210BA">
        <w:rPr>
          <w:rFonts w:asciiTheme="majorHAnsi" w:eastAsia="Calibri" w:hAnsiTheme="majorHAnsi" w:cs="Times New Roman"/>
          <w:sz w:val="24"/>
          <w:szCs w:val="24"/>
          <w:lang w:eastAsia="ru-RU"/>
        </w:rPr>
        <w:t xml:space="preserve">«1. Если объектом разрешительной деятельности является деятельность, срок действия разрешения на которую не ограничен, то нормативные правовые акты, регулирующие разрешительную деятельность, могут предусматривать или периодическую оценку соответствия деятельности функциональным разрешительным требованиям (в том числе подтверждение компетентности) или мероприятия по плановому государственному контролю (надзору) с учетом </w:t>
      </w:r>
      <w:proofErr w:type="gramStart"/>
      <w:r w:rsidRPr="007210BA">
        <w:rPr>
          <w:rFonts w:asciiTheme="majorHAnsi" w:eastAsia="Calibri" w:hAnsiTheme="majorHAnsi" w:cs="Times New Roman"/>
          <w:sz w:val="24"/>
          <w:szCs w:val="24"/>
          <w:lang w:eastAsia="ru-RU"/>
        </w:rPr>
        <w:t>риск-ориентированного</w:t>
      </w:r>
      <w:proofErr w:type="gramEnd"/>
      <w:r w:rsidRPr="007210BA">
        <w:rPr>
          <w:rFonts w:asciiTheme="majorHAnsi" w:eastAsia="Calibri" w:hAnsiTheme="majorHAnsi" w:cs="Times New Roman"/>
          <w:sz w:val="24"/>
          <w:szCs w:val="24"/>
          <w:lang w:eastAsia="ru-RU"/>
        </w:rPr>
        <w:t xml:space="preserve"> подхода. При этом федеральными законами или положениями</w:t>
      </w:r>
      <w:r w:rsidR="002033C3">
        <w:rPr>
          <w:rFonts w:asciiTheme="majorHAnsi" w:eastAsia="Calibri" w:hAnsiTheme="majorHAnsi" w:cs="Times New Roman"/>
          <w:sz w:val="24"/>
          <w:szCs w:val="24"/>
          <w:lang w:eastAsia="ru-RU"/>
        </w:rPr>
        <w:t xml:space="preserve"> </w:t>
      </w:r>
      <w:r w:rsidR="002033C3">
        <w:rPr>
          <w:rFonts w:asciiTheme="majorHAnsi" w:eastAsia="Calibri" w:hAnsiTheme="majorHAnsi" w:cs="Times New Roman"/>
          <w:sz w:val="24"/>
          <w:szCs w:val="24"/>
          <w:lang w:eastAsia="ru-RU"/>
        </w:rPr>
        <w:br/>
      </w:r>
      <w:r w:rsidRPr="007210BA">
        <w:rPr>
          <w:rFonts w:asciiTheme="majorHAnsi" w:eastAsia="Calibri" w:hAnsiTheme="majorHAnsi" w:cs="Times New Roman"/>
          <w:sz w:val="24"/>
          <w:szCs w:val="24"/>
          <w:lang w:eastAsia="ru-RU"/>
        </w:rPr>
        <w:t xml:space="preserve">о виде контроля в отдельных сферах может не предусматриваться плановый государственный контроль (надзор) и периодическая оценка соответствия деятельности функциональным разрешительным требованиям». </w:t>
      </w:r>
    </w:p>
    <w:p w:rsidR="00784454" w:rsidRDefault="002033C3" w:rsidP="007210BA">
      <w:pPr>
        <w:spacing w:after="0"/>
        <w:ind w:firstLine="709"/>
        <w:jc w:val="both"/>
        <w:rPr>
          <w:rFonts w:asciiTheme="majorHAnsi" w:eastAsia="Calibri" w:hAnsiTheme="majorHAnsi" w:cs="Times New Roman"/>
          <w:sz w:val="24"/>
          <w:szCs w:val="24"/>
          <w:lang w:eastAsia="ru-RU"/>
        </w:rPr>
      </w:pPr>
      <w:r>
        <w:rPr>
          <w:rFonts w:asciiTheme="majorHAnsi" w:eastAsia="Calibri" w:hAnsiTheme="majorHAnsi" w:cs="Times New Roman"/>
          <w:sz w:val="24"/>
          <w:szCs w:val="24"/>
          <w:lang w:eastAsia="ru-RU"/>
        </w:rPr>
        <w:t xml:space="preserve">Таким образом, предлагается при доработке проекта Закона доработать </w:t>
      </w:r>
      <w:r>
        <w:rPr>
          <w:rFonts w:asciiTheme="majorHAnsi" w:eastAsia="Calibri" w:hAnsiTheme="majorHAnsi" w:cs="Times New Roman"/>
          <w:sz w:val="24"/>
          <w:szCs w:val="24"/>
          <w:lang w:eastAsia="ru-RU"/>
        </w:rPr>
        <w:br/>
        <w:t xml:space="preserve">с учетом изложенных предложений. </w:t>
      </w:r>
      <w:r w:rsidR="007210BA" w:rsidRPr="007210BA">
        <w:rPr>
          <w:rFonts w:asciiTheme="majorHAnsi" w:eastAsia="Calibri" w:hAnsiTheme="majorHAnsi" w:cs="Times New Roman"/>
          <w:sz w:val="24"/>
          <w:szCs w:val="24"/>
          <w:lang w:eastAsia="ru-RU"/>
        </w:rPr>
        <w:t xml:space="preserve">  </w:t>
      </w:r>
      <w:r w:rsidR="00A7071C">
        <w:rPr>
          <w:rFonts w:asciiTheme="majorHAnsi" w:eastAsia="Calibri" w:hAnsiTheme="majorHAnsi" w:cs="Times New Roman"/>
          <w:sz w:val="24"/>
          <w:szCs w:val="24"/>
          <w:lang w:eastAsia="ru-RU"/>
        </w:rPr>
        <w:t xml:space="preserve"> </w:t>
      </w:r>
    </w:p>
    <w:p w:rsidR="00F2793A" w:rsidRPr="007D7EB6" w:rsidRDefault="00F2793A" w:rsidP="004531BC">
      <w:pPr>
        <w:widowControl w:val="0"/>
        <w:autoSpaceDE w:val="0"/>
        <w:autoSpaceDN w:val="0"/>
        <w:adjustRightInd w:val="0"/>
        <w:spacing w:after="0"/>
        <w:ind w:firstLine="709"/>
        <w:jc w:val="both"/>
        <w:rPr>
          <w:rFonts w:asciiTheme="majorHAnsi" w:eastAsia="Calibri" w:hAnsiTheme="majorHAnsi" w:cs="Times New Roman"/>
          <w:sz w:val="24"/>
          <w:szCs w:val="24"/>
          <w:lang w:eastAsia="ru-RU"/>
        </w:rPr>
      </w:pPr>
      <w:r w:rsidRPr="007D7EB6">
        <w:rPr>
          <w:rFonts w:asciiTheme="majorHAnsi" w:eastAsia="Calibri" w:hAnsiTheme="majorHAnsi" w:cs="Times New Roman"/>
          <w:sz w:val="24"/>
          <w:szCs w:val="24"/>
          <w:lang w:eastAsia="ru-RU"/>
        </w:rPr>
        <w:t xml:space="preserve">Единых требований к профессиональным квалификациям лиц, оказывающих </w:t>
      </w:r>
      <w:r w:rsidRPr="007D7EB6">
        <w:rPr>
          <w:rFonts w:asciiTheme="majorHAnsi" w:eastAsia="Calibri" w:hAnsiTheme="majorHAnsi" w:cs="Times New Roman"/>
          <w:sz w:val="24"/>
          <w:szCs w:val="24"/>
          <w:lang w:eastAsia="ru-RU"/>
        </w:rPr>
        <w:lastRenderedPageBreak/>
        <w:t>различные виды услуг, не установлено.</w:t>
      </w:r>
      <w:r w:rsidR="005540AE">
        <w:rPr>
          <w:rFonts w:asciiTheme="majorHAnsi" w:eastAsia="Calibri" w:hAnsiTheme="majorHAnsi" w:cs="Times New Roman"/>
          <w:sz w:val="24"/>
          <w:szCs w:val="24"/>
          <w:lang w:eastAsia="ru-RU"/>
        </w:rPr>
        <w:t xml:space="preserve"> </w:t>
      </w:r>
      <w:r w:rsidRPr="007D7EB6">
        <w:rPr>
          <w:rFonts w:asciiTheme="majorHAnsi" w:eastAsia="Calibri" w:hAnsiTheme="majorHAnsi" w:cs="Times New Roman"/>
          <w:sz w:val="24"/>
          <w:szCs w:val="24"/>
          <w:lang w:eastAsia="ru-RU"/>
        </w:rPr>
        <w:t>Требования, предъявляемые к лицам, занимающимся определенным видом деятельности, устанавливаютс</w:t>
      </w:r>
      <w:r w:rsidR="009836B9">
        <w:rPr>
          <w:rFonts w:asciiTheme="majorHAnsi" w:eastAsia="Calibri" w:hAnsiTheme="majorHAnsi" w:cs="Times New Roman"/>
          <w:sz w:val="24"/>
          <w:szCs w:val="24"/>
          <w:lang w:eastAsia="ru-RU"/>
        </w:rPr>
        <w:t>я отраслевым законодательством</w:t>
      </w:r>
      <w:r w:rsidRPr="007D7EB6">
        <w:rPr>
          <w:rFonts w:asciiTheme="majorHAnsi" w:eastAsia="Calibri" w:hAnsiTheme="majorHAnsi" w:cs="Times New Roman"/>
          <w:sz w:val="24"/>
          <w:szCs w:val="24"/>
          <w:lang w:eastAsia="ru-RU"/>
        </w:rPr>
        <w:t>.</w:t>
      </w:r>
    </w:p>
    <w:p w:rsidR="009117B2" w:rsidRDefault="00F2793A" w:rsidP="009117B2">
      <w:pPr>
        <w:widowControl w:val="0"/>
        <w:autoSpaceDE w:val="0"/>
        <w:autoSpaceDN w:val="0"/>
        <w:adjustRightInd w:val="0"/>
        <w:spacing w:after="0"/>
        <w:ind w:firstLine="709"/>
        <w:jc w:val="both"/>
        <w:rPr>
          <w:rFonts w:asciiTheme="majorHAnsi" w:eastAsia="Calibri" w:hAnsiTheme="majorHAnsi" w:cs="Times New Roman"/>
          <w:sz w:val="24"/>
          <w:szCs w:val="24"/>
          <w:lang w:eastAsia="ru-RU"/>
        </w:rPr>
      </w:pPr>
      <w:r w:rsidRPr="007D7EB6">
        <w:rPr>
          <w:rFonts w:asciiTheme="majorHAnsi" w:eastAsia="Calibri" w:hAnsiTheme="majorHAnsi" w:cs="Times New Roman"/>
          <w:sz w:val="24"/>
          <w:szCs w:val="24"/>
          <w:lang w:eastAsia="ru-RU"/>
        </w:rPr>
        <w:t xml:space="preserve">Например, профессиональные и квалификационные требования </w:t>
      </w:r>
      <w:r w:rsidRPr="007D7EB6">
        <w:rPr>
          <w:rFonts w:asciiTheme="majorHAnsi" w:eastAsia="Calibri" w:hAnsiTheme="majorHAnsi" w:cs="Times New Roman"/>
          <w:sz w:val="24"/>
          <w:szCs w:val="24"/>
          <w:lang w:eastAsia="ru-RU"/>
        </w:rPr>
        <w:br/>
        <w:t>установлены квалификационные требования к лицам, предоставляющим услуги</w:t>
      </w:r>
      <w:r w:rsidR="007D7EB6" w:rsidRPr="007D7EB6">
        <w:rPr>
          <w:rFonts w:asciiTheme="majorHAnsi" w:eastAsia="Calibri" w:hAnsiTheme="majorHAnsi" w:cs="Times New Roman"/>
          <w:sz w:val="24"/>
          <w:szCs w:val="24"/>
          <w:lang w:eastAsia="ru-RU"/>
        </w:rPr>
        <w:t xml:space="preserve"> </w:t>
      </w:r>
      <w:r w:rsidR="0077262A">
        <w:rPr>
          <w:rFonts w:asciiTheme="majorHAnsi" w:eastAsia="Calibri" w:hAnsiTheme="majorHAnsi" w:cs="Times New Roman"/>
          <w:sz w:val="24"/>
          <w:szCs w:val="24"/>
          <w:lang w:eastAsia="ru-RU"/>
        </w:rPr>
        <w:br/>
      </w:r>
      <w:r w:rsidRPr="007D7EB6">
        <w:rPr>
          <w:rFonts w:asciiTheme="majorHAnsi" w:eastAsia="Calibri" w:hAnsiTheme="majorHAnsi" w:cs="Times New Roman"/>
          <w:sz w:val="24"/>
          <w:szCs w:val="24"/>
          <w:lang w:eastAsia="ru-RU"/>
        </w:rPr>
        <w:t>по оценочной деятельности (Федеральный закон от 29 июля 1998 г.</w:t>
      </w:r>
      <w:r w:rsidR="007D7EB6" w:rsidRPr="007D7EB6">
        <w:rPr>
          <w:rFonts w:asciiTheme="majorHAnsi" w:eastAsia="Calibri" w:hAnsiTheme="majorHAnsi" w:cs="Times New Roman"/>
          <w:sz w:val="24"/>
          <w:szCs w:val="24"/>
          <w:lang w:eastAsia="ru-RU"/>
        </w:rPr>
        <w:t xml:space="preserve"> </w:t>
      </w:r>
      <w:r w:rsidRPr="007D7EB6">
        <w:rPr>
          <w:rFonts w:asciiTheme="majorHAnsi" w:eastAsia="Calibri" w:hAnsiTheme="majorHAnsi" w:cs="Times New Roman"/>
          <w:sz w:val="24"/>
          <w:szCs w:val="24"/>
          <w:lang w:eastAsia="ru-RU"/>
        </w:rPr>
        <w:t xml:space="preserve">№ 135-ФЗ </w:t>
      </w:r>
      <w:r w:rsidR="007C18BC">
        <w:rPr>
          <w:rFonts w:asciiTheme="majorHAnsi" w:eastAsia="Calibri" w:hAnsiTheme="majorHAnsi" w:cs="Times New Roman"/>
          <w:sz w:val="24"/>
          <w:szCs w:val="24"/>
          <w:lang w:eastAsia="ru-RU"/>
        </w:rPr>
        <w:br/>
      </w:r>
      <w:r w:rsidRPr="007D7EB6">
        <w:rPr>
          <w:rFonts w:asciiTheme="majorHAnsi" w:eastAsia="Calibri" w:hAnsiTheme="majorHAnsi" w:cs="Times New Roman"/>
          <w:sz w:val="24"/>
          <w:szCs w:val="24"/>
          <w:lang w:eastAsia="ru-RU"/>
        </w:rPr>
        <w:t>«Об оценочной деятельности</w:t>
      </w:r>
      <w:r w:rsidR="009117B2">
        <w:rPr>
          <w:rFonts w:asciiTheme="majorHAnsi" w:eastAsia="Calibri" w:hAnsiTheme="majorHAnsi" w:cs="Times New Roman"/>
          <w:sz w:val="24"/>
          <w:szCs w:val="24"/>
          <w:lang w:eastAsia="ru-RU"/>
        </w:rPr>
        <w:t xml:space="preserve"> </w:t>
      </w:r>
      <w:r w:rsidRPr="007D7EB6">
        <w:rPr>
          <w:rFonts w:asciiTheme="majorHAnsi" w:eastAsia="Calibri" w:hAnsiTheme="majorHAnsi" w:cs="Times New Roman"/>
          <w:sz w:val="24"/>
          <w:szCs w:val="24"/>
          <w:lang w:eastAsia="ru-RU"/>
        </w:rPr>
        <w:t>в Российской Федерации»), аудиторов (Федеральный закон от 30 декабря 2008 г.</w:t>
      </w:r>
      <w:r w:rsidR="009117B2">
        <w:rPr>
          <w:rFonts w:asciiTheme="majorHAnsi" w:eastAsia="Calibri" w:hAnsiTheme="majorHAnsi" w:cs="Times New Roman"/>
          <w:sz w:val="24"/>
          <w:szCs w:val="24"/>
          <w:lang w:eastAsia="ru-RU"/>
        </w:rPr>
        <w:t xml:space="preserve"> </w:t>
      </w:r>
      <w:r w:rsidRPr="007D7EB6">
        <w:rPr>
          <w:rFonts w:asciiTheme="majorHAnsi" w:eastAsia="Calibri" w:hAnsiTheme="majorHAnsi" w:cs="Times New Roman"/>
          <w:sz w:val="24"/>
          <w:szCs w:val="24"/>
          <w:lang w:eastAsia="ru-RU"/>
        </w:rPr>
        <w:t>№ 307-ФЗ «Об аудиторской деятельности») и др.</w:t>
      </w:r>
      <w:r w:rsidR="004136F2">
        <w:rPr>
          <w:rFonts w:asciiTheme="majorHAnsi" w:eastAsia="Calibri" w:hAnsiTheme="majorHAnsi" w:cs="Times New Roman"/>
          <w:sz w:val="24"/>
          <w:szCs w:val="24"/>
          <w:lang w:eastAsia="ru-RU"/>
        </w:rPr>
        <w:t xml:space="preserve">  </w:t>
      </w:r>
    </w:p>
    <w:p w:rsidR="00DA3C6F" w:rsidRPr="00DA3C6F" w:rsidRDefault="00DA3C6F" w:rsidP="00DA3C6F">
      <w:pPr>
        <w:spacing w:after="0"/>
        <w:rPr>
          <w:rFonts w:asciiTheme="majorHAnsi" w:hAnsiTheme="majorHAnsi" w:cs="Times New Roman"/>
          <w:b/>
          <w:color w:val="1F497D" w:themeColor="text2"/>
          <w:sz w:val="30"/>
          <w:szCs w:val="30"/>
        </w:rPr>
      </w:pPr>
    </w:p>
    <w:p w:rsidR="00506529" w:rsidRPr="0096623D" w:rsidRDefault="00911270" w:rsidP="00F06A01">
      <w:pPr>
        <w:rPr>
          <w:rFonts w:asciiTheme="majorHAnsi" w:hAnsiTheme="majorHAnsi" w:cs="Times New Roman"/>
          <w:sz w:val="24"/>
          <w:szCs w:val="24"/>
        </w:rPr>
      </w:pPr>
      <w:r>
        <w:rPr>
          <w:rFonts w:asciiTheme="majorHAnsi" w:hAnsiTheme="majorHAnsi" w:cs="Times New Roman"/>
          <w:b/>
          <w:color w:val="1F497D" w:themeColor="text2"/>
          <w:sz w:val="36"/>
          <w:szCs w:val="36"/>
        </w:rPr>
        <w:t xml:space="preserve">Глава </w:t>
      </w:r>
      <w:r w:rsidR="00465156">
        <w:rPr>
          <w:rFonts w:asciiTheme="majorHAnsi" w:hAnsiTheme="majorHAnsi" w:cs="Times New Roman"/>
          <w:b/>
          <w:color w:val="1F497D" w:themeColor="text2"/>
          <w:sz w:val="36"/>
          <w:szCs w:val="36"/>
        </w:rPr>
        <w:t>3</w:t>
      </w:r>
      <w:r w:rsidRPr="0096623D">
        <w:rPr>
          <w:rFonts w:asciiTheme="majorHAnsi" w:hAnsiTheme="majorHAnsi" w:cs="Times New Roman"/>
          <w:b/>
          <w:color w:val="1F497D" w:themeColor="text2"/>
          <w:sz w:val="36"/>
          <w:szCs w:val="36"/>
        </w:rPr>
        <w:t>. </w:t>
      </w:r>
      <w:r w:rsidRPr="00911270">
        <w:rPr>
          <w:rFonts w:asciiTheme="majorHAnsi" w:hAnsiTheme="majorHAnsi" w:cs="Times New Roman"/>
          <w:b/>
          <w:color w:val="1F497D" w:themeColor="text2"/>
          <w:sz w:val="36"/>
          <w:szCs w:val="36"/>
        </w:rPr>
        <w:t>Контрольные (надзорные) процедуры</w:t>
      </w:r>
    </w:p>
    <w:p w:rsidR="00B27740" w:rsidRDefault="00B27740" w:rsidP="004D2F4D">
      <w:pPr>
        <w:spacing w:after="0"/>
        <w:ind w:firstLine="709"/>
        <w:jc w:val="both"/>
        <w:rPr>
          <w:rFonts w:asciiTheme="majorHAnsi" w:hAnsiTheme="majorHAnsi" w:cs="Times New Roman"/>
          <w:sz w:val="24"/>
          <w:szCs w:val="24"/>
        </w:rPr>
      </w:pPr>
      <w:r>
        <w:rPr>
          <w:rFonts w:asciiTheme="majorHAnsi" w:hAnsiTheme="majorHAnsi" w:cs="Times New Roman"/>
          <w:sz w:val="24"/>
          <w:szCs w:val="24"/>
        </w:rPr>
        <w:t xml:space="preserve">Пунктом 57 Протокола предусмотрено, что государства-члены обеспечивают, чтобы все меры этого государства-члена, влияющие на торговлю услугами, учреждение и деятельность, применялись разумным, объективным </w:t>
      </w:r>
      <w:r>
        <w:rPr>
          <w:rFonts w:asciiTheme="majorHAnsi" w:hAnsiTheme="majorHAnsi" w:cs="Times New Roman"/>
          <w:sz w:val="24"/>
          <w:szCs w:val="24"/>
        </w:rPr>
        <w:br/>
        <w:t xml:space="preserve">и беспристрастным образом. </w:t>
      </w:r>
    </w:p>
    <w:p w:rsidR="00006025" w:rsidRPr="00006025" w:rsidRDefault="00006025" w:rsidP="00006025">
      <w:pPr>
        <w:spacing w:after="0"/>
        <w:ind w:firstLine="709"/>
        <w:jc w:val="both"/>
        <w:rPr>
          <w:rFonts w:asciiTheme="majorHAnsi" w:hAnsiTheme="majorHAnsi" w:cs="Times New Roman"/>
          <w:sz w:val="24"/>
          <w:szCs w:val="24"/>
        </w:rPr>
      </w:pPr>
      <w:r w:rsidRPr="00006025">
        <w:rPr>
          <w:rFonts w:asciiTheme="majorHAnsi" w:hAnsiTheme="majorHAnsi" w:cs="Times New Roman"/>
          <w:sz w:val="24"/>
          <w:szCs w:val="24"/>
        </w:rPr>
        <w:t xml:space="preserve">Кроме того, лица </w:t>
      </w:r>
      <w:r w:rsidR="008C7C6E">
        <w:rPr>
          <w:rFonts w:asciiTheme="majorHAnsi" w:hAnsiTheme="majorHAnsi" w:cs="Times New Roman"/>
          <w:sz w:val="24"/>
          <w:szCs w:val="24"/>
        </w:rPr>
        <w:t>государств-членов</w:t>
      </w:r>
      <w:r w:rsidRPr="00006025">
        <w:rPr>
          <w:rFonts w:asciiTheme="majorHAnsi" w:hAnsiTheme="majorHAnsi" w:cs="Times New Roman"/>
          <w:sz w:val="24"/>
          <w:szCs w:val="24"/>
        </w:rPr>
        <w:t xml:space="preserve"> при своей деятельности должны понимать, каким образом осуществляется на территории дру</w:t>
      </w:r>
      <w:r w:rsidR="007B046D">
        <w:rPr>
          <w:rFonts w:asciiTheme="majorHAnsi" w:hAnsiTheme="majorHAnsi" w:cs="Times New Roman"/>
          <w:sz w:val="24"/>
          <w:szCs w:val="24"/>
        </w:rPr>
        <w:t>гого</w:t>
      </w:r>
      <w:r w:rsidRPr="00006025">
        <w:rPr>
          <w:rFonts w:asciiTheme="majorHAnsi" w:hAnsiTheme="majorHAnsi" w:cs="Times New Roman"/>
          <w:sz w:val="24"/>
          <w:szCs w:val="24"/>
        </w:rPr>
        <w:t xml:space="preserve"> </w:t>
      </w:r>
      <w:r w:rsidR="007B046D">
        <w:rPr>
          <w:rFonts w:asciiTheme="majorHAnsi" w:hAnsiTheme="majorHAnsi" w:cs="Times New Roman"/>
          <w:sz w:val="24"/>
          <w:szCs w:val="24"/>
        </w:rPr>
        <w:t>государства-члена</w:t>
      </w:r>
      <w:r w:rsidRPr="00006025">
        <w:rPr>
          <w:rFonts w:asciiTheme="majorHAnsi" w:hAnsiTheme="majorHAnsi" w:cs="Times New Roman"/>
          <w:sz w:val="24"/>
          <w:szCs w:val="24"/>
        </w:rPr>
        <w:t xml:space="preserve"> контроль, когда, кем, сколько раз и при каких обстоятельствах они могут быть проверены.</w:t>
      </w:r>
      <w:r w:rsidR="007B046D">
        <w:rPr>
          <w:rFonts w:asciiTheme="majorHAnsi" w:hAnsiTheme="majorHAnsi" w:cs="Times New Roman"/>
          <w:sz w:val="24"/>
          <w:szCs w:val="24"/>
        </w:rPr>
        <w:t xml:space="preserve"> </w:t>
      </w:r>
      <w:r w:rsidRPr="00006025">
        <w:rPr>
          <w:rFonts w:asciiTheme="majorHAnsi" w:hAnsiTheme="majorHAnsi" w:cs="Times New Roman"/>
          <w:sz w:val="24"/>
          <w:szCs w:val="24"/>
        </w:rPr>
        <w:t xml:space="preserve">Именно поэтому в Правилах установлены </w:t>
      </w:r>
      <w:r w:rsidR="007B046D">
        <w:rPr>
          <w:rFonts w:asciiTheme="majorHAnsi" w:hAnsiTheme="majorHAnsi" w:cs="Times New Roman"/>
          <w:sz w:val="24"/>
          <w:szCs w:val="24"/>
        </w:rPr>
        <w:t xml:space="preserve">общие </w:t>
      </w:r>
      <w:r w:rsidRPr="00006025">
        <w:rPr>
          <w:rFonts w:asciiTheme="majorHAnsi" w:hAnsiTheme="majorHAnsi" w:cs="Times New Roman"/>
          <w:sz w:val="24"/>
          <w:szCs w:val="24"/>
        </w:rPr>
        <w:t xml:space="preserve">требования </w:t>
      </w:r>
      <w:r w:rsidR="007B046D">
        <w:rPr>
          <w:rFonts w:asciiTheme="majorHAnsi" w:hAnsiTheme="majorHAnsi" w:cs="Times New Roman"/>
          <w:sz w:val="24"/>
          <w:szCs w:val="24"/>
        </w:rPr>
        <w:br/>
      </w:r>
      <w:r w:rsidRPr="00006025">
        <w:rPr>
          <w:rFonts w:asciiTheme="majorHAnsi" w:hAnsiTheme="majorHAnsi" w:cs="Times New Roman"/>
          <w:sz w:val="24"/>
          <w:szCs w:val="24"/>
        </w:rPr>
        <w:t xml:space="preserve">к </w:t>
      </w:r>
      <w:r w:rsidR="00DB13E5">
        <w:rPr>
          <w:rFonts w:asciiTheme="majorHAnsi" w:hAnsiTheme="majorHAnsi" w:cs="Times New Roman"/>
          <w:sz w:val="24"/>
          <w:szCs w:val="24"/>
        </w:rPr>
        <w:t>контрольным (</w:t>
      </w:r>
      <w:r w:rsidR="007B046D">
        <w:rPr>
          <w:rFonts w:asciiTheme="majorHAnsi" w:hAnsiTheme="majorHAnsi" w:cs="Times New Roman"/>
          <w:sz w:val="24"/>
          <w:szCs w:val="24"/>
        </w:rPr>
        <w:t>надзорным</w:t>
      </w:r>
      <w:r w:rsidR="00DB13E5">
        <w:rPr>
          <w:rFonts w:asciiTheme="majorHAnsi" w:hAnsiTheme="majorHAnsi" w:cs="Times New Roman"/>
          <w:sz w:val="24"/>
          <w:szCs w:val="24"/>
        </w:rPr>
        <w:t>)</w:t>
      </w:r>
      <w:r w:rsidR="007B046D">
        <w:rPr>
          <w:rFonts w:asciiTheme="majorHAnsi" w:hAnsiTheme="majorHAnsi" w:cs="Times New Roman"/>
          <w:sz w:val="24"/>
          <w:szCs w:val="24"/>
        </w:rPr>
        <w:t xml:space="preserve"> процедурам государств-членов. </w:t>
      </w:r>
      <w:r w:rsidR="00DB13E5">
        <w:rPr>
          <w:rFonts w:asciiTheme="majorHAnsi" w:hAnsiTheme="majorHAnsi" w:cs="Times New Roman"/>
          <w:sz w:val="24"/>
          <w:szCs w:val="24"/>
        </w:rPr>
        <w:t xml:space="preserve"> </w:t>
      </w:r>
    </w:p>
    <w:p w:rsidR="00006025" w:rsidRPr="00006025" w:rsidRDefault="00006025" w:rsidP="00006025">
      <w:pPr>
        <w:spacing w:after="0"/>
        <w:ind w:firstLine="709"/>
        <w:jc w:val="both"/>
        <w:rPr>
          <w:rFonts w:asciiTheme="majorHAnsi" w:hAnsiTheme="majorHAnsi" w:cs="Times New Roman"/>
          <w:sz w:val="24"/>
          <w:szCs w:val="24"/>
        </w:rPr>
      </w:pPr>
      <w:r w:rsidRPr="00006025">
        <w:rPr>
          <w:rFonts w:asciiTheme="majorHAnsi" w:hAnsiTheme="majorHAnsi" w:cs="Times New Roman"/>
          <w:sz w:val="24"/>
          <w:szCs w:val="24"/>
        </w:rPr>
        <w:t>Эффективность контрольных (надзорных) процедур обеспечивается посредством:</w:t>
      </w:r>
    </w:p>
    <w:p w:rsidR="00006025" w:rsidRPr="00006025" w:rsidRDefault="00006025" w:rsidP="00006025">
      <w:pPr>
        <w:spacing w:after="0"/>
        <w:ind w:firstLine="709"/>
        <w:jc w:val="both"/>
        <w:rPr>
          <w:rFonts w:asciiTheme="majorHAnsi" w:hAnsiTheme="majorHAnsi" w:cs="Times New Roman"/>
          <w:sz w:val="24"/>
          <w:szCs w:val="24"/>
        </w:rPr>
      </w:pPr>
      <w:r w:rsidRPr="00006025">
        <w:rPr>
          <w:rFonts w:asciiTheme="majorHAnsi" w:hAnsiTheme="majorHAnsi" w:cs="Times New Roman"/>
          <w:sz w:val="24"/>
          <w:szCs w:val="24"/>
        </w:rPr>
        <w:t xml:space="preserve">внедрения системы оценки рисков (управления рисками) </w:t>
      </w:r>
      <w:r w:rsidR="00FA3D3F">
        <w:rPr>
          <w:rFonts w:asciiTheme="majorHAnsi" w:hAnsiTheme="majorHAnsi" w:cs="Times New Roman"/>
          <w:sz w:val="24"/>
          <w:szCs w:val="24"/>
        </w:rPr>
        <w:br/>
      </w:r>
      <w:r w:rsidRPr="00006025">
        <w:rPr>
          <w:rFonts w:asciiTheme="majorHAnsi" w:hAnsiTheme="majorHAnsi" w:cs="Times New Roman"/>
          <w:sz w:val="24"/>
          <w:szCs w:val="24"/>
        </w:rPr>
        <w:t xml:space="preserve">и ее автоматизации; </w:t>
      </w:r>
      <w:r w:rsidR="00666B99">
        <w:rPr>
          <w:rFonts w:asciiTheme="majorHAnsi" w:hAnsiTheme="majorHAnsi" w:cs="Times New Roman"/>
          <w:sz w:val="24"/>
          <w:szCs w:val="24"/>
        </w:rPr>
        <w:t xml:space="preserve"> </w:t>
      </w:r>
    </w:p>
    <w:p w:rsidR="00006025" w:rsidRPr="00006025" w:rsidRDefault="00006025" w:rsidP="00006025">
      <w:pPr>
        <w:spacing w:after="0"/>
        <w:ind w:firstLine="709"/>
        <w:jc w:val="both"/>
        <w:rPr>
          <w:rFonts w:asciiTheme="majorHAnsi" w:hAnsiTheme="majorHAnsi" w:cs="Times New Roman"/>
          <w:sz w:val="24"/>
          <w:szCs w:val="24"/>
        </w:rPr>
      </w:pPr>
      <w:r w:rsidRPr="00006025">
        <w:rPr>
          <w:rFonts w:asciiTheme="majorHAnsi" w:hAnsiTheme="majorHAnsi" w:cs="Times New Roman"/>
          <w:sz w:val="24"/>
          <w:szCs w:val="24"/>
        </w:rPr>
        <w:t>четкой правовой регламентации контрольных (надзорных) процедур;</w:t>
      </w:r>
    </w:p>
    <w:p w:rsidR="00006025" w:rsidRPr="00006025" w:rsidRDefault="00006025" w:rsidP="00006025">
      <w:pPr>
        <w:spacing w:after="0"/>
        <w:ind w:firstLine="709"/>
        <w:jc w:val="both"/>
        <w:rPr>
          <w:rFonts w:asciiTheme="majorHAnsi" w:hAnsiTheme="majorHAnsi" w:cs="Times New Roman"/>
          <w:sz w:val="24"/>
          <w:szCs w:val="24"/>
        </w:rPr>
      </w:pPr>
      <w:r w:rsidRPr="00006025">
        <w:rPr>
          <w:rFonts w:asciiTheme="majorHAnsi" w:hAnsiTheme="majorHAnsi" w:cs="Times New Roman"/>
          <w:sz w:val="24"/>
          <w:szCs w:val="24"/>
        </w:rPr>
        <w:t>законодательного закрепления гарантий прав адресатов регулирования.</w:t>
      </w:r>
    </w:p>
    <w:p w:rsidR="00006025" w:rsidRDefault="00006025" w:rsidP="00006025">
      <w:pPr>
        <w:spacing w:after="0"/>
        <w:ind w:firstLine="709"/>
        <w:jc w:val="both"/>
        <w:rPr>
          <w:rFonts w:asciiTheme="majorHAnsi" w:hAnsiTheme="majorHAnsi" w:cs="Times New Roman"/>
          <w:sz w:val="24"/>
          <w:szCs w:val="24"/>
        </w:rPr>
      </w:pPr>
      <w:r w:rsidRPr="00006025">
        <w:rPr>
          <w:rFonts w:asciiTheme="majorHAnsi" w:hAnsiTheme="majorHAnsi" w:cs="Times New Roman"/>
          <w:sz w:val="24"/>
          <w:szCs w:val="24"/>
        </w:rPr>
        <w:t>Опт</w:t>
      </w:r>
      <w:r w:rsidR="00AC4BB3">
        <w:rPr>
          <w:rFonts w:asciiTheme="majorHAnsi" w:hAnsiTheme="majorHAnsi" w:cs="Times New Roman"/>
          <w:sz w:val="24"/>
          <w:szCs w:val="24"/>
        </w:rPr>
        <w:t>имальная организация контрольной (</w:t>
      </w:r>
      <w:r w:rsidRPr="00006025">
        <w:rPr>
          <w:rFonts w:asciiTheme="majorHAnsi" w:hAnsiTheme="majorHAnsi" w:cs="Times New Roman"/>
          <w:sz w:val="24"/>
          <w:szCs w:val="24"/>
        </w:rPr>
        <w:t>надзорной</w:t>
      </w:r>
      <w:r w:rsidR="00AC4BB3">
        <w:rPr>
          <w:rFonts w:asciiTheme="majorHAnsi" w:hAnsiTheme="majorHAnsi" w:cs="Times New Roman"/>
          <w:sz w:val="24"/>
          <w:szCs w:val="24"/>
        </w:rPr>
        <w:t>)</w:t>
      </w:r>
      <w:r w:rsidRPr="00006025">
        <w:rPr>
          <w:rFonts w:asciiTheme="majorHAnsi" w:hAnsiTheme="majorHAnsi" w:cs="Times New Roman"/>
          <w:sz w:val="24"/>
          <w:szCs w:val="24"/>
        </w:rPr>
        <w:t xml:space="preserve"> деятельности </w:t>
      </w:r>
      <w:r w:rsidR="00AC4BB3">
        <w:rPr>
          <w:rFonts w:asciiTheme="majorHAnsi" w:hAnsiTheme="majorHAnsi" w:cs="Times New Roman"/>
          <w:sz w:val="24"/>
          <w:szCs w:val="24"/>
        </w:rPr>
        <w:t>компетентных</w:t>
      </w:r>
      <w:r w:rsidRPr="00006025">
        <w:rPr>
          <w:rFonts w:asciiTheme="majorHAnsi" w:hAnsiTheme="majorHAnsi" w:cs="Times New Roman"/>
          <w:sz w:val="24"/>
          <w:szCs w:val="24"/>
        </w:rPr>
        <w:t xml:space="preserve"> органов на современном этапе невозможна без создания системы оценки рисков от предпринимательской деятельности </w:t>
      </w:r>
      <w:r w:rsidR="00BC695A">
        <w:rPr>
          <w:rFonts w:asciiTheme="majorHAnsi" w:hAnsiTheme="majorHAnsi" w:cs="Times New Roman"/>
          <w:sz w:val="24"/>
          <w:szCs w:val="24"/>
        </w:rPr>
        <w:t>(</w:t>
      </w:r>
      <w:r w:rsidR="00BC695A" w:rsidRPr="00006025">
        <w:rPr>
          <w:rFonts w:asciiTheme="majorHAnsi" w:hAnsiTheme="majorHAnsi" w:cs="Times New Roman"/>
          <w:sz w:val="24"/>
          <w:szCs w:val="24"/>
        </w:rPr>
        <w:t>ранжирование видов предпринимательской деятельности по уровням риска;</w:t>
      </w:r>
      <w:r w:rsidR="00BC695A">
        <w:rPr>
          <w:rFonts w:asciiTheme="majorHAnsi" w:hAnsiTheme="majorHAnsi" w:cs="Times New Roman"/>
          <w:sz w:val="24"/>
          <w:szCs w:val="24"/>
        </w:rPr>
        <w:t> </w:t>
      </w:r>
      <w:r w:rsidR="00BC695A" w:rsidRPr="00006025">
        <w:rPr>
          <w:rFonts w:asciiTheme="majorHAnsi" w:hAnsiTheme="majorHAnsi" w:cs="Times New Roman"/>
          <w:sz w:val="24"/>
          <w:szCs w:val="24"/>
        </w:rPr>
        <w:t>ранжирование субъектов предпринимательства по уровню риска внутри одного вида деятельности</w:t>
      </w:r>
      <w:r w:rsidR="00BC695A">
        <w:rPr>
          <w:rFonts w:asciiTheme="majorHAnsi" w:hAnsiTheme="majorHAnsi" w:cs="Times New Roman"/>
          <w:sz w:val="24"/>
          <w:szCs w:val="24"/>
        </w:rPr>
        <w:t>)</w:t>
      </w:r>
      <w:r w:rsidR="00BC695A">
        <w:rPr>
          <w:rFonts w:asciiTheme="majorHAnsi" w:hAnsiTheme="majorHAnsi" w:cs="Times New Roman"/>
          <w:sz w:val="24"/>
          <w:szCs w:val="24"/>
        </w:rPr>
        <w:br/>
      </w:r>
      <w:r w:rsidRPr="00006025">
        <w:rPr>
          <w:rFonts w:asciiTheme="majorHAnsi" w:hAnsiTheme="majorHAnsi" w:cs="Times New Roman"/>
          <w:sz w:val="24"/>
          <w:szCs w:val="24"/>
        </w:rPr>
        <w:t xml:space="preserve">и последующей концентрации инспекционной работы на наиболее </w:t>
      </w:r>
      <w:proofErr w:type="spellStart"/>
      <w:r w:rsidRPr="00006025">
        <w:rPr>
          <w:rFonts w:asciiTheme="majorHAnsi" w:hAnsiTheme="majorHAnsi" w:cs="Times New Roman"/>
          <w:sz w:val="24"/>
          <w:szCs w:val="24"/>
        </w:rPr>
        <w:t>высокорисковых</w:t>
      </w:r>
      <w:proofErr w:type="spellEnd"/>
      <w:r w:rsidRPr="00006025">
        <w:rPr>
          <w:rFonts w:asciiTheme="majorHAnsi" w:hAnsiTheme="majorHAnsi" w:cs="Times New Roman"/>
          <w:sz w:val="24"/>
          <w:szCs w:val="24"/>
        </w:rPr>
        <w:t xml:space="preserve"> субъектах рынка.  </w:t>
      </w:r>
      <w:r w:rsidR="00A36668">
        <w:rPr>
          <w:rFonts w:asciiTheme="majorHAnsi" w:hAnsiTheme="majorHAnsi" w:cs="Times New Roman"/>
          <w:sz w:val="24"/>
          <w:szCs w:val="24"/>
        </w:rPr>
        <w:t xml:space="preserve"> </w:t>
      </w:r>
      <w:r w:rsidR="00BC695A">
        <w:rPr>
          <w:rFonts w:asciiTheme="majorHAnsi" w:hAnsiTheme="majorHAnsi" w:cs="Times New Roman"/>
          <w:sz w:val="24"/>
          <w:szCs w:val="24"/>
        </w:rPr>
        <w:t xml:space="preserve"> </w:t>
      </w:r>
      <w:r w:rsidR="00722F19">
        <w:rPr>
          <w:rFonts w:asciiTheme="majorHAnsi" w:hAnsiTheme="majorHAnsi" w:cs="Times New Roman"/>
          <w:sz w:val="24"/>
          <w:szCs w:val="24"/>
        </w:rPr>
        <w:t xml:space="preserve"> </w:t>
      </w:r>
      <w:r w:rsidR="00AC4BB3">
        <w:rPr>
          <w:rFonts w:asciiTheme="majorHAnsi" w:hAnsiTheme="majorHAnsi" w:cs="Times New Roman"/>
          <w:sz w:val="24"/>
          <w:szCs w:val="24"/>
        </w:rPr>
        <w:t xml:space="preserve"> </w:t>
      </w:r>
    </w:p>
    <w:p w:rsidR="004549DE" w:rsidRPr="00006025" w:rsidRDefault="004549DE" w:rsidP="004549DE">
      <w:pPr>
        <w:spacing w:after="0"/>
        <w:ind w:firstLine="709"/>
        <w:jc w:val="both"/>
        <w:rPr>
          <w:rFonts w:asciiTheme="majorHAnsi" w:hAnsiTheme="majorHAnsi" w:cs="Times New Roman"/>
          <w:sz w:val="24"/>
          <w:szCs w:val="24"/>
        </w:rPr>
      </w:pPr>
      <w:r>
        <w:rPr>
          <w:rFonts w:asciiTheme="majorHAnsi" w:hAnsiTheme="majorHAnsi" w:cs="Times New Roman"/>
          <w:sz w:val="24"/>
          <w:szCs w:val="24"/>
        </w:rPr>
        <w:t xml:space="preserve">Создание </w:t>
      </w:r>
      <w:r w:rsidRPr="00006025">
        <w:rPr>
          <w:rFonts w:asciiTheme="majorHAnsi" w:hAnsiTheme="majorHAnsi" w:cs="Times New Roman"/>
          <w:sz w:val="24"/>
          <w:szCs w:val="24"/>
        </w:rPr>
        <w:t>соответствующей системы во всех странах ЕАЭС</w:t>
      </w:r>
      <w:r>
        <w:rPr>
          <w:rFonts w:asciiTheme="majorHAnsi" w:hAnsiTheme="majorHAnsi" w:cs="Times New Roman"/>
          <w:sz w:val="24"/>
          <w:szCs w:val="24"/>
        </w:rPr>
        <w:t xml:space="preserve"> должна быть</w:t>
      </w:r>
      <w:r>
        <w:rPr>
          <w:rFonts w:asciiTheme="majorHAnsi" w:hAnsiTheme="majorHAnsi" w:cs="Times New Roman"/>
          <w:sz w:val="24"/>
          <w:szCs w:val="24"/>
        </w:rPr>
        <w:br/>
        <w:t xml:space="preserve">установлена </w:t>
      </w:r>
      <w:r w:rsidRPr="00006025">
        <w:rPr>
          <w:rFonts w:asciiTheme="majorHAnsi" w:hAnsiTheme="majorHAnsi" w:cs="Times New Roman"/>
          <w:sz w:val="24"/>
          <w:szCs w:val="24"/>
        </w:rPr>
        <w:t xml:space="preserve">в максимально возможном количестве уполномоченных государственных органов для эффективности контрольных (надзорных) процедур.   </w:t>
      </w:r>
      <w:r>
        <w:rPr>
          <w:rFonts w:asciiTheme="majorHAnsi" w:hAnsiTheme="majorHAnsi" w:cs="Times New Roman"/>
          <w:sz w:val="24"/>
          <w:szCs w:val="24"/>
        </w:rPr>
        <w:t xml:space="preserve">  </w:t>
      </w:r>
    </w:p>
    <w:p w:rsidR="00006025" w:rsidRPr="00006025" w:rsidRDefault="00722F19" w:rsidP="00006025">
      <w:pPr>
        <w:spacing w:after="0"/>
        <w:ind w:firstLine="709"/>
        <w:jc w:val="both"/>
        <w:rPr>
          <w:rFonts w:asciiTheme="majorHAnsi" w:hAnsiTheme="majorHAnsi" w:cs="Times New Roman"/>
          <w:sz w:val="24"/>
          <w:szCs w:val="24"/>
        </w:rPr>
      </w:pPr>
      <w:r>
        <w:rPr>
          <w:rFonts w:asciiTheme="majorHAnsi" w:hAnsiTheme="majorHAnsi" w:cs="Times New Roman"/>
          <w:sz w:val="24"/>
          <w:szCs w:val="24"/>
        </w:rPr>
        <w:t>З</w:t>
      </w:r>
      <w:r w:rsidR="00006025" w:rsidRPr="00006025">
        <w:rPr>
          <w:rFonts w:asciiTheme="majorHAnsi" w:hAnsiTheme="majorHAnsi" w:cs="Times New Roman"/>
          <w:sz w:val="24"/>
          <w:szCs w:val="24"/>
        </w:rPr>
        <w:t>аконодательств</w:t>
      </w:r>
      <w:r w:rsidR="00A36668">
        <w:rPr>
          <w:rFonts w:asciiTheme="majorHAnsi" w:hAnsiTheme="majorHAnsi" w:cs="Times New Roman"/>
          <w:sz w:val="24"/>
          <w:szCs w:val="24"/>
        </w:rPr>
        <w:t>ом</w:t>
      </w:r>
      <w:r w:rsidR="00006025" w:rsidRPr="00006025">
        <w:rPr>
          <w:rFonts w:asciiTheme="majorHAnsi" w:hAnsiTheme="majorHAnsi" w:cs="Times New Roman"/>
          <w:sz w:val="24"/>
          <w:szCs w:val="24"/>
        </w:rPr>
        <w:t xml:space="preserve"> сторон должна быть установлена четкая регламентация контрольных (надзорных) процедур, включая в том числе:</w:t>
      </w:r>
      <w:r w:rsidR="004549DE">
        <w:rPr>
          <w:rFonts w:asciiTheme="majorHAnsi" w:hAnsiTheme="majorHAnsi" w:cs="Times New Roman"/>
          <w:sz w:val="24"/>
          <w:szCs w:val="24"/>
        </w:rPr>
        <w:t xml:space="preserve"> </w:t>
      </w:r>
    </w:p>
    <w:p w:rsidR="00006025" w:rsidRPr="00006025" w:rsidRDefault="00006025" w:rsidP="00006025">
      <w:pPr>
        <w:spacing w:after="0"/>
        <w:ind w:firstLine="709"/>
        <w:jc w:val="both"/>
        <w:rPr>
          <w:rFonts w:asciiTheme="majorHAnsi" w:hAnsiTheme="majorHAnsi" w:cs="Times New Roman"/>
          <w:sz w:val="24"/>
          <w:szCs w:val="24"/>
        </w:rPr>
      </w:pPr>
      <w:r w:rsidRPr="00006025">
        <w:rPr>
          <w:rFonts w:asciiTheme="majorHAnsi" w:hAnsiTheme="majorHAnsi" w:cs="Times New Roman"/>
          <w:sz w:val="24"/>
          <w:szCs w:val="24"/>
        </w:rPr>
        <w:t>принципы проведения контрольных (надзорных) процедур;</w:t>
      </w:r>
      <w:r w:rsidR="00A36668">
        <w:rPr>
          <w:rFonts w:asciiTheme="majorHAnsi" w:hAnsiTheme="majorHAnsi" w:cs="Times New Roman"/>
          <w:sz w:val="24"/>
          <w:szCs w:val="24"/>
        </w:rPr>
        <w:t xml:space="preserve"> </w:t>
      </w:r>
    </w:p>
    <w:p w:rsidR="00006025" w:rsidRPr="00006025" w:rsidRDefault="00006025" w:rsidP="00006025">
      <w:pPr>
        <w:spacing w:after="0"/>
        <w:ind w:firstLine="709"/>
        <w:jc w:val="both"/>
        <w:rPr>
          <w:rFonts w:asciiTheme="majorHAnsi" w:hAnsiTheme="majorHAnsi" w:cs="Times New Roman"/>
          <w:sz w:val="24"/>
          <w:szCs w:val="24"/>
        </w:rPr>
      </w:pPr>
      <w:r w:rsidRPr="00006025">
        <w:rPr>
          <w:rFonts w:asciiTheme="majorHAnsi" w:hAnsiTheme="majorHAnsi" w:cs="Times New Roman"/>
          <w:sz w:val="24"/>
          <w:szCs w:val="24"/>
        </w:rPr>
        <w:t>систему оценки рисков (управления рисками);</w:t>
      </w:r>
    </w:p>
    <w:p w:rsidR="00006025" w:rsidRPr="00006025" w:rsidRDefault="00006025" w:rsidP="00006025">
      <w:pPr>
        <w:spacing w:after="0"/>
        <w:ind w:firstLine="709"/>
        <w:jc w:val="both"/>
        <w:rPr>
          <w:rFonts w:asciiTheme="majorHAnsi" w:hAnsiTheme="majorHAnsi" w:cs="Times New Roman"/>
          <w:sz w:val="24"/>
          <w:szCs w:val="24"/>
        </w:rPr>
      </w:pPr>
      <w:r w:rsidRPr="00006025">
        <w:rPr>
          <w:rFonts w:asciiTheme="majorHAnsi" w:hAnsiTheme="majorHAnsi" w:cs="Times New Roman"/>
          <w:sz w:val="24"/>
          <w:szCs w:val="24"/>
        </w:rPr>
        <w:t>условия и процедуры организации и проведения контрольных (надзорных) процедур;</w:t>
      </w:r>
    </w:p>
    <w:p w:rsidR="00006025" w:rsidRPr="00006025" w:rsidRDefault="00006025" w:rsidP="00006025">
      <w:pPr>
        <w:spacing w:after="0"/>
        <w:ind w:firstLine="709"/>
        <w:jc w:val="both"/>
        <w:rPr>
          <w:rFonts w:asciiTheme="majorHAnsi" w:hAnsiTheme="majorHAnsi" w:cs="Times New Roman"/>
          <w:sz w:val="24"/>
          <w:szCs w:val="24"/>
        </w:rPr>
      </w:pPr>
      <w:r w:rsidRPr="00006025">
        <w:rPr>
          <w:rFonts w:asciiTheme="majorHAnsi" w:hAnsiTheme="majorHAnsi" w:cs="Times New Roman"/>
          <w:sz w:val="24"/>
          <w:szCs w:val="24"/>
        </w:rPr>
        <w:t>виды деятельности и (или) действий, относящиеся к разным степеням риска;</w:t>
      </w:r>
    </w:p>
    <w:p w:rsidR="00006025" w:rsidRPr="00006025" w:rsidRDefault="00006025" w:rsidP="00006025">
      <w:pPr>
        <w:spacing w:after="0"/>
        <w:ind w:firstLine="709"/>
        <w:jc w:val="both"/>
        <w:rPr>
          <w:rFonts w:asciiTheme="majorHAnsi" w:hAnsiTheme="majorHAnsi" w:cs="Times New Roman"/>
          <w:sz w:val="24"/>
          <w:szCs w:val="24"/>
        </w:rPr>
      </w:pPr>
      <w:r w:rsidRPr="00006025">
        <w:rPr>
          <w:rFonts w:asciiTheme="majorHAnsi" w:hAnsiTheme="majorHAnsi" w:cs="Times New Roman"/>
          <w:sz w:val="24"/>
          <w:szCs w:val="24"/>
        </w:rPr>
        <w:t xml:space="preserve">критерии оценки степени риска для определенного вида деятельности </w:t>
      </w:r>
      <w:r w:rsidR="005025E7">
        <w:rPr>
          <w:rFonts w:asciiTheme="majorHAnsi" w:hAnsiTheme="majorHAnsi" w:cs="Times New Roman"/>
          <w:sz w:val="24"/>
          <w:szCs w:val="24"/>
        </w:rPr>
        <w:br/>
      </w:r>
      <w:r w:rsidRPr="00006025">
        <w:rPr>
          <w:rFonts w:asciiTheme="majorHAnsi" w:hAnsiTheme="majorHAnsi" w:cs="Times New Roman"/>
          <w:sz w:val="24"/>
          <w:szCs w:val="24"/>
        </w:rPr>
        <w:t>и (или) действий;</w:t>
      </w:r>
    </w:p>
    <w:p w:rsidR="00006025" w:rsidRPr="00006025" w:rsidRDefault="00006025" w:rsidP="00006025">
      <w:pPr>
        <w:spacing w:after="0"/>
        <w:ind w:firstLine="709"/>
        <w:jc w:val="both"/>
        <w:rPr>
          <w:rFonts w:asciiTheme="majorHAnsi" w:hAnsiTheme="majorHAnsi" w:cs="Times New Roman"/>
          <w:sz w:val="24"/>
          <w:szCs w:val="24"/>
        </w:rPr>
      </w:pPr>
      <w:r w:rsidRPr="00006025">
        <w:rPr>
          <w:rFonts w:asciiTheme="majorHAnsi" w:hAnsiTheme="majorHAnsi" w:cs="Times New Roman"/>
          <w:sz w:val="24"/>
          <w:szCs w:val="24"/>
        </w:rPr>
        <w:lastRenderedPageBreak/>
        <w:t>порядок обжалования действий (бездействия) компетентных органов (их должностных лиц) при организации и проведении контрольных (надзорных) процедур и порядок возмещения ущерба (вреда), причиненного адресатам регулирования;</w:t>
      </w:r>
    </w:p>
    <w:p w:rsidR="00006025" w:rsidRPr="00006025" w:rsidRDefault="00006025" w:rsidP="00006025">
      <w:pPr>
        <w:spacing w:after="0"/>
        <w:ind w:firstLine="709"/>
        <w:jc w:val="both"/>
        <w:rPr>
          <w:rFonts w:asciiTheme="majorHAnsi" w:hAnsiTheme="majorHAnsi" w:cs="Times New Roman"/>
          <w:sz w:val="24"/>
          <w:szCs w:val="24"/>
        </w:rPr>
      </w:pPr>
      <w:r w:rsidRPr="00006025">
        <w:rPr>
          <w:rFonts w:asciiTheme="majorHAnsi" w:hAnsiTheme="majorHAnsi" w:cs="Times New Roman"/>
          <w:sz w:val="24"/>
          <w:szCs w:val="24"/>
        </w:rPr>
        <w:t xml:space="preserve">периодичность проведения контрольных (надзорных) процедур </w:t>
      </w:r>
      <w:r w:rsidR="005025E7">
        <w:rPr>
          <w:rFonts w:asciiTheme="majorHAnsi" w:hAnsiTheme="majorHAnsi" w:cs="Times New Roman"/>
          <w:sz w:val="24"/>
          <w:szCs w:val="24"/>
        </w:rPr>
        <w:br/>
      </w:r>
      <w:r w:rsidRPr="00006025">
        <w:rPr>
          <w:rFonts w:asciiTheme="majorHAnsi" w:hAnsiTheme="majorHAnsi" w:cs="Times New Roman"/>
          <w:sz w:val="24"/>
          <w:szCs w:val="24"/>
        </w:rPr>
        <w:t>и предельные сроки их проведения;</w:t>
      </w:r>
    </w:p>
    <w:p w:rsidR="00006025" w:rsidRPr="00006025" w:rsidRDefault="00006025" w:rsidP="00006025">
      <w:pPr>
        <w:spacing w:after="0"/>
        <w:ind w:firstLine="709"/>
        <w:jc w:val="both"/>
        <w:rPr>
          <w:rFonts w:asciiTheme="majorHAnsi" w:hAnsiTheme="majorHAnsi" w:cs="Times New Roman"/>
          <w:sz w:val="24"/>
          <w:szCs w:val="24"/>
        </w:rPr>
      </w:pPr>
      <w:r w:rsidRPr="00006025">
        <w:rPr>
          <w:rFonts w:asciiTheme="majorHAnsi" w:hAnsiTheme="majorHAnsi" w:cs="Times New Roman"/>
          <w:sz w:val="24"/>
          <w:szCs w:val="24"/>
        </w:rPr>
        <w:t xml:space="preserve">обязательное использование компетентными органами перечня вопросов, подлежащих проверке (проверочные листы, </w:t>
      </w:r>
      <w:proofErr w:type="gramStart"/>
      <w:r w:rsidRPr="00006025">
        <w:rPr>
          <w:rFonts w:asciiTheme="majorHAnsi" w:hAnsiTheme="majorHAnsi" w:cs="Times New Roman"/>
          <w:sz w:val="24"/>
          <w:szCs w:val="24"/>
        </w:rPr>
        <w:t>чек-листы</w:t>
      </w:r>
      <w:proofErr w:type="gramEnd"/>
      <w:r w:rsidRPr="00006025">
        <w:rPr>
          <w:rFonts w:asciiTheme="majorHAnsi" w:hAnsiTheme="majorHAnsi" w:cs="Times New Roman"/>
          <w:sz w:val="24"/>
          <w:szCs w:val="24"/>
        </w:rPr>
        <w:t>, предписания и другие документы);</w:t>
      </w:r>
    </w:p>
    <w:p w:rsidR="00006025" w:rsidRPr="00006025" w:rsidRDefault="00006025" w:rsidP="00006025">
      <w:pPr>
        <w:spacing w:after="0"/>
        <w:ind w:firstLine="709"/>
        <w:jc w:val="both"/>
        <w:rPr>
          <w:rFonts w:asciiTheme="majorHAnsi" w:hAnsiTheme="majorHAnsi" w:cs="Times New Roman"/>
          <w:sz w:val="24"/>
          <w:szCs w:val="24"/>
        </w:rPr>
      </w:pPr>
      <w:r w:rsidRPr="00006025">
        <w:rPr>
          <w:rFonts w:asciiTheme="majorHAnsi" w:hAnsiTheme="majorHAnsi" w:cs="Times New Roman"/>
          <w:sz w:val="24"/>
          <w:szCs w:val="24"/>
        </w:rPr>
        <w:t>обязательную отчетность компетентных органов, в том числе о количестве проверенных адресатов регулирования, выявленных нарушениях, размере причиненного ущерба (вреда), привлеченных к ответственности адресатах регулирования, количестве отмененных решений о привлечении к ответственности адресатов регулирования и признанных незаконными актов компетентных органов.</w:t>
      </w:r>
    </w:p>
    <w:p w:rsidR="00006025" w:rsidRPr="00006025" w:rsidRDefault="00006025" w:rsidP="00006025">
      <w:pPr>
        <w:spacing w:after="0"/>
        <w:ind w:firstLine="709"/>
        <w:jc w:val="both"/>
        <w:rPr>
          <w:rFonts w:asciiTheme="majorHAnsi" w:hAnsiTheme="majorHAnsi" w:cs="Times New Roman"/>
          <w:sz w:val="24"/>
          <w:szCs w:val="24"/>
        </w:rPr>
      </w:pPr>
      <w:r w:rsidRPr="00006025">
        <w:rPr>
          <w:rFonts w:asciiTheme="majorHAnsi" w:hAnsiTheme="majorHAnsi" w:cs="Times New Roman"/>
          <w:sz w:val="24"/>
          <w:szCs w:val="24"/>
        </w:rPr>
        <w:t>В целях обеспечения гарантий прав лиц сторон (проверяемых субъектов) при организации и проведении контрольных (надзорных) процедур законодательством государств-членов предусматриваются следующие положения:</w:t>
      </w:r>
    </w:p>
    <w:p w:rsidR="00006025" w:rsidRPr="00006025" w:rsidRDefault="00006025" w:rsidP="00006025">
      <w:pPr>
        <w:spacing w:after="0"/>
        <w:ind w:firstLine="709"/>
        <w:jc w:val="both"/>
        <w:rPr>
          <w:rFonts w:asciiTheme="majorHAnsi" w:hAnsiTheme="majorHAnsi" w:cs="Times New Roman"/>
          <w:sz w:val="24"/>
          <w:szCs w:val="24"/>
        </w:rPr>
      </w:pPr>
      <w:r w:rsidRPr="00006025">
        <w:rPr>
          <w:rFonts w:asciiTheme="majorHAnsi" w:hAnsiTheme="majorHAnsi" w:cs="Times New Roman"/>
          <w:sz w:val="24"/>
          <w:szCs w:val="24"/>
        </w:rPr>
        <w:t>недопустимость проведения в отношении одного и того же адресата регулирования несколькими компетентными органами контрольных (надзорных) процедур исполнения (соблюдения) одних и тех же обязательных требований;</w:t>
      </w:r>
    </w:p>
    <w:p w:rsidR="00006025" w:rsidRPr="00006025" w:rsidRDefault="00006025" w:rsidP="00006025">
      <w:pPr>
        <w:spacing w:after="0"/>
        <w:ind w:firstLine="709"/>
        <w:jc w:val="both"/>
        <w:rPr>
          <w:rFonts w:asciiTheme="majorHAnsi" w:hAnsiTheme="majorHAnsi" w:cs="Times New Roman"/>
          <w:sz w:val="24"/>
          <w:szCs w:val="24"/>
        </w:rPr>
      </w:pPr>
      <w:r w:rsidRPr="00006025">
        <w:rPr>
          <w:rFonts w:asciiTheme="majorHAnsi" w:hAnsiTheme="majorHAnsi" w:cs="Times New Roman"/>
          <w:sz w:val="24"/>
          <w:szCs w:val="24"/>
        </w:rPr>
        <w:t xml:space="preserve">проведение компетентным органом контрольных (надзорных) процедур </w:t>
      </w:r>
      <w:r w:rsidR="004935D8">
        <w:rPr>
          <w:rFonts w:asciiTheme="majorHAnsi" w:hAnsiTheme="majorHAnsi" w:cs="Times New Roman"/>
          <w:sz w:val="24"/>
          <w:szCs w:val="24"/>
        </w:rPr>
        <w:br/>
      </w:r>
      <w:r w:rsidRPr="00006025">
        <w:rPr>
          <w:rFonts w:asciiTheme="majorHAnsi" w:hAnsiTheme="majorHAnsi" w:cs="Times New Roman"/>
          <w:sz w:val="24"/>
          <w:szCs w:val="24"/>
        </w:rPr>
        <w:t>на основании документа о назначении проведения таких процедур, санкционированного уполномоченным в соответствии с законодательством государства-члена органом;</w:t>
      </w:r>
    </w:p>
    <w:p w:rsidR="00006025" w:rsidRPr="00006025" w:rsidRDefault="00006025" w:rsidP="00006025">
      <w:pPr>
        <w:spacing w:after="0"/>
        <w:ind w:firstLine="709"/>
        <w:jc w:val="both"/>
        <w:rPr>
          <w:rFonts w:asciiTheme="majorHAnsi" w:hAnsiTheme="majorHAnsi" w:cs="Times New Roman"/>
          <w:sz w:val="24"/>
          <w:szCs w:val="24"/>
        </w:rPr>
      </w:pPr>
      <w:r w:rsidRPr="00006025">
        <w:rPr>
          <w:rFonts w:asciiTheme="majorHAnsi" w:hAnsiTheme="majorHAnsi" w:cs="Times New Roman"/>
          <w:sz w:val="24"/>
          <w:szCs w:val="24"/>
        </w:rPr>
        <w:t>направление в разумные сроки, устанавливаемые законодательством государства-члена, адресату регулирования извещения (в письменном виде)</w:t>
      </w:r>
      <w:r w:rsidR="00A36668">
        <w:rPr>
          <w:rFonts w:asciiTheme="majorHAnsi" w:hAnsiTheme="majorHAnsi" w:cs="Times New Roman"/>
          <w:sz w:val="24"/>
          <w:szCs w:val="24"/>
        </w:rPr>
        <w:br/>
      </w:r>
      <w:r w:rsidRPr="00006025">
        <w:rPr>
          <w:rFonts w:asciiTheme="majorHAnsi" w:hAnsiTheme="majorHAnsi" w:cs="Times New Roman"/>
          <w:sz w:val="24"/>
          <w:szCs w:val="24"/>
        </w:rPr>
        <w:t>о начале проведения плановых проверок (в случае проведения плановых проверок), за исключением случаев, установленных налоговым законодательством государства-члена;</w:t>
      </w:r>
    </w:p>
    <w:p w:rsidR="00006025" w:rsidRPr="00006025" w:rsidRDefault="00006025" w:rsidP="00006025">
      <w:pPr>
        <w:spacing w:after="0"/>
        <w:ind w:firstLine="709"/>
        <w:jc w:val="both"/>
        <w:rPr>
          <w:rFonts w:asciiTheme="majorHAnsi" w:hAnsiTheme="majorHAnsi" w:cs="Times New Roman"/>
          <w:sz w:val="24"/>
          <w:szCs w:val="24"/>
        </w:rPr>
      </w:pPr>
      <w:r w:rsidRPr="00006025">
        <w:rPr>
          <w:rFonts w:asciiTheme="majorHAnsi" w:hAnsiTheme="majorHAnsi" w:cs="Times New Roman"/>
          <w:sz w:val="24"/>
          <w:szCs w:val="24"/>
        </w:rPr>
        <w:t>обязательность соблюдения предельных сроков проверок, устанавливаемых законодательством государства-члена;</w:t>
      </w:r>
    </w:p>
    <w:p w:rsidR="00006025" w:rsidRPr="00006025" w:rsidRDefault="00006025" w:rsidP="00006025">
      <w:pPr>
        <w:spacing w:after="0"/>
        <w:ind w:firstLine="709"/>
        <w:jc w:val="both"/>
        <w:rPr>
          <w:rFonts w:asciiTheme="majorHAnsi" w:hAnsiTheme="majorHAnsi" w:cs="Times New Roman"/>
          <w:sz w:val="24"/>
          <w:szCs w:val="24"/>
        </w:rPr>
      </w:pPr>
      <w:r w:rsidRPr="00006025">
        <w:rPr>
          <w:rFonts w:asciiTheme="majorHAnsi" w:hAnsiTheme="majorHAnsi" w:cs="Times New Roman"/>
          <w:sz w:val="24"/>
          <w:szCs w:val="24"/>
        </w:rPr>
        <w:t xml:space="preserve">недопустимость проверки выполнения требований и процедур, которые </w:t>
      </w:r>
      <w:r w:rsidR="00A36668">
        <w:rPr>
          <w:rFonts w:asciiTheme="majorHAnsi" w:hAnsiTheme="majorHAnsi" w:cs="Times New Roman"/>
          <w:sz w:val="24"/>
          <w:szCs w:val="24"/>
        </w:rPr>
        <w:br/>
      </w:r>
      <w:r w:rsidRPr="00006025">
        <w:rPr>
          <w:rFonts w:asciiTheme="majorHAnsi" w:hAnsiTheme="majorHAnsi" w:cs="Times New Roman"/>
          <w:sz w:val="24"/>
          <w:szCs w:val="24"/>
        </w:rPr>
        <w:t>не установлены законодательством государства-члена;</w:t>
      </w:r>
    </w:p>
    <w:p w:rsidR="00CF1598" w:rsidRDefault="00006025" w:rsidP="004D2F4D">
      <w:pPr>
        <w:spacing w:after="0"/>
        <w:ind w:firstLine="709"/>
        <w:jc w:val="both"/>
        <w:rPr>
          <w:rFonts w:asciiTheme="majorHAnsi" w:hAnsiTheme="majorHAnsi" w:cs="Times New Roman"/>
          <w:sz w:val="24"/>
          <w:szCs w:val="24"/>
        </w:rPr>
      </w:pPr>
      <w:r w:rsidRPr="00006025">
        <w:rPr>
          <w:rFonts w:asciiTheme="majorHAnsi" w:hAnsiTheme="majorHAnsi" w:cs="Times New Roman"/>
          <w:sz w:val="24"/>
          <w:szCs w:val="24"/>
        </w:rPr>
        <w:t xml:space="preserve">ответственность должностных лиц компетентных органов в случае неисполнения и (или) ненадлежащего исполнения ими своих обязанностей </w:t>
      </w:r>
      <w:r w:rsidR="00A36668">
        <w:rPr>
          <w:rFonts w:asciiTheme="majorHAnsi" w:hAnsiTheme="majorHAnsi" w:cs="Times New Roman"/>
          <w:sz w:val="24"/>
          <w:szCs w:val="24"/>
        </w:rPr>
        <w:br/>
      </w:r>
      <w:r w:rsidRPr="00006025">
        <w:rPr>
          <w:rFonts w:asciiTheme="majorHAnsi" w:hAnsiTheme="majorHAnsi" w:cs="Times New Roman"/>
          <w:sz w:val="24"/>
          <w:szCs w:val="24"/>
        </w:rPr>
        <w:t>и нарушения ими прав адресатов регулирования.</w:t>
      </w:r>
    </w:p>
    <w:p w:rsidR="00CF1598" w:rsidRDefault="00CF1598" w:rsidP="004D2F4D">
      <w:pPr>
        <w:spacing w:after="0"/>
        <w:ind w:firstLine="709"/>
        <w:jc w:val="both"/>
        <w:rPr>
          <w:rFonts w:asciiTheme="majorHAnsi" w:hAnsiTheme="majorHAnsi" w:cs="Times New Roman"/>
          <w:sz w:val="24"/>
          <w:szCs w:val="24"/>
        </w:rPr>
      </w:pPr>
      <w:r>
        <w:rPr>
          <w:rFonts w:asciiTheme="majorHAnsi" w:hAnsiTheme="majorHAnsi" w:cs="Times New Roman"/>
          <w:sz w:val="24"/>
          <w:szCs w:val="24"/>
        </w:rPr>
        <w:t>Мониторинг законодательства государств-членов показал следующее.</w:t>
      </w:r>
    </w:p>
    <w:p w:rsidR="00E10047" w:rsidRDefault="00E10047" w:rsidP="004D2F4D">
      <w:pPr>
        <w:spacing w:after="0"/>
        <w:ind w:firstLine="709"/>
        <w:jc w:val="both"/>
        <w:rPr>
          <w:rFonts w:asciiTheme="majorHAnsi" w:hAnsiTheme="majorHAnsi" w:cs="Times New Roman"/>
          <w:sz w:val="24"/>
          <w:szCs w:val="24"/>
        </w:rPr>
      </w:pPr>
    </w:p>
    <w:p w:rsidR="00C26ED5" w:rsidRDefault="00916175" w:rsidP="00C26ED5">
      <w:pPr>
        <w:spacing w:after="0"/>
        <w:ind w:firstLine="709"/>
        <w:jc w:val="both"/>
        <w:rPr>
          <w:rFonts w:asciiTheme="majorHAnsi" w:hAnsiTheme="majorHAnsi" w:cs="Times New Roman"/>
          <w:sz w:val="24"/>
          <w:szCs w:val="24"/>
        </w:rPr>
      </w:pPr>
      <w:r w:rsidRPr="00D44E0F">
        <w:rPr>
          <w:rFonts w:asciiTheme="majorHAnsi" w:hAnsiTheme="majorHAnsi" w:cs="Times New Roman"/>
          <w:sz w:val="24"/>
          <w:szCs w:val="24"/>
        </w:rPr>
        <w:t>3.1.</w:t>
      </w:r>
      <w:r>
        <w:rPr>
          <w:rFonts w:asciiTheme="majorHAnsi" w:hAnsiTheme="majorHAnsi" w:cs="Times New Roman"/>
          <w:b/>
          <w:sz w:val="24"/>
          <w:szCs w:val="24"/>
        </w:rPr>
        <w:t> </w:t>
      </w:r>
      <w:r w:rsidR="00CF1598" w:rsidRPr="00935BDF">
        <w:rPr>
          <w:rFonts w:asciiTheme="majorHAnsi" w:hAnsiTheme="majorHAnsi" w:cs="Times New Roman"/>
          <w:b/>
          <w:sz w:val="24"/>
          <w:szCs w:val="24"/>
        </w:rPr>
        <w:t>В Республике Армения</w:t>
      </w:r>
      <w:r w:rsidR="00CF1598">
        <w:rPr>
          <w:rFonts w:asciiTheme="majorHAnsi" w:hAnsiTheme="majorHAnsi" w:cs="Times New Roman"/>
          <w:sz w:val="24"/>
          <w:szCs w:val="24"/>
        </w:rPr>
        <w:t xml:space="preserve"> </w:t>
      </w:r>
      <w:r w:rsidR="00C26ED5">
        <w:rPr>
          <w:rFonts w:asciiTheme="majorHAnsi" w:hAnsiTheme="majorHAnsi" w:cs="Times New Roman"/>
          <w:sz w:val="24"/>
          <w:szCs w:val="24"/>
        </w:rPr>
        <w:t xml:space="preserve">контрольно-надзорная деятельность регулируется </w:t>
      </w:r>
      <w:r w:rsidR="000B0F2B">
        <w:rPr>
          <w:rFonts w:asciiTheme="majorHAnsi" w:hAnsiTheme="majorHAnsi" w:cs="Times New Roman"/>
          <w:sz w:val="24"/>
          <w:szCs w:val="24"/>
        </w:rPr>
        <w:t>з</w:t>
      </w:r>
      <w:r w:rsidR="00C26ED5" w:rsidRPr="007F2CA7">
        <w:rPr>
          <w:rFonts w:asciiTheme="majorHAnsi" w:hAnsiTheme="majorHAnsi" w:cs="Times New Roman"/>
          <w:sz w:val="24"/>
          <w:szCs w:val="24"/>
        </w:rPr>
        <w:t>акон</w:t>
      </w:r>
      <w:r w:rsidR="00C26ED5">
        <w:rPr>
          <w:rFonts w:asciiTheme="majorHAnsi" w:hAnsiTheme="majorHAnsi" w:cs="Times New Roman"/>
          <w:sz w:val="24"/>
          <w:szCs w:val="24"/>
        </w:rPr>
        <w:t>ом</w:t>
      </w:r>
      <w:r w:rsidR="00C26ED5" w:rsidRPr="007F2CA7">
        <w:rPr>
          <w:rFonts w:asciiTheme="majorHAnsi" w:hAnsiTheme="majorHAnsi" w:cs="Times New Roman"/>
          <w:sz w:val="24"/>
          <w:szCs w:val="24"/>
        </w:rPr>
        <w:t xml:space="preserve"> Республики Армения «Об организации и проведении проверок в организациях, действующих на территории Рес</w:t>
      </w:r>
      <w:r w:rsidR="00C26ED5">
        <w:rPr>
          <w:rFonts w:asciiTheme="majorHAnsi" w:hAnsiTheme="majorHAnsi" w:cs="Times New Roman"/>
          <w:sz w:val="24"/>
          <w:szCs w:val="24"/>
        </w:rPr>
        <w:t xml:space="preserve">публики Армения»  </w:t>
      </w:r>
      <w:r w:rsidR="000B0F2B">
        <w:rPr>
          <w:rFonts w:asciiTheme="majorHAnsi" w:hAnsiTheme="majorHAnsi" w:cs="Times New Roman"/>
          <w:sz w:val="24"/>
          <w:szCs w:val="24"/>
        </w:rPr>
        <w:br/>
      </w:r>
      <w:r w:rsidR="000B0F2B" w:rsidRPr="007F2CA7">
        <w:rPr>
          <w:rFonts w:asciiTheme="majorHAnsi" w:hAnsiTheme="majorHAnsi" w:cs="Times New Roman"/>
          <w:sz w:val="24"/>
          <w:szCs w:val="24"/>
        </w:rPr>
        <w:t>от 17 мая 2000 года</w:t>
      </w:r>
      <w:r w:rsidR="000B0F2B">
        <w:rPr>
          <w:rFonts w:asciiTheme="majorHAnsi" w:hAnsiTheme="majorHAnsi" w:cs="Times New Roman"/>
          <w:sz w:val="24"/>
          <w:szCs w:val="24"/>
        </w:rPr>
        <w:t xml:space="preserve"> </w:t>
      </w:r>
      <w:r w:rsidR="00C26ED5">
        <w:rPr>
          <w:rFonts w:asciiTheme="majorHAnsi" w:hAnsiTheme="majorHAnsi" w:cs="Times New Roman"/>
          <w:sz w:val="24"/>
          <w:szCs w:val="24"/>
        </w:rPr>
        <w:t xml:space="preserve">№ </w:t>
      </w:r>
      <w:r w:rsidR="00C26ED5" w:rsidRPr="007F2CA7">
        <w:rPr>
          <w:rFonts w:asciiTheme="majorHAnsi" w:hAnsiTheme="majorHAnsi" w:cs="Times New Roman"/>
          <w:sz w:val="24"/>
          <w:szCs w:val="24"/>
        </w:rPr>
        <w:t>60</w:t>
      </w:r>
      <w:r w:rsidR="00A3667E">
        <w:rPr>
          <w:rFonts w:asciiTheme="majorHAnsi" w:hAnsiTheme="majorHAnsi" w:cs="Times New Roman"/>
          <w:sz w:val="24"/>
          <w:szCs w:val="24"/>
        </w:rPr>
        <w:t xml:space="preserve"> (далее – Закон о </w:t>
      </w:r>
      <w:r w:rsidR="00CC2936">
        <w:rPr>
          <w:rFonts w:asciiTheme="majorHAnsi" w:hAnsiTheme="majorHAnsi" w:cs="Times New Roman"/>
          <w:sz w:val="24"/>
          <w:szCs w:val="24"/>
        </w:rPr>
        <w:t>проверках</w:t>
      </w:r>
      <w:r w:rsidR="00A3667E">
        <w:rPr>
          <w:rFonts w:asciiTheme="majorHAnsi" w:hAnsiTheme="majorHAnsi" w:cs="Times New Roman"/>
          <w:sz w:val="24"/>
          <w:szCs w:val="24"/>
        </w:rPr>
        <w:t>)</w:t>
      </w:r>
      <w:r w:rsidR="00C26ED5">
        <w:rPr>
          <w:rFonts w:asciiTheme="majorHAnsi" w:hAnsiTheme="majorHAnsi" w:cs="Times New Roman"/>
          <w:sz w:val="24"/>
          <w:szCs w:val="24"/>
        </w:rPr>
        <w:t xml:space="preserve">. </w:t>
      </w:r>
      <w:r w:rsidR="00627B78">
        <w:rPr>
          <w:rFonts w:asciiTheme="majorHAnsi" w:hAnsiTheme="majorHAnsi" w:cs="Times New Roman"/>
          <w:sz w:val="24"/>
          <w:szCs w:val="24"/>
        </w:rPr>
        <w:t xml:space="preserve"> </w:t>
      </w:r>
      <w:r w:rsidR="00A3667E">
        <w:rPr>
          <w:rFonts w:asciiTheme="majorHAnsi" w:hAnsiTheme="majorHAnsi" w:cs="Times New Roman"/>
          <w:sz w:val="24"/>
          <w:szCs w:val="24"/>
        </w:rPr>
        <w:t xml:space="preserve"> </w:t>
      </w:r>
    </w:p>
    <w:p w:rsidR="00CE6D5B" w:rsidRPr="00CE6D5B" w:rsidRDefault="00A3667E" w:rsidP="00CE6D5B">
      <w:pPr>
        <w:spacing w:after="0"/>
        <w:ind w:firstLine="708"/>
        <w:jc w:val="both"/>
        <w:rPr>
          <w:rFonts w:asciiTheme="majorHAnsi" w:hAnsiTheme="majorHAnsi" w:cs="Times New Roman"/>
          <w:sz w:val="24"/>
          <w:szCs w:val="24"/>
        </w:rPr>
      </w:pPr>
      <w:proofErr w:type="gramStart"/>
      <w:r>
        <w:rPr>
          <w:rFonts w:asciiTheme="majorHAnsi" w:hAnsiTheme="majorHAnsi" w:cs="Times New Roman"/>
          <w:sz w:val="24"/>
          <w:szCs w:val="24"/>
        </w:rPr>
        <w:t>Указанный з</w:t>
      </w:r>
      <w:r w:rsidR="00CE6D5B" w:rsidRPr="00CE6D5B">
        <w:rPr>
          <w:rFonts w:asciiTheme="majorHAnsi" w:hAnsiTheme="majorHAnsi" w:cs="Times New Roman"/>
          <w:sz w:val="24"/>
          <w:szCs w:val="24"/>
        </w:rPr>
        <w:t xml:space="preserve">акон регулирует отношения, связанные с организацией </w:t>
      </w:r>
      <w:r w:rsidR="00CE6D5B" w:rsidRPr="00CE6D5B">
        <w:rPr>
          <w:rFonts w:asciiTheme="majorHAnsi" w:hAnsiTheme="majorHAnsi" w:cs="Times New Roman"/>
          <w:sz w:val="24"/>
          <w:szCs w:val="24"/>
        </w:rPr>
        <w:br/>
        <w:t>и проведением проверки обследований деятельности зарегистрированных</w:t>
      </w:r>
      <w:r w:rsidR="00CE6D5B">
        <w:rPr>
          <w:rFonts w:asciiTheme="majorHAnsi" w:hAnsiTheme="majorHAnsi" w:cs="Times New Roman"/>
          <w:sz w:val="24"/>
          <w:szCs w:val="24"/>
        </w:rPr>
        <w:br/>
      </w:r>
      <w:r w:rsidR="00CE6D5B" w:rsidRPr="00CE6D5B">
        <w:rPr>
          <w:rFonts w:asciiTheme="majorHAnsi" w:hAnsiTheme="majorHAnsi" w:cs="Times New Roman"/>
          <w:sz w:val="24"/>
          <w:szCs w:val="24"/>
        </w:rPr>
        <w:t xml:space="preserve">в Республике Армения или иностранных государствах и осуществляющих </w:t>
      </w:r>
      <w:r w:rsidR="00CE6D5B" w:rsidRPr="00CE6D5B">
        <w:rPr>
          <w:rFonts w:asciiTheme="majorHAnsi" w:hAnsiTheme="majorHAnsi" w:cs="Times New Roman"/>
          <w:sz w:val="24"/>
          <w:szCs w:val="24"/>
        </w:rPr>
        <w:lastRenderedPageBreak/>
        <w:t>деятельность в Р</w:t>
      </w:r>
      <w:r w:rsidR="00630B53">
        <w:rPr>
          <w:rFonts w:asciiTheme="majorHAnsi" w:hAnsiTheme="majorHAnsi" w:cs="Times New Roman"/>
          <w:sz w:val="24"/>
          <w:szCs w:val="24"/>
        </w:rPr>
        <w:t xml:space="preserve">еспублике </w:t>
      </w:r>
      <w:r w:rsidR="00CE6D5B" w:rsidRPr="00CE6D5B">
        <w:rPr>
          <w:rFonts w:asciiTheme="majorHAnsi" w:hAnsiTheme="majorHAnsi" w:cs="Times New Roman"/>
          <w:sz w:val="24"/>
          <w:szCs w:val="24"/>
        </w:rPr>
        <w:t>А</w:t>
      </w:r>
      <w:r w:rsidR="00630B53">
        <w:rPr>
          <w:rFonts w:asciiTheme="majorHAnsi" w:hAnsiTheme="majorHAnsi" w:cs="Times New Roman"/>
          <w:sz w:val="24"/>
          <w:szCs w:val="24"/>
        </w:rPr>
        <w:t>рмения</w:t>
      </w:r>
      <w:r w:rsidR="00CE6D5B" w:rsidRPr="00CE6D5B">
        <w:rPr>
          <w:rFonts w:asciiTheme="majorHAnsi" w:hAnsiTheme="majorHAnsi" w:cs="Times New Roman"/>
          <w:sz w:val="24"/>
          <w:szCs w:val="24"/>
        </w:rPr>
        <w:t>, организаций, учреждений (в том числе иностранного юридического лица), филиала и представительства юридического лица, органов местного самоуправления, а также у ИП (далее - хозяйствующие субъекты), а также устанавливает единый порядок их осуществления.</w:t>
      </w:r>
      <w:r w:rsidR="00CE6D5B">
        <w:rPr>
          <w:rFonts w:asciiTheme="majorHAnsi" w:hAnsiTheme="majorHAnsi" w:cs="Times New Roman"/>
          <w:sz w:val="24"/>
          <w:szCs w:val="24"/>
        </w:rPr>
        <w:t xml:space="preserve"> </w:t>
      </w:r>
      <w:r w:rsidR="00630B53">
        <w:rPr>
          <w:rFonts w:asciiTheme="majorHAnsi" w:hAnsiTheme="majorHAnsi" w:cs="Times New Roman"/>
          <w:sz w:val="24"/>
          <w:szCs w:val="24"/>
        </w:rPr>
        <w:t xml:space="preserve"> </w:t>
      </w:r>
      <w:proofErr w:type="gramEnd"/>
    </w:p>
    <w:p w:rsidR="003C4D65" w:rsidRPr="003C4D65" w:rsidRDefault="003C4D65" w:rsidP="003C4D65">
      <w:pPr>
        <w:spacing w:after="0"/>
        <w:ind w:firstLine="709"/>
        <w:jc w:val="both"/>
        <w:rPr>
          <w:rFonts w:asciiTheme="majorHAnsi" w:hAnsiTheme="majorHAnsi" w:cs="Times New Roman"/>
          <w:sz w:val="24"/>
          <w:szCs w:val="24"/>
        </w:rPr>
      </w:pPr>
      <w:r w:rsidRPr="003C4D65">
        <w:rPr>
          <w:rFonts w:asciiTheme="majorHAnsi" w:hAnsiTheme="majorHAnsi" w:cs="Times New Roman"/>
          <w:sz w:val="24"/>
          <w:szCs w:val="24"/>
        </w:rPr>
        <w:t xml:space="preserve">Статьей 8 Закона </w:t>
      </w:r>
      <w:r w:rsidR="00215EE7" w:rsidRPr="00215EE7">
        <w:rPr>
          <w:rFonts w:asciiTheme="majorHAnsi" w:hAnsiTheme="majorHAnsi" w:cs="Times New Roman"/>
          <w:sz w:val="24"/>
          <w:szCs w:val="24"/>
        </w:rPr>
        <w:t xml:space="preserve">о проверках </w:t>
      </w:r>
      <w:r w:rsidRPr="003C4D65">
        <w:rPr>
          <w:rFonts w:asciiTheme="majorHAnsi" w:hAnsiTheme="majorHAnsi" w:cs="Times New Roman"/>
          <w:sz w:val="24"/>
          <w:szCs w:val="24"/>
        </w:rPr>
        <w:t>предусмотрены обязанности проверяющих</w:t>
      </w:r>
      <w:r w:rsidR="009345E8" w:rsidRPr="009345E8">
        <w:rPr>
          <w:rFonts w:asciiTheme="majorHAnsi" w:hAnsiTheme="majorHAnsi" w:cs="Times New Roman"/>
          <w:sz w:val="24"/>
          <w:szCs w:val="24"/>
        </w:rPr>
        <w:t xml:space="preserve"> </w:t>
      </w:r>
      <w:r w:rsidR="009345E8">
        <w:rPr>
          <w:rFonts w:asciiTheme="majorHAnsi" w:hAnsiTheme="majorHAnsi" w:cs="Times New Roman"/>
          <w:sz w:val="24"/>
          <w:szCs w:val="24"/>
        </w:rPr>
        <w:t>(</w:t>
      </w:r>
      <w:r w:rsidR="009345E8" w:rsidRPr="003C4D65">
        <w:rPr>
          <w:rFonts w:asciiTheme="majorHAnsi" w:hAnsiTheme="majorHAnsi" w:cs="Times New Roman"/>
          <w:sz w:val="24"/>
          <w:szCs w:val="24"/>
        </w:rPr>
        <w:t>должностных лиц контрольных (надзорных) органов</w:t>
      </w:r>
      <w:r w:rsidR="009345E8">
        <w:rPr>
          <w:rFonts w:asciiTheme="majorHAnsi" w:hAnsiTheme="majorHAnsi" w:cs="Times New Roman"/>
          <w:sz w:val="24"/>
          <w:szCs w:val="24"/>
        </w:rPr>
        <w:t>)</w:t>
      </w:r>
      <w:r w:rsidR="000930C3">
        <w:rPr>
          <w:rFonts w:asciiTheme="majorHAnsi" w:hAnsiTheme="majorHAnsi" w:cs="Times New Roman"/>
          <w:sz w:val="24"/>
          <w:szCs w:val="24"/>
        </w:rPr>
        <w:t xml:space="preserve">. Так, </w:t>
      </w:r>
      <w:proofErr w:type="gramStart"/>
      <w:r w:rsidRPr="003C4D65">
        <w:rPr>
          <w:rFonts w:asciiTheme="majorHAnsi" w:hAnsiTheme="majorHAnsi" w:cs="Times New Roman"/>
          <w:sz w:val="24"/>
          <w:szCs w:val="24"/>
        </w:rPr>
        <w:t>проверяющие</w:t>
      </w:r>
      <w:proofErr w:type="gramEnd"/>
      <w:r w:rsidRPr="003C4D65">
        <w:rPr>
          <w:rFonts w:asciiTheme="majorHAnsi" w:hAnsiTheme="majorHAnsi" w:cs="Times New Roman"/>
          <w:sz w:val="24"/>
          <w:szCs w:val="24"/>
        </w:rPr>
        <w:t xml:space="preserve"> при осуществлении своих полномочий обязаны:</w:t>
      </w:r>
    </w:p>
    <w:p w:rsidR="003C4D65" w:rsidRPr="003C4D65" w:rsidRDefault="003C4D65" w:rsidP="003C4D65">
      <w:pPr>
        <w:spacing w:after="0"/>
        <w:ind w:firstLine="709"/>
        <w:jc w:val="both"/>
        <w:rPr>
          <w:rFonts w:asciiTheme="majorHAnsi" w:hAnsiTheme="majorHAnsi" w:cs="Times New Roman"/>
          <w:sz w:val="24"/>
          <w:szCs w:val="24"/>
        </w:rPr>
      </w:pPr>
      <w:r w:rsidRPr="003C4D65">
        <w:rPr>
          <w:rFonts w:asciiTheme="majorHAnsi" w:hAnsiTheme="majorHAnsi" w:cs="Times New Roman"/>
          <w:sz w:val="24"/>
          <w:szCs w:val="24"/>
        </w:rPr>
        <w:t>соблюдать требования законов и иных правовых актов Р</w:t>
      </w:r>
      <w:r w:rsidR="00215EE7">
        <w:rPr>
          <w:rFonts w:asciiTheme="majorHAnsi" w:hAnsiTheme="majorHAnsi" w:cs="Times New Roman"/>
          <w:sz w:val="24"/>
          <w:szCs w:val="24"/>
        </w:rPr>
        <w:t xml:space="preserve">еспублики </w:t>
      </w:r>
      <w:r w:rsidRPr="003C4D65">
        <w:rPr>
          <w:rFonts w:asciiTheme="majorHAnsi" w:hAnsiTheme="majorHAnsi" w:cs="Times New Roman"/>
          <w:sz w:val="24"/>
          <w:szCs w:val="24"/>
        </w:rPr>
        <w:t>А</w:t>
      </w:r>
      <w:r w:rsidR="00215EE7">
        <w:rPr>
          <w:rFonts w:asciiTheme="majorHAnsi" w:hAnsiTheme="majorHAnsi" w:cs="Times New Roman"/>
          <w:sz w:val="24"/>
          <w:szCs w:val="24"/>
        </w:rPr>
        <w:t>рмения</w:t>
      </w:r>
      <w:r w:rsidRPr="003C4D65">
        <w:rPr>
          <w:rFonts w:asciiTheme="majorHAnsi" w:hAnsiTheme="majorHAnsi" w:cs="Times New Roman"/>
          <w:sz w:val="24"/>
          <w:szCs w:val="24"/>
        </w:rPr>
        <w:t>, имеющих отношение к проверке;</w:t>
      </w:r>
    </w:p>
    <w:p w:rsidR="003C4D65" w:rsidRPr="003C4D65" w:rsidRDefault="003C4D65" w:rsidP="003C4D65">
      <w:pPr>
        <w:spacing w:after="0"/>
        <w:ind w:firstLine="709"/>
        <w:jc w:val="both"/>
        <w:rPr>
          <w:rFonts w:asciiTheme="majorHAnsi" w:hAnsiTheme="majorHAnsi" w:cs="Times New Roman"/>
          <w:sz w:val="24"/>
          <w:szCs w:val="24"/>
        </w:rPr>
      </w:pPr>
      <w:r w:rsidRPr="003C4D65">
        <w:rPr>
          <w:rFonts w:asciiTheme="majorHAnsi" w:hAnsiTheme="majorHAnsi" w:cs="Times New Roman"/>
          <w:sz w:val="24"/>
          <w:szCs w:val="24"/>
        </w:rPr>
        <w:t xml:space="preserve">не публиковать без письменного согласия должностного лица хозяйствующего </w:t>
      </w:r>
      <w:proofErr w:type="gramStart"/>
      <w:r w:rsidRPr="003C4D65">
        <w:rPr>
          <w:rFonts w:asciiTheme="majorHAnsi" w:hAnsiTheme="majorHAnsi" w:cs="Times New Roman"/>
          <w:sz w:val="24"/>
          <w:szCs w:val="24"/>
        </w:rPr>
        <w:t>субъекта</w:t>
      </w:r>
      <w:proofErr w:type="gramEnd"/>
      <w:r w:rsidRPr="003C4D65">
        <w:rPr>
          <w:rFonts w:asciiTheme="majorHAnsi" w:hAnsiTheme="majorHAnsi" w:cs="Times New Roman"/>
          <w:sz w:val="24"/>
          <w:szCs w:val="24"/>
        </w:rPr>
        <w:t xml:space="preserve"> ставшие ему (им) известными в ходе проверки сведения об операциях хозяйствующего субъекта, сведения о любой программе или разработке, касающихся его деятельности, об изобретении, полезной модели, промышленном образце и любую другую информацию об этом, которую хозяйствующий субъект намеревался держать в тайне, и лицо (лица), осуществляющее (осуществляющие) проверку, осведомлено (осведомлены) или может (могут) быть осведомлено (осведомлены) относительно этого намерения, </w:t>
      </w:r>
      <w:r w:rsidR="000930C3">
        <w:rPr>
          <w:rFonts w:asciiTheme="majorHAnsi" w:hAnsiTheme="majorHAnsi" w:cs="Times New Roman"/>
          <w:sz w:val="24"/>
          <w:szCs w:val="24"/>
        </w:rPr>
        <w:br/>
      </w:r>
      <w:r w:rsidRPr="003C4D65">
        <w:rPr>
          <w:rFonts w:asciiTheme="majorHAnsi" w:hAnsiTheme="majorHAnsi" w:cs="Times New Roman"/>
          <w:sz w:val="24"/>
          <w:szCs w:val="24"/>
        </w:rPr>
        <w:t>а также не публиковать сведения, считающиеся коммерческой тайной (далее - сведение).</w:t>
      </w:r>
    </w:p>
    <w:p w:rsidR="003C4D65" w:rsidRPr="003C4D65" w:rsidRDefault="003C4D65" w:rsidP="003C4D65">
      <w:pPr>
        <w:spacing w:after="0"/>
        <w:ind w:firstLine="709"/>
        <w:jc w:val="both"/>
        <w:rPr>
          <w:rFonts w:asciiTheme="majorHAnsi" w:hAnsiTheme="majorHAnsi" w:cs="Times New Roman"/>
          <w:sz w:val="24"/>
          <w:szCs w:val="24"/>
        </w:rPr>
      </w:pPr>
      <w:r w:rsidRPr="003C4D65">
        <w:rPr>
          <w:rFonts w:asciiTheme="majorHAnsi" w:hAnsiTheme="majorHAnsi" w:cs="Times New Roman"/>
          <w:sz w:val="24"/>
          <w:szCs w:val="24"/>
        </w:rPr>
        <w:t xml:space="preserve">В контексте Закона </w:t>
      </w:r>
      <w:r w:rsidR="006C6956" w:rsidRPr="006C6956">
        <w:rPr>
          <w:rFonts w:asciiTheme="majorHAnsi" w:hAnsiTheme="majorHAnsi" w:cs="Times New Roman"/>
          <w:sz w:val="24"/>
          <w:szCs w:val="24"/>
        </w:rPr>
        <w:t xml:space="preserve">о проверках </w:t>
      </w:r>
      <w:r w:rsidRPr="003C4D65">
        <w:rPr>
          <w:rFonts w:asciiTheme="majorHAnsi" w:hAnsiTheme="majorHAnsi" w:cs="Times New Roman"/>
          <w:sz w:val="24"/>
          <w:szCs w:val="24"/>
        </w:rPr>
        <w:t>публикацией сведений считается публикация или распространение в устной или письменной форме сведения через средства массовой информации или иным образом либо его доведение до сведения третьего лица или лиц;</w:t>
      </w:r>
    </w:p>
    <w:p w:rsidR="003C4D65" w:rsidRPr="003C4D65" w:rsidRDefault="003C4D65" w:rsidP="003C4D65">
      <w:pPr>
        <w:spacing w:after="0"/>
        <w:ind w:firstLine="709"/>
        <w:jc w:val="both"/>
        <w:rPr>
          <w:rFonts w:asciiTheme="majorHAnsi" w:hAnsiTheme="majorHAnsi" w:cs="Times New Roman"/>
          <w:sz w:val="24"/>
          <w:szCs w:val="24"/>
        </w:rPr>
      </w:pPr>
      <w:r w:rsidRPr="003C4D65">
        <w:rPr>
          <w:rFonts w:asciiTheme="majorHAnsi" w:hAnsiTheme="majorHAnsi" w:cs="Times New Roman"/>
          <w:sz w:val="24"/>
          <w:szCs w:val="24"/>
        </w:rPr>
        <w:t>соблюдать права и интересы хозяйствующего субъекта, установленные правовыми актами;</w:t>
      </w:r>
    </w:p>
    <w:p w:rsidR="003C4D65" w:rsidRPr="003C4D65" w:rsidRDefault="003C4D65" w:rsidP="003C4D65">
      <w:pPr>
        <w:spacing w:after="0"/>
        <w:ind w:firstLine="709"/>
        <w:jc w:val="both"/>
        <w:rPr>
          <w:rFonts w:asciiTheme="majorHAnsi" w:hAnsiTheme="majorHAnsi" w:cs="Times New Roman"/>
          <w:sz w:val="24"/>
          <w:szCs w:val="24"/>
        </w:rPr>
      </w:pPr>
      <w:r w:rsidRPr="003C4D65">
        <w:rPr>
          <w:rFonts w:asciiTheme="majorHAnsi" w:hAnsiTheme="majorHAnsi" w:cs="Times New Roman"/>
          <w:sz w:val="24"/>
          <w:szCs w:val="24"/>
        </w:rPr>
        <w:t>не препятствовать нормальной работе хозяйствующего субъекта;</w:t>
      </w:r>
    </w:p>
    <w:p w:rsidR="003C4D65" w:rsidRPr="003C4D65" w:rsidRDefault="003C4D65" w:rsidP="003C4D65">
      <w:pPr>
        <w:spacing w:after="0"/>
        <w:ind w:firstLine="709"/>
        <w:jc w:val="both"/>
        <w:rPr>
          <w:rFonts w:asciiTheme="majorHAnsi" w:hAnsiTheme="majorHAnsi" w:cs="Times New Roman"/>
          <w:sz w:val="24"/>
          <w:szCs w:val="24"/>
        </w:rPr>
      </w:pPr>
      <w:r w:rsidRPr="003C4D65">
        <w:rPr>
          <w:rFonts w:asciiTheme="majorHAnsi" w:hAnsiTheme="majorHAnsi" w:cs="Times New Roman"/>
          <w:sz w:val="24"/>
          <w:szCs w:val="24"/>
        </w:rPr>
        <w:t xml:space="preserve">ознакомлять должностных лиц хозяйствующего субъекта с их правами </w:t>
      </w:r>
      <w:r w:rsidR="002253C7">
        <w:rPr>
          <w:rFonts w:asciiTheme="majorHAnsi" w:hAnsiTheme="majorHAnsi" w:cs="Times New Roman"/>
          <w:sz w:val="24"/>
          <w:szCs w:val="24"/>
        </w:rPr>
        <w:br/>
      </w:r>
      <w:r w:rsidRPr="003C4D65">
        <w:rPr>
          <w:rFonts w:asciiTheme="majorHAnsi" w:hAnsiTheme="majorHAnsi" w:cs="Times New Roman"/>
          <w:sz w:val="24"/>
          <w:szCs w:val="24"/>
        </w:rPr>
        <w:t>и обязанностями;</w:t>
      </w:r>
    </w:p>
    <w:p w:rsidR="003C4D65" w:rsidRPr="003C4D65" w:rsidRDefault="003C4D65" w:rsidP="003C4D65">
      <w:pPr>
        <w:spacing w:after="0"/>
        <w:ind w:firstLine="709"/>
        <w:jc w:val="both"/>
        <w:rPr>
          <w:rFonts w:asciiTheme="majorHAnsi" w:hAnsiTheme="majorHAnsi" w:cs="Times New Roman"/>
          <w:sz w:val="24"/>
          <w:szCs w:val="24"/>
        </w:rPr>
      </w:pPr>
      <w:r w:rsidRPr="003C4D65">
        <w:rPr>
          <w:rFonts w:asciiTheme="majorHAnsi" w:hAnsiTheme="majorHAnsi" w:cs="Times New Roman"/>
          <w:sz w:val="24"/>
          <w:szCs w:val="24"/>
        </w:rPr>
        <w:t xml:space="preserve">в ходе проверки основываться исключительно на законах и иных правовых актах, опубликованных в официальных ведомостях Республики Армения </w:t>
      </w:r>
      <w:r w:rsidR="002253C7">
        <w:rPr>
          <w:rFonts w:asciiTheme="majorHAnsi" w:hAnsiTheme="majorHAnsi" w:cs="Times New Roman"/>
          <w:sz w:val="24"/>
          <w:szCs w:val="24"/>
        </w:rPr>
        <w:br/>
      </w:r>
      <w:r w:rsidRPr="003C4D65">
        <w:rPr>
          <w:rFonts w:asciiTheme="majorHAnsi" w:hAnsiTheme="majorHAnsi" w:cs="Times New Roman"/>
          <w:sz w:val="24"/>
          <w:szCs w:val="24"/>
        </w:rPr>
        <w:t xml:space="preserve">и Ведомостях ведомственных нормативных актов Республики Армения, если </w:t>
      </w:r>
      <w:r w:rsidR="002253C7">
        <w:rPr>
          <w:rFonts w:asciiTheme="majorHAnsi" w:hAnsiTheme="majorHAnsi" w:cs="Times New Roman"/>
          <w:sz w:val="24"/>
          <w:szCs w:val="24"/>
        </w:rPr>
        <w:br/>
      </w:r>
      <w:r w:rsidRPr="003C4D65">
        <w:rPr>
          <w:rFonts w:asciiTheme="majorHAnsi" w:hAnsiTheme="majorHAnsi" w:cs="Times New Roman"/>
          <w:sz w:val="24"/>
          <w:szCs w:val="24"/>
        </w:rPr>
        <w:t>на момент вступления их в силу установлено требование на такое опубликование;</w:t>
      </w:r>
    </w:p>
    <w:p w:rsidR="003C4D65" w:rsidRPr="003C4D65" w:rsidRDefault="003C4D65" w:rsidP="003C4D65">
      <w:pPr>
        <w:spacing w:after="0"/>
        <w:ind w:firstLine="709"/>
        <w:jc w:val="both"/>
        <w:rPr>
          <w:rFonts w:asciiTheme="majorHAnsi" w:hAnsiTheme="majorHAnsi" w:cs="Times New Roman"/>
          <w:sz w:val="24"/>
          <w:szCs w:val="24"/>
        </w:rPr>
      </w:pPr>
      <w:r w:rsidRPr="003C4D65">
        <w:rPr>
          <w:rFonts w:asciiTheme="majorHAnsi" w:hAnsiTheme="majorHAnsi" w:cs="Times New Roman"/>
          <w:sz w:val="24"/>
          <w:szCs w:val="24"/>
        </w:rPr>
        <w:t xml:space="preserve">в ходе проверки в письменной форме отвечать на любой связанный </w:t>
      </w:r>
      <w:r w:rsidR="002253C7">
        <w:rPr>
          <w:rFonts w:asciiTheme="majorHAnsi" w:hAnsiTheme="majorHAnsi" w:cs="Times New Roman"/>
          <w:sz w:val="24"/>
          <w:szCs w:val="24"/>
        </w:rPr>
        <w:br/>
      </w:r>
      <w:r w:rsidRPr="003C4D65">
        <w:rPr>
          <w:rFonts w:asciiTheme="majorHAnsi" w:hAnsiTheme="majorHAnsi" w:cs="Times New Roman"/>
          <w:sz w:val="24"/>
          <w:szCs w:val="24"/>
        </w:rPr>
        <w:t>с проверкой письменный запрос руководителя хозяйствующего субъекта или заменяющего его лица, касающийся непосредственно проверяемого периода хозяйствующего субъекта;</w:t>
      </w:r>
    </w:p>
    <w:p w:rsidR="003C4D65" w:rsidRPr="003C4D65" w:rsidRDefault="003C4D65" w:rsidP="003C4D65">
      <w:pPr>
        <w:spacing w:after="0"/>
        <w:ind w:firstLine="709"/>
        <w:jc w:val="both"/>
        <w:rPr>
          <w:rFonts w:asciiTheme="majorHAnsi" w:hAnsiTheme="majorHAnsi" w:cs="Times New Roman"/>
          <w:sz w:val="24"/>
          <w:szCs w:val="24"/>
        </w:rPr>
      </w:pPr>
      <w:r w:rsidRPr="003C4D65">
        <w:rPr>
          <w:rFonts w:asciiTheme="majorHAnsi" w:hAnsiTheme="majorHAnsi" w:cs="Times New Roman"/>
          <w:sz w:val="24"/>
          <w:szCs w:val="24"/>
        </w:rPr>
        <w:t xml:space="preserve">при выявлении нарушений во время повторной проверки, осуществляемой </w:t>
      </w:r>
      <w:r w:rsidR="00B52BF3">
        <w:rPr>
          <w:rFonts w:asciiTheme="majorHAnsi" w:hAnsiTheme="majorHAnsi" w:cs="Times New Roman"/>
          <w:sz w:val="24"/>
          <w:szCs w:val="24"/>
        </w:rPr>
        <w:br/>
      </w:r>
      <w:r w:rsidRPr="003C4D65">
        <w:rPr>
          <w:rFonts w:asciiTheme="majorHAnsi" w:hAnsiTheme="majorHAnsi" w:cs="Times New Roman"/>
          <w:sz w:val="24"/>
          <w:szCs w:val="24"/>
        </w:rPr>
        <w:t xml:space="preserve">по письменному поручению </w:t>
      </w:r>
      <w:r w:rsidR="00B52BF3">
        <w:rPr>
          <w:rFonts w:asciiTheme="majorHAnsi" w:hAnsiTheme="majorHAnsi" w:cs="Times New Roman"/>
          <w:sz w:val="24"/>
          <w:szCs w:val="24"/>
        </w:rPr>
        <w:t>соответствующего компетентного органа</w:t>
      </w:r>
      <w:r w:rsidR="00B52BF3">
        <w:rPr>
          <w:rFonts w:asciiTheme="majorHAnsi" w:hAnsiTheme="majorHAnsi" w:cs="Times New Roman"/>
          <w:sz w:val="24"/>
          <w:szCs w:val="24"/>
        </w:rPr>
        <w:br/>
      </w:r>
      <w:r w:rsidRPr="003C4D65">
        <w:rPr>
          <w:rFonts w:asciiTheme="majorHAnsi" w:hAnsiTheme="majorHAnsi" w:cs="Times New Roman"/>
          <w:sz w:val="24"/>
          <w:szCs w:val="24"/>
        </w:rPr>
        <w:t>у хозяйствующих субъектов применять установленные законодательством меры ответственности только</w:t>
      </w:r>
      <w:r w:rsidR="00B52BF3">
        <w:rPr>
          <w:rFonts w:asciiTheme="majorHAnsi" w:hAnsiTheme="majorHAnsi" w:cs="Times New Roman"/>
          <w:sz w:val="24"/>
          <w:szCs w:val="24"/>
        </w:rPr>
        <w:t xml:space="preserve"> </w:t>
      </w:r>
      <w:r w:rsidRPr="003C4D65">
        <w:rPr>
          <w:rFonts w:asciiTheme="majorHAnsi" w:hAnsiTheme="majorHAnsi" w:cs="Times New Roman"/>
          <w:sz w:val="24"/>
          <w:szCs w:val="24"/>
        </w:rPr>
        <w:t xml:space="preserve">за нарушения, касающиеся вопроса (вопросов) проверки, т.е. не выходя за рамки проверки;  </w:t>
      </w:r>
    </w:p>
    <w:p w:rsidR="003C4D65" w:rsidRPr="003C4D65" w:rsidRDefault="003C4D65" w:rsidP="003C4D65">
      <w:pPr>
        <w:spacing w:after="0"/>
        <w:ind w:firstLine="709"/>
        <w:jc w:val="both"/>
        <w:rPr>
          <w:rFonts w:asciiTheme="majorHAnsi" w:hAnsiTheme="majorHAnsi" w:cs="Times New Roman"/>
          <w:sz w:val="24"/>
          <w:szCs w:val="24"/>
        </w:rPr>
      </w:pPr>
      <w:r w:rsidRPr="003C4D65">
        <w:rPr>
          <w:rFonts w:asciiTheme="majorHAnsi" w:hAnsiTheme="majorHAnsi" w:cs="Times New Roman"/>
          <w:sz w:val="24"/>
          <w:szCs w:val="24"/>
        </w:rPr>
        <w:t xml:space="preserve">при временном изъятии документов, вещей, опытных образцов и других необходимых материалов, имеющих отношение к целям проверки, составлять протокол, в котором указывается срок их возвращения. </w:t>
      </w:r>
    </w:p>
    <w:p w:rsidR="003C4D65" w:rsidRPr="003C4D65" w:rsidRDefault="003C4D65" w:rsidP="003C4D65">
      <w:pPr>
        <w:spacing w:after="0"/>
        <w:ind w:firstLine="709"/>
        <w:jc w:val="both"/>
        <w:rPr>
          <w:rFonts w:asciiTheme="majorHAnsi" w:hAnsiTheme="majorHAnsi" w:cs="Times New Roman"/>
          <w:sz w:val="24"/>
          <w:szCs w:val="24"/>
        </w:rPr>
      </w:pPr>
      <w:r w:rsidRPr="003C4D65">
        <w:rPr>
          <w:rFonts w:asciiTheme="majorHAnsi" w:hAnsiTheme="majorHAnsi" w:cs="Times New Roman"/>
          <w:sz w:val="24"/>
          <w:szCs w:val="24"/>
        </w:rPr>
        <w:lastRenderedPageBreak/>
        <w:t xml:space="preserve">Проверяющие несут ответственность за сохранение качественной </w:t>
      </w:r>
      <w:r w:rsidR="002253C7">
        <w:rPr>
          <w:rFonts w:asciiTheme="majorHAnsi" w:hAnsiTheme="majorHAnsi" w:cs="Times New Roman"/>
          <w:sz w:val="24"/>
          <w:szCs w:val="24"/>
        </w:rPr>
        <w:br/>
      </w:r>
      <w:r w:rsidRPr="003C4D65">
        <w:rPr>
          <w:rFonts w:asciiTheme="majorHAnsi" w:hAnsiTheme="majorHAnsi" w:cs="Times New Roman"/>
          <w:sz w:val="24"/>
          <w:szCs w:val="24"/>
        </w:rPr>
        <w:t>и количественной целостности временно изъятых документов, вещей, опытных образцов и других необходимых материалов и возвращение их в установленный срок.</w:t>
      </w:r>
    </w:p>
    <w:p w:rsidR="003C4D65" w:rsidRPr="003C4D65" w:rsidRDefault="003C4D65" w:rsidP="003C4D65">
      <w:pPr>
        <w:spacing w:after="0"/>
        <w:ind w:firstLine="709"/>
        <w:jc w:val="both"/>
        <w:rPr>
          <w:rFonts w:asciiTheme="majorHAnsi" w:hAnsiTheme="majorHAnsi" w:cs="Times New Roman"/>
          <w:sz w:val="24"/>
          <w:szCs w:val="24"/>
        </w:rPr>
      </w:pPr>
      <w:r w:rsidRPr="003C4D65">
        <w:rPr>
          <w:rFonts w:asciiTheme="majorHAnsi" w:hAnsiTheme="majorHAnsi" w:cs="Times New Roman"/>
          <w:sz w:val="24"/>
          <w:szCs w:val="24"/>
        </w:rPr>
        <w:t>Запрещается в ходе проверки пломбировать склады, строения, кассы, источники энергии, оборудование, приборы и т.д., за исключением случаев инвентаризации и обмера, осуществляемых в установленном законодательством порядке налоговым органом, если они не препятствуют нормальной деятельности хозяйствующего субъекта.</w:t>
      </w:r>
    </w:p>
    <w:p w:rsidR="00967AD6" w:rsidRDefault="00967AD6" w:rsidP="003C4D65">
      <w:pPr>
        <w:spacing w:after="0"/>
        <w:ind w:firstLine="709"/>
        <w:jc w:val="both"/>
        <w:rPr>
          <w:rFonts w:asciiTheme="majorHAnsi" w:hAnsiTheme="majorHAnsi" w:cs="Times New Roman"/>
          <w:sz w:val="24"/>
          <w:szCs w:val="24"/>
        </w:rPr>
      </w:pPr>
      <w:r>
        <w:rPr>
          <w:rFonts w:asciiTheme="majorHAnsi" w:hAnsiTheme="majorHAnsi" w:cs="Times New Roman"/>
          <w:sz w:val="24"/>
          <w:szCs w:val="24"/>
        </w:rPr>
        <w:t xml:space="preserve">В отношении </w:t>
      </w:r>
      <w:r w:rsidR="00526828">
        <w:rPr>
          <w:rFonts w:asciiTheme="majorHAnsi" w:hAnsiTheme="majorHAnsi" w:cs="Times New Roman"/>
          <w:sz w:val="24"/>
          <w:szCs w:val="24"/>
        </w:rPr>
        <w:t>хозяйствующих субъектов</w:t>
      </w:r>
      <w:r>
        <w:rPr>
          <w:rFonts w:asciiTheme="majorHAnsi" w:hAnsiTheme="majorHAnsi" w:cs="Times New Roman"/>
          <w:sz w:val="24"/>
          <w:szCs w:val="24"/>
        </w:rPr>
        <w:t xml:space="preserve"> статьей 9 Закона </w:t>
      </w:r>
      <w:r w:rsidR="006C6956" w:rsidRPr="006C6956">
        <w:rPr>
          <w:rFonts w:asciiTheme="majorHAnsi" w:hAnsiTheme="majorHAnsi" w:cs="Times New Roman"/>
          <w:sz w:val="24"/>
          <w:szCs w:val="24"/>
        </w:rPr>
        <w:t xml:space="preserve">о проверках </w:t>
      </w:r>
      <w:r>
        <w:rPr>
          <w:rFonts w:asciiTheme="majorHAnsi" w:hAnsiTheme="majorHAnsi" w:cs="Times New Roman"/>
          <w:sz w:val="24"/>
          <w:szCs w:val="24"/>
        </w:rPr>
        <w:t xml:space="preserve">установлены гарантии, в частности:  </w:t>
      </w:r>
      <w:r w:rsidR="00526828">
        <w:rPr>
          <w:rFonts w:asciiTheme="majorHAnsi" w:hAnsiTheme="majorHAnsi" w:cs="Times New Roman"/>
          <w:sz w:val="24"/>
          <w:szCs w:val="24"/>
        </w:rPr>
        <w:t xml:space="preserve"> </w:t>
      </w:r>
    </w:p>
    <w:p w:rsidR="003C4D65" w:rsidRPr="003C4D65" w:rsidRDefault="003C4D65" w:rsidP="003C4D65">
      <w:pPr>
        <w:spacing w:after="0"/>
        <w:ind w:firstLine="709"/>
        <w:jc w:val="both"/>
        <w:rPr>
          <w:rFonts w:asciiTheme="majorHAnsi" w:hAnsiTheme="majorHAnsi" w:cs="Times New Roman"/>
          <w:sz w:val="24"/>
          <w:szCs w:val="24"/>
        </w:rPr>
      </w:pPr>
      <w:r w:rsidRPr="003C4D65">
        <w:rPr>
          <w:rFonts w:asciiTheme="majorHAnsi" w:hAnsiTheme="majorHAnsi" w:cs="Times New Roman"/>
          <w:sz w:val="24"/>
          <w:szCs w:val="24"/>
        </w:rPr>
        <w:t xml:space="preserve">запрещать проверку (предоставление документов лицам, осуществляющим проверку), если проверяющие нарушили требования </w:t>
      </w:r>
      <w:r w:rsidR="00526828">
        <w:rPr>
          <w:rFonts w:asciiTheme="majorHAnsi" w:hAnsiTheme="majorHAnsi" w:cs="Times New Roman"/>
          <w:sz w:val="24"/>
          <w:szCs w:val="24"/>
        </w:rPr>
        <w:t>з</w:t>
      </w:r>
      <w:r w:rsidRPr="003C4D65">
        <w:rPr>
          <w:rFonts w:asciiTheme="majorHAnsi" w:hAnsiTheme="majorHAnsi" w:cs="Times New Roman"/>
          <w:sz w:val="24"/>
          <w:szCs w:val="24"/>
        </w:rPr>
        <w:t xml:space="preserve">акона </w:t>
      </w:r>
      <w:r w:rsidR="00526828">
        <w:rPr>
          <w:rFonts w:asciiTheme="majorHAnsi" w:hAnsiTheme="majorHAnsi" w:cs="Times New Roman"/>
          <w:sz w:val="24"/>
          <w:szCs w:val="24"/>
        </w:rPr>
        <w:t>о контроле,</w:t>
      </w:r>
      <w:r w:rsidR="00E85FFD">
        <w:rPr>
          <w:rFonts w:asciiTheme="majorHAnsi" w:hAnsiTheme="majorHAnsi" w:cs="Times New Roman"/>
          <w:sz w:val="24"/>
          <w:szCs w:val="24"/>
        </w:rPr>
        <w:br/>
      </w:r>
      <w:r w:rsidRPr="003C4D65">
        <w:rPr>
          <w:rFonts w:asciiTheme="majorHAnsi" w:hAnsiTheme="majorHAnsi" w:cs="Times New Roman"/>
          <w:sz w:val="24"/>
          <w:szCs w:val="24"/>
        </w:rPr>
        <w:t>устанавливающих цели, порядок и сроки проверок с письменным уведомлением</w:t>
      </w:r>
      <w:r w:rsidR="00526828">
        <w:rPr>
          <w:rFonts w:asciiTheme="majorHAnsi" w:hAnsiTheme="majorHAnsi" w:cs="Times New Roman"/>
          <w:sz w:val="24"/>
          <w:szCs w:val="24"/>
        </w:rPr>
        <w:br/>
      </w:r>
      <w:r w:rsidRPr="003C4D65">
        <w:rPr>
          <w:rFonts w:asciiTheme="majorHAnsi" w:hAnsiTheme="majorHAnsi" w:cs="Times New Roman"/>
          <w:sz w:val="24"/>
          <w:szCs w:val="24"/>
        </w:rPr>
        <w:t>об этом в тот же день госоргана, осуществляющего проверку;</w:t>
      </w:r>
    </w:p>
    <w:p w:rsidR="003C4D65" w:rsidRPr="003C4D65" w:rsidRDefault="003C4D65" w:rsidP="003C4D65">
      <w:pPr>
        <w:spacing w:after="0"/>
        <w:ind w:firstLine="709"/>
        <w:jc w:val="both"/>
        <w:rPr>
          <w:rFonts w:asciiTheme="majorHAnsi" w:hAnsiTheme="majorHAnsi" w:cs="Times New Roman"/>
          <w:sz w:val="24"/>
          <w:szCs w:val="24"/>
        </w:rPr>
      </w:pPr>
      <w:r w:rsidRPr="003C4D65">
        <w:rPr>
          <w:rFonts w:asciiTheme="majorHAnsi" w:hAnsiTheme="majorHAnsi" w:cs="Times New Roman"/>
          <w:sz w:val="24"/>
          <w:szCs w:val="24"/>
        </w:rPr>
        <w:t>знакомиться с актами проверок;</w:t>
      </w:r>
    </w:p>
    <w:p w:rsidR="003C4D65" w:rsidRPr="003C4D65" w:rsidRDefault="003C4D65" w:rsidP="003C4D65">
      <w:pPr>
        <w:spacing w:after="0"/>
        <w:ind w:firstLine="709"/>
        <w:jc w:val="both"/>
        <w:rPr>
          <w:rFonts w:asciiTheme="majorHAnsi" w:hAnsiTheme="majorHAnsi" w:cs="Times New Roman"/>
          <w:sz w:val="24"/>
          <w:szCs w:val="24"/>
        </w:rPr>
      </w:pPr>
      <w:r w:rsidRPr="003C4D65">
        <w:rPr>
          <w:rFonts w:asciiTheme="majorHAnsi" w:hAnsiTheme="majorHAnsi" w:cs="Times New Roman"/>
          <w:sz w:val="24"/>
          <w:szCs w:val="24"/>
        </w:rPr>
        <w:t xml:space="preserve">представлять объяснения, разъяснения, заявлять ходатайства, </w:t>
      </w:r>
      <w:r w:rsidR="00E85FFD">
        <w:rPr>
          <w:rFonts w:asciiTheme="majorHAnsi" w:hAnsiTheme="majorHAnsi" w:cs="Times New Roman"/>
          <w:sz w:val="24"/>
          <w:szCs w:val="24"/>
        </w:rPr>
        <w:br/>
      </w:r>
      <w:r w:rsidRPr="003C4D65">
        <w:rPr>
          <w:rFonts w:asciiTheme="majorHAnsi" w:hAnsiTheme="majorHAnsi" w:cs="Times New Roman"/>
          <w:sz w:val="24"/>
          <w:szCs w:val="24"/>
        </w:rPr>
        <w:t>в установленном законом порядке обжаловать действия лиц, осуществляющих проверку;</w:t>
      </w:r>
    </w:p>
    <w:p w:rsidR="003C4D65" w:rsidRPr="003C4D65" w:rsidRDefault="003C4D65" w:rsidP="003C4D65">
      <w:pPr>
        <w:spacing w:after="0"/>
        <w:ind w:firstLine="709"/>
        <w:jc w:val="both"/>
        <w:rPr>
          <w:rFonts w:asciiTheme="majorHAnsi" w:hAnsiTheme="majorHAnsi" w:cs="Times New Roman"/>
          <w:sz w:val="24"/>
          <w:szCs w:val="24"/>
        </w:rPr>
      </w:pPr>
      <w:r w:rsidRPr="003C4D65">
        <w:rPr>
          <w:rFonts w:asciiTheme="majorHAnsi" w:hAnsiTheme="majorHAnsi" w:cs="Times New Roman"/>
          <w:sz w:val="24"/>
          <w:szCs w:val="24"/>
        </w:rPr>
        <w:t>требовать возмещения ущерба, причиненного вследствие незаконных действий проверяющих;</w:t>
      </w:r>
    </w:p>
    <w:p w:rsidR="003C4D65" w:rsidRPr="003C4D65" w:rsidRDefault="003C4D65" w:rsidP="003C4D65">
      <w:pPr>
        <w:spacing w:after="0"/>
        <w:ind w:firstLine="709"/>
        <w:jc w:val="both"/>
        <w:rPr>
          <w:rFonts w:asciiTheme="majorHAnsi" w:hAnsiTheme="majorHAnsi" w:cs="Times New Roman"/>
          <w:sz w:val="24"/>
          <w:szCs w:val="24"/>
        </w:rPr>
      </w:pPr>
      <w:r w:rsidRPr="003C4D65">
        <w:rPr>
          <w:rFonts w:asciiTheme="majorHAnsi" w:hAnsiTheme="majorHAnsi" w:cs="Times New Roman"/>
          <w:sz w:val="24"/>
          <w:szCs w:val="24"/>
        </w:rPr>
        <w:t>не выполнять требований, не отнесенных к компетенции лиц, осуществляющих проверку, а также не вытекающих из целей и планов проверки;</w:t>
      </w:r>
    </w:p>
    <w:p w:rsidR="003C4D65" w:rsidRPr="003C4D65" w:rsidRDefault="003C4D65" w:rsidP="003C4D65">
      <w:pPr>
        <w:spacing w:after="0"/>
        <w:ind w:firstLine="709"/>
        <w:jc w:val="both"/>
        <w:rPr>
          <w:rFonts w:asciiTheme="majorHAnsi" w:hAnsiTheme="majorHAnsi" w:cs="Times New Roman"/>
          <w:sz w:val="24"/>
          <w:szCs w:val="24"/>
        </w:rPr>
      </w:pPr>
      <w:r w:rsidRPr="003C4D65">
        <w:rPr>
          <w:rFonts w:asciiTheme="majorHAnsi" w:hAnsiTheme="majorHAnsi" w:cs="Times New Roman"/>
          <w:sz w:val="24"/>
          <w:szCs w:val="24"/>
        </w:rPr>
        <w:t xml:space="preserve">в целях защиты интересов проверяемого хозяйствующего субъекта </w:t>
      </w:r>
      <w:r w:rsidR="00E85FFD">
        <w:rPr>
          <w:rFonts w:asciiTheme="majorHAnsi" w:hAnsiTheme="majorHAnsi" w:cs="Times New Roman"/>
          <w:sz w:val="24"/>
          <w:szCs w:val="24"/>
        </w:rPr>
        <w:br/>
      </w:r>
      <w:r w:rsidRPr="003C4D65">
        <w:rPr>
          <w:rFonts w:asciiTheme="majorHAnsi" w:hAnsiTheme="majorHAnsi" w:cs="Times New Roman"/>
          <w:sz w:val="24"/>
          <w:szCs w:val="24"/>
        </w:rPr>
        <w:t>на любом этапе проверки привлекать к участию в проверке специалистов, экспертов, аудиторов, адвокатов.</w:t>
      </w:r>
      <w:r w:rsidR="00E85FFD">
        <w:rPr>
          <w:rFonts w:asciiTheme="majorHAnsi" w:hAnsiTheme="majorHAnsi" w:cs="Times New Roman"/>
          <w:sz w:val="24"/>
          <w:szCs w:val="24"/>
        </w:rPr>
        <w:t xml:space="preserve"> </w:t>
      </w:r>
    </w:p>
    <w:p w:rsidR="003C4D65" w:rsidRPr="003C4D65" w:rsidRDefault="003C4D65" w:rsidP="003C4D65">
      <w:pPr>
        <w:spacing w:after="0"/>
        <w:ind w:firstLine="709"/>
        <w:jc w:val="both"/>
        <w:rPr>
          <w:rFonts w:asciiTheme="majorHAnsi" w:hAnsiTheme="majorHAnsi" w:cs="Times New Roman"/>
          <w:sz w:val="24"/>
          <w:szCs w:val="24"/>
        </w:rPr>
      </w:pPr>
      <w:r w:rsidRPr="003C4D65">
        <w:rPr>
          <w:rFonts w:asciiTheme="majorHAnsi" w:hAnsiTheme="majorHAnsi" w:cs="Times New Roman"/>
          <w:sz w:val="24"/>
          <w:szCs w:val="24"/>
        </w:rPr>
        <w:t xml:space="preserve">На основании статьи 11 Закона </w:t>
      </w:r>
      <w:r w:rsidR="006C6956" w:rsidRPr="006C6956">
        <w:rPr>
          <w:rFonts w:asciiTheme="majorHAnsi" w:hAnsiTheme="majorHAnsi" w:cs="Times New Roman"/>
          <w:sz w:val="24"/>
          <w:szCs w:val="24"/>
        </w:rPr>
        <w:t xml:space="preserve">о проверках </w:t>
      </w:r>
      <w:r w:rsidRPr="003C4D65">
        <w:rPr>
          <w:rFonts w:asciiTheme="majorHAnsi" w:hAnsiTheme="majorHAnsi" w:cs="Times New Roman"/>
          <w:sz w:val="24"/>
          <w:szCs w:val="24"/>
        </w:rPr>
        <w:t xml:space="preserve">лица, осуществляющие проверку </w:t>
      </w:r>
      <w:r w:rsidR="00E85FFD">
        <w:rPr>
          <w:rFonts w:asciiTheme="majorHAnsi" w:hAnsiTheme="majorHAnsi" w:cs="Times New Roman"/>
          <w:sz w:val="24"/>
          <w:szCs w:val="24"/>
        </w:rPr>
        <w:br/>
      </w:r>
      <w:r w:rsidRPr="003C4D65">
        <w:rPr>
          <w:rFonts w:asciiTheme="majorHAnsi" w:hAnsiTheme="majorHAnsi" w:cs="Times New Roman"/>
          <w:sz w:val="24"/>
          <w:szCs w:val="24"/>
        </w:rPr>
        <w:t>с нарушением требований Закона</w:t>
      </w:r>
      <w:r w:rsidR="000A3440">
        <w:rPr>
          <w:rFonts w:asciiTheme="majorHAnsi" w:hAnsiTheme="majorHAnsi" w:cs="Times New Roman"/>
          <w:sz w:val="24"/>
          <w:szCs w:val="24"/>
        </w:rPr>
        <w:t xml:space="preserve"> </w:t>
      </w:r>
      <w:r w:rsidR="006C6956" w:rsidRPr="006C6956">
        <w:rPr>
          <w:rFonts w:asciiTheme="majorHAnsi" w:hAnsiTheme="majorHAnsi" w:cs="Times New Roman"/>
          <w:sz w:val="24"/>
          <w:szCs w:val="24"/>
        </w:rPr>
        <w:t>о проверках</w:t>
      </w:r>
      <w:r w:rsidRPr="003C4D65">
        <w:rPr>
          <w:rFonts w:asciiTheme="majorHAnsi" w:hAnsiTheme="majorHAnsi" w:cs="Times New Roman"/>
          <w:sz w:val="24"/>
          <w:szCs w:val="24"/>
        </w:rPr>
        <w:t>, несут ответственность в порядке, установленном законодательством Республики Армения.</w:t>
      </w:r>
      <w:r w:rsidR="000A3440">
        <w:rPr>
          <w:rFonts w:asciiTheme="majorHAnsi" w:hAnsiTheme="majorHAnsi" w:cs="Times New Roman"/>
          <w:sz w:val="24"/>
          <w:szCs w:val="24"/>
        </w:rPr>
        <w:t xml:space="preserve"> </w:t>
      </w:r>
      <w:r w:rsidRPr="003C4D65">
        <w:rPr>
          <w:rFonts w:asciiTheme="majorHAnsi" w:hAnsiTheme="majorHAnsi" w:cs="Times New Roman"/>
          <w:sz w:val="24"/>
          <w:szCs w:val="24"/>
        </w:rPr>
        <w:t xml:space="preserve">Действия лиц, осуществляющих проверку, а также акт, составленный по результатам проверки, </w:t>
      </w:r>
      <w:r w:rsidR="00E85FFD">
        <w:rPr>
          <w:rFonts w:asciiTheme="majorHAnsi" w:hAnsiTheme="majorHAnsi" w:cs="Times New Roman"/>
          <w:sz w:val="24"/>
          <w:szCs w:val="24"/>
        </w:rPr>
        <w:br/>
      </w:r>
      <w:r w:rsidRPr="003C4D65">
        <w:rPr>
          <w:rFonts w:asciiTheme="majorHAnsi" w:hAnsiTheme="majorHAnsi" w:cs="Times New Roman"/>
          <w:sz w:val="24"/>
          <w:szCs w:val="24"/>
        </w:rPr>
        <w:t>в установленные законом сроки могут быть обжалованы в государственный орган, которому непосредственно подчиняется (подчиняются) проверяющее лицо (лица), или в суд. Руководитель хозяйствующего субъекта или заменяющее его должностное лицо может не разрешить продолжить проверку до получения ответа на жалобу за исключением случаев</w:t>
      </w:r>
      <w:r w:rsidR="000A3440">
        <w:rPr>
          <w:rFonts w:asciiTheme="majorHAnsi" w:hAnsiTheme="majorHAnsi" w:cs="Times New Roman"/>
          <w:sz w:val="24"/>
          <w:szCs w:val="24"/>
        </w:rPr>
        <w:t xml:space="preserve">, установленных  пунктом </w:t>
      </w:r>
      <w:r w:rsidRPr="003C4D65">
        <w:rPr>
          <w:rFonts w:asciiTheme="majorHAnsi" w:hAnsiTheme="majorHAnsi" w:cs="Times New Roman"/>
          <w:sz w:val="24"/>
          <w:szCs w:val="24"/>
        </w:rPr>
        <w:t>3 ст</w:t>
      </w:r>
      <w:r w:rsidR="006E20FE">
        <w:rPr>
          <w:rFonts w:asciiTheme="majorHAnsi" w:hAnsiTheme="majorHAnsi" w:cs="Times New Roman"/>
          <w:sz w:val="24"/>
          <w:szCs w:val="24"/>
        </w:rPr>
        <w:t xml:space="preserve">атьи </w:t>
      </w:r>
      <w:r w:rsidRPr="003C4D65">
        <w:rPr>
          <w:rFonts w:asciiTheme="majorHAnsi" w:hAnsiTheme="majorHAnsi" w:cs="Times New Roman"/>
          <w:sz w:val="24"/>
          <w:szCs w:val="24"/>
        </w:rPr>
        <w:t>3 Закона</w:t>
      </w:r>
      <w:r w:rsidR="000A3440">
        <w:rPr>
          <w:rFonts w:asciiTheme="majorHAnsi" w:hAnsiTheme="majorHAnsi" w:cs="Times New Roman"/>
          <w:sz w:val="24"/>
          <w:szCs w:val="24"/>
        </w:rPr>
        <w:br/>
      </w:r>
      <w:r w:rsidR="006C6956" w:rsidRPr="006C6956">
        <w:rPr>
          <w:rFonts w:asciiTheme="majorHAnsi" w:hAnsiTheme="majorHAnsi" w:cs="Times New Roman"/>
          <w:sz w:val="24"/>
          <w:szCs w:val="24"/>
        </w:rPr>
        <w:t>о проверках</w:t>
      </w:r>
      <w:r w:rsidR="006E20FE">
        <w:rPr>
          <w:rFonts w:asciiTheme="majorHAnsi" w:hAnsiTheme="majorHAnsi" w:cs="Times New Roman"/>
          <w:sz w:val="24"/>
          <w:szCs w:val="24"/>
        </w:rPr>
        <w:t>,</w:t>
      </w:r>
      <w:r w:rsidR="000A3440">
        <w:rPr>
          <w:rFonts w:asciiTheme="majorHAnsi" w:hAnsiTheme="majorHAnsi" w:cs="Times New Roman"/>
          <w:sz w:val="24"/>
          <w:szCs w:val="24"/>
        </w:rPr>
        <w:t xml:space="preserve"> и проверок</w:t>
      </w:r>
      <w:r w:rsidRPr="003C4D65">
        <w:rPr>
          <w:rFonts w:asciiTheme="majorHAnsi" w:hAnsiTheme="majorHAnsi" w:cs="Times New Roman"/>
          <w:sz w:val="24"/>
          <w:szCs w:val="24"/>
        </w:rPr>
        <w:t>, назначаемых в соответствии с Уголовно-процессуальным кодексом Р</w:t>
      </w:r>
      <w:r w:rsidR="000A3440">
        <w:rPr>
          <w:rFonts w:asciiTheme="majorHAnsi" w:hAnsiTheme="majorHAnsi" w:cs="Times New Roman"/>
          <w:sz w:val="24"/>
          <w:szCs w:val="24"/>
        </w:rPr>
        <w:t xml:space="preserve">еспублики </w:t>
      </w:r>
      <w:r w:rsidRPr="003C4D65">
        <w:rPr>
          <w:rFonts w:asciiTheme="majorHAnsi" w:hAnsiTheme="majorHAnsi" w:cs="Times New Roman"/>
          <w:sz w:val="24"/>
          <w:szCs w:val="24"/>
        </w:rPr>
        <w:t>А</w:t>
      </w:r>
      <w:r w:rsidR="000A3440">
        <w:rPr>
          <w:rFonts w:asciiTheme="majorHAnsi" w:hAnsiTheme="majorHAnsi" w:cs="Times New Roman"/>
          <w:sz w:val="24"/>
          <w:szCs w:val="24"/>
        </w:rPr>
        <w:t>рмения</w:t>
      </w:r>
      <w:r w:rsidRPr="003C4D65">
        <w:rPr>
          <w:rFonts w:asciiTheme="majorHAnsi" w:hAnsiTheme="majorHAnsi" w:cs="Times New Roman"/>
          <w:sz w:val="24"/>
          <w:szCs w:val="24"/>
        </w:rPr>
        <w:t>.</w:t>
      </w:r>
      <w:r w:rsidR="000A3440">
        <w:rPr>
          <w:rFonts w:asciiTheme="majorHAnsi" w:hAnsiTheme="majorHAnsi" w:cs="Times New Roman"/>
          <w:sz w:val="24"/>
          <w:szCs w:val="24"/>
        </w:rPr>
        <w:t xml:space="preserve"> </w:t>
      </w:r>
    </w:p>
    <w:p w:rsidR="003C4D65" w:rsidRPr="003C4D65" w:rsidRDefault="003C4D65" w:rsidP="003C4D65">
      <w:pPr>
        <w:spacing w:after="0"/>
        <w:ind w:firstLine="709"/>
        <w:jc w:val="both"/>
        <w:rPr>
          <w:rFonts w:asciiTheme="majorHAnsi" w:hAnsiTheme="majorHAnsi" w:cs="Times New Roman"/>
          <w:sz w:val="24"/>
          <w:szCs w:val="24"/>
        </w:rPr>
      </w:pPr>
      <w:r w:rsidRPr="003C4D65">
        <w:rPr>
          <w:rFonts w:asciiTheme="majorHAnsi" w:hAnsiTheme="majorHAnsi" w:cs="Times New Roman"/>
          <w:sz w:val="24"/>
          <w:szCs w:val="24"/>
        </w:rPr>
        <w:t xml:space="preserve">Жалобы принимаются на рассмотрение в порядке подчиненности, и решения по ним принимаются не позднее чем в течение 30 календарных дней со дня поступления жалобы. В случае неполучения в указанный срок ответа на жалобу аргументы, приведенные в жалобе, считаются принятыми (одобрение действий проверенного субъекта по умолчанию). </w:t>
      </w:r>
    </w:p>
    <w:p w:rsidR="003C4D65" w:rsidRPr="003C4D65" w:rsidRDefault="003C4D65" w:rsidP="003C4D65">
      <w:pPr>
        <w:spacing w:after="0"/>
        <w:ind w:firstLine="709"/>
        <w:jc w:val="both"/>
        <w:rPr>
          <w:rFonts w:asciiTheme="majorHAnsi" w:hAnsiTheme="majorHAnsi" w:cs="Times New Roman"/>
          <w:sz w:val="24"/>
          <w:szCs w:val="24"/>
        </w:rPr>
      </w:pPr>
      <w:r w:rsidRPr="003C4D65">
        <w:rPr>
          <w:rFonts w:asciiTheme="majorHAnsi" w:hAnsiTheme="majorHAnsi" w:cs="Times New Roman"/>
          <w:sz w:val="24"/>
          <w:szCs w:val="24"/>
        </w:rPr>
        <w:t>При несогласии с принятым решением руководитель хозяйствующего субъекта или заменяющее его должностное лицо имеет право обжаловать его в суд.</w:t>
      </w:r>
    </w:p>
    <w:p w:rsidR="003C4D65" w:rsidRDefault="003C4D65" w:rsidP="003C4D65">
      <w:pPr>
        <w:spacing w:after="0"/>
        <w:ind w:firstLine="709"/>
        <w:jc w:val="both"/>
        <w:rPr>
          <w:rFonts w:asciiTheme="majorHAnsi" w:hAnsiTheme="majorHAnsi" w:cs="Times New Roman"/>
          <w:sz w:val="24"/>
          <w:szCs w:val="24"/>
        </w:rPr>
      </w:pPr>
      <w:r w:rsidRPr="003C4D65">
        <w:rPr>
          <w:rFonts w:asciiTheme="majorHAnsi" w:hAnsiTheme="majorHAnsi" w:cs="Times New Roman"/>
          <w:sz w:val="24"/>
          <w:szCs w:val="24"/>
        </w:rPr>
        <w:lastRenderedPageBreak/>
        <w:t>Лица, предъявившие основания проведения повторной проверки, привлекаются к ответственности в порядке, установленном законодательством Р</w:t>
      </w:r>
      <w:r w:rsidR="00234B88">
        <w:rPr>
          <w:rFonts w:asciiTheme="majorHAnsi" w:hAnsiTheme="majorHAnsi" w:cs="Times New Roman"/>
          <w:sz w:val="24"/>
          <w:szCs w:val="24"/>
        </w:rPr>
        <w:t xml:space="preserve">еспублики </w:t>
      </w:r>
      <w:r w:rsidRPr="003C4D65">
        <w:rPr>
          <w:rFonts w:asciiTheme="majorHAnsi" w:hAnsiTheme="majorHAnsi" w:cs="Times New Roman"/>
          <w:sz w:val="24"/>
          <w:szCs w:val="24"/>
        </w:rPr>
        <w:t>А</w:t>
      </w:r>
      <w:r w:rsidR="00234B88">
        <w:rPr>
          <w:rFonts w:asciiTheme="majorHAnsi" w:hAnsiTheme="majorHAnsi" w:cs="Times New Roman"/>
          <w:sz w:val="24"/>
          <w:szCs w:val="24"/>
        </w:rPr>
        <w:t>рмения</w:t>
      </w:r>
      <w:r w:rsidRPr="003C4D65">
        <w:rPr>
          <w:rFonts w:asciiTheme="majorHAnsi" w:hAnsiTheme="majorHAnsi" w:cs="Times New Roman"/>
          <w:sz w:val="24"/>
          <w:szCs w:val="24"/>
        </w:rPr>
        <w:t xml:space="preserve">, в случае </w:t>
      </w:r>
      <w:proofErr w:type="spellStart"/>
      <w:r w:rsidRPr="003C4D65">
        <w:rPr>
          <w:rFonts w:asciiTheme="majorHAnsi" w:hAnsiTheme="majorHAnsi" w:cs="Times New Roman"/>
          <w:sz w:val="24"/>
          <w:szCs w:val="24"/>
        </w:rPr>
        <w:t>неподтверждения</w:t>
      </w:r>
      <w:proofErr w:type="spellEnd"/>
      <w:r w:rsidRPr="003C4D65">
        <w:rPr>
          <w:rFonts w:asciiTheme="majorHAnsi" w:hAnsiTheme="majorHAnsi" w:cs="Times New Roman"/>
          <w:sz w:val="24"/>
          <w:szCs w:val="24"/>
        </w:rPr>
        <w:t xml:space="preserve"> (необоснованности) этих оснований в результате повторной проверки.</w:t>
      </w:r>
    </w:p>
    <w:p w:rsidR="003C4D65" w:rsidRPr="003C4D65" w:rsidRDefault="00791C1D" w:rsidP="003C4D65">
      <w:pPr>
        <w:spacing w:after="0"/>
        <w:ind w:firstLine="709"/>
        <w:jc w:val="both"/>
        <w:rPr>
          <w:rFonts w:asciiTheme="majorHAnsi" w:hAnsiTheme="majorHAnsi" w:cs="Times New Roman"/>
          <w:sz w:val="24"/>
          <w:szCs w:val="24"/>
        </w:rPr>
      </w:pPr>
      <w:r>
        <w:rPr>
          <w:rFonts w:asciiTheme="majorHAnsi" w:hAnsiTheme="majorHAnsi" w:cs="Times New Roman"/>
          <w:sz w:val="24"/>
          <w:szCs w:val="24"/>
        </w:rPr>
        <w:t xml:space="preserve">Кроме того, в контрольно-надзорной деятельности компетентных органов </w:t>
      </w:r>
      <w:r>
        <w:rPr>
          <w:rFonts w:asciiTheme="majorHAnsi" w:hAnsiTheme="majorHAnsi" w:cs="Times New Roman"/>
          <w:sz w:val="24"/>
          <w:szCs w:val="24"/>
        </w:rPr>
        <w:br/>
        <w:t xml:space="preserve">в Республике Армения </w:t>
      </w:r>
      <w:r w:rsidR="00220E53">
        <w:rPr>
          <w:rFonts w:asciiTheme="majorHAnsi" w:hAnsiTheme="majorHAnsi" w:cs="Times New Roman"/>
          <w:sz w:val="24"/>
          <w:szCs w:val="24"/>
        </w:rPr>
        <w:t>используется</w:t>
      </w:r>
      <w:r>
        <w:rPr>
          <w:rFonts w:asciiTheme="majorHAnsi" w:hAnsiTheme="majorHAnsi" w:cs="Times New Roman"/>
          <w:sz w:val="24"/>
          <w:szCs w:val="24"/>
        </w:rPr>
        <w:t xml:space="preserve"> о</w:t>
      </w:r>
      <w:r w:rsidR="003C4D65" w:rsidRPr="003C4D65">
        <w:rPr>
          <w:rFonts w:asciiTheme="majorHAnsi" w:hAnsiTheme="majorHAnsi" w:cs="Times New Roman"/>
          <w:sz w:val="24"/>
          <w:szCs w:val="24"/>
        </w:rPr>
        <w:t>ценка рисков (управления рисками)</w:t>
      </w:r>
      <w:r w:rsidR="00220E53">
        <w:rPr>
          <w:rFonts w:asciiTheme="majorHAnsi" w:hAnsiTheme="majorHAnsi" w:cs="Times New Roman"/>
          <w:sz w:val="24"/>
          <w:szCs w:val="24"/>
        </w:rPr>
        <w:t>, а именно с</w:t>
      </w:r>
      <w:r w:rsidR="003C4D65" w:rsidRPr="003C4D65">
        <w:rPr>
          <w:rFonts w:asciiTheme="majorHAnsi" w:hAnsiTheme="majorHAnsi" w:cs="Times New Roman"/>
          <w:sz w:val="24"/>
          <w:szCs w:val="24"/>
        </w:rPr>
        <w:t xml:space="preserve">огласно статье 2.1 Закона </w:t>
      </w:r>
      <w:r w:rsidR="00234B88">
        <w:rPr>
          <w:rFonts w:asciiTheme="majorHAnsi" w:hAnsiTheme="majorHAnsi" w:cs="Times New Roman"/>
          <w:sz w:val="24"/>
          <w:szCs w:val="24"/>
        </w:rPr>
        <w:t>о проверках</w:t>
      </w:r>
      <w:r w:rsidR="003C4D65" w:rsidRPr="003C4D65">
        <w:rPr>
          <w:rFonts w:asciiTheme="majorHAnsi" w:hAnsiTheme="majorHAnsi" w:cs="Times New Roman"/>
          <w:sz w:val="24"/>
          <w:szCs w:val="24"/>
        </w:rPr>
        <w:t xml:space="preserve"> система проверок и их планирование строятся на основе риска.   </w:t>
      </w:r>
      <w:r w:rsidR="00234B88">
        <w:rPr>
          <w:rFonts w:asciiTheme="majorHAnsi" w:hAnsiTheme="majorHAnsi" w:cs="Times New Roman"/>
          <w:sz w:val="24"/>
          <w:szCs w:val="24"/>
        </w:rPr>
        <w:t xml:space="preserve"> </w:t>
      </w:r>
      <w:r w:rsidR="00730BD4">
        <w:rPr>
          <w:rFonts w:asciiTheme="majorHAnsi" w:hAnsiTheme="majorHAnsi" w:cs="Times New Roman"/>
          <w:sz w:val="24"/>
          <w:szCs w:val="24"/>
        </w:rPr>
        <w:t xml:space="preserve"> </w:t>
      </w:r>
    </w:p>
    <w:p w:rsidR="003C4D65" w:rsidRPr="003C4D65" w:rsidRDefault="003C4D65" w:rsidP="003C4D65">
      <w:pPr>
        <w:spacing w:after="0"/>
        <w:ind w:firstLine="709"/>
        <w:jc w:val="both"/>
        <w:rPr>
          <w:rFonts w:asciiTheme="majorHAnsi" w:hAnsiTheme="majorHAnsi" w:cs="Times New Roman"/>
          <w:sz w:val="24"/>
          <w:szCs w:val="24"/>
        </w:rPr>
      </w:pPr>
      <w:r w:rsidRPr="003C4D65">
        <w:rPr>
          <w:rFonts w:asciiTheme="majorHAnsi" w:hAnsiTheme="majorHAnsi" w:cs="Times New Roman"/>
          <w:sz w:val="24"/>
          <w:szCs w:val="24"/>
        </w:rPr>
        <w:t>Под риском в Р</w:t>
      </w:r>
      <w:r w:rsidR="00730BD4">
        <w:rPr>
          <w:rFonts w:asciiTheme="majorHAnsi" w:hAnsiTheme="majorHAnsi" w:cs="Times New Roman"/>
          <w:sz w:val="24"/>
          <w:szCs w:val="24"/>
        </w:rPr>
        <w:t xml:space="preserve">еспублике </w:t>
      </w:r>
      <w:r w:rsidRPr="003C4D65">
        <w:rPr>
          <w:rFonts w:asciiTheme="majorHAnsi" w:hAnsiTheme="majorHAnsi" w:cs="Times New Roman"/>
          <w:sz w:val="24"/>
          <w:szCs w:val="24"/>
        </w:rPr>
        <w:t>А</w:t>
      </w:r>
      <w:r w:rsidR="00730BD4">
        <w:rPr>
          <w:rFonts w:asciiTheme="majorHAnsi" w:hAnsiTheme="majorHAnsi" w:cs="Times New Roman"/>
          <w:sz w:val="24"/>
          <w:szCs w:val="24"/>
        </w:rPr>
        <w:t>рмения</w:t>
      </w:r>
      <w:r w:rsidRPr="003C4D65">
        <w:rPr>
          <w:rFonts w:asciiTheme="majorHAnsi" w:hAnsiTheme="majorHAnsi" w:cs="Times New Roman"/>
          <w:sz w:val="24"/>
          <w:szCs w:val="24"/>
        </w:rPr>
        <w:t xml:space="preserve"> понимается вероятность наступления ущерба (степень тяжести этого вреда) в результате  деятельности хозяйствующего субъекта жизни, здоровью человека, окружающей среде, государства, юридических </w:t>
      </w:r>
      <w:r w:rsidR="00730BD4">
        <w:rPr>
          <w:rFonts w:asciiTheme="majorHAnsi" w:hAnsiTheme="majorHAnsi" w:cs="Times New Roman"/>
          <w:sz w:val="24"/>
          <w:szCs w:val="24"/>
        </w:rPr>
        <w:br/>
      </w:r>
      <w:r w:rsidRPr="003C4D65">
        <w:rPr>
          <w:rFonts w:asciiTheme="majorHAnsi" w:hAnsiTheme="majorHAnsi" w:cs="Times New Roman"/>
          <w:sz w:val="24"/>
          <w:szCs w:val="24"/>
        </w:rPr>
        <w:t>и физических лиц, имущественным интересам, природных и энергетических ресурсов</w:t>
      </w:r>
      <w:r w:rsidR="00730BD4">
        <w:rPr>
          <w:rFonts w:asciiTheme="majorHAnsi" w:hAnsiTheme="majorHAnsi" w:cs="Times New Roman"/>
          <w:sz w:val="24"/>
          <w:szCs w:val="24"/>
        </w:rPr>
        <w:t>.</w:t>
      </w:r>
      <w:r w:rsidRPr="003C4D65">
        <w:rPr>
          <w:rFonts w:asciiTheme="majorHAnsi" w:hAnsiTheme="majorHAnsi" w:cs="Times New Roman"/>
          <w:sz w:val="24"/>
          <w:szCs w:val="24"/>
        </w:rPr>
        <w:t xml:space="preserve">  </w:t>
      </w:r>
      <w:r w:rsidR="00730BD4">
        <w:rPr>
          <w:rFonts w:asciiTheme="majorHAnsi" w:hAnsiTheme="majorHAnsi" w:cs="Times New Roman"/>
          <w:sz w:val="24"/>
          <w:szCs w:val="24"/>
        </w:rPr>
        <w:t xml:space="preserve">  </w:t>
      </w:r>
    </w:p>
    <w:p w:rsidR="003C4D65" w:rsidRPr="003C4D65" w:rsidRDefault="003C4D65" w:rsidP="003C4D65">
      <w:pPr>
        <w:spacing w:after="0"/>
        <w:ind w:firstLine="709"/>
        <w:jc w:val="both"/>
        <w:rPr>
          <w:rFonts w:asciiTheme="majorHAnsi" w:hAnsiTheme="majorHAnsi" w:cs="Times New Roman"/>
          <w:sz w:val="24"/>
          <w:szCs w:val="24"/>
        </w:rPr>
      </w:pPr>
      <w:r w:rsidRPr="003C4D65">
        <w:rPr>
          <w:rFonts w:asciiTheme="majorHAnsi" w:hAnsiTheme="majorHAnsi" w:cs="Times New Roman"/>
          <w:sz w:val="24"/>
          <w:szCs w:val="24"/>
        </w:rPr>
        <w:t>При планировании проверок на основе системы риска контролирующий орган выбирает наиболее рискованные сферы и объекты контроля.</w:t>
      </w:r>
      <w:r w:rsidR="00183C1E">
        <w:rPr>
          <w:rFonts w:asciiTheme="majorHAnsi" w:hAnsiTheme="majorHAnsi" w:cs="Times New Roman"/>
          <w:sz w:val="24"/>
          <w:szCs w:val="24"/>
        </w:rPr>
        <w:t xml:space="preserve"> Также </w:t>
      </w:r>
      <w:r w:rsidRPr="003C4D65">
        <w:rPr>
          <w:rFonts w:asciiTheme="majorHAnsi" w:hAnsiTheme="majorHAnsi" w:cs="Times New Roman"/>
          <w:sz w:val="24"/>
          <w:szCs w:val="24"/>
        </w:rPr>
        <w:t xml:space="preserve">  учитывает степень риска</w:t>
      </w:r>
      <w:r w:rsidR="00183C1E">
        <w:rPr>
          <w:rFonts w:asciiTheme="majorHAnsi" w:hAnsiTheme="majorHAnsi" w:cs="Times New Roman"/>
          <w:sz w:val="24"/>
          <w:szCs w:val="24"/>
        </w:rPr>
        <w:t xml:space="preserve"> </w:t>
      </w:r>
      <w:r w:rsidRPr="003C4D65">
        <w:rPr>
          <w:rFonts w:asciiTheme="majorHAnsi" w:hAnsiTheme="majorHAnsi" w:cs="Times New Roman"/>
          <w:sz w:val="24"/>
          <w:szCs w:val="24"/>
        </w:rPr>
        <w:t>в конкретной сфере деятельности хозяйствующих субъектов (уровень опасности</w:t>
      </w:r>
      <w:r w:rsidR="00183C1E">
        <w:rPr>
          <w:rFonts w:asciiTheme="majorHAnsi" w:hAnsiTheme="majorHAnsi" w:cs="Times New Roman"/>
          <w:sz w:val="24"/>
          <w:szCs w:val="24"/>
        </w:rPr>
        <w:t xml:space="preserve"> </w:t>
      </w:r>
      <w:r w:rsidRPr="003C4D65">
        <w:rPr>
          <w:rFonts w:asciiTheme="majorHAnsi" w:hAnsiTheme="majorHAnsi" w:cs="Times New Roman"/>
          <w:sz w:val="24"/>
          <w:szCs w:val="24"/>
        </w:rPr>
        <w:t>в данной деятельности, наступление возможных негативных последствий)</w:t>
      </w:r>
      <w:r w:rsidR="00183C1E">
        <w:rPr>
          <w:rFonts w:asciiTheme="majorHAnsi" w:hAnsiTheme="majorHAnsi" w:cs="Times New Roman"/>
          <w:sz w:val="24"/>
          <w:szCs w:val="24"/>
        </w:rPr>
        <w:t xml:space="preserve"> </w:t>
      </w:r>
      <w:r w:rsidRPr="003C4D65">
        <w:rPr>
          <w:rFonts w:asciiTheme="majorHAnsi" w:hAnsiTheme="majorHAnsi" w:cs="Times New Roman"/>
          <w:sz w:val="24"/>
          <w:szCs w:val="24"/>
        </w:rPr>
        <w:t>и индивидуальный риск (при расчете за основу принимаются количество нарушений требований, периодичность нарушений, устранение нарушений, а также характеризующих деятельность хозяйствующего субъекта другие показатели).</w:t>
      </w:r>
      <w:r w:rsidR="00183C1E">
        <w:rPr>
          <w:rFonts w:asciiTheme="majorHAnsi" w:hAnsiTheme="majorHAnsi" w:cs="Times New Roman"/>
          <w:sz w:val="24"/>
          <w:szCs w:val="24"/>
        </w:rPr>
        <w:t xml:space="preserve"> </w:t>
      </w:r>
      <w:r w:rsidRPr="003C4D65">
        <w:rPr>
          <w:rFonts w:asciiTheme="majorHAnsi" w:hAnsiTheme="majorHAnsi" w:cs="Times New Roman"/>
          <w:sz w:val="24"/>
          <w:szCs w:val="24"/>
        </w:rPr>
        <w:t xml:space="preserve">Если субъект осуществляет деятельность </w:t>
      </w:r>
      <w:r w:rsidR="00183C1E">
        <w:rPr>
          <w:rFonts w:asciiTheme="majorHAnsi" w:hAnsiTheme="majorHAnsi" w:cs="Times New Roman"/>
          <w:sz w:val="24"/>
          <w:szCs w:val="24"/>
        </w:rPr>
        <w:br/>
      </w:r>
      <w:r w:rsidRPr="003C4D65">
        <w:rPr>
          <w:rFonts w:asciiTheme="majorHAnsi" w:hAnsiTheme="majorHAnsi" w:cs="Times New Roman"/>
          <w:sz w:val="24"/>
          <w:szCs w:val="24"/>
        </w:rPr>
        <w:t xml:space="preserve">в нескольких сферах, риск исчисляется по каждой из них.  </w:t>
      </w:r>
    </w:p>
    <w:p w:rsidR="003C4D65" w:rsidRPr="003C4D65" w:rsidRDefault="003C4D65" w:rsidP="003C4D65">
      <w:pPr>
        <w:spacing w:after="0"/>
        <w:ind w:firstLine="709"/>
        <w:jc w:val="both"/>
        <w:rPr>
          <w:rFonts w:asciiTheme="majorHAnsi" w:hAnsiTheme="majorHAnsi" w:cs="Times New Roman"/>
          <w:sz w:val="24"/>
          <w:szCs w:val="24"/>
        </w:rPr>
      </w:pPr>
      <w:r w:rsidRPr="003C4D65">
        <w:rPr>
          <w:rFonts w:asciiTheme="majorHAnsi" w:hAnsiTheme="majorHAnsi" w:cs="Times New Roman"/>
          <w:sz w:val="24"/>
          <w:szCs w:val="24"/>
        </w:rPr>
        <w:t>Методология и критерии риска утверждены Правительством.</w:t>
      </w:r>
      <w:r w:rsidR="005B560C">
        <w:rPr>
          <w:rFonts w:asciiTheme="majorHAnsi" w:hAnsiTheme="majorHAnsi" w:cs="Times New Roman"/>
          <w:sz w:val="24"/>
          <w:szCs w:val="24"/>
        </w:rPr>
        <w:t xml:space="preserve"> </w:t>
      </w:r>
      <w:r w:rsidRPr="003C4D65">
        <w:rPr>
          <w:rFonts w:asciiTheme="majorHAnsi" w:hAnsiTheme="majorHAnsi" w:cs="Times New Roman"/>
          <w:sz w:val="24"/>
          <w:szCs w:val="24"/>
        </w:rPr>
        <w:t xml:space="preserve">По степени риска, определяющих критериев, субъекты хозяйствования классифицируются </w:t>
      </w:r>
      <w:r w:rsidR="00183C1E">
        <w:rPr>
          <w:rFonts w:asciiTheme="majorHAnsi" w:hAnsiTheme="majorHAnsi" w:cs="Times New Roman"/>
          <w:sz w:val="24"/>
          <w:szCs w:val="24"/>
        </w:rPr>
        <w:br/>
      </w:r>
      <w:r w:rsidRPr="003C4D65">
        <w:rPr>
          <w:rFonts w:asciiTheme="majorHAnsi" w:hAnsiTheme="majorHAnsi" w:cs="Times New Roman"/>
          <w:sz w:val="24"/>
          <w:szCs w:val="24"/>
        </w:rPr>
        <w:t>в следующих группах:</w:t>
      </w:r>
    </w:p>
    <w:p w:rsidR="003C4D65" w:rsidRPr="003C4D65" w:rsidRDefault="003C4D65" w:rsidP="003C4D65">
      <w:pPr>
        <w:spacing w:after="0"/>
        <w:ind w:firstLine="709"/>
        <w:jc w:val="both"/>
        <w:rPr>
          <w:rFonts w:asciiTheme="majorHAnsi" w:hAnsiTheme="majorHAnsi" w:cs="Times New Roman"/>
          <w:sz w:val="24"/>
          <w:szCs w:val="24"/>
        </w:rPr>
      </w:pPr>
      <w:r w:rsidRPr="003C4D65">
        <w:rPr>
          <w:rFonts w:asciiTheme="majorHAnsi" w:hAnsiTheme="majorHAnsi" w:cs="Times New Roman"/>
          <w:sz w:val="24"/>
          <w:szCs w:val="24"/>
        </w:rPr>
        <w:t>группы высокого риска с годовой периодичностью проверки (не чаще одного раза в год);</w:t>
      </w:r>
    </w:p>
    <w:p w:rsidR="003C4D65" w:rsidRPr="003C4D65" w:rsidRDefault="003C4D65" w:rsidP="003C4D65">
      <w:pPr>
        <w:spacing w:after="0"/>
        <w:ind w:firstLine="709"/>
        <w:jc w:val="both"/>
        <w:rPr>
          <w:rFonts w:asciiTheme="majorHAnsi" w:hAnsiTheme="majorHAnsi" w:cs="Times New Roman"/>
          <w:sz w:val="24"/>
          <w:szCs w:val="24"/>
        </w:rPr>
      </w:pPr>
      <w:r w:rsidRPr="003C4D65">
        <w:rPr>
          <w:rFonts w:asciiTheme="majorHAnsi" w:hAnsiTheme="majorHAnsi" w:cs="Times New Roman"/>
          <w:sz w:val="24"/>
          <w:szCs w:val="24"/>
        </w:rPr>
        <w:t>средней степени риска (не чаще одного раза в три года);</w:t>
      </w:r>
    </w:p>
    <w:p w:rsidR="003C4D65" w:rsidRPr="003C4D65" w:rsidRDefault="003C4D65" w:rsidP="003C4D65">
      <w:pPr>
        <w:spacing w:after="0"/>
        <w:ind w:firstLine="709"/>
        <w:jc w:val="both"/>
        <w:rPr>
          <w:rFonts w:asciiTheme="majorHAnsi" w:hAnsiTheme="majorHAnsi" w:cs="Times New Roman"/>
          <w:sz w:val="24"/>
          <w:szCs w:val="24"/>
        </w:rPr>
      </w:pPr>
      <w:r w:rsidRPr="003C4D65">
        <w:rPr>
          <w:rFonts w:asciiTheme="majorHAnsi" w:hAnsiTheme="majorHAnsi" w:cs="Times New Roman"/>
          <w:sz w:val="24"/>
          <w:szCs w:val="24"/>
        </w:rPr>
        <w:t xml:space="preserve"> группы низкого риска (не чаще одного раза в пять лет).</w:t>
      </w:r>
    </w:p>
    <w:p w:rsidR="007F2CA7" w:rsidRPr="007F2CA7" w:rsidRDefault="003C4D65" w:rsidP="003C4D65">
      <w:pPr>
        <w:spacing w:after="0"/>
        <w:ind w:firstLine="709"/>
        <w:jc w:val="both"/>
        <w:rPr>
          <w:rFonts w:asciiTheme="majorHAnsi" w:hAnsiTheme="majorHAnsi" w:cs="Times New Roman"/>
          <w:sz w:val="24"/>
          <w:szCs w:val="24"/>
        </w:rPr>
      </w:pPr>
      <w:r w:rsidRPr="003C4D65">
        <w:rPr>
          <w:rFonts w:asciiTheme="majorHAnsi" w:hAnsiTheme="majorHAnsi" w:cs="Times New Roman"/>
          <w:sz w:val="24"/>
          <w:szCs w:val="24"/>
        </w:rPr>
        <w:t>Все вышеперечисленные гарантии законодательных актов  распространяются только на юридических лиц, ИП,  филиалы и представительств, зарегистрированных на территории соответствующих государств-членов ЕАЭС.</w:t>
      </w:r>
    </w:p>
    <w:p w:rsidR="007F2CA7" w:rsidRPr="007F2CA7" w:rsidRDefault="007F2CA7" w:rsidP="007F2CA7">
      <w:pPr>
        <w:spacing w:after="0"/>
        <w:ind w:firstLine="709"/>
        <w:jc w:val="both"/>
        <w:rPr>
          <w:rFonts w:asciiTheme="majorHAnsi" w:hAnsiTheme="majorHAnsi" w:cs="Times New Roman"/>
          <w:sz w:val="24"/>
          <w:szCs w:val="24"/>
        </w:rPr>
      </w:pPr>
      <w:r w:rsidRPr="007F2CA7">
        <w:rPr>
          <w:rFonts w:asciiTheme="majorHAnsi" w:hAnsiTheme="majorHAnsi" w:cs="Times New Roman"/>
          <w:sz w:val="24"/>
          <w:szCs w:val="24"/>
        </w:rPr>
        <w:t xml:space="preserve"> </w:t>
      </w:r>
    </w:p>
    <w:p w:rsidR="003412C9" w:rsidRDefault="00D44E0F" w:rsidP="009A393F">
      <w:pPr>
        <w:spacing w:after="0"/>
        <w:ind w:firstLine="709"/>
        <w:jc w:val="both"/>
        <w:rPr>
          <w:rFonts w:asciiTheme="majorHAnsi" w:eastAsia="Calibri" w:hAnsiTheme="majorHAnsi" w:cs="Times New Roman"/>
          <w:sz w:val="24"/>
          <w:szCs w:val="24"/>
        </w:rPr>
      </w:pPr>
      <w:r w:rsidRPr="00D44E0F">
        <w:rPr>
          <w:rFonts w:asciiTheme="majorHAnsi" w:eastAsia="Calibri" w:hAnsiTheme="majorHAnsi" w:cs="Times New Roman"/>
          <w:sz w:val="24"/>
          <w:szCs w:val="24"/>
        </w:rPr>
        <w:t>3.2.</w:t>
      </w:r>
      <w:r>
        <w:rPr>
          <w:rFonts w:asciiTheme="majorHAnsi" w:eastAsia="Calibri" w:hAnsiTheme="majorHAnsi" w:cs="Times New Roman"/>
          <w:b/>
          <w:sz w:val="24"/>
          <w:szCs w:val="24"/>
        </w:rPr>
        <w:t> </w:t>
      </w:r>
      <w:r w:rsidR="007C4822" w:rsidRPr="007C4822">
        <w:rPr>
          <w:rFonts w:asciiTheme="majorHAnsi" w:eastAsia="Calibri" w:hAnsiTheme="majorHAnsi" w:cs="Times New Roman"/>
          <w:b/>
          <w:sz w:val="24"/>
          <w:szCs w:val="24"/>
        </w:rPr>
        <w:t xml:space="preserve">В Республике Беларусь </w:t>
      </w:r>
      <w:r w:rsidR="009721C8" w:rsidRPr="009721C8">
        <w:rPr>
          <w:rFonts w:asciiTheme="majorHAnsi" w:eastAsia="Calibri" w:hAnsiTheme="majorHAnsi" w:cs="Times New Roman"/>
          <w:sz w:val="24"/>
          <w:szCs w:val="24"/>
        </w:rPr>
        <w:t xml:space="preserve">контрольно-надзорная деятельность компетентных органов </w:t>
      </w:r>
      <w:r w:rsidR="003D3D56">
        <w:rPr>
          <w:rFonts w:asciiTheme="majorHAnsi" w:eastAsia="Calibri" w:hAnsiTheme="majorHAnsi" w:cs="Times New Roman"/>
          <w:sz w:val="24"/>
          <w:szCs w:val="24"/>
        </w:rPr>
        <w:t>осуществляется</w:t>
      </w:r>
      <w:r w:rsidR="009721C8" w:rsidRPr="009721C8">
        <w:rPr>
          <w:rFonts w:asciiTheme="majorHAnsi" w:eastAsia="Calibri" w:hAnsiTheme="majorHAnsi" w:cs="Times New Roman"/>
          <w:sz w:val="24"/>
          <w:szCs w:val="24"/>
        </w:rPr>
        <w:t xml:space="preserve"> в соответствии с Указом</w:t>
      </w:r>
      <w:r w:rsidR="009721C8" w:rsidRPr="00F454C8">
        <w:rPr>
          <w:rFonts w:asciiTheme="majorHAnsi" w:eastAsia="Calibri" w:hAnsiTheme="majorHAnsi" w:cs="Times New Roman"/>
          <w:sz w:val="24"/>
          <w:szCs w:val="24"/>
        </w:rPr>
        <w:t xml:space="preserve"> Президента Республики Беларусь</w:t>
      </w:r>
      <w:r>
        <w:rPr>
          <w:rFonts w:asciiTheme="majorHAnsi" w:eastAsia="Calibri" w:hAnsiTheme="majorHAnsi" w:cs="Times New Roman"/>
          <w:sz w:val="24"/>
          <w:szCs w:val="24"/>
        </w:rPr>
        <w:t xml:space="preserve"> </w:t>
      </w:r>
      <w:r w:rsidR="009721C8" w:rsidRPr="00F454C8">
        <w:rPr>
          <w:rFonts w:asciiTheme="majorHAnsi" w:eastAsia="Calibri" w:hAnsiTheme="majorHAnsi" w:cs="Times New Roman"/>
          <w:sz w:val="24"/>
          <w:szCs w:val="24"/>
        </w:rPr>
        <w:t>от 16 октября 2009 г. № 510</w:t>
      </w:r>
      <w:r w:rsidR="009721C8">
        <w:rPr>
          <w:rFonts w:asciiTheme="majorHAnsi" w:eastAsia="Calibri" w:hAnsiTheme="majorHAnsi" w:cs="Times New Roman"/>
          <w:sz w:val="24"/>
          <w:szCs w:val="24"/>
        </w:rPr>
        <w:t xml:space="preserve"> </w:t>
      </w:r>
      <w:r w:rsidR="003C6AA0">
        <w:rPr>
          <w:rFonts w:asciiTheme="majorHAnsi" w:eastAsia="Calibri" w:hAnsiTheme="majorHAnsi" w:cs="Times New Roman"/>
          <w:sz w:val="24"/>
          <w:szCs w:val="24"/>
        </w:rPr>
        <w:t>«</w:t>
      </w:r>
      <w:r w:rsidR="009721C8" w:rsidRPr="00F454C8">
        <w:rPr>
          <w:rFonts w:asciiTheme="majorHAnsi" w:eastAsia="Calibri" w:hAnsiTheme="majorHAnsi" w:cs="Times New Roman"/>
          <w:sz w:val="24"/>
          <w:szCs w:val="24"/>
        </w:rPr>
        <w:t>О совершенствовании контрольной (надзорной) дея</w:t>
      </w:r>
      <w:r w:rsidR="003C6AA0">
        <w:rPr>
          <w:rFonts w:asciiTheme="majorHAnsi" w:eastAsia="Calibri" w:hAnsiTheme="majorHAnsi" w:cs="Times New Roman"/>
          <w:sz w:val="24"/>
          <w:szCs w:val="24"/>
        </w:rPr>
        <w:t>тельности в Республике Беларусь»</w:t>
      </w:r>
      <w:r w:rsidR="008F7200">
        <w:rPr>
          <w:rFonts w:asciiTheme="majorHAnsi" w:eastAsia="Calibri" w:hAnsiTheme="majorHAnsi" w:cs="Times New Roman"/>
          <w:sz w:val="24"/>
          <w:szCs w:val="24"/>
        </w:rPr>
        <w:t xml:space="preserve"> (далее –</w:t>
      </w:r>
      <w:r w:rsidR="009721C8" w:rsidRPr="00F454C8">
        <w:rPr>
          <w:rFonts w:asciiTheme="majorHAnsi" w:eastAsia="Calibri" w:hAnsiTheme="majorHAnsi" w:cs="Times New Roman"/>
          <w:sz w:val="24"/>
          <w:szCs w:val="24"/>
        </w:rPr>
        <w:t xml:space="preserve"> Указ </w:t>
      </w:r>
      <w:r>
        <w:rPr>
          <w:rFonts w:asciiTheme="majorHAnsi" w:eastAsia="Calibri" w:hAnsiTheme="majorHAnsi" w:cs="Times New Roman"/>
          <w:sz w:val="24"/>
          <w:szCs w:val="24"/>
        </w:rPr>
        <w:br/>
      </w:r>
      <w:r w:rsidR="009721C8" w:rsidRPr="00F454C8">
        <w:rPr>
          <w:rFonts w:asciiTheme="majorHAnsi" w:eastAsia="Calibri" w:hAnsiTheme="majorHAnsi" w:cs="Times New Roman"/>
          <w:sz w:val="24"/>
          <w:szCs w:val="24"/>
        </w:rPr>
        <w:t>№ 510)</w:t>
      </w:r>
      <w:r w:rsidR="009A393F">
        <w:rPr>
          <w:rFonts w:asciiTheme="majorHAnsi" w:eastAsia="Calibri" w:hAnsiTheme="majorHAnsi" w:cs="Times New Roman"/>
          <w:sz w:val="24"/>
          <w:szCs w:val="24"/>
        </w:rPr>
        <w:t>.</w:t>
      </w:r>
      <w:r w:rsidR="003C6AA0">
        <w:rPr>
          <w:rFonts w:asciiTheme="majorHAnsi" w:eastAsia="Calibri" w:hAnsiTheme="majorHAnsi" w:cs="Times New Roman"/>
          <w:sz w:val="24"/>
          <w:szCs w:val="24"/>
        </w:rPr>
        <w:t xml:space="preserve"> </w:t>
      </w:r>
      <w:r w:rsidR="009A393F">
        <w:rPr>
          <w:rFonts w:asciiTheme="majorHAnsi" w:eastAsia="Calibri" w:hAnsiTheme="majorHAnsi" w:cs="Times New Roman"/>
          <w:sz w:val="24"/>
          <w:szCs w:val="24"/>
        </w:rPr>
        <w:t xml:space="preserve">  </w:t>
      </w:r>
      <w:r w:rsidR="008F7200">
        <w:rPr>
          <w:rFonts w:asciiTheme="majorHAnsi" w:eastAsia="Calibri" w:hAnsiTheme="majorHAnsi" w:cs="Times New Roman"/>
          <w:sz w:val="24"/>
          <w:szCs w:val="24"/>
        </w:rPr>
        <w:t xml:space="preserve"> </w:t>
      </w:r>
    </w:p>
    <w:p w:rsidR="009657E4" w:rsidRDefault="003412C9" w:rsidP="009A393F">
      <w:pPr>
        <w:spacing w:after="0"/>
        <w:ind w:firstLine="709"/>
        <w:jc w:val="both"/>
        <w:rPr>
          <w:rFonts w:asciiTheme="majorHAnsi" w:eastAsia="Calibri" w:hAnsiTheme="majorHAnsi" w:cs="Times New Roman"/>
          <w:sz w:val="24"/>
          <w:szCs w:val="24"/>
        </w:rPr>
      </w:pPr>
      <w:r>
        <w:rPr>
          <w:rFonts w:asciiTheme="majorHAnsi" w:eastAsia="Calibri" w:hAnsiTheme="majorHAnsi" w:cs="Times New Roman"/>
          <w:sz w:val="24"/>
          <w:szCs w:val="24"/>
        </w:rPr>
        <w:t xml:space="preserve">В рамках контрольно-надзорной деятельности применяется </w:t>
      </w:r>
      <w:r w:rsidRPr="008F3250">
        <w:rPr>
          <w:rFonts w:asciiTheme="majorHAnsi" w:eastAsia="Calibri" w:hAnsiTheme="majorHAnsi" w:cs="Times New Roman"/>
          <w:sz w:val="24"/>
          <w:szCs w:val="24"/>
        </w:rPr>
        <w:t>оценк</w:t>
      </w:r>
      <w:r>
        <w:rPr>
          <w:rFonts w:asciiTheme="majorHAnsi" w:eastAsia="Calibri" w:hAnsiTheme="majorHAnsi" w:cs="Times New Roman"/>
          <w:sz w:val="24"/>
          <w:szCs w:val="24"/>
        </w:rPr>
        <w:t>а</w:t>
      </w:r>
      <w:r w:rsidRPr="008F3250">
        <w:rPr>
          <w:rFonts w:asciiTheme="majorHAnsi" w:eastAsia="Calibri" w:hAnsiTheme="majorHAnsi" w:cs="Times New Roman"/>
          <w:sz w:val="24"/>
          <w:szCs w:val="24"/>
        </w:rPr>
        <w:t xml:space="preserve"> степени риска</w:t>
      </w:r>
      <w:r>
        <w:rPr>
          <w:rFonts w:asciiTheme="majorHAnsi" w:eastAsia="Calibri" w:hAnsiTheme="majorHAnsi" w:cs="Times New Roman"/>
          <w:sz w:val="24"/>
          <w:szCs w:val="24"/>
        </w:rPr>
        <w:t>. Так с</w:t>
      </w:r>
      <w:r w:rsidR="009657E4" w:rsidRPr="008F3250">
        <w:rPr>
          <w:rFonts w:asciiTheme="majorHAnsi" w:eastAsia="Calibri" w:hAnsiTheme="majorHAnsi" w:cs="Times New Roman"/>
          <w:sz w:val="24"/>
          <w:szCs w:val="24"/>
        </w:rPr>
        <w:t xml:space="preserve">огласно Указу № 510 критерии оценки степени риска для отбора проверяемых субъектов при проведении выборочной проверки определяются государственными органами (организациями) по согласованию </w:t>
      </w:r>
      <w:r w:rsidR="009657E4">
        <w:rPr>
          <w:rFonts w:asciiTheme="majorHAnsi" w:eastAsia="Calibri" w:hAnsiTheme="majorHAnsi" w:cs="Times New Roman"/>
          <w:sz w:val="24"/>
          <w:szCs w:val="24"/>
        </w:rPr>
        <w:br/>
      </w:r>
      <w:r w:rsidR="009657E4" w:rsidRPr="008F3250">
        <w:rPr>
          <w:rFonts w:asciiTheme="majorHAnsi" w:eastAsia="Calibri" w:hAnsiTheme="majorHAnsi" w:cs="Times New Roman"/>
          <w:sz w:val="24"/>
          <w:szCs w:val="24"/>
        </w:rPr>
        <w:t>с Межведомственным советом по контрольной (надзорной) деятельности</w:t>
      </w:r>
      <w:r w:rsidR="009657E4">
        <w:rPr>
          <w:rFonts w:asciiTheme="majorHAnsi" w:eastAsia="Calibri" w:hAnsiTheme="majorHAnsi" w:cs="Times New Roman"/>
          <w:sz w:val="24"/>
          <w:szCs w:val="24"/>
        </w:rPr>
        <w:br/>
      </w:r>
      <w:r w:rsidR="009657E4" w:rsidRPr="008F3250">
        <w:rPr>
          <w:rFonts w:asciiTheme="majorHAnsi" w:eastAsia="Calibri" w:hAnsiTheme="majorHAnsi" w:cs="Times New Roman"/>
          <w:sz w:val="24"/>
          <w:szCs w:val="24"/>
        </w:rPr>
        <w:t xml:space="preserve">на основании </w:t>
      </w:r>
      <w:proofErr w:type="gramStart"/>
      <w:r w:rsidR="009657E4" w:rsidRPr="008F3250">
        <w:rPr>
          <w:rFonts w:asciiTheme="majorHAnsi" w:eastAsia="Calibri" w:hAnsiTheme="majorHAnsi" w:cs="Times New Roman"/>
          <w:sz w:val="24"/>
          <w:szCs w:val="24"/>
        </w:rPr>
        <w:t>методики формирования системы оценки риска</w:t>
      </w:r>
      <w:proofErr w:type="gramEnd"/>
      <w:r w:rsidR="009657E4" w:rsidRPr="008F3250">
        <w:rPr>
          <w:rFonts w:asciiTheme="majorHAnsi" w:eastAsia="Calibri" w:hAnsiTheme="majorHAnsi" w:cs="Times New Roman"/>
          <w:sz w:val="24"/>
          <w:szCs w:val="24"/>
        </w:rPr>
        <w:t>.</w:t>
      </w:r>
      <w:r w:rsidR="009657E4">
        <w:rPr>
          <w:rFonts w:asciiTheme="majorHAnsi" w:eastAsia="Calibri" w:hAnsiTheme="majorHAnsi" w:cs="Times New Roman"/>
          <w:sz w:val="24"/>
          <w:szCs w:val="24"/>
        </w:rPr>
        <w:t xml:space="preserve">  </w:t>
      </w:r>
      <w:r w:rsidR="00227A60">
        <w:rPr>
          <w:rFonts w:asciiTheme="majorHAnsi" w:eastAsia="Calibri" w:hAnsiTheme="majorHAnsi" w:cs="Times New Roman"/>
          <w:sz w:val="24"/>
          <w:szCs w:val="24"/>
        </w:rPr>
        <w:t xml:space="preserve"> </w:t>
      </w:r>
      <w:r w:rsidR="00EC1DD3">
        <w:rPr>
          <w:rFonts w:asciiTheme="majorHAnsi" w:eastAsia="Calibri" w:hAnsiTheme="majorHAnsi" w:cs="Times New Roman"/>
          <w:sz w:val="24"/>
          <w:szCs w:val="24"/>
        </w:rPr>
        <w:t xml:space="preserve"> </w:t>
      </w:r>
      <w:r w:rsidR="009657E4">
        <w:rPr>
          <w:rFonts w:asciiTheme="majorHAnsi" w:eastAsia="Calibri" w:hAnsiTheme="majorHAnsi" w:cs="Times New Roman"/>
          <w:sz w:val="24"/>
          <w:szCs w:val="24"/>
        </w:rPr>
        <w:t xml:space="preserve">  </w:t>
      </w:r>
      <w:r w:rsidR="007A4086">
        <w:rPr>
          <w:rFonts w:asciiTheme="majorHAnsi" w:eastAsia="Calibri" w:hAnsiTheme="majorHAnsi" w:cs="Times New Roman"/>
          <w:sz w:val="24"/>
          <w:szCs w:val="24"/>
        </w:rPr>
        <w:t xml:space="preserve"> </w:t>
      </w:r>
    </w:p>
    <w:p w:rsidR="00EC1DD3" w:rsidRDefault="00EC1DD3" w:rsidP="00EC1DD3">
      <w:pPr>
        <w:spacing w:after="0"/>
        <w:ind w:firstLine="709"/>
        <w:jc w:val="both"/>
        <w:rPr>
          <w:rFonts w:asciiTheme="majorHAnsi" w:eastAsia="Calibri" w:hAnsiTheme="majorHAnsi" w:cs="Times New Roman"/>
          <w:sz w:val="24"/>
          <w:szCs w:val="24"/>
        </w:rPr>
      </w:pPr>
      <w:r>
        <w:rPr>
          <w:rFonts w:asciiTheme="majorHAnsi" w:eastAsia="Calibri" w:hAnsiTheme="majorHAnsi" w:cs="Times New Roman"/>
          <w:sz w:val="24"/>
          <w:szCs w:val="24"/>
        </w:rPr>
        <w:lastRenderedPageBreak/>
        <w:t xml:space="preserve">Постановлением Совета </w:t>
      </w:r>
      <w:r w:rsidRPr="00325758">
        <w:rPr>
          <w:rFonts w:asciiTheme="majorHAnsi" w:eastAsia="Calibri" w:hAnsiTheme="majorHAnsi" w:cs="Times New Roman"/>
          <w:sz w:val="24"/>
          <w:szCs w:val="24"/>
        </w:rPr>
        <w:t>Министров Республ</w:t>
      </w:r>
      <w:r w:rsidR="007A4086">
        <w:rPr>
          <w:rFonts w:asciiTheme="majorHAnsi" w:eastAsia="Calibri" w:hAnsiTheme="majorHAnsi" w:cs="Times New Roman"/>
          <w:sz w:val="24"/>
          <w:szCs w:val="24"/>
        </w:rPr>
        <w:t xml:space="preserve">ики Беларусь от 22 января </w:t>
      </w:r>
      <w:r>
        <w:rPr>
          <w:rFonts w:asciiTheme="majorHAnsi" w:eastAsia="Calibri" w:hAnsiTheme="majorHAnsi" w:cs="Times New Roman"/>
          <w:sz w:val="24"/>
          <w:szCs w:val="24"/>
        </w:rPr>
        <w:t>2018</w:t>
      </w:r>
      <w:r w:rsidR="007A4086">
        <w:rPr>
          <w:rFonts w:asciiTheme="majorHAnsi" w:eastAsia="Calibri" w:hAnsiTheme="majorHAnsi" w:cs="Times New Roman"/>
          <w:sz w:val="24"/>
          <w:szCs w:val="24"/>
        </w:rPr>
        <w:t xml:space="preserve"> г.</w:t>
      </w:r>
      <w:r>
        <w:rPr>
          <w:rFonts w:asciiTheme="majorHAnsi" w:eastAsia="Calibri" w:hAnsiTheme="majorHAnsi" w:cs="Times New Roman"/>
          <w:sz w:val="24"/>
          <w:szCs w:val="24"/>
        </w:rPr>
        <w:t xml:space="preserve"> № 43 утверждена </w:t>
      </w:r>
      <w:r w:rsidRPr="00325758">
        <w:rPr>
          <w:rFonts w:asciiTheme="majorHAnsi" w:eastAsia="Calibri" w:hAnsiTheme="majorHAnsi" w:cs="Times New Roman"/>
          <w:sz w:val="24"/>
          <w:szCs w:val="24"/>
        </w:rPr>
        <w:t xml:space="preserve">Методика </w:t>
      </w:r>
      <w:proofErr w:type="gramStart"/>
      <w:r w:rsidRPr="00325758">
        <w:rPr>
          <w:rFonts w:asciiTheme="majorHAnsi" w:eastAsia="Calibri" w:hAnsiTheme="majorHAnsi" w:cs="Times New Roman"/>
          <w:sz w:val="24"/>
          <w:szCs w:val="24"/>
        </w:rPr>
        <w:t>формирования системы оценки степени риска</w:t>
      </w:r>
      <w:proofErr w:type="gramEnd"/>
      <w:r>
        <w:rPr>
          <w:rFonts w:asciiTheme="majorHAnsi" w:eastAsia="Calibri" w:hAnsiTheme="majorHAnsi" w:cs="Times New Roman"/>
          <w:sz w:val="24"/>
          <w:szCs w:val="24"/>
        </w:rPr>
        <w:t xml:space="preserve">. </w:t>
      </w:r>
      <w:proofErr w:type="gramStart"/>
      <w:r w:rsidRPr="00325758">
        <w:rPr>
          <w:rFonts w:asciiTheme="majorHAnsi" w:eastAsia="Calibri" w:hAnsiTheme="majorHAnsi" w:cs="Times New Roman"/>
          <w:sz w:val="24"/>
          <w:szCs w:val="24"/>
        </w:rPr>
        <w:t>Систем</w:t>
      </w:r>
      <w:r w:rsidR="00227A60">
        <w:rPr>
          <w:rFonts w:asciiTheme="majorHAnsi" w:eastAsia="Calibri" w:hAnsiTheme="majorHAnsi" w:cs="Times New Roman"/>
          <w:sz w:val="24"/>
          <w:szCs w:val="24"/>
        </w:rPr>
        <w:t xml:space="preserve">а оценки степени риска включает </w:t>
      </w:r>
      <w:r w:rsidRPr="00325758">
        <w:rPr>
          <w:rFonts w:asciiTheme="majorHAnsi" w:eastAsia="Calibri" w:hAnsiTheme="majorHAnsi" w:cs="Times New Roman"/>
          <w:sz w:val="24"/>
          <w:szCs w:val="24"/>
        </w:rPr>
        <w:t xml:space="preserve">выявление риска; определение субъектов с риском; определение и согласование с Межведомственным советом по контрольной (надзорной) деятельности критериев оценки степени риска; оценку степени риска; определение субъектов с высокой степенью риска; анализ имеющейся </w:t>
      </w:r>
      <w:r w:rsidR="00227A60">
        <w:rPr>
          <w:rFonts w:asciiTheme="majorHAnsi" w:eastAsia="Calibri" w:hAnsiTheme="majorHAnsi" w:cs="Times New Roman"/>
          <w:sz w:val="24"/>
          <w:szCs w:val="24"/>
        </w:rPr>
        <w:br/>
      </w:r>
      <w:r w:rsidRPr="00325758">
        <w:rPr>
          <w:rFonts w:asciiTheme="majorHAnsi" w:eastAsia="Calibri" w:hAnsiTheme="majorHAnsi" w:cs="Times New Roman"/>
          <w:sz w:val="24"/>
          <w:szCs w:val="24"/>
        </w:rPr>
        <w:t xml:space="preserve">в распоряжении контролирующего (надзорного) органа информации, а в случаях, установленных законодательством, сбор дополнительной информации о субъектах </w:t>
      </w:r>
      <w:r w:rsidR="00227A60">
        <w:rPr>
          <w:rFonts w:asciiTheme="majorHAnsi" w:eastAsia="Calibri" w:hAnsiTheme="majorHAnsi" w:cs="Times New Roman"/>
          <w:sz w:val="24"/>
          <w:szCs w:val="24"/>
        </w:rPr>
        <w:br/>
      </w:r>
      <w:r w:rsidRPr="00325758">
        <w:rPr>
          <w:rFonts w:asciiTheme="majorHAnsi" w:eastAsia="Calibri" w:hAnsiTheme="majorHAnsi" w:cs="Times New Roman"/>
          <w:sz w:val="24"/>
          <w:szCs w:val="24"/>
        </w:rPr>
        <w:t>с высокой степенью риска.</w:t>
      </w:r>
      <w:r w:rsidR="002E382F">
        <w:rPr>
          <w:rFonts w:asciiTheme="majorHAnsi" w:eastAsia="Calibri" w:hAnsiTheme="majorHAnsi" w:cs="Times New Roman"/>
          <w:sz w:val="24"/>
          <w:szCs w:val="24"/>
        </w:rPr>
        <w:t xml:space="preserve"> </w:t>
      </w:r>
      <w:r w:rsidR="008529C5">
        <w:rPr>
          <w:rFonts w:asciiTheme="majorHAnsi" w:eastAsia="Calibri" w:hAnsiTheme="majorHAnsi" w:cs="Times New Roman"/>
          <w:sz w:val="24"/>
          <w:szCs w:val="24"/>
        </w:rPr>
        <w:t xml:space="preserve"> </w:t>
      </w:r>
      <w:proofErr w:type="gramEnd"/>
    </w:p>
    <w:p w:rsidR="00AA1A55" w:rsidRDefault="00150C8D" w:rsidP="00713B3C">
      <w:pPr>
        <w:spacing w:after="0"/>
        <w:ind w:firstLine="709"/>
        <w:jc w:val="both"/>
        <w:rPr>
          <w:rFonts w:asciiTheme="majorHAnsi" w:eastAsia="Calibri" w:hAnsiTheme="majorHAnsi" w:cs="Times New Roman"/>
          <w:sz w:val="24"/>
          <w:szCs w:val="24"/>
        </w:rPr>
      </w:pPr>
      <w:r>
        <w:rPr>
          <w:rFonts w:asciiTheme="majorHAnsi" w:eastAsia="Calibri" w:hAnsiTheme="majorHAnsi" w:cs="Times New Roman"/>
          <w:sz w:val="24"/>
          <w:szCs w:val="24"/>
        </w:rPr>
        <w:t xml:space="preserve">Таким </w:t>
      </w:r>
      <w:r w:rsidR="00A33F01">
        <w:rPr>
          <w:rFonts w:asciiTheme="majorHAnsi" w:eastAsia="Calibri" w:hAnsiTheme="majorHAnsi" w:cs="Times New Roman"/>
          <w:sz w:val="24"/>
          <w:szCs w:val="24"/>
        </w:rPr>
        <w:t xml:space="preserve">образом, </w:t>
      </w:r>
      <w:r>
        <w:rPr>
          <w:rFonts w:asciiTheme="majorHAnsi" w:eastAsia="Calibri" w:hAnsiTheme="majorHAnsi" w:cs="Times New Roman"/>
          <w:sz w:val="24"/>
          <w:szCs w:val="24"/>
        </w:rPr>
        <w:t xml:space="preserve">каждый компетентный орган устанавливает критерии оценки степени риска в </w:t>
      </w:r>
      <w:r w:rsidR="00A33F01">
        <w:rPr>
          <w:rFonts w:asciiTheme="majorHAnsi" w:eastAsia="Calibri" w:hAnsiTheme="majorHAnsi" w:cs="Times New Roman"/>
          <w:sz w:val="24"/>
          <w:szCs w:val="24"/>
        </w:rPr>
        <w:t>своих</w:t>
      </w:r>
      <w:r>
        <w:rPr>
          <w:rFonts w:asciiTheme="majorHAnsi" w:eastAsia="Calibri" w:hAnsiTheme="majorHAnsi" w:cs="Times New Roman"/>
          <w:sz w:val="24"/>
          <w:szCs w:val="24"/>
        </w:rPr>
        <w:t xml:space="preserve"> проверяемых отраслях. </w:t>
      </w:r>
    </w:p>
    <w:p w:rsidR="00BB5C69" w:rsidRDefault="00BD1F6A" w:rsidP="00713B3C">
      <w:pPr>
        <w:spacing w:after="0"/>
        <w:ind w:firstLine="709"/>
        <w:jc w:val="both"/>
        <w:rPr>
          <w:rFonts w:asciiTheme="majorHAnsi" w:eastAsia="Calibri" w:hAnsiTheme="majorHAnsi" w:cs="Times New Roman"/>
          <w:sz w:val="24"/>
          <w:szCs w:val="24"/>
        </w:rPr>
      </w:pPr>
      <w:proofErr w:type="gramStart"/>
      <w:r>
        <w:rPr>
          <w:rFonts w:asciiTheme="majorHAnsi" w:eastAsia="Calibri" w:hAnsiTheme="majorHAnsi" w:cs="Times New Roman"/>
          <w:sz w:val="24"/>
          <w:szCs w:val="24"/>
        </w:rPr>
        <w:t xml:space="preserve">К примеру, </w:t>
      </w:r>
      <w:r w:rsidR="00A010F0" w:rsidRPr="00713B3C">
        <w:rPr>
          <w:rFonts w:asciiTheme="majorHAnsi" w:eastAsia="Calibri" w:hAnsiTheme="majorHAnsi" w:cs="Times New Roman"/>
          <w:sz w:val="24"/>
          <w:szCs w:val="24"/>
        </w:rPr>
        <w:t>критерии оценки степени риска нарушений при осуществлении издательской, полиграфической деятельности,</w:t>
      </w:r>
      <w:r w:rsidR="00A010F0">
        <w:rPr>
          <w:rFonts w:asciiTheme="majorHAnsi" w:eastAsia="Calibri" w:hAnsiTheme="majorHAnsi" w:cs="Times New Roman"/>
          <w:sz w:val="24"/>
          <w:szCs w:val="24"/>
        </w:rPr>
        <w:t xml:space="preserve"> </w:t>
      </w:r>
      <w:r w:rsidR="00A010F0" w:rsidRPr="00713B3C">
        <w:rPr>
          <w:rFonts w:asciiTheme="majorHAnsi" w:eastAsia="Calibri" w:hAnsiTheme="majorHAnsi" w:cs="Times New Roman"/>
          <w:sz w:val="24"/>
          <w:szCs w:val="24"/>
        </w:rPr>
        <w:t>а также при осуществлении деятельности юридическими лицами, на которые возложены функции редакц</w:t>
      </w:r>
      <w:r w:rsidR="00A010F0">
        <w:rPr>
          <w:rFonts w:asciiTheme="majorHAnsi" w:eastAsia="Calibri" w:hAnsiTheme="majorHAnsi" w:cs="Times New Roman"/>
          <w:sz w:val="24"/>
          <w:szCs w:val="24"/>
        </w:rPr>
        <w:t xml:space="preserve">ии средства массовой информации утверждены </w:t>
      </w:r>
      <w:r w:rsidR="00A010F0" w:rsidRPr="00713B3C">
        <w:rPr>
          <w:rFonts w:asciiTheme="majorHAnsi" w:eastAsia="Calibri" w:hAnsiTheme="majorHAnsi" w:cs="Times New Roman"/>
          <w:sz w:val="24"/>
          <w:szCs w:val="24"/>
        </w:rPr>
        <w:t>приказ</w:t>
      </w:r>
      <w:r w:rsidR="00A010F0">
        <w:rPr>
          <w:rFonts w:asciiTheme="majorHAnsi" w:eastAsia="Calibri" w:hAnsiTheme="majorHAnsi" w:cs="Times New Roman"/>
          <w:sz w:val="24"/>
          <w:szCs w:val="24"/>
        </w:rPr>
        <w:t>ом Министерства</w:t>
      </w:r>
      <w:r w:rsidR="00A010F0" w:rsidRPr="00713B3C">
        <w:rPr>
          <w:rFonts w:asciiTheme="majorHAnsi" w:eastAsia="Calibri" w:hAnsiTheme="majorHAnsi" w:cs="Times New Roman"/>
          <w:sz w:val="24"/>
          <w:szCs w:val="24"/>
        </w:rPr>
        <w:t xml:space="preserve"> информации Республики Беларус</w:t>
      </w:r>
      <w:r w:rsidR="00A010F0">
        <w:rPr>
          <w:rFonts w:asciiTheme="majorHAnsi" w:eastAsia="Calibri" w:hAnsiTheme="majorHAnsi" w:cs="Times New Roman"/>
          <w:sz w:val="24"/>
          <w:szCs w:val="24"/>
        </w:rPr>
        <w:t>ь от 12 января 2018 г.</w:t>
      </w:r>
      <w:r w:rsidR="00AA1A55">
        <w:rPr>
          <w:rFonts w:asciiTheme="majorHAnsi" w:eastAsia="Calibri" w:hAnsiTheme="majorHAnsi" w:cs="Times New Roman"/>
          <w:sz w:val="24"/>
          <w:szCs w:val="24"/>
        </w:rPr>
        <w:t xml:space="preserve"> </w:t>
      </w:r>
      <w:r w:rsidR="00A010F0">
        <w:rPr>
          <w:rFonts w:asciiTheme="majorHAnsi" w:eastAsia="Calibri" w:hAnsiTheme="majorHAnsi" w:cs="Times New Roman"/>
          <w:sz w:val="24"/>
          <w:szCs w:val="24"/>
        </w:rPr>
        <w:t>№ 12-01 «</w:t>
      </w:r>
      <w:r w:rsidR="00A010F0" w:rsidRPr="00713B3C">
        <w:rPr>
          <w:rFonts w:asciiTheme="majorHAnsi" w:eastAsia="Calibri" w:hAnsiTheme="majorHAnsi" w:cs="Times New Roman"/>
          <w:sz w:val="24"/>
          <w:szCs w:val="24"/>
        </w:rPr>
        <w:t>Об утверждении критериев</w:t>
      </w:r>
      <w:r w:rsidR="00A010F0">
        <w:rPr>
          <w:rFonts w:asciiTheme="majorHAnsi" w:eastAsia="Calibri" w:hAnsiTheme="majorHAnsi" w:cs="Times New Roman"/>
          <w:sz w:val="24"/>
          <w:szCs w:val="24"/>
        </w:rPr>
        <w:t>»</w:t>
      </w:r>
      <w:r w:rsidR="0045190B">
        <w:rPr>
          <w:rFonts w:asciiTheme="majorHAnsi" w:eastAsia="Calibri" w:hAnsiTheme="majorHAnsi" w:cs="Times New Roman"/>
          <w:sz w:val="24"/>
          <w:szCs w:val="24"/>
        </w:rPr>
        <w:t xml:space="preserve"> (</w:t>
      </w:r>
      <w:r w:rsidR="0045190B" w:rsidRPr="00D23216">
        <w:rPr>
          <w:rFonts w:asciiTheme="majorHAnsi" w:eastAsia="Calibri" w:hAnsiTheme="majorHAnsi" w:cs="Times New Roman"/>
          <w:i/>
          <w:sz w:val="24"/>
          <w:szCs w:val="24"/>
        </w:rPr>
        <w:t xml:space="preserve">письмо Министерства информации Республики Беларусь от 25 июня 2018 г. </w:t>
      </w:r>
      <w:r w:rsidR="0045190B" w:rsidRPr="00D23216">
        <w:rPr>
          <w:rFonts w:asciiTheme="majorHAnsi" w:eastAsia="Calibri" w:hAnsiTheme="majorHAnsi" w:cs="Times New Roman"/>
          <w:i/>
          <w:sz w:val="24"/>
          <w:szCs w:val="24"/>
        </w:rPr>
        <w:br/>
        <w:t>№ 02-09/1235</w:t>
      </w:r>
      <w:r w:rsidR="0045190B">
        <w:rPr>
          <w:rFonts w:asciiTheme="majorHAnsi" w:eastAsia="Calibri" w:hAnsiTheme="majorHAnsi" w:cs="Times New Roman"/>
          <w:sz w:val="24"/>
          <w:szCs w:val="24"/>
        </w:rPr>
        <w:t>)</w:t>
      </w:r>
      <w:r w:rsidR="00AA1A55">
        <w:rPr>
          <w:rFonts w:asciiTheme="majorHAnsi" w:eastAsia="Calibri" w:hAnsiTheme="majorHAnsi" w:cs="Times New Roman"/>
          <w:sz w:val="24"/>
          <w:szCs w:val="24"/>
        </w:rPr>
        <w:t>;</w:t>
      </w:r>
      <w:r w:rsidR="00607460">
        <w:rPr>
          <w:rFonts w:asciiTheme="majorHAnsi" w:eastAsia="Calibri" w:hAnsiTheme="majorHAnsi" w:cs="Times New Roman"/>
          <w:sz w:val="24"/>
          <w:szCs w:val="24"/>
        </w:rPr>
        <w:t xml:space="preserve"> </w:t>
      </w:r>
      <w:proofErr w:type="gramEnd"/>
    </w:p>
    <w:p w:rsidR="00BB5C69" w:rsidRPr="008F3250" w:rsidRDefault="00AA1A55" w:rsidP="00BB5C69">
      <w:pPr>
        <w:spacing w:after="0"/>
        <w:ind w:firstLine="709"/>
        <w:jc w:val="both"/>
        <w:rPr>
          <w:rFonts w:asciiTheme="majorHAnsi" w:eastAsia="Calibri" w:hAnsiTheme="majorHAnsi" w:cs="Times New Roman"/>
          <w:sz w:val="24"/>
          <w:szCs w:val="24"/>
        </w:rPr>
      </w:pPr>
      <w:r>
        <w:rPr>
          <w:rFonts w:asciiTheme="majorHAnsi" w:eastAsia="Calibri" w:hAnsiTheme="majorHAnsi" w:cs="Times New Roman"/>
          <w:sz w:val="24"/>
          <w:szCs w:val="24"/>
        </w:rPr>
        <w:t>п</w:t>
      </w:r>
      <w:r w:rsidR="00BB5C69" w:rsidRPr="00810D02">
        <w:rPr>
          <w:rFonts w:asciiTheme="majorHAnsi" w:eastAsia="Calibri" w:hAnsiTheme="majorHAnsi" w:cs="Times New Roman"/>
          <w:sz w:val="24"/>
          <w:szCs w:val="24"/>
        </w:rPr>
        <w:t>риказом Минприроды от 15 февраля 2018 г. № 47-ОД утверждены критерии оценки степени риска в целях отбора проверяемых субъектов для включе</w:t>
      </w:r>
      <w:r w:rsidR="00BB5C69">
        <w:rPr>
          <w:rFonts w:asciiTheme="majorHAnsi" w:eastAsia="Calibri" w:hAnsiTheme="majorHAnsi" w:cs="Times New Roman"/>
          <w:sz w:val="24"/>
          <w:szCs w:val="24"/>
        </w:rPr>
        <w:t xml:space="preserve">ния </w:t>
      </w:r>
      <w:r>
        <w:rPr>
          <w:rFonts w:asciiTheme="majorHAnsi" w:eastAsia="Calibri" w:hAnsiTheme="majorHAnsi" w:cs="Times New Roman"/>
          <w:sz w:val="24"/>
          <w:szCs w:val="24"/>
        </w:rPr>
        <w:br/>
      </w:r>
      <w:r w:rsidR="00BB5C69">
        <w:rPr>
          <w:rFonts w:asciiTheme="majorHAnsi" w:eastAsia="Calibri" w:hAnsiTheme="majorHAnsi" w:cs="Times New Roman"/>
          <w:sz w:val="24"/>
          <w:szCs w:val="24"/>
        </w:rPr>
        <w:t xml:space="preserve">в планы выборочных проверок, в сферах контроля в области </w:t>
      </w:r>
      <w:r w:rsidR="00BB5C69" w:rsidRPr="008F3250">
        <w:rPr>
          <w:rFonts w:asciiTheme="majorHAnsi" w:eastAsia="Calibri" w:hAnsiTheme="majorHAnsi" w:cs="Times New Roman"/>
          <w:sz w:val="24"/>
          <w:szCs w:val="24"/>
        </w:rPr>
        <w:t>обращения с отходами,</w:t>
      </w:r>
      <w:r w:rsidR="00BB5C69">
        <w:rPr>
          <w:rFonts w:asciiTheme="majorHAnsi" w:eastAsia="Calibri" w:hAnsiTheme="majorHAnsi" w:cs="Times New Roman"/>
          <w:sz w:val="24"/>
          <w:szCs w:val="24"/>
        </w:rPr>
        <w:t xml:space="preserve"> </w:t>
      </w:r>
      <w:r w:rsidR="00BB5C69" w:rsidRPr="008F3250">
        <w:rPr>
          <w:rFonts w:asciiTheme="majorHAnsi" w:eastAsia="Calibri" w:hAnsiTheme="majorHAnsi" w:cs="Times New Roman"/>
          <w:sz w:val="24"/>
          <w:szCs w:val="24"/>
        </w:rPr>
        <w:t>охраны атмосферного воздуха и озонового слоя;</w:t>
      </w:r>
      <w:r w:rsidR="00BB5C69">
        <w:rPr>
          <w:rFonts w:asciiTheme="majorHAnsi" w:eastAsia="Calibri" w:hAnsiTheme="majorHAnsi" w:cs="Times New Roman"/>
          <w:sz w:val="24"/>
          <w:szCs w:val="24"/>
        </w:rPr>
        <w:t xml:space="preserve"> </w:t>
      </w:r>
      <w:proofErr w:type="gramStart"/>
      <w:r w:rsidR="00BB5C69" w:rsidRPr="008F3250">
        <w:rPr>
          <w:rFonts w:asciiTheme="majorHAnsi" w:eastAsia="Calibri" w:hAnsiTheme="majorHAnsi" w:cs="Times New Roman"/>
          <w:sz w:val="24"/>
          <w:szCs w:val="24"/>
        </w:rPr>
        <w:t>контроля за</w:t>
      </w:r>
      <w:proofErr w:type="gramEnd"/>
      <w:r w:rsidR="00BB5C69" w:rsidRPr="008F3250">
        <w:rPr>
          <w:rFonts w:asciiTheme="majorHAnsi" w:eastAsia="Calibri" w:hAnsiTheme="majorHAnsi" w:cs="Times New Roman"/>
          <w:sz w:val="24"/>
          <w:szCs w:val="24"/>
        </w:rPr>
        <w:t xml:space="preserve"> использованием </w:t>
      </w:r>
      <w:r>
        <w:rPr>
          <w:rFonts w:asciiTheme="majorHAnsi" w:eastAsia="Calibri" w:hAnsiTheme="majorHAnsi" w:cs="Times New Roman"/>
          <w:sz w:val="24"/>
          <w:szCs w:val="24"/>
        </w:rPr>
        <w:br/>
      </w:r>
      <w:r w:rsidR="00BB5C69" w:rsidRPr="008F3250">
        <w:rPr>
          <w:rFonts w:asciiTheme="majorHAnsi" w:eastAsia="Calibri" w:hAnsiTheme="majorHAnsi" w:cs="Times New Roman"/>
          <w:sz w:val="24"/>
          <w:szCs w:val="24"/>
        </w:rPr>
        <w:t>и охраной вод;</w:t>
      </w:r>
      <w:r w:rsidR="00BB5C69">
        <w:rPr>
          <w:rFonts w:asciiTheme="majorHAnsi" w:eastAsia="Calibri" w:hAnsiTheme="majorHAnsi" w:cs="Times New Roman"/>
          <w:sz w:val="24"/>
          <w:szCs w:val="24"/>
        </w:rPr>
        <w:t xml:space="preserve"> </w:t>
      </w:r>
      <w:r w:rsidR="00BB5C69" w:rsidRPr="008F3250">
        <w:rPr>
          <w:rFonts w:asciiTheme="majorHAnsi" w:eastAsia="Calibri" w:hAnsiTheme="majorHAnsi" w:cs="Times New Roman"/>
          <w:sz w:val="24"/>
          <w:szCs w:val="24"/>
        </w:rPr>
        <w:t>з</w:t>
      </w:r>
      <w:r w:rsidR="00BB5C69">
        <w:rPr>
          <w:rFonts w:asciiTheme="majorHAnsi" w:eastAsia="Calibri" w:hAnsiTheme="majorHAnsi" w:cs="Times New Roman"/>
          <w:sz w:val="24"/>
          <w:szCs w:val="24"/>
        </w:rPr>
        <w:t>а использованием и охраной недр</w:t>
      </w:r>
      <w:r w:rsidR="00C01D0D">
        <w:rPr>
          <w:rFonts w:asciiTheme="majorHAnsi" w:eastAsia="Calibri" w:hAnsiTheme="majorHAnsi" w:cs="Times New Roman"/>
          <w:sz w:val="24"/>
          <w:szCs w:val="24"/>
        </w:rPr>
        <w:t xml:space="preserve"> (</w:t>
      </w:r>
      <w:r w:rsidR="00C01D0D" w:rsidRPr="00C01D0D">
        <w:rPr>
          <w:rFonts w:asciiTheme="majorHAnsi" w:eastAsia="Calibri" w:hAnsiTheme="majorHAnsi" w:cs="Times New Roman"/>
          <w:i/>
          <w:sz w:val="24"/>
          <w:szCs w:val="24"/>
        </w:rPr>
        <w:t>письмо Минприроды Республики Беларусь от 22 июня 2018 г. № 6-18/2942</w:t>
      </w:r>
      <w:r w:rsidR="00C01D0D">
        <w:rPr>
          <w:rFonts w:asciiTheme="majorHAnsi" w:eastAsia="Calibri" w:hAnsiTheme="majorHAnsi" w:cs="Times New Roman"/>
          <w:sz w:val="24"/>
          <w:szCs w:val="24"/>
        </w:rPr>
        <w:t>)</w:t>
      </w:r>
      <w:r>
        <w:rPr>
          <w:rFonts w:asciiTheme="majorHAnsi" w:eastAsia="Calibri" w:hAnsiTheme="majorHAnsi" w:cs="Times New Roman"/>
          <w:sz w:val="24"/>
          <w:szCs w:val="24"/>
        </w:rPr>
        <w:t xml:space="preserve">; </w:t>
      </w:r>
    </w:p>
    <w:p w:rsidR="00607460" w:rsidRPr="0053582F" w:rsidRDefault="00AA1A55" w:rsidP="00607460">
      <w:pPr>
        <w:spacing w:after="0"/>
        <w:ind w:firstLine="709"/>
        <w:jc w:val="both"/>
        <w:rPr>
          <w:rFonts w:asciiTheme="majorHAnsi" w:hAnsiTheme="majorHAnsi" w:cs="Times New Roman"/>
          <w:sz w:val="24"/>
          <w:szCs w:val="24"/>
        </w:rPr>
      </w:pPr>
      <w:proofErr w:type="gramStart"/>
      <w:r>
        <w:rPr>
          <w:rFonts w:asciiTheme="majorHAnsi" w:hAnsiTheme="majorHAnsi" w:cs="Times New Roman"/>
          <w:sz w:val="24"/>
          <w:szCs w:val="24"/>
        </w:rPr>
        <w:t>п</w:t>
      </w:r>
      <w:r w:rsidR="00607460" w:rsidRPr="0053582F">
        <w:rPr>
          <w:rFonts w:asciiTheme="majorHAnsi" w:hAnsiTheme="majorHAnsi" w:cs="Times New Roman"/>
          <w:sz w:val="24"/>
          <w:szCs w:val="24"/>
        </w:rPr>
        <w:t>риказ</w:t>
      </w:r>
      <w:r>
        <w:rPr>
          <w:rFonts w:asciiTheme="majorHAnsi" w:hAnsiTheme="majorHAnsi" w:cs="Times New Roman"/>
          <w:sz w:val="24"/>
          <w:szCs w:val="24"/>
        </w:rPr>
        <w:t>ом</w:t>
      </w:r>
      <w:r w:rsidR="00607460" w:rsidRPr="0053582F">
        <w:rPr>
          <w:rFonts w:asciiTheme="majorHAnsi" w:hAnsiTheme="majorHAnsi" w:cs="Times New Roman"/>
          <w:sz w:val="24"/>
          <w:szCs w:val="24"/>
        </w:rPr>
        <w:t xml:space="preserve"> Государственного комитета по имуществу Республики Беларусь </w:t>
      </w:r>
      <w:r>
        <w:rPr>
          <w:rFonts w:asciiTheme="majorHAnsi" w:hAnsiTheme="majorHAnsi" w:cs="Times New Roman"/>
          <w:sz w:val="24"/>
          <w:szCs w:val="24"/>
        </w:rPr>
        <w:br/>
      </w:r>
      <w:r w:rsidR="00607460" w:rsidRPr="0053582F">
        <w:rPr>
          <w:rFonts w:asciiTheme="majorHAnsi" w:hAnsiTheme="majorHAnsi" w:cs="Times New Roman"/>
          <w:sz w:val="24"/>
          <w:szCs w:val="24"/>
        </w:rPr>
        <w:t xml:space="preserve">от 15 февраля 2018 г. № 27 </w:t>
      </w:r>
      <w:r>
        <w:rPr>
          <w:rFonts w:asciiTheme="majorHAnsi" w:hAnsiTheme="majorHAnsi" w:cs="Times New Roman"/>
          <w:sz w:val="24"/>
          <w:szCs w:val="24"/>
        </w:rPr>
        <w:t>утверждены критерии</w:t>
      </w:r>
      <w:r w:rsidR="00607460" w:rsidRPr="0053582F">
        <w:rPr>
          <w:rFonts w:asciiTheme="majorHAnsi" w:hAnsiTheme="majorHAnsi" w:cs="Times New Roman"/>
          <w:sz w:val="24"/>
          <w:szCs w:val="24"/>
        </w:rPr>
        <w:t xml:space="preserve"> оценки степени риска для отбора проверяемых субъектов при проведении выборочной проверки</w:t>
      </w:r>
      <w:r>
        <w:rPr>
          <w:rFonts w:asciiTheme="majorHAnsi" w:hAnsiTheme="majorHAnsi" w:cs="Times New Roman"/>
          <w:sz w:val="24"/>
          <w:szCs w:val="24"/>
        </w:rPr>
        <w:t xml:space="preserve"> в сферах </w:t>
      </w:r>
      <w:r w:rsidR="00607460" w:rsidRPr="0053582F">
        <w:rPr>
          <w:rFonts w:asciiTheme="majorHAnsi" w:hAnsiTheme="majorHAnsi" w:cs="Times New Roman"/>
          <w:sz w:val="24"/>
          <w:szCs w:val="24"/>
        </w:rPr>
        <w:t xml:space="preserve"> контроля за соблюдением законодательства по вопросам использования и распоряжения государственным имуществом; надзора за соблюдением законодательства </w:t>
      </w:r>
      <w:r>
        <w:rPr>
          <w:rFonts w:asciiTheme="majorHAnsi" w:hAnsiTheme="majorHAnsi" w:cs="Times New Roman"/>
          <w:sz w:val="24"/>
          <w:szCs w:val="24"/>
        </w:rPr>
        <w:br/>
      </w:r>
      <w:r w:rsidR="00607460" w:rsidRPr="0053582F">
        <w:rPr>
          <w:rFonts w:asciiTheme="majorHAnsi" w:hAnsiTheme="majorHAnsi" w:cs="Times New Roman"/>
          <w:sz w:val="24"/>
          <w:szCs w:val="24"/>
        </w:rPr>
        <w:t>о геодезической и картографической деятельности; контроля за соблюдением законодательства при определении стоимости объектов гражданских прав.</w:t>
      </w:r>
      <w:r>
        <w:rPr>
          <w:rFonts w:asciiTheme="majorHAnsi" w:hAnsiTheme="majorHAnsi" w:cs="Times New Roman"/>
          <w:sz w:val="24"/>
          <w:szCs w:val="24"/>
        </w:rPr>
        <w:t xml:space="preserve"> </w:t>
      </w:r>
      <w:proofErr w:type="gramEnd"/>
    </w:p>
    <w:p w:rsidR="00607460" w:rsidRDefault="00607460" w:rsidP="00607460">
      <w:pPr>
        <w:spacing w:after="0"/>
        <w:ind w:firstLine="709"/>
        <w:jc w:val="both"/>
        <w:rPr>
          <w:rFonts w:asciiTheme="majorHAnsi" w:hAnsiTheme="majorHAnsi" w:cs="Times New Roman"/>
          <w:sz w:val="24"/>
          <w:szCs w:val="24"/>
        </w:rPr>
      </w:pPr>
      <w:r w:rsidRPr="0053582F">
        <w:rPr>
          <w:rFonts w:asciiTheme="majorHAnsi" w:hAnsiTheme="majorHAnsi" w:cs="Times New Roman"/>
          <w:sz w:val="24"/>
          <w:szCs w:val="24"/>
        </w:rPr>
        <w:t>Отнесение субъекта к группе субъектов с высокой степенью риска осуществляется, если присвоенная субъекту степень риска превышает индикатор высокой степени риска, при расчете которого применяется повышающий коэффициент, равный 1,2.</w:t>
      </w:r>
    </w:p>
    <w:p w:rsidR="008731A4" w:rsidRPr="008731A4" w:rsidRDefault="008731A4" w:rsidP="008731A4">
      <w:pPr>
        <w:spacing w:after="0"/>
        <w:ind w:firstLine="709"/>
        <w:jc w:val="both"/>
        <w:rPr>
          <w:rFonts w:asciiTheme="majorHAnsi" w:eastAsia="Calibri" w:hAnsiTheme="majorHAnsi" w:cs="Times New Roman"/>
          <w:sz w:val="24"/>
          <w:szCs w:val="24"/>
        </w:rPr>
      </w:pPr>
      <w:r w:rsidRPr="008731A4">
        <w:rPr>
          <w:rFonts w:asciiTheme="majorHAnsi" w:eastAsia="Calibri" w:hAnsiTheme="majorHAnsi" w:cs="Times New Roman"/>
          <w:sz w:val="24"/>
          <w:szCs w:val="24"/>
        </w:rPr>
        <w:t>Вместе с тем положениями данного Указа №</w:t>
      </w:r>
      <w:r w:rsidR="00F6728D">
        <w:rPr>
          <w:rFonts w:asciiTheme="majorHAnsi" w:eastAsia="Calibri" w:hAnsiTheme="majorHAnsi" w:cs="Times New Roman"/>
          <w:sz w:val="24"/>
          <w:szCs w:val="24"/>
        </w:rPr>
        <w:t xml:space="preserve"> </w:t>
      </w:r>
      <w:r w:rsidRPr="008731A4">
        <w:rPr>
          <w:rFonts w:asciiTheme="majorHAnsi" w:eastAsia="Calibri" w:hAnsiTheme="majorHAnsi" w:cs="Times New Roman"/>
          <w:sz w:val="24"/>
          <w:szCs w:val="24"/>
        </w:rPr>
        <w:t xml:space="preserve">510 предусмотрены основные требования: </w:t>
      </w:r>
    </w:p>
    <w:p w:rsidR="008731A4" w:rsidRPr="008731A4" w:rsidRDefault="008731A4" w:rsidP="008731A4">
      <w:pPr>
        <w:spacing w:after="0"/>
        <w:ind w:firstLine="709"/>
        <w:jc w:val="both"/>
        <w:rPr>
          <w:rFonts w:asciiTheme="majorHAnsi" w:eastAsia="Calibri" w:hAnsiTheme="majorHAnsi" w:cs="Times New Roman"/>
          <w:sz w:val="24"/>
          <w:szCs w:val="24"/>
        </w:rPr>
      </w:pPr>
      <w:proofErr w:type="gramStart"/>
      <w:r w:rsidRPr="008731A4">
        <w:rPr>
          <w:rFonts w:asciiTheme="majorHAnsi" w:eastAsia="Calibri" w:hAnsiTheme="majorHAnsi" w:cs="Times New Roman"/>
          <w:sz w:val="24"/>
          <w:szCs w:val="24"/>
        </w:rPr>
        <w:t xml:space="preserve">о недопустимости проведения в отношении одного и того же адресата несколькими компетентными органами контрольных процедур - (пункты 10 и 11 Указа № 510) - выборочные проверки одного и того же проверяемого субъекта </w:t>
      </w:r>
      <w:r w:rsidR="008343AE">
        <w:rPr>
          <w:rFonts w:asciiTheme="majorHAnsi" w:eastAsia="Calibri" w:hAnsiTheme="majorHAnsi" w:cs="Times New Roman"/>
          <w:sz w:val="24"/>
          <w:szCs w:val="24"/>
        </w:rPr>
        <w:br/>
      </w:r>
      <w:r w:rsidRPr="008731A4">
        <w:rPr>
          <w:rFonts w:asciiTheme="majorHAnsi" w:eastAsia="Calibri" w:hAnsiTheme="majorHAnsi" w:cs="Times New Roman"/>
          <w:sz w:val="24"/>
          <w:szCs w:val="24"/>
        </w:rPr>
        <w:t>в течение календарного года несколькими контролирующими (надзорными) органами осуществляются только в форме совместной проверки (в ходе внеплановых - только по решению ограниченного круга лиц).</w:t>
      </w:r>
      <w:proofErr w:type="gramEnd"/>
      <w:r w:rsidRPr="008731A4">
        <w:rPr>
          <w:rFonts w:asciiTheme="majorHAnsi" w:eastAsia="Calibri" w:hAnsiTheme="majorHAnsi" w:cs="Times New Roman"/>
          <w:sz w:val="24"/>
          <w:szCs w:val="24"/>
        </w:rPr>
        <w:t xml:space="preserve"> Проведение в течение трех календарных лет нескольких выборочных проверок одного и того же проверяемого субъекта как данным органом, так и его вышестоящим органом, их </w:t>
      </w:r>
      <w:r w:rsidRPr="008731A4">
        <w:rPr>
          <w:rFonts w:asciiTheme="majorHAnsi" w:eastAsia="Calibri" w:hAnsiTheme="majorHAnsi" w:cs="Times New Roman"/>
          <w:sz w:val="24"/>
          <w:szCs w:val="24"/>
        </w:rPr>
        <w:lastRenderedPageBreak/>
        <w:t xml:space="preserve">структурными подразделениями (территориальными органами, подчиненными организациями) не допускается; </w:t>
      </w:r>
      <w:r w:rsidR="008343AE">
        <w:rPr>
          <w:rFonts w:asciiTheme="majorHAnsi" w:eastAsia="Calibri" w:hAnsiTheme="majorHAnsi" w:cs="Times New Roman"/>
          <w:sz w:val="24"/>
          <w:szCs w:val="24"/>
        </w:rPr>
        <w:t xml:space="preserve"> </w:t>
      </w:r>
    </w:p>
    <w:p w:rsidR="008731A4" w:rsidRPr="008731A4" w:rsidRDefault="008731A4" w:rsidP="008731A4">
      <w:pPr>
        <w:spacing w:after="0"/>
        <w:ind w:firstLine="709"/>
        <w:jc w:val="both"/>
        <w:rPr>
          <w:rFonts w:asciiTheme="majorHAnsi" w:eastAsia="Calibri" w:hAnsiTheme="majorHAnsi" w:cs="Times New Roman"/>
          <w:sz w:val="24"/>
          <w:szCs w:val="24"/>
        </w:rPr>
      </w:pPr>
      <w:proofErr w:type="gramStart"/>
      <w:r w:rsidRPr="008731A4">
        <w:rPr>
          <w:rFonts w:asciiTheme="majorHAnsi" w:eastAsia="Calibri" w:hAnsiTheme="majorHAnsi" w:cs="Times New Roman"/>
          <w:sz w:val="24"/>
          <w:szCs w:val="24"/>
        </w:rPr>
        <w:t xml:space="preserve">о санкционировании проведения контрольных процедур и уведомлении </w:t>
      </w:r>
      <w:r w:rsidR="005B560C">
        <w:rPr>
          <w:rFonts w:asciiTheme="majorHAnsi" w:eastAsia="Calibri" w:hAnsiTheme="majorHAnsi" w:cs="Times New Roman"/>
          <w:sz w:val="24"/>
          <w:szCs w:val="24"/>
        </w:rPr>
        <w:br/>
      </w:r>
      <w:r w:rsidRPr="008731A4">
        <w:rPr>
          <w:rFonts w:asciiTheme="majorHAnsi" w:eastAsia="Calibri" w:hAnsiTheme="majorHAnsi" w:cs="Times New Roman"/>
          <w:sz w:val="24"/>
          <w:szCs w:val="24"/>
        </w:rPr>
        <w:t>о начале проведения плановых проверок - (пункт 9 Указа № 510, пункты 6, 15, 22, 24 Положения о порядке организации и проведения проверок, утвержденного этим Указом (далее - Положение о проверках) - в отношении проверяемого субъекта может быть проведена проверка при ее включении в план выборочных проверок.</w:t>
      </w:r>
      <w:proofErr w:type="gramEnd"/>
      <w:r w:rsidR="008343AE">
        <w:rPr>
          <w:rFonts w:asciiTheme="majorHAnsi" w:eastAsia="Calibri" w:hAnsiTheme="majorHAnsi" w:cs="Times New Roman"/>
          <w:sz w:val="24"/>
          <w:szCs w:val="24"/>
        </w:rPr>
        <w:br/>
      </w:r>
      <w:r w:rsidRPr="008731A4">
        <w:rPr>
          <w:rFonts w:asciiTheme="majorHAnsi" w:eastAsia="Calibri" w:hAnsiTheme="majorHAnsi" w:cs="Times New Roman"/>
          <w:sz w:val="24"/>
          <w:szCs w:val="24"/>
        </w:rPr>
        <w:t xml:space="preserve">О назначении выборочной проверки проверяемый субъект должен быть письменно уведомлен не </w:t>
      </w:r>
      <w:proofErr w:type="gramStart"/>
      <w:r w:rsidRPr="008731A4">
        <w:rPr>
          <w:rFonts w:asciiTheme="majorHAnsi" w:eastAsia="Calibri" w:hAnsiTheme="majorHAnsi" w:cs="Times New Roman"/>
          <w:sz w:val="24"/>
          <w:szCs w:val="24"/>
        </w:rPr>
        <w:t>позднее</w:t>
      </w:r>
      <w:proofErr w:type="gramEnd"/>
      <w:r w:rsidRPr="008731A4">
        <w:rPr>
          <w:rFonts w:asciiTheme="majorHAnsi" w:eastAsia="Calibri" w:hAnsiTheme="majorHAnsi" w:cs="Times New Roman"/>
          <w:sz w:val="24"/>
          <w:szCs w:val="24"/>
        </w:rPr>
        <w:t xml:space="preserve"> чем за 10 рабочих дней до начала ее проведения. Проверка проводится на основании предписания руководителя контролирующего (надзорного) органа или его уполномоченного заместителя, заверенного печатью контролирующего (надзорного) органа или оформленного на фирменном бланке;</w:t>
      </w:r>
    </w:p>
    <w:p w:rsidR="008731A4" w:rsidRPr="008731A4" w:rsidRDefault="008731A4" w:rsidP="008731A4">
      <w:pPr>
        <w:spacing w:after="0"/>
        <w:ind w:firstLine="709"/>
        <w:jc w:val="both"/>
        <w:rPr>
          <w:rFonts w:asciiTheme="majorHAnsi" w:eastAsia="Calibri" w:hAnsiTheme="majorHAnsi" w:cs="Times New Roman"/>
          <w:sz w:val="24"/>
          <w:szCs w:val="24"/>
        </w:rPr>
      </w:pPr>
      <w:proofErr w:type="gramStart"/>
      <w:r w:rsidRPr="008731A4">
        <w:rPr>
          <w:rFonts w:asciiTheme="majorHAnsi" w:eastAsia="Calibri" w:hAnsiTheme="majorHAnsi" w:cs="Times New Roman"/>
          <w:sz w:val="24"/>
          <w:szCs w:val="24"/>
        </w:rPr>
        <w:t xml:space="preserve">об обязанности соблюдения установленных сроков проверок - (пункты 6, 24, 26 Положения о проверках) - контролирующие (надзорные) органы и проверяющие обязаны проводить проверку в соответствии с предписанием на ее проведение </w:t>
      </w:r>
      <w:r w:rsidR="00D95BD6">
        <w:rPr>
          <w:rFonts w:asciiTheme="majorHAnsi" w:eastAsia="Calibri" w:hAnsiTheme="majorHAnsi" w:cs="Times New Roman"/>
          <w:sz w:val="24"/>
          <w:szCs w:val="24"/>
        </w:rPr>
        <w:br/>
      </w:r>
      <w:r w:rsidRPr="008731A4">
        <w:rPr>
          <w:rFonts w:asciiTheme="majorHAnsi" w:eastAsia="Calibri" w:hAnsiTheme="majorHAnsi" w:cs="Times New Roman"/>
          <w:sz w:val="24"/>
          <w:szCs w:val="24"/>
        </w:rPr>
        <w:t xml:space="preserve">законодательством, проводить проверки в рабочее время проверяемых субъектов; </w:t>
      </w:r>
      <w:r w:rsidR="00D95BD6">
        <w:rPr>
          <w:rFonts w:asciiTheme="majorHAnsi" w:eastAsia="Calibri" w:hAnsiTheme="majorHAnsi" w:cs="Times New Roman"/>
          <w:sz w:val="24"/>
          <w:szCs w:val="24"/>
        </w:rPr>
        <w:br/>
      </w:r>
      <w:r w:rsidRPr="008731A4">
        <w:rPr>
          <w:rFonts w:asciiTheme="majorHAnsi" w:eastAsia="Calibri" w:hAnsiTheme="majorHAnsi" w:cs="Times New Roman"/>
          <w:sz w:val="24"/>
          <w:szCs w:val="24"/>
        </w:rPr>
        <w:t>в предписании указывается срок проведения проверки (дата начала и окончания проверки); пунктом 26 опред</w:t>
      </w:r>
      <w:r w:rsidR="00D95BD6">
        <w:rPr>
          <w:rFonts w:asciiTheme="majorHAnsi" w:eastAsia="Calibri" w:hAnsiTheme="majorHAnsi" w:cs="Times New Roman"/>
          <w:sz w:val="24"/>
          <w:szCs w:val="24"/>
        </w:rPr>
        <w:t>елены предельные сроки проверок</w:t>
      </w:r>
      <w:r w:rsidRPr="008731A4">
        <w:rPr>
          <w:rFonts w:asciiTheme="majorHAnsi" w:eastAsia="Calibri" w:hAnsiTheme="majorHAnsi" w:cs="Times New Roman"/>
          <w:sz w:val="24"/>
          <w:szCs w:val="24"/>
        </w:rPr>
        <w:t>;</w:t>
      </w:r>
      <w:r w:rsidR="00D95BD6">
        <w:rPr>
          <w:rFonts w:asciiTheme="majorHAnsi" w:eastAsia="Calibri" w:hAnsiTheme="majorHAnsi" w:cs="Times New Roman"/>
          <w:sz w:val="24"/>
          <w:szCs w:val="24"/>
        </w:rPr>
        <w:t xml:space="preserve"> </w:t>
      </w:r>
      <w:proofErr w:type="gramEnd"/>
    </w:p>
    <w:p w:rsidR="008731A4" w:rsidRPr="008731A4" w:rsidRDefault="008731A4" w:rsidP="008731A4">
      <w:pPr>
        <w:spacing w:after="0"/>
        <w:ind w:firstLine="709"/>
        <w:jc w:val="both"/>
        <w:rPr>
          <w:rFonts w:asciiTheme="majorHAnsi" w:eastAsia="Calibri" w:hAnsiTheme="majorHAnsi" w:cs="Times New Roman"/>
          <w:sz w:val="24"/>
          <w:szCs w:val="24"/>
        </w:rPr>
      </w:pPr>
      <w:r w:rsidRPr="008731A4">
        <w:rPr>
          <w:rFonts w:asciiTheme="majorHAnsi" w:eastAsia="Calibri" w:hAnsiTheme="majorHAnsi" w:cs="Times New Roman"/>
          <w:sz w:val="24"/>
          <w:szCs w:val="24"/>
        </w:rPr>
        <w:t>об ответственности должностных лиц компетентных органов в случае неисполнения или ненадлежащего исполнения ими своих обязанностей.</w:t>
      </w:r>
      <w:r w:rsidR="00F828AB">
        <w:rPr>
          <w:rFonts w:asciiTheme="majorHAnsi" w:eastAsia="Calibri" w:hAnsiTheme="majorHAnsi" w:cs="Times New Roman"/>
          <w:sz w:val="24"/>
          <w:szCs w:val="24"/>
        </w:rPr>
        <w:t xml:space="preserve"> </w:t>
      </w:r>
    </w:p>
    <w:p w:rsidR="007F76E9" w:rsidRPr="007F76E9" w:rsidRDefault="00E52F43" w:rsidP="007F76E9">
      <w:pPr>
        <w:spacing w:after="0"/>
        <w:ind w:firstLine="709"/>
        <w:jc w:val="both"/>
        <w:rPr>
          <w:rFonts w:asciiTheme="majorHAnsi" w:eastAsia="Calibri" w:hAnsiTheme="majorHAnsi" w:cs="Times New Roman"/>
          <w:sz w:val="24"/>
          <w:szCs w:val="24"/>
        </w:rPr>
      </w:pPr>
      <w:proofErr w:type="gramStart"/>
      <w:r>
        <w:rPr>
          <w:rFonts w:asciiTheme="majorHAnsi" w:eastAsia="Calibri" w:hAnsiTheme="majorHAnsi" w:cs="Times New Roman"/>
          <w:sz w:val="24"/>
          <w:szCs w:val="24"/>
        </w:rPr>
        <w:t>О</w:t>
      </w:r>
      <w:r w:rsidR="007F76E9" w:rsidRPr="007F76E9">
        <w:rPr>
          <w:rFonts w:asciiTheme="majorHAnsi" w:eastAsia="Calibri" w:hAnsiTheme="majorHAnsi" w:cs="Times New Roman"/>
          <w:sz w:val="24"/>
          <w:szCs w:val="24"/>
        </w:rPr>
        <w:t>дним из приоритетных направлений совершенствования контрольно-надзорной деятельности было признано придание контрольной (надзорной) деятельности предупредительного характера, переход к преимущественному использованию профилактических мер, направленных на предотвращение правонарушений при осуществлении предпринимательской деятельности (раздел пункт 5 Директивы 4 Президента Республики Беларусь от</w:t>
      </w:r>
      <w:r w:rsidR="00F6728D">
        <w:rPr>
          <w:rFonts w:asciiTheme="majorHAnsi" w:eastAsia="Calibri" w:hAnsiTheme="majorHAnsi" w:cs="Times New Roman"/>
          <w:sz w:val="24"/>
          <w:szCs w:val="24"/>
        </w:rPr>
        <w:t xml:space="preserve"> </w:t>
      </w:r>
      <w:r w:rsidR="0080643C">
        <w:rPr>
          <w:rFonts w:asciiTheme="majorHAnsi" w:eastAsia="Calibri" w:hAnsiTheme="majorHAnsi" w:cs="Times New Roman"/>
          <w:sz w:val="24"/>
          <w:szCs w:val="24"/>
        </w:rPr>
        <w:t>31 декабря 2010 г. №</w:t>
      </w:r>
      <w:r w:rsidR="007F76E9" w:rsidRPr="007F76E9">
        <w:rPr>
          <w:rFonts w:asciiTheme="majorHAnsi" w:eastAsia="Calibri" w:hAnsiTheme="majorHAnsi" w:cs="Times New Roman"/>
          <w:sz w:val="24"/>
          <w:szCs w:val="24"/>
        </w:rPr>
        <w:t xml:space="preserve"> 4 </w:t>
      </w:r>
      <w:r w:rsidR="00F6728D">
        <w:rPr>
          <w:rFonts w:asciiTheme="majorHAnsi" w:eastAsia="Calibri" w:hAnsiTheme="majorHAnsi" w:cs="Times New Roman"/>
          <w:sz w:val="24"/>
          <w:szCs w:val="24"/>
        </w:rPr>
        <w:br/>
      </w:r>
      <w:r w:rsidR="0080643C">
        <w:rPr>
          <w:rFonts w:asciiTheme="majorHAnsi" w:eastAsia="Calibri" w:hAnsiTheme="majorHAnsi" w:cs="Times New Roman"/>
          <w:sz w:val="24"/>
          <w:szCs w:val="24"/>
        </w:rPr>
        <w:t>«</w:t>
      </w:r>
      <w:r w:rsidR="007F76E9" w:rsidRPr="007F76E9">
        <w:rPr>
          <w:rFonts w:asciiTheme="majorHAnsi" w:eastAsia="Calibri" w:hAnsiTheme="majorHAnsi" w:cs="Times New Roman"/>
          <w:sz w:val="24"/>
          <w:szCs w:val="24"/>
        </w:rPr>
        <w:t>О развитии предпринимательской инициативы и стимулировании деловой активности в Республике Беларусь</w:t>
      </w:r>
      <w:r w:rsidR="0080643C">
        <w:rPr>
          <w:rFonts w:asciiTheme="majorHAnsi" w:eastAsia="Calibri" w:hAnsiTheme="majorHAnsi" w:cs="Times New Roman"/>
          <w:sz w:val="24"/>
          <w:szCs w:val="24"/>
        </w:rPr>
        <w:t>»</w:t>
      </w:r>
      <w:r w:rsidR="007F76E9" w:rsidRPr="007F76E9">
        <w:rPr>
          <w:rFonts w:asciiTheme="majorHAnsi" w:eastAsia="Calibri" w:hAnsiTheme="majorHAnsi" w:cs="Times New Roman"/>
          <w:sz w:val="24"/>
          <w:szCs w:val="24"/>
        </w:rPr>
        <w:t xml:space="preserve">). </w:t>
      </w:r>
      <w:r w:rsidR="0080643C">
        <w:rPr>
          <w:rFonts w:asciiTheme="majorHAnsi" w:eastAsia="Calibri" w:hAnsiTheme="majorHAnsi" w:cs="Times New Roman"/>
          <w:sz w:val="24"/>
          <w:szCs w:val="24"/>
        </w:rPr>
        <w:t xml:space="preserve">  </w:t>
      </w:r>
      <w:proofErr w:type="gramEnd"/>
    </w:p>
    <w:p w:rsidR="007F76E9" w:rsidRPr="007F76E9" w:rsidRDefault="007F76E9" w:rsidP="007F76E9">
      <w:pPr>
        <w:spacing w:after="0"/>
        <w:ind w:firstLine="709"/>
        <w:jc w:val="both"/>
        <w:rPr>
          <w:rFonts w:asciiTheme="majorHAnsi" w:eastAsia="Calibri" w:hAnsiTheme="majorHAnsi" w:cs="Times New Roman"/>
          <w:sz w:val="24"/>
          <w:szCs w:val="24"/>
        </w:rPr>
      </w:pPr>
      <w:r w:rsidRPr="007F76E9">
        <w:rPr>
          <w:rFonts w:asciiTheme="majorHAnsi" w:eastAsia="Calibri" w:hAnsiTheme="majorHAnsi" w:cs="Times New Roman"/>
          <w:sz w:val="24"/>
          <w:szCs w:val="24"/>
        </w:rPr>
        <w:t>Поэтому был принят Указ Президента Республики Бел</w:t>
      </w:r>
      <w:r w:rsidR="0080643C">
        <w:rPr>
          <w:rFonts w:asciiTheme="majorHAnsi" w:eastAsia="Calibri" w:hAnsiTheme="majorHAnsi" w:cs="Times New Roman"/>
          <w:sz w:val="24"/>
          <w:szCs w:val="24"/>
        </w:rPr>
        <w:t>арусь от 26 июля 2012 г. № 332 «</w:t>
      </w:r>
      <w:r w:rsidRPr="007F76E9">
        <w:rPr>
          <w:rFonts w:asciiTheme="majorHAnsi" w:eastAsia="Calibri" w:hAnsiTheme="majorHAnsi" w:cs="Times New Roman"/>
          <w:sz w:val="24"/>
          <w:szCs w:val="24"/>
        </w:rPr>
        <w:t>О некоторых мерах по совершенствованию контрольной (надзорной) деятельности в Республике Беларусь</w:t>
      </w:r>
      <w:r w:rsidR="0080643C">
        <w:rPr>
          <w:rFonts w:asciiTheme="majorHAnsi" w:eastAsia="Calibri" w:hAnsiTheme="majorHAnsi" w:cs="Times New Roman"/>
          <w:sz w:val="24"/>
          <w:szCs w:val="24"/>
        </w:rPr>
        <w:t>»</w:t>
      </w:r>
      <w:r w:rsidRPr="007F76E9">
        <w:rPr>
          <w:rFonts w:asciiTheme="majorHAnsi" w:eastAsia="Calibri" w:hAnsiTheme="majorHAnsi" w:cs="Times New Roman"/>
          <w:sz w:val="24"/>
          <w:szCs w:val="24"/>
        </w:rPr>
        <w:t xml:space="preserve">, который урегулировал отдельные спорные вопросы, касающиеся процедуры проверок, изменил стили и методы работы контролирующих и надзорных органов с акцентом на </w:t>
      </w:r>
      <w:r w:rsidR="000C5B7A">
        <w:rPr>
          <w:rFonts w:asciiTheme="majorHAnsi" w:eastAsia="Calibri" w:hAnsiTheme="majorHAnsi" w:cs="Times New Roman"/>
          <w:sz w:val="24"/>
          <w:szCs w:val="24"/>
        </w:rPr>
        <w:t>пред</w:t>
      </w:r>
      <w:r w:rsidRPr="007F76E9">
        <w:rPr>
          <w:rFonts w:asciiTheme="majorHAnsi" w:eastAsia="Calibri" w:hAnsiTheme="majorHAnsi" w:cs="Times New Roman"/>
          <w:sz w:val="24"/>
          <w:szCs w:val="24"/>
        </w:rPr>
        <w:t>упреждение правонарушений и др.</w:t>
      </w:r>
      <w:r w:rsidR="00A94C9B">
        <w:rPr>
          <w:rFonts w:asciiTheme="majorHAnsi" w:eastAsia="Calibri" w:hAnsiTheme="majorHAnsi" w:cs="Times New Roman"/>
          <w:sz w:val="24"/>
          <w:szCs w:val="24"/>
        </w:rPr>
        <w:t xml:space="preserve"> </w:t>
      </w:r>
    </w:p>
    <w:p w:rsidR="007F76E9" w:rsidRPr="007F76E9" w:rsidRDefault="007F76E9" w:rsidP="007F76E9">
      <w:pPr>
        <w:spacing w:after="0"/>
        <w:ind w:firstLine="709"/>
        <w:jc w:val="both"/>
        <w:rPr>
          <w:rFonts w:asciiTheme="majorHAnsi" w:eastAsia="Calibri" w:hAnsiTheme="majorHAnsi" w:cs="Times New Roman"/>
          <w:sz w:val="24"/>
          <w:szCs w:val="24"/>
        </w:rPr>
      </w:pPr>
      <w:r w:rsidRPr="007F76E9">
        <w:rPr>
          <w:rFonts w:asciiTheme="majorHAnsi" w:eastAsia="Calibri" w:hAnsiTheme="majorHAnsi" w:cs="Times New Roman"/>
          <w:sz w:val="24"/>
          <w:szCs w:val="24"/>
        </w:rPr>
        <w:t>Перечень мер профилактического и предупредительного характера является открытым и к ним относятся:</w:t>
      </w:r>
    </w:p>
    <w:p w:rsidR="007F76E9" w:rsidRPr="007F76E9" w:rsidRDefault="007F76E9" w:rsidP="007F76E9">
      <w:pPr>
        <w:spacing w:after="0"/>
        <w:ind w:firstLine="709"/>
        <w:jc w:val="both"/>
        <w:rPr>
          <w:rFonts w:asciiTheme="majorHAnsi" w:eastAsia="Calibri" w:hAnsiTheme="majorHAnsi" w:cs="Times New Roman"/>
          <w:sz w:val="24"/>
          <w:szCs w:val="24"/>
        </w:rPr>
      </w:pPr>
      <w:r w:rsidRPr="007F76E9">
        <w:rPr>
          <w:rFonts w:asciiTheme="majorHAnsi" w:eastAsia="Calibri" w:hAnsiTheme="majorHAnsi" w:cs="Times New Roman"/>
          <w:sz w:val="24"/>
          <w:szCs w:val="24"/>
        </w:rPr>
        <w:t xml:space="preserve">мониторинг, порядок проведения которого регулируется Положением </w:t>
      </w:r>
      <w:r w:rsidR="00F51EF9">
        <w:rPr>
          <w:rFonts w:asciiTheme="majorHAnsi" w:eastAsia="Calibri" w:hAnsiTheme="majorHAnsi" w:cs="Times New Roman"/>
          <w:sz w:val="24"/>
          <w:szCs w:val="24"/>
        </w:rPr>
        <w:br/>
      </w:r>
      <w:r w:rsidRPr="007F76E9">
        <w:rPr>
          <w:rFonts w:asciiTheme="majorHAnsi" w:eastAsia="Calibri" w:hAnsiTheme="majorHAnsi" w:cs="Times New Roman"/>
          <w:sz w:val="24"/>
          <w:szCs w:val="24"/>
        </w:rPr>
        <w:t>о мониторинге;</w:t>
      </w:r>
    </w:p>
    <w:p w:rsidR="007F76E9" w:rsidRPr="007F76E9" w:rsidRDefault="007F76E9" w:rsidP="007F76E9">
      <w:pPr>
        <w:spacing w:after="0"/>
        <w:ind w:firstLine="709"/>
        <w:jc w:val="both"/>
        <w:rPr>
          <w:rFonts w:asciiTheme="majorHAnsi" w:eastAsia="Calibri" w:hAnsiTheme="majorHAnsi" w:cs="Times New Roman"/>
          <w:sz w:val="24"/>
          <w:szCs w:val="24"/>
        </w:rPr>
      </w:pPr>
      <w:r w:rsidRPr="007F76E9">
        <w:rPr>
          <w:rFonts w:asciiTheme="majorHAnsi" w:eastAsia="Calibri" w:hAnsiTheme="majorHAnsi" w:cs="Times New Roman"/>
          <w:sz w:val="24"/>
          <w:szCs w:val="24"/>
        </w:rPr>
        <w:t>направление рекомендаций по устранению и недопущению недостатков, выявленных в результате мониторинга. Субъект, получивший рекомендации контролирующего (надзорного) органа по устранению выявленных в ходе мониторинга нарушений (недостатков), вправе добровольно устранить указанные</w:t>
      </w:r>
      <w:r w:rsidR="0051518A">
        <w:rPr>
          <w:rFonts w:asciiTheme="majorHAnsi" w:eastAsia="Calibri" w:hAnsiTheme="majorHAnsi" w:cs="Times New Roman"/>
          <w:sz w:val="24"/>
          <w:szCs w:val="24"/>
        </w:rPr>
        <w:br/>
      </w:r>
      <w:r w:rsidRPr="007F76E9">
        <w:rPr>
          <w:rFonts w:asciiTheme="majorHAnsi" w:eastAsia="Calibri" w:hAnsiTheme="majorHAnsi" w:cs="Times New Roman"/>
          <w:sz w:val="24"/>
          <w:szCs w:val="24"/>
        </w:rPr>
        <w:t xml:space="preserve">в них нарушения (недостатки) и проинформировать об этом контролирующий (надзорный) орган в установленный им срок. При добровольном устранении предпринимателями выявленных в ходе мониторинга нарушений (недостатков) </w:t>
      </w:r>
      <w:r w:rsidR="0051518A">
        <w:rPr>
          <w:rFonts w:asciiTheme="majorHAnsi" w:eastAsia="Calibri" w:hAnsiTheme="majorHAnsi" w:cs="Times New Roman"/>
          <w:sz w:val="24"/>
          <w:szCs w:val="24"/>
        </w:rPr>
        <w:br/>
      </w:r>
      <w:r w:rsidRPr="007F76E9">
        <w:rPr>
          <w:rFonts w:asciiTheme="majorHAnsi" w:eastAsia="Calibri" w:hAnsiTheme="majorHAnsi" w:cs="Times New Roman"/>
          <w:sz w:val="24"/>
          <w:szCs w:val="24"/>
        </w:rPr>
        <w:lastRenderedPageBreak/>
        <w:t xml:space="preserve">в установленный контролирующим (надзорным) органом срок данным органом </w:t>
      </w:r>
      <w:r w:rsidR="0051518A">
        <w:rPr>
          <w:rFonts w:asciiTheme="majorHAnsi" w:eastAsia="Calibri" w:hAnsiTheme="majorHAnsi" w:cs="Times New Roman"/>
          <w:sz w:val="24"/>
          <w:szCs w:val="24"/>
        </w:rPr>
        <w:br/>
      </w:r>
      <w:r w:rsidRPr="007F76E9">
        <w:rPr>
          <w:rFonts w:asciiTheme="majorHAnsi" w:eastAsia="Calibri" w:hAnsiTheme="majorHAnsi" w:cs="Times New Roman"/>
          <w:sz w:val="24"/>
          <w:szCs w:val="24"/>
        </w:rPr>
        <w:t xml:space="preserve">не применяются меры ответственности в отношении таких субъектов и (или) </w:t>
      </w:r>
      <w:r w:rsidR="0051518A">
        <w:rPr>
          <w:rFonts w:asciiTheme="majorHAnsi" w:eastAsia="Calibri" w:hAnsiTheme="majorHAnsi" w:cs="Times New Roman"/>
          <w:sz w:val="24"/>
          <w:szCs w:val="24"/>
        </w:rPr>
        <w:br/>
      </w:r>
      <w:r w:rsidRPr="007F76E9">
        <w:rPr>
          <w:rFonts w:asciiTheme="majorHAnsi" w:eastAsia="Calibri" w:hAnsiTheme="majorHAnsi" w:cs="Times New Roman"/>
          <w:sz w:val="24"/>
          <w:szCs w:val="24"/>
        </w:rPr>
        <w:t>их должностных лиц, за исключением случаев повторного выявления нарушений (недостатков), выявленных этим контролирующим (надзорным) органом при проведении предыдущего мониторинга;</w:t>
      </w:r>
    </w:p>
    <w:p w:rsidR="007F76E9" w:rsidRPr="007F76E9" w:rsidRDefault="007F76E9" w:rsidP="007F76E9">
      <w:pPr>
        <w:spacing w:after="0"/>
        <w:ind w:firstLine="709"/>
        <w:jc w:val="both"/>
        <w:rPr>
          <w:rFonts w:asciiTheme="majorHAnsi" w:eastAsia="Calibri" w:hAnsiTheme="majorHAnsi" w:cs="Times New Roman"/>
          <w:sz w:val="24"/>
          <w:szCs w:val="24"/>
        </w:rPr>
      </w:pPr>
      <w:r w:rsidRPr="007F76E9">
        <w:rPr>
          <w:rFonts w:asciiTheme="majorHAnsi" w:eastAsia="Calibri" w:hAnsiTheme="majorHAnsi" w:cs="Times New Roman"/>
          <w:sz w:val="24"/>
          <w:szCs w:val="24"/>
        </w:rPr>
        <w:t>разъяснительная работа о порядке соблюдения требований законодательства, применение его положений на практике;</w:t>
      </w:r>
    </w:p>
    <w:p w:rsidR="007F76E9" w:rsidRPr="007F76E9" w:rsidRDefault="007F76E9" w:rsidP="007F76E9">
      <w:pPr>
        <w:spacing w:after="0"/>
        <w:ind w:firstLine="709"/>
        <w:jc w:val="both"/>
        <w:rPr>
          <w:rFonts w:asciiTheme="majorHAnsi" w:eastAsia="Calibri" w:hAnsiTheme="majorHAnsi" w:cs="Times New Roman"/>
          <w:sz w:val="24"/>
          <w:szCs w:val="24"/>
        </w:rPr>
      </w:pPr>
      <w:r w:rsidRPr="007F76E9">
        <w:rPr>
          <w:rFonts w:asciiTheme="majorHAnsi" w:eastAsia="Calibri" w:hAnsiTheme="majorHAnsi" w:cs="Times New Roman"/>
          <w:sz w:val="24"/>
          <w:szCs w:val="24"/>
        </w:rPr>
        <w:t>информирование субъектов (в том числе с использованием сре</w:t>
      </w:r>
      <w:proofErr w:type="gramStart"/>
      <w:r w:rsidRPr="007F76E9">
        <w:rPr>
          <w:rFonts w:asciiTheme="majorHAnsi" w:eastAsia="Calibri" w:hAnsiTheme="majorHAnsi" w:cs="Times New Roman"/>
          <w:sz w:val="24"/>
          <w:szCs w:val="24"/>
        </w:rPr>
        <w:t>дств гл</w:t>
      </w:r>
      <w:proofErr w:type="gramEnd"/>
      <w:r w:rsidRPr="007F76E9">
        <w:rPr>
          <w:rFonts w:asciiTheme="majorHAnsi" w:eastAsia="Calibri" w:hAnsiTheme="majorHAnsi" w:cs="Times New Roman"/>
          <w:sz w:val="24"/>
          <w:szCs w:val="24"/>
        </w:rPr>
        <w:t xml:space="preserve">обальной компьютерной сети Интернет, средств массовой информации) </w:t>
      </w:r>
      <w:r w:rsidR="002C6143">
        <w:rPr>
          <w:rFonts w:asciiTheme="majorHAnsi" w:eastAsia="Calibri" w:hAnsiTheme="majorHAnsi" w:cs="Times New Roman"/>
          <w:sz w:val="24"/>
          <w:szCs w:val="24"/>
        </w:rPr>
        <w:br/>
      </w:r>
      <w:r w:rsidRPr="007F76E9">
        <w:rPr>
          <w:rFonts w:asciiTheme="majorHAnsi" w:eastAsia="Calibri" w:hAnsiTheme="majorHAnsi" w:cs="Times New Roman"/>
          <w:sz w:val="24"/>
          <w:szCs w:val="24"/>
        </w:rPr>
        <w:t>о типичных нарушениях, выявляемых в ходе проверок контролирующими (надзорными) органами;</w:t>
      </w:r>
    </w:p>
    <w:p w:rsidR="007F76E9" w:rsidRPr="007F76E9" w:rsidRDefault="007F76E9" w:rsidP="007F76E9">
      <w:pPr>
        <w:spacing w:after="0"/>
        <w:ind w:firstLine="709"/>
        <w:jc w:val="both"/>
        <w:rPr>
          <w:rFonts w:asciiTheme="majorHAnsi" w:eastAsia="Calibri" w:hAnsiTheme="majorHAnsi" w:cs="Times New Roman"/>
          <w:sz w:val="24"/>
          <w:szCs w:val="24"/>
        </w:rPr>
      </w:pPr>
      <w:r w:rsidRPr="007F76E9">
        <w:rPr>
          <w:rFonts w:asciiTheme="majorHAnsi" w:eastAsia="Calibri" w:hAnsiTheme="majorHAnsi" w:cs="Times New Roman"/>
          <w:sz w:val="24"/>
          <w:szCs w:val="24"/>
        </w:rPr>
        <w:t>проведение семинаров, круглых столов и другое.</w:t>
      </w:r>
    </w:p>
    <w:p w:rsidR="00610DAE" w:rsidRDefault="00610DAE" w:rsidP="004D2F4D">
      <w:pPr>
        <w:spacing w:after="0"/>
        <w:ind w:firstLine="709"/>
        <w:jc w:val="both"/>
        <w:rPr>
          <w:rFonts w:asciiTheme="majorHAnsi" w:hAnsiTheme="majorHAnsi" w:cs="Times New Roman"/>
          <w:sz w:val="24"/>
          <w:szCs w:val="24"/>
        </w:rPr>
      </w:pPr>
    </w:p>
    <w:p w:rsidR="003752BD" w:rsidRDefault="00D44E0F" w:rsidP="007D7EB6">
      <w:pPr>
        <w:spacing w:after="0"/>
        <w:ind w:firstLine="709"/>
        <w:jc w:val="both"/>
        <w:rPr>
          <w:rFonts w:asciiTheme="majorHAnsi" w:hAnsiTheme="majorHAnsi" w:cs="Times New Roman"/>
          <w:b/>
          <w:sz w:val="24"/>
          <w:szCs w:val="24"/>
        </w:rPr>
      </w:pPr>
      <w:r w:rsidRPr="00D44E0F">
        <w:rPr>
          <w:rFonts w:asciiTheme="majorHAnsi" w:hAnsiTheme="majorHAnsi" w:cs="Times New Roman"/>
          <w:sz w:val="24"/>
          <w:szCs w:val="24"/>
        </w:rPr>
        <w:t>3.3.</w:t>
      </w:r>
      <w:r>
        <w:rPr>
          <w:rFonts w:asciiTheme="majorHAnsi" w:hAnsiTheme="majorHAnsi" w:cs="Times New Roman"/>
          <w:b/>
          <w:sz w:val="24"/>
          <w:szCs w:val="24"/>
        </w:rPr>
        <w:t> </w:t>
      </w:r>
      <w:r w:rsidR="009A0C15">
        <w:rPr>
          <w:rFonts w:asciiTheme="majorHAnsi" w:hAnsiTheme="majorHAnsi" w:cs="Times New Roman"/>
          <w:b/>
          <w:sz w:val="24"/>
          <w:szCs w:val="24"/>
        </w:rPr>
        <w:t>В Республике Казахстан</w:t>
      </w:r>
      <w:r w:rsidR="0045514D">
        <w:rPr>
          <w:rFonts w:asciiTheme="majorHAnsi" w:hAnsiTheme="majorHAnsi" w:cs="Times New Roman"/>
          <w:b/>
          <w:sz w:val="24"/>
          <w:szCs w:val="24"/>
        </w:rPr>
        <w:t xml:space="preserve"> </w:t>
      </w:r>
      <w:r w:rsidR="00980EC6" w:rsidRPr="00980EC6">
        <w:rPr>
          <w:rFonts w:asciiTheme="majorHAnsi" w:hAnsiTheme="majorHAnsi" w:cs="Times New Roman"/>
          <w:sz w:val="24"/>
          <w:szCs w:val="24"/>
        </w:rPr>
        <w:t>отношени</w:t>
      </w:r>
      <w:r w:rsidR="00980EC6">
        <w:rPr>
          <w:rFonts w:asciiTheme="majorHAnsi" w:hAnsiTheme="majorHAnsi" w:cs="Times New Roman"/>
          <w:sz w:val="24"/>
          <w:szCs w:val="24"/>
        </w:rPr>
        <w:t>я</w:t>
      </w:r>
      <w:r w:rsidR="00980EC6" w:rsidRPr="00980EC6">
        <w:rPr>
          <w:rFonts w:asciiTheme="majorHAnsi" w:hAnsiTheme="majorHAnsi" w:cs="Times New Roman"/>
          <w:sz w:val="24"/>
          <w:szCs w:val="24"/>
        </w:rPr>
        <w:t xml:space="preserve"> в сфере государственного контроля</w:t>
      </w:r>
      <w:r w:rsidR="00980EC6">
        <w:rPr>
          <w:rFonts w:asciiTheme="majorHAnsi" w:hAnsiTheme="majorHAnsi" w:cs="Times New Roman"/>
          <w:sz w:val="24"/>
          <w:szCs w:val="24"/>
        </w:rPr>
        <w:br/>
      </w:r>
      <w:r w:rsidR="00980EC6" w:rsidRPr="00980EC6">
        <w:rPr>
          <w:rFonts w:asciiTheme="majorHAnsi" w:hAnsiTheme="majorHAnsi" w:cs="Times New Roman"/>
          <w:sz w:val="24"/>
          <w:szCs w:val="24"/>
        </w:rPr>
        <w:t xml:space="preserve"> и надзора</w:t>
      </w:r>
      <w:r w:rsidR="00980EC6">
        <w:rPr>
          <w:rFonts w:asciiTheme="majorHAnsi" w:hAnsiTheme="majorHAnsi" w:cs="Times New Roman"/>
          <w:sz w:val="24"/>
          <w:szCs w:val="24"/>
        </w:rPr>
        <w:t xml:space="preserve"> регулируются </w:t>
      </w:r>
      <w:r w:rsidR="00980EC6" w:rsidRPr="0030350F">
        <w:rPr>
          <w:rFonts w:asciiTheme="majorHAnsi" w:hAnsiTheme="majorHAnsi" w:cs="Times New Roman"/>
          <w:sz w:val="24"/>
          <w:szCs w:val="24"/>
        </w:rPr>
        <w:t>Предпринимательским кодексом</w:t>
      </w:r>
      <w:r w:rsidR="00980EC6">
        <w:rPr>
          <w:rFonts w:asciiTheme="majorHAnsi" w:hAnsiTheme="majorHAnsi" w:cs="Times New Roman"/>
          <w:sz w:val="24"/>
          <w:szCs w:val="24"/>
        </w:rPr>
        <w:t xml:space="preserve"> (глава 13)</w:t>
      </w:r>
      <w:r w:rsidR="00964606">
        <w:rPr>
          <w:rFonts w:asciiTheme="majorHAnsi" w:hAnsiTheme="majorHAnsi" w:cs="Times New Roman"/>
          <w:sz w:val="24"/>
          <w:szCs w:val="24"/>
        </w:rPr>
        <w:t xml:space="preserve"> (далее – Кодекс)</w:t>
      </w:r>
      <w:r w:rsidR="00980EC6">
        <w:rPr>
          <w:rFonts w:asciiTheme="majorHAnsi" w:hAnsiTheme="majorHAnsi" w:cs="Times New Roman"/>
          <w:sz w:val="24"/>
          <w:szCs w:val="24"/>
        </w:rPr>
        <w:t xml:space="preserve">, который </w:t>
      </w:r>
      <w:r w:rsidR="00980EC6" w:rsidRPr="0030350F">
        <w:rPr>
          <w:rFonts w:asciiTheme="majorHAnsi" w:hAnsiTheme="majorHAnsi" w:cs="Times New Roman"/>
          <w:sz w:val="24"/>
          <w:szCs w:val="24"/>
        </w:rPr>
        <w:t xml:space="preserve">  </w:t>
      </w:r>
      <w:r w:rsidR="00980EC6">
        <w:rPr>
          <w:rFonts w:asciiTheme="majorHAnsi" w:hAnsiTheme="majorHAnsi" w:cs="Times New Roman"/>
          <w:sz w:val="24"/>
          <w:szCs w:val="24"/>
        </w:rPr>
        <w:t xml:space="preserve"> устанавливает </w:t>
      </w:r>
      <w:r w:rsidR="00980EC6" w:rsidRPr="00980EC6">
        <w:rPr>
          <w:rFonts w:asciiTheme="majorHAnsi" w:hAnsiTheme="majorHAnsi" w:cs="Times New Roman"/>
          <w:sz w:val="24"/>
          <w:szCs w:val="24"/>
        </w:rPr>
        <w:t>едины</w:t>
      </w:r>
      <w:r w:rsidR="00980EC6">
        <w:rPr>
          <w:rFonts w:asciiTheme="majorHAnsi" w:hAnsiTheme="majorHAnsi" w:cs="Times New Roman"/>
          <w:sz w:val="24"/>
          <w:szCs w:val="24"/>
        </w:rPr>
        <w:t>е</w:t>
      </w:r>
      <w:r w:rsidR="00980EC6" w:rsidRPr="00980EC6">
        <w:rPr>
          <w:rFonts w:asciiTheme="majorHAnsi" w:hAnsiTheme="majorHAnsi" w:cs="Times New Roman"/>
          <w:sz w:val="24"/>
          <w:szCs w:val="24"/>
        </w:rPr>
        <w:t xml:space="preserve"> принцип</w:t>
      </w:r>
      <w:r w:rsidR="00980EC6">
        <w:rPr>
          <w:rFonts w:asciiTheme="majorHAnsi" w:hAnsiTheme="majorHAnsi" w:cs="Times New Roman"/>
          <w:sz w:val="24"/>
          <w:szCs w:val="24"/>
        </w:rPr>
        <w:t>ы</w:t>
      </w:r>
      <w:r w:rsidR="00980EC6" w:rsidRPr="00980EC6">
        <w:rPr>
          <w:rFonts w:asciiTheme="majorHAnsi" w:hAnsiTheme="majorHAnsi" w:cs="Times New Roman"/>
          <w:sz w:val="24"/>
          <w:szCs w:val="24"/>
        </w:rPr>
        <w:t xml:space="preserve"> осуществления контрольной и надзорной деятельности, а также защиту прав и законных интересов </w:t>
      </w:r>
      <w:r w:rsidR="00980EC6">
        <w:rPr>
          <w:rFonts w:asciiTheme="majorHAnsi" w:hAnsiTheme="majorHAnsi" w:cs="Times New Roman"/>
          <w:sz w:val="24"/>
          <w:szCs w:val="24"/>
        </w:rPr>
        <w:t>компетентных</w:t>
      </w:r>
      <w:r w:rsidR="00980EC6" w:rsidRPr="00980EC6">
        <w:rPr>
          <w:rFonts w:asciiTheme="majorHAnsi" w:hAnsiTheme="majorHAnsi" w:cs="Times New Roman"/>
          <w:sz w:val="24"/>
          <w:szCs w:val="24"/>
        </w:rPr>
        <w:t xml:space="preserve"> органов, физических и юридических лиц, в отношении которых осуществляется государственный контроль и надзор.</w:t>
      </w:r>
      <w:r w:rsidR="00980EC6">
        <w:rPr>
          <w:rFonts w:asciiTheme="majorHAnsi" w:hAnsiTheme="majorHAnsi" w:cs="Times New Roman"/>
          <w:sz w:val="24"/>
          <w:szCs w:val="24"/>
        </w:rPr>
        <w:t xml:space="preserve"> </w:t>
      </w:r>
    </w:p>
    <w:p w:rsidR="003752BD" w:rsidRDefault="003752BD" w:rsidP="007D7EB6">
      <w:pPr>
        <w:spacing w:after="0"/>
        <w:ind w:firstLine="709"/>
        <w:jc w:val="both"/>
        <w:rPr>
          <w:rFonts w:asciiTheme="majorHAnsi" w:hAnsiTheme="majorHAnsi" w:cs="Times New Roman"/>
          <w:sz w:val="24"/>
          <w:szCs w:val="24"/>
        </w:rPr>
      </w:pPr>
      <w:r w:rsidRPr="00E734A5">
        <w:rPr>
          <w:rFonts w:asciiTheme="majorHAnsi" w:hAnsiTheme="majorHAnsi" w:cs="Times New Roman"/>
          <w:sz w:val="24"/>
          <w:szCs w:val="24"/>
        </w:rPr>
        <w:t xml:space="preserve">В соответствии с пунктами 3 и 4 статьи 131 </w:t>
      </w:r>
      <w:r w:rsidR="00964606">
        <w:rPr>
          <w:rFonts w:asciiTheme="majorHAnsi" w:hAnsiTheme="majorHAnsi" w:cs="Times New Roman"/>
          <w:sz w:val="24"/>
          <w:szCs w:val="24"/>
        </w:rPr>
        <w:t>К</w:t>
      </w:r>
      <w:r w:rsidRPr="00E734A5">
        <w:rPr>
          <w:rFonts w:asciiTheme="majorHAnsi" w:hAnsiTheme="majorHAnsi" w:cs="Times New Roman"/>
          <w:sz w:val="24"/>
          <w:szCs w:val="24"/>
        </w:rPr>
        <w:t>одекса, государством гарантируются прозрачность системы государственного контроля</w:t>
      </w:r>
      <w:r w:rsidR="00964606">
        <w:rPr>
          <w:rFonts w:asciiTheme="majorHAnsi" w:hAnsiTheme="majorHAnsi" w:cs="Times New Roman"/>
          <w:sz w:val="24"/>
          <w:szCs w:val="24"/>
        </w:rPr>
        <w:t xml:space="preserve"> </w:t>
      </w:r>
      <w:r w:rsidR="004727F8">
        <w:rPr>
          <w:rFonts w:asciiTheme="majorHAnsi" w:hAnsiTheme="majorHAnsi" w:cs="Times New Roman"/>
          <w:sz w:val="24"/>
          <w:szCs w:val="24"/>
        </w:rPr>
        <w:t xml:space="preserve">и надзора, которые осуществляются посредством проверок. </w:t>
      </w:r>
    </w:p>
    <w:p w:rsidR="003752BD" w:rsidRPr="003752BD" w:rsidRDefault="003752BD" w:rsidP="003752BD">
      <w:pPr>
        <w:spacing w:after="0"/>
        <w:ind w:firstLine="709"/>
        <w:jc w:val="both"/>
        <w:rPr>
          <w:rFonts w:asciiTheme="majorHAnsi" w:hAnsiTheme="majorHAnsi" w:cs="Times New Roman"/>
          <w:sz w:val="24"/>
          <w:szCs w:val="24"/>
        </w:rPr>
      </w:pPr>
      <w:r w:rsidRPr="003752BD">
        <w:rPr>
          <w:rFonts w:asciiTheme="majorHAnsi" w:hAnsiTheme="majorHAnsi" w:cs="Times New Roman"/>
          <w:sz w:val="24"/>
          <w:szCs w:val="24"/>
        </w:rPr>
        <w:t xml:space="preserve">В соответствии с пунктом 1 статьи 144 </w:t>
      </w:r>
      <w:r w:rsidR="00964606">
        <w:rPr>
          <w:rFonts w:asciiTheme="majorHAnsi" w:hAnsiTheme="majorHAnsi" w:cs="Times New Roman"/>
          <w:sz w:val="24"/>
          <w:szCs w:val="24"/>
        </w:rPr>
        <w:t>К</w:t>
      </w:r>
      <w:r w:rsidRPr="003752BD">
        <w:rPr>
          <w:rFonts w:asciiTheme="majorHAnsi" w:hAnsiTheme="majorHAnsi" w:cs="Times New Roman"/>
          <w:sz w:val="24"/>
          <w:szCs w:val="24"/>
        </w:rPr>
        <w:t>одекса проверки делятся</w:t>
      </w:r>
      <w:r w:rsidR="00964606">
        <w:rPr>
          <w:rFonts w:asciiTheme="majorHAnsi" w:hAnsiTheme="majorHAnsi" w:cs="Times New Roman"/>
          <w:sz w:val="24"/>
          <w:szCs w:val="24"/>
        </w:rPr>
        <w:br/>
      </w:r>
      <w:r w:rsidRPr="003752BD">
        <w:rPr>
          <w:rFonts w:asciiTheme="majorHAnsi" w:hAnsiTheme="majorHAnsi" w:cs="Times New Roman"/>
          <w:sz w:val="24"/>
          <w:szCs w:val="24"/>
        </w:rPr>
        <w:t>на следующие виды:</w:t>
      </w:r>
    </w:p>
    <w:p w:rsidR="003752BD" w:rsidRPr="003752BD" w:rsidRDefault="003752BD" w:rsidP="003752BD">
      <w:pPr>
        <w:spacing w:after="0"/>
        <w:ind w:firstLine="709"/>
        <w:jc w:val="both"/>
        <w:rPr>
          <w:rFonts w:asciiTheme="majorHAnsi" w:hAnsiTheme="majorHAnsi" w:cs="Times New Roman"/>
          <w:sz w:val="24"/>
          <w:szCs w:val="24"/>
        </w:rPr>
      </w:pPr>
      <w:r w:rsidRPr="003752BD">
        <w:rPr>
          <w:rFonts w:asciiTheme="majorHAnsi" w:hAnsiTheme="majorHAnsi" w:cs="Times New Roman"/>
          <w:sz w:val="24"/>
          <w:szCs w:val="24"/>
        </w:rPr>
        <w:t>проверки, проводимые по особому порядку на основе оценки степени риска;</w:t>
      </w:r>
    </w:p>
    <w:p w:rsidR="003752BD" w:rsidRPr="003752BD" w:rsidRDefault="003752BD" w:rsidP="003752BD">
      <w:pPr>
        <w:spacing w:after="0"/>
        <w:ind w:firstLine="709"/>
        <w:jc w:val="both"/>
        <w:rPr>
          <w:rFonts w:asciiTheme="majorHAnsi" w:hAnsiTheme="majorHAnsi" w:cs="Times New Roman"/>
          <w:sz w:val="24"/>
          <w:szCs w:val="24"/>
        </w:rPr>
      </w:pPr>
      <w:r w:rsidRPr="003752BD">
        <w:rPr>
          <w:rFonts w:asciiTheme="majorHAnsi" w:hAnsiTheme="majorHAnsi" w:cs="Times New Roman"/>
          <w:sz w:val="24"/>
          <w:szCs w:val="24"/>
        </w:rPr>
        <w:t>выборочные;</w:t>
      </w:r>
    </w:p>
    <w:p w:rsidR="003752BD" w:rsidRPr="003752BD" w:rsidRDefault="003752BD" w:rsidP="003752BD">
      <w:pPr>
        <w:spacing w:after="0"/>
        <w:ind w:firstLine="709"/>
        <w:jc w:val="both"/>
        <w:rPr>
          <w:rFonts w:asciiTheme="majorHAnsi" w:hAnsiTheme="majorHAnsi" w:cs="Times New Roman"/>
          <w:sz w:val="24"/>
          <w:szCs w:val="24"/>
        </w:rPr>
      </w:pPr>
      <w:r w:rsidRPr="003752BD">
        <w:rPr>
          <w:rFonts w:asciiTheme="majorHAnsi" w:hAnsiTheme="majorHAnsi" w:cs="Times New Roman"/>
          <w:sz w:val="24"/>
          <w:szCs w:val="24"/>
        </w:rPr>
        <w:t xml:space="preserve">внеплановые. </w:t>
      </w:r>
    </w:p>
    <w:p w:rsidR="003752BD" w:rsidRPr="003752BD" w:rsidRDefault="003752BD" w:rsidP="003752BD">
      <w:pPr>
        <w:spacing w:after="0"/>
        <w:ind w:firstLine="709"/>
        <w:jc w:val="both"/>
        <w:rPr>
          <w:rFonts w:asciiTheme="majorHAnsi" w:hAnsiTheme="majorHAnsi" w:cs="Times New Roman"/>
          <w:sz w:val="24"/>
          <w:szCs w:val="24"/>
        </w:rPr>
      </w:pPr>
      <w:r w:rsidRPr="003752BD">
        <w:rPr>
          <w:rFonts w:asciiTheme="majorHAnsi" w:hAnsiTheme="majorHAnsi" w:cs="Times New Roman"/>
          <w:sz w:val="24"/>
          <w:szCs w:val="24"/>
        </w:rPr>
        <w:t xml:space="preserve">Проверкой, проводимой по особому порядку, является проверка, назначаемая органом контроля и надзора на основе оценки степени риска в отношении конкретного проверяемого субъекта (объекта) с целью предупреждения и (или) устранения непосредственной угрозы жизни и здоровью человека, окружающей среде, законным интересам физических и юридических лиц, государства. Выборочной проверкой является проверка, назначаемая органом контроля </w:t>
      </w:r>
      <w:r w:rsidR="00190458">
        <w:rPr>
          <w:rFonts w:asciiTheme="majorHAnsi" w:hAnsiTheme="majorHAnsi" w:cs="Times New Roman"/>
          <w:sz w:val="24"/>
          <w:szCs w:val="24"/>
        </w:rPr>
        <w:br/>
      </w:r>
      <w:r w:rsidRPr="003752BD">
        <w:rPr>
          <w:rFonts w:asciiTheme="majorHAnsi" w:hAnsiTheme="majorHAnsi" w:cs="Times New Roman"/>
          <w:sz w:val="24"/>
          <w:szCs w:val="24"/>
        </w:rPr>
        <w:t xml:space="preserve">и надзора в отношении конкретного проверяемого субъекта (объекта) на основе оценки степени риска, по результатам анализа отчетности, результатов иных форм контроля с целью предупреждения и (или) устранения непосредственной угрозы жизни и здоровью человека, окружающей среде, законным интересам физических </w:t>
      </w:r>
      <w:r w:rsidR="00190458">
        <w:rPr>
          <w:rFonts w:asciiTheme="majorHAnsi" w:hAnsiTheme="majorHAnsi" w:cs="Times New Roman"/>
          <w:sz w:val="24"/>
          <w:szCs w:val="24"/>
        </w:rPr>
        <w:br/>
      </w:r>
      <w:r w:rsidRPr="003752BD">
        <w:rPr>
          <w:rFonts w:asciiTheme="majorHAnsi" w:hAnsiTheme="majorHAnsi" w:cs="Times New Roman"/>
          <w:sz w:val="24"/>
          <w:szCs w:val="24"/>
        </w:rPr>
        <w:t>и юридических лиц, государства.</w:t>
      </w:r>
    </w:p>
    <w:p w:rsidR="003752BD" w:rsidRPr="003752BD" w:rsidRDefault="003752BD" w:rsidP="003752BD">
      <w:pPr>
        <w:spacing w:after="0"/>
        <w:ind w:firstLine="709"/>
        <w:jc w:val="both"/>
        <w:rPr>
          <w:rFonts w:asciiTheme="majorHAnsi" w:hAnsiTheme="majorHAnsi" w:cs="Times New Roman"/>
          <w:sz w:val="24"/>
          <w:szCs w:val="24"/>
        </w:rPr>
      </w:pPr>
      <w:r w:rsidRPr="003752BD">
        <w:rPr>
          <w:rFonts w:asciiTheme="majorHAnsi" w:hAnsiTheme="majorHAnsi" w:cs="Times New Roman"/>
          <w:sz w:val="24"/>
          <w:szCs w:val="24"/>
        </w:rPr>
        <w:t xml:space="preserve">Внеплановой проверкой является проверка, назначаемая органом контроля </w:t>
      </w:r>
      <w:r w:rsidR="00190458">
        <w:rPr>
          <w:rFonts w:asciiTheme="majorHAnsi" w:hAnsiTheme="majorHAnsi" w:cs="Times New Roman"/>
          <w:sz w:val="24"/>
          <w:szCs w:val="24"/>
        </w:rPr>
        <w:br/>
      </w:r>
      <w:r w:rsidRPr="003752BD">
        <w:rPr>
          <w:rFonts w:asciiTheme="majorHAnsi" w:hAnsiTheme="majorHAnsi" w:cs="Times New Roman"/>
          <w:sz w:val="24"/>
          <w:szCs w:val="24"/>
        </w:rPr>
        <w:t xml:space="preserve">и надзора по конкретным фактам и обстоятельствам, послужившим основанием для назначения проверки в отношении конкретного проверяемого субъекта (объекта), </w:t>
      </w:r>
      <w:r>
        <w:rPr>
          <w:rFonts w:asciiTheme="majorHAnsi" w:hAnsiTheme="majorHAnsi" w:cs="Times New Roman"/>
          <w:sz w:val="24"/>
          <w:szCs w:val="24"/>
        </w:rPr>
        <w:br/>
      </w:r>
      <w:r w:rsidRPr="003752BD">
        <w:rPr>
          <w:rFonts w:asciiTheme="majorHAnsi" w:hAnsiTheme="majorHAnsi" w:cs="Times New Roman"/>
          <w:sz w:val="24"/>
          <w:szCs w:val="24"/>
        </w:rPr>
        <w:t>с целью предупреждения и (или) устранения непосредственной угрозы жизни</w:t>
      </w:r>
      <w:r>
        <w:rPr>
          <w:rFonts w:asciiTheme="majorHAnsi" w:hAnsiTheme="majorHAnsi" w:cs="Times New Roman"/>
          <w:sz w:val="24"/>
          <w:szCs w:val="24"/>
        </w:rPr>
        <w:br/>
      </w:r>
      <w:r w:rsidRPr="003752BD">
        <w:rPr>
          <w:rFonts w:asciiTheme="majorHAnsi" w:hAnsiTheme="majorHAnsi" w:cs="Times New Roman"/>
          <w:sz w:val="24"/>
          <w:szCs w:val="24"/>
        </w:rPr>
        <w:t xml:space="preserve">и здоровью человека, окружающей среде, законным интересам физических </w:t>
      </w:r>
      <w:r>
        <w:rPr>
          <w:rFonts w:asciiTheme="majorHAnsi" w:hAnsiTheme="majorHAnsi" w:cs="Times New Roman"/>
          <w:sz w:val="24"/>
          <w:szCs w:val="24"/>
        </w:rPr>
        <w:br/>
      </w:r>
      <w:r w:rsidRPr="003752BD">
        <w:rPr>
          <w:rFonts w:asciiTheme="majorHAnsi" w:hAnsiTheme="majorHAnsi" w:cs="Times New Roman"/>
          <w:sz w:val="24"/>
          <w:szCs w:val="24"/>
        </w:rPr>
        <w:t>и юридических лиц, государства.</w:t>
      </w:r>
    </w:p>
    <w:p w:rsidR="003752BD" w:rsidRPr="003752BD" w:rsidRDefault="003752BD" w:rsidP="003752BD">
      <w:pPr>
        <w:spacing w:after="0"/>
        <w:ind w:firstLine="709"/>
        <w:jc w:val="both"/>
        <w:rPr>
          <w:rFonts w:asciiTheme="majorHAnsi" w:hAnsiTheme="majorHAnsi" w:cs="Times New Roman"/>
          <w:sz w:val="24"/>
          <w:szCs w:val="24"/>
        </w:rPr>
      </w:pPr>
      <w:proofErr w:type="gramStart"/>
      <w:r w:rsidRPr="003752BD">
        <w:rPr>
          <w:rFonts w:asciiTheme="majorHAnsi" w:hAnsiTheme="majorHAnsi" w:cs="Times New Roman"/>
          <w:sz w:val="24"/>
          <w:szCs w:val="24"/>
        </w:rPr>
        <w:lastRenderedPageBreak/>
        <w:t xml:space="preserve">В соответствии с пунктом 1 статьи 147 Предпринимательского кодекса орган контроля и надзора обязан известить в письменном виде проверяемого субъекта </w:t>
      </w:r>
      <w:r w:rsidR="004727F8">
        <w:rPr>
          <w:rFonts w:asciiTheme="majorHAnsi" w:hAnsiTheme="majorHAnsi" w:cs="Times New Roman"/>
          <w:sz w:val="24"/>
          <w:szCs w:val="24"/>
        </w:rPr>
        <w:br/>
      </w:r>
      <w:r w:rsidRPr="003752BD">
        <w:rPr>
          <w:rFonts w:asciiTheme="majorHAnsi" w:hAnsiTheme="majorHAnsi" w:cs="Times New Roman"/>
          <w:sz w:val="24"/>
          <w:szCs w:val="24"/>
        </w:rPr>
        <w:t>о начале проведения проверки по особому порядку проведения проверок на основе оценки степени риска, выборочной проверки не менее чем за тридцать календарных дней до начала самой проверки с указанием сроков и предмета проведения проверки.</w:t>
      </w:r>
      <w:r w:rsidR="00CE0A92">
        <w:rPr>
          <w:rFonts w:asciiTheme="majorHAnsi" w:hAnsiTheme="majorHAnsi" w:cs="Times New Roman"/>
          <w:sz w:val="24"/>
          <w:szCs w:val="24"/>
        </w:rPr>
        <w:t xml:space="preserve"> </w:t>
      </w:r>
      <w:proofErr w:type="gramEnd"/>
    </w:p>
    <w:p w:rsidR="003752BD" w:rsidRDefault="003752BD" w:rsidP="007D7EB6">
      <w:pPr>
        <w:spacing w:after="0"/>
        <w:ind w:firstLine="709"/>
        <w:jc w:val="both"/>
        <w:rPr>
          <w:rFonts w:asciiTheme="majorHAnsi" w:hAnsiTheme="majorHAnsi" w:cs="Times New Roman"/>
          <w:b/>
          <w:sz w:val="24"/>
          <w:szCs w:val="24"/>
        </w:rPr>
      </w:pPr>
      <w:r w:rsidRPr="003752BD">
        <w:rPr>
          <w:rFonts w:asciiTheme="majorHAnsi" w:hAnsiTheme="majorHAnsi" w:cs="Times New Roman"/>
          <w:sz w:val="24"/>
          <w:szCs w:val="24"/>
        </w:rPr>
        <w:t xml:space="preserve">Указанным Кодексом предусмотрено санкционирование проведения контрольных процедур, уведомление о начале проведения проверок, обязанность соблюдения установленных сроков проверок, ответственность должностных лиц компетентных органов в случае неисполнения или ненадлежащего исполнения ими своих обязанностей (статья 151, подпункт 1) пункта 1 статьи 155 и пункт 2 статьи 156 Предпринимательского кодекса).  </w:t>
      </w:r>
    </w:p>
    <w:p w:rsidR="0045514D" w:rsidRDefault="00E734A5" w:rsidP="007D7EB6">
      <w:pPr>
        <w:spacing w:after="0"/>
        <w:ind w:firstLine="709"/>
        <w:jc w:val="both"/>
        <w:rPr>
          <w:rFonts w:asciiTheme="majorHAnsi" w:hAnsiTheme="majorHAnsi" w:cs="Times New Roman"/>
          <w:sz w:val="24"/>
          <w:szCs w:val="24"/>
        </w:rPr>
      </w:pPr>
      <w:proofErr w:type="gramStart"/>
      <w:r w:rsidRPr="00E734A5">
        <w:rPr>
          <w:rFonts w:asciiTheme="majorHAnsi" w:hAnsiTheme="majorHAnsi" w:cs="Times New Roman"/>
          <w:sz w:val="24"/>
          <w:szCs w:val="24"/>
        </w:rPr>
        <w:t xml:space="preserve">Во исполнение пункта 3.1.2 Указа Президента Республики Казахстан </w:t>
      </w:r>
      <w:r w:rsidR="0030350F">
        <w:rPr>
          <w:rFonts w:asciiTheme="majorHAnsi" w:hAnsiTheme="majorHAnsi" w:cs="Times New Roman"/>
          <w:sz w:val="24"/>
          <w:szCs w:val="24"/>
        </w:rPr>
        <w:br/>
      </w:r>
      <w:r w:rsidR="00FC6A2C">
        <w:rPr>
          <w:rFonts w:asciiTheme="majorHAnsi" w:hAnsiTheme="majorHAnsi" w:cs="Times New Roman"/>
          <w:sz w:val="24"/>
          <w:szCs w:val="24"/>
        </w:rPr>
        <w:t>от 27 февраля 2014 г.</w:t>
      </w:r>
      <w:r w:rsidRPr="00E734A5">
        <w:rPr>
          <w:rFonts w:asciiTheme="majorHAnsi" w:hAnsiTheme="majorHAnsi" w:cs="Times New Roman"/>
          <w:sz w:val="24"/>
          <w:szCs w:val="24"/>
        </w:rPr>
        <w:t xml:space="preserve"> № 757 в целях кардинального улучшения условий для предпринимательской деятельности в Республике Казахстан, введен </w:t>
      </w:r>
      <w:r w:rsidR="0045514D">
        <w:rPr>
          <w:rFonts w:asciiTheme="majorHAnsi" w:hAnsiTheme="majorHAnsi" w:cs="Times New Roman"/>
          <w:sz w:val="24"/>
          <w:szCs w:val="24"/>
        </w:rPr>
        <w:br/>
      </w:r>
      <w:r w:rsidR="00FC6A2C">
        <w:rPr>
          <w:rFonts w:asciiTheme="majorHAnsi" w:hAnsiTheme="majorHAnsi" w:cs="Times New Roman"/>
          <w:sz w:val="24"/>
          <w:szCs w:val="24"/>
        </w:rPr>
        <w:t>в действие с 1 января 2015 г.</w:t>
      </w:r>
      <w:r w:rsidRPr="00E734A5">
        <w:rPr>
          <w:rFonts w:asciiTheme="majorHAnsi" w:hAnsiTheme="majorHAnsi" w:cs="Times New Roman"/>
          <w:sz w:val="24"/>
          <w:szCs w:val="24"/>
        </w:rPr>
        <w:t xml:space="preserve"> Закон РК «О внесении изменений и дополнений </w:t>
      </w:r>
      <w:r w:rsidR="0045514D">
        <w:rPr>
          <w:rFonts w:asciiTheme="majorHAnsi" w:hAnsiTheme="majorHAnsi" w:cs="Times New Roman"/>
          <w:sz w:val="24"/>
          <w:szCs w:val="24"/>
        </w:rPr>
        <w:br/>
      </w:r>
      <w:r w:rsidRPr="00E734A5">
        <w:rPr>
          <w:rFonts w:asciiTheme="majorHAnsi" w:hAnsiTheme="majorHAnsi" w:cs="Times New Roman"/>
          <w:sz w:val="24"/>
          <w:szCs w:val="24"/>
        </w:rPr>
        <w:t xml:space="preserve">в некоторые законодательные акты Республики Казахстан по вопросам кардинального улучшения условий для предпринимательской деятельности </w:t>
      </w:r>
      <w:r w:rsidR="0045514D">
        <w:rPr>
          <w:rFonts w:asciiTheme="majorHAnsi" w:hAnsiTheme="majorHAnsi" w:cs="Times New Roman"/>
          <w:sz w:val="24"/>
          <w:szCs w:val="24"/>
        </w:rPr>
        <w:br/>
      </w:r>
      <w:r w:rsidRPr="00E734A5">
        <w:rPr>
          <w:rFonts w:asciiTheme="majorHAnsi" w:hAnsiTheme="majorHAnsi" w:cs="Times New Roman"/>
          <w:sz w:val="24"/>
          <w:szCs w:val="24"/>
        </w:rPr>
        <w:t>в Республике Казахстан» (далее - Закон).</w:t>
      </w:r>
      <w:proofErr w:type="gramEnd"/>
      <w:r w:rsidRPr="00E734A5">
        <w:rPr>
          <w:rFonts w:asciiTheme="majorHAnsi" w:hAnsiTheme="majorHAnsi" w:cs="Times New Roman"/>
          <w:sz w:val="24"/>
          <w:szCs w:val="24"/>
        </w:rPr>
        <w:t xml:space="preserve"> В рамках данного Закона для ограничения роли государства внедрены новые подходы к организации и проведению проверок. В отдельных сферах (санэпиднадзор, пожарная безопасность, налоговое администрирование) введены камеральный контроль, аудит или страхование </w:t>
      </w:r>
      <w:r w:rsidR="0045514D">
        <w:rPr>
          <w:rFonts w:asciiTheme="majorHAnsi" w:hAnsiTheme="majorHAnsi" w:cs="Times New Roman"/>
          <w:sz w:val="24"/>
          <w:szCs w:val="24"/>
        </w:rPr>
        <w:br/>
      </w:r>
      <w:r w:rsidRPr="00E734A5">
        <w:rPr>
          <w:rFonts w:asciiTheme="majorHAnsi" w:hAnsiTheme="majorHAnsi" w:cs="Times New Roman"/>
          <w:sz w:val="24"/>
          <w:szCs w:val="24"/>
        </w:rPr>
        <w:t xml:space="preserve">в качестве альтернативы проверкам. Согласно Закону полностью отменены плановые проверки. В том числе, осуществлен переход на новые системы оценки рисков. В частности проверки на основании систем оценки рисков проводились только в тех сферах, где они были разработаны и только в отношении потенциальных нарушителей. </w:t>
      </w:r>
    </w:p>
    <w:p w:rsidR="00E734A5" w:rsidRPr="00E734A5" w:rsidRDefault="00E734A5" w:rsidP="007D7EB6">
      <w:pPr>
        <w:spacing w:after="0"/>
        <w:ind w:firstLine="709"/>
        <w:jc w:val="both"/>
        <w:rPr>
          <w:rFonts w:asciiTheme="majorHAnsi" w:hAnsiTheme="majorHAnsi" w:cs="Times New Roman"/>
          <w:sz w:val="24"/>
          <w:szCs w:val="24"/>
        </w:rPr>
      </w:pPr>
      <w:r w:rsidRPr="00E734A5">
        <w:rPr>
          <w:rFonts w:asciiTheme="majorHAnsi" w:hAnsiTheme="majorHAnsi" w:cs="Times New Roman"/>
          <w:sz w:val="24"/>
          <w:szCs w:val="24"/>
        </w:rPr>
        <w:t>Государственный контроль и надзор проводятся</w:t>
      </w:r>
      <w:r w:rsidR="0045514D">
        <w:rPr>
          <w:rFonts w:asciiTheme="majorHAnsi" w:hAnsiTheme="majorHAnsi" w:cs="Times New Roman"/>
          <w:sz w:val="24"/>
          <w:szCs w:val="24"/>
        </w:rPr>
        <w:t xml:space="preserve"> </w:t>
      </w:r>
      <w:r w:rsidRPr="00E734A5">
        <w:rPr>
          <w:rFonts w:asciiTheme="majorHAnsi" w:hAnsiTheme="majorHAnsi" w:cs="Times New Roman"/>
          <w:sz w:val="24"/>
          <w:szCs w:val="24"/>
        </w:rPr>
        <w:t>в отношении субъектов частного предпринимательства разделенных Законом</w:t>
      </w:r>
      <w:r w:rsidR="0045514D">
        <w:rPr>
          <w:rFonts w:asciiTheme="majorHAnsi" w:hAnsiTheme="majorHAnsi" w:cs="Times New Roman"/>
          <w:sz w:val="24"/>
          <w:szCs w:val="24"/>
        </w:rPr>
        <w:t xml:space="preserve"> </w:t>
      </w:r>
      <w:r w:rsidRPr="00E734A5">
        <w:rPr>
          <w:rFonts w:asciiTheme="majorHAnsi" w:hAnsiTheme="majorHAnsi" w:cs="Times New Roman"/>
          <w:sz w:val="24"/>
          <w:szCs w:val="24"/>
        </w:rPr>
        <w:t>на</w:t>
      </w:r>
      <w:r>
        <w:rPr>
          <w:rFonts w:asciiTheme="majorHAnsi" w:hAnsiTheme="majorHAnsi" w:cs="Times New Roman"/>
          <w:sz w:val="24"/>
          <w:szCs w:val="24"/>
        </w:rPr>
        <w:t xml:space="preserve"> </w:t>
      </w:r>
      <w:r w:rsidRPr="00E734A5">
        <w:rPr>
          <w:rFonts w:asciiTheme="majorHAnsi" w:hAnsiTheme="majorHAnsi" w:cs="Times New Roman"/>
          <w:sz w:val="24"/>
          <w:szCs w:val="24"/>
        </w:rPr>
        <w:t>четыре группы</w:t>
      </w:r>
      <w:r w:rsidR="0045514D">
        <w:rPr>
          <w:rFonts w:asciiTheme="majorHAnsi" w:hAnsiTheme="majorHAnsi" w:cs="Times New Roman"/>
          <w:sz w:val="24"/>
          <w:szCs w:val="24"/>
        </w:rPr>
        <w:t xml:space="preserve">:  </w:t>
      </w:r>
    </w:p>
    <w:p w:rsidR="00E734A5" w:rsidRPr="00E734A5" w:rsidRDefault="0045514D" w:rsidP="007D7EB6">
      <w:pPr>
        <w:spacing w:after="0"/>
        <w:ind w:firstLine="709"/>
        <w:jc w:val="both"/>
        <w:rPr>
          <w:rFonts w:asciiTheme="majorHAnsi" w:hAnsiTheme="majorHAnsi" w:cs="Times New Roman"/>
          <w:sz w:val="24"/>
          <w:szCs w:val="24"/>
        </w:rPr>
      </w:pPr>
      <w:r>
        <w:rPr>
          <w:rFonts w:asciiTheme="majorHAnsi" w:hAnsiTheme="majorHAnsi" w:cs="Times New Roman"/>
          <w:sz w:val="24"/>
          <w:szCs w:val="24"/>
        </w:rPr>
        <w:t>к</w:t>
      </w:r>
      <w:r w:rsidR="00E734A5" w:rsidRPr="00E734A5">
        <w:rPr>
          <w:rFonts w:asciiTheme="majorHAnsi" w:hAnsiTheme="majorHAnsi" w:cs="Times New Roman"/>
          <w:sz w:val="24"/>
          <w:szCs w:val="24"/>
        </w:rPr>
        <w:t xml:space="preserve"> первой группе отнесены сферы регулирования наиболее опасных видов деятельности, в которых проверки носят периодический характер. К таким сферам отнесены: атомная энергетика, оборот оружия, наркотических средств, </w:t>
      </w:r>
      <w:proofErr w:type="spellStart"/>
      <w:r w:rsidR="00E734A5" w:rsidRPr="00E734A5">
        <w:rPr>
          <w:rFonts w:asciiTheme="majorHAnsi" w:hAnsiTheme="majorHAnsi" w:cs="Times New Roman"/>
          <w:sz w:val="24"/>
          <w:szCs w:val="24"/>
        </w:rPr>
        <w:t>прекурсоров</w:t>
      </w:r>
      <w:proofErr w:type="spellEnd"/>
      <w:r w:rsidR="00E734A5" w:rsidRPr="00E734A5">
        <w:rPr>
          <w:rFonts w:asciiTheme="majorHAnsi" w:hAnsiTheme="majorHAnsi" w:cs="Times New Roman"/>
          <w:sz w:val="24"/>
          <w:szCs w:val="24"/>
        </w:rPr>
        <w:t>, ядов, промышленная, пожарная и санитарно-эпидемиологическая безопасность. При этом периодический характер проверок сохранен не для всех субъектов, осуществляющих деятельность в указанных сферах, а только в отношении субъектов и объектов высокой степени риска.</w:t>
      </w:r>
    </w:p>
    <w:p w:rsidR="00E734A5" w:rsidRPr="00E734A5" w:rsidRDefault="0045514D" w:rsidP="007D7EB6">
      <w:pPr>
        <w:spacing w:after="0"/>
        <w:ind w:firstLine="709"/>
        <w:jc w:val="both"/>
        <w:rPr>
          <w:rFonts w:asciiTheme="majorHAnsi" w:hAnsiTheme="majorHAnsi" w:cs="Times New Roman"/>
          <w:sz w:val="24"/>
          <w:szCs w:val="24"/>
        </w:rPr>
      </w:pPr>
      <w:r>
        <w:rPr>
          <w:rFonts w:asciiTheme="majorHAnsi" w:hAnsiTheme="majorHAnsi" w:cs="Times New Roman"/>
          <w:sz w:val="24"/>
          <w:szCs w:val="24"/>
        </w:rPr>
        <w:t>к</w:t>
      </w:r>
      <w:r w:rsidR="00E734A5" w:rsidRPr="00E734A5">
        <w:rPr>
          <w:rFonts w:asciiTheme="majorHAnsi" w:hAnsiTheme="majorHAnsi" w:cs="Times New Roman"/>
          <w:sz w:val="24"/>
          <w:szCs w:val="24"/>
        </w:rPr>
        <w:t>о второй группе отнесены сферы деятельности, в которых внедрены системы оценки рисков, в соответствии с которыми выборочно проверяются только «нарушители».</w:t>
      </w:r>
    </w:p>
    <w:p w:rsidR="00E734A5" w:rsidRPr="00E734A5" w:rsidRDefault="009C0A50" w:rsidP="007D7EB6">
      <w:pPr>
        <w:spacing w:after="0"/>
        <w:ind w:firstLine="709"/>
        <w:jc w:val="both"/>
        <w:rPr>
          <w:rFonts w:asciiTheme="majorHAnsi" w:hAnsiTheme="majorHAnsi" w:cs="Times New Roman"/>
          <w:sz w:val="24"/>
          <w:szCs w:val="24"/>
        </w:rPr>
      </w:pPr>
      <w:r>
        <w:rPr>
          <w:rFonts w:asciiTheme="majorHAnsi" w:hAnsiTheme="majorHAnsi" w:cs="Times New Roman"/>
          <w:sz w:val="24"/>
          <w:szCs w:val="24"/>
        </w:rPr>
        <w:t>к</w:t>
      </w:r>
      <w:r w:rsidR="00E734A5" w:rsidRPr="00E734A5">
        <w:rPr>
          <w:rFonts w:asciiTheme="majorHAnsi" w:hAnsiTheme="majorHAnsi" w:cs="Times New Roman"/>
          <w:sz w:val="24"/>
          <w:szCs w:val="24"/>
        </w:rPr>
        <w:t xml:space="preserve"> третьей группе отнесены сферы, в которых достаточным является проведение внеплановых проверок и только на основании обоснованных жалобу</w:t>
      </w:r>
      <w:r w:rsidR="00104E66">
        <w:rPr>
          <w:rFonts w:asciiTheme="majorHAnsi" w:hAnsiTheme="majorHAnsi" w:cs="Times New Roman"/>
          <w:sz w:val="24"/>
          <w:szCs w:val="24"/>
        </w:rPr>
        <w:t>,</w:t>
      </w:r>
      <w:r w:rsidR="00E734A5" w:rsidRPr="00E734A5">
        <w:rPr>
          <w:rFonts w:asciiTheme="majorHAnsi" w:hAnsiTheme="majorHAnsi" w:cs="Times New Roman"/>
          <w:sz w:val="24"/>
          <w:szCs w:val="24"/>
        </w:rPr>
        <w:t xml:space="preserve"> </w:t>
      </w:r>
      <w:r w:rsidR="00104E66">
        <w:rPr>
          <w:rFonts w:asciiTheme="majorHAnsi" w:hAnsiTheme="majorHAnsi" w:cs="Times New Roman"/>
          <w:sz w:val="24"/>
          <w:szCs w:val="24"/>
        </w:rPr>
        <w:br/>
        <w:t>в</w:t>
      </w:r>
      <w:r w:rsidR="00E734A5" w:rsidRPr="00E734A5">
        <w:rPr>
          <w:rFonts w:asciiTheme="majorHAnsi" w:hAnsiTheme="majorHAnsi" w:cs="Times New Roman"/>
          <w:sz w:val="24"/>
          <w:szCs w:val="24"/>
        </w:rPr>
        <w:t xml:space="preserve"> том числе физических и юридических лиц, чьи права были нарушены.</w:t>
      </w:r>
    </w:p>
    <w:p w:rsidR="00E734A5" w:rsidRPr="00E734A5" w:rsidRDefault="0045514D" w:rsidP="007D7EB6">
      <w:pPr>
        <w:spacing w:after="0"/>
        <w:ind w:firstLine="709"/>
        <w:jc w:val="both"/>
        <w:rPr>
          <w:rFonts w:asciiTheme="majorHAnsi" w:hAnsiTheme="majorHAnsi" w:cs="Times New Roman"/>
          <w:sz w:val="24"/>
          <w:szCs w:val="24"/>
        </w:rPr>
      </w:pPr>
      <w:r>
        <w:rPr>
          <w:rFonts w:asciiTheme="majorHAnsi" w:hAnsiTheme="majorHAnsi" w:cs="Times New Roman"/>
          <w:sz w:val="24"/>
          <w:szCs w:val="24"/>
        </w:rPr>
        <w:t>к</w:t>
      </w:r>
      <w:r w:rsidR="00E734A5" w:rsidRPr="00E734A5">
        <w:rPr>
          <w:rFonts w:asciiTheme="majorHAnsi" w:hAnsiTheme="majorHAnsi" w:cs="Times New Roman"/>
          <w:sz w:val="24"/>
          <w:szCs w:val="24"/>
        </w:rPr>
        <w:t xml:space="preserve"> четвертой группе отнесены сферы, в которых государственный контроль осуществляется только в виде дистанционного мониторинга без выхода на проверку и без возбуждения административного производства.</w:t>
      </w:r>
      <w:r w:rsidR="009C0A50">
        <w:rPr>
          <w:rFonts w:asciiTheme="majorHAnsi" w:hAnsiTheme="majorHAnsi" w:cs="Times New Roman"/>
          <w:sz w:val="24"/>
          <w:szCs w:val="24"/>
        </w:rPr>
        <w:t xml:space="preserve"> </w:t>
      </w:r>
      <w:r w:rsidR="00104E66">
        <w:rPr>
          <w:rFonts w:asciiTheme="majorHAnsi" w:hAnsiTheme="majorHAnsi" w:cs="Times New Roman"/>
          <w:sz w:val="24"/>
          <w:szCs w:val="24"/>
        </w:rPr>
        <w:t xml:space="preserve"> </w:t>
      </w:r>
    </w:p>
    <w:p w:rsidR="00E734A5" w:rsidRDefault="00E734A5" w:rsidP="007D7EB6">
      <w:pPr>
        <w:spacing w:after="0"/>
        <w:ind w:firstLine="709"/>
        <w:jc w:val="both"/>
        <w:rPr>
          <w:rFonts w:asciiTheme="majorHAnsi" w:hAnsiTheme="majorHAnsi" w:cs="Times New Roman"/>
          <w:sz w:val="24"/>
          <w:szCs w:val="24"/>
        </w:rPr>
      </w:pPr>
      <w:r w:rsidRPr="00E734A5">
        <w:rPr>
          <w:rFonts w:asciiTheme="majorHAnsi" w:hAnsiTheme="majorHAnsi" w:cs="Times New Roman"/>
          <w:sz w:val="24"/>
          <w:szCs w:val="24"/>
        </w:rPr>
        <w:lastRenderedPageBreak/>
        <w:t>Такое разделение позволяет сосредоточить государственный контроль непосредственно на нарушителях.</w:t>
      </w:r>
      <w:r w:rsidR="0045514D">
        <w:rPr>
          <w:rFonts w:asciiTheme="majorHAnsi" w:hAnsiTheme="majorHAnsi" w:cs="Times New Roman"/>
          <w:sz w:val="24"/>
          <w:szCs w:val="24"/>
        </w:rPr>
        <w:t xml:space="preserve"> </w:t>
      </w:r>
    </w:p>
    <w:p w:rsidR="00E734A5" w:rsidRDefault="00E734A5" w:rsidP="007D7EB6">
      <w:pPr>
        <w:spacing w:after="0"/>
        <w:ind w:firstLine="709"/>
        <w:jc w:val="both"/>
        <w:rPr>
          <w:rFonts w:asciiTheme="majorHAnsi" w:hAnsiTheme="majorHAnsi" w:cs="Times New Roman"/>
          <w:sz w:val="24"/>
          <w:szCs w:val="24"/>
        </w:rPr>
      </w:pPr>
      <w:r w:rsidRPr="00E734A5">
        <w:rPr>
          <w:rFonts w:asciiTheme="majorHAnsi" w:hAnsiTheme="majorHAnsi" w:cs="Times New Roman"/>
          <w:sz w:val="24"/>
          <w:szCs w:val="24"/>
        </w:rPr>
        <w:t xml:space="preserve">Кроме того, для формирования государственными органами </w:t>
      </w:r>
      <w:r w:rsidR="009B45E9">
        <w:rPr>
          <w:rFonts w:asciiTheme="majorHAnsi" w:hAnsiTheme="majorHAnsi" w:cs="Times New Roman"/>
          <w:sz w:val="24"/>
          <w:szCs w:val="24"/>
        </w:rPr>
        <w:t>СОР</w:t>
      </w:r>
      <w:r w:rsidR="00A254E4">
        <w:rPr>
          <w:rFonts w:asciiTheme="majorHAnsi" w:hAnsiTheme="majorHAnsi" w:cs="Times New Roman"/>
          <w:sz w:val="24"/>
          <w:szCs w:val="24"/>
        </w:rPr>
        <w:t xml:space="preserve"> </w:t>
      </w:r>
      <w:r w:rsidR="00A254E4" w:rsidRPr="00A254E4">
        <w:rPr>
          <w:rFonts w:asciiTheme="majorHAnsi" w:hAnsiTheme="majorHAnsi" w:cs="Times New Roman"/>
          <w:sz w:val="24"/>
          <w:szCs w:val="24"/>
        </w:rPr>
        <w:t>приказ</w:t>
      </w:r>
      <w:r w:rsidR="00A254E4">
        <w:rPr>
          <w:rFonts w:asciiTheme="majorHAnsi" w:hAnsiTheme="majorHAnsi" w:cs="Times New Roman"/>
          <w:sz w:val="24"/>
          <w:szCs w:val="24"/>
        </w:rPr>
        <w:t>ом</w:t>
      </w:r>
      <w:r w:rsidR="00A254E4" w:rsidRPr="00A254E4">
        <w:rPr>
          <w:rFonts w:asciiTheme="majorHAnsi" w:hAnsiTheme="majorHAnsi" w:cs="Times New Roman"/>
          <w:sz w:val="24"/>
          <w:szCs w:val="24"/>
        </w:rPr>
        <w:t xml:space="preserve"> Министерства национальной экономики Республики Казахстан </w:t>
      </w:r>
      <w:r w:rsidR="00A254E4">
        <w:rPr>
          <w:rFonts w:asciiTheme="majorHAnsi" w:hAnsiTheme="majorHAnsi" w:cs="Times New Roman"/>
          <w:sz w:val="24"/>
          <w:szCs w:val="24"/>
        </w:rPr>
        <w:br/>
      </w:r>
      <w:r w:rsidR="00A254E4" w:rsidRPr="00A254E4">
        <w:rPr>
          <w:rFonts w:asciiTheme="majorHAnsi" w:hAnsiTheme="majorHAnsi" w:cs="Times New Roman"/>
          <w:sz w:val="24"/>
          <w:szCs w:val="24"/>
        </w:rPr>
        <w:t>от 25 ноября 2015 года №</w:t>
      </w:r>
      <w:r w:rsidR="00A254E4">
        <w:rPr>
          <w:rFonts w:asciiTheme="majorHAnsi" w:hAnsiTheme="majorHAnsi" w:cs="Times New Roman"/>
          <w:sz w:val="24"/>
          <w:szCs w:val="24"/>
        </w:rPr>
        <w:t xml:space="preserve"> </w:t>
      </w:r>
      <w:r w:rsidR="00A254E4" w:rsidRPr="00A254E4">
        <w:rPr>
          <w:rFonts w:asciiTheme="majorHAnsi" w:hAnsiTheme="majorHAnsi" w:cs="Times New Roman"/>
          <w:sz w:val="24"/>
          <w:szCs w:val="24"/>
        </w:rPr>
        <w:t xml:space="preserve">722 </w:t>
      </w:r>
      <w:r w:rsidRPr="00E734A5">
        <w:rPr>
          <w:rFonts w:asciiTheme="majorHAnsi" w:hAnsiTheme="majorHAnsi" w:cs="Times New Roman"/>
          <w:sz w:val="24"/>
          <w:szCs w:val="24"/>
        </w:rPr>
        <w:t>утверждена</w:t>
      </w:r>
      <w:r>
        <w:rPr>
          <w:rFonts w:asciiTheme="majorHAnsi" w:hAnsiTheme="majorHAnsi" w:cs="Times New Roman"/>
          <w:sz w:val="24"/>
          <w:szCs w:val="24"/>
        </w:rPr>
        <w:t xml:space="preserve"> </w:t>
      </w:r>
      <w:r w:rsidRPr="00E734A5">
        <w:rPr>
          <w:rFonts w:asciiTheme="majorHAnsi" w:hAnsiTheme="majorHAnsi" w:cs="Times New Roman"/>
          <w:sz w:val="24"/>
          <w:szCs w:val="24"/>
        </w:rPr>
        <w:t>Методика формирования</w:t>
      </w:r>
      <w:r w:rsidR="00FC079B">
        <w:rPr>
          <w:rFonts w:asciiTheme="majorHAnsi" w:hAnsiTheme="majorHAnsi" w:cs="Times New Roman"/>
          <w:sz w:val="24"/>
          <w:szCs w:val="24"/>
        </w:rPr>
        <w:t xml:space="preserve"> </w:t>
      </w:r>
      <w:r w:rsidRPr="00E734A5">
        <w:rPr>
          <w:rFonts w:asciiTheme="majorHAnsi" w:hAnsiTheme="majorHAnsi" w:cs="Times New Roman"/>
          <w:sz w:val="24"/>
          <w:szCs w:val="24"/>
        </w:rPr>
        <w:t>государственными органами (за исключением Национального Банка Республики Казахстан) системы оценки рисков</w:t>
      </w:r>
      <w:r w:rsidR="00A254E4" w:rsidRPr="00A254E4">
        <w:rPr>
          <w:rFonts w:asciiTheme="majorHAnsi" w:hAnsiTheme="majorHAnsi" w:cs="Times New Roman"/>
          <w:sz w:val="24"/>
          <w:szCs w:val="24"/>
        </w:rPr>
        <w:t xml:space="preserve">, форм обязательной ведомственной отчетности </w:t>
      </w:r>
      <w:r w:rsidR="00A254E4">
        <w:rPr>
          <w:rFonts w:asciiTheme="majorHAnsi" w:hAnsiTheme="majorHAnsi" w:cs="Times New Roman"/>
          <w:sz w:val="24"/>
          <w:szCs w:val="24"/>
        </w:rPr>
        <w:br/>
      </w:r>
      <w:r w:rsidR="00FC079B">
        <w:rPr>
          <w:rFonts w:asciiTheme="majorHAnsi" w:hAnsiTheme="majorHAnsi" w:cs="Times New Roman"/>
          <w:sz w:val="24"/>
          <w:szCs w:val="24"/>
        </w:rPr>
        <w:t xml:space="preserve">и проверочных листов </w:t>
      </w:r>
      <w:r w:rsidR="00A254E4">
        <w:rPr>
          <w:rFonts w:asciiTheme="majorHAnsi" w:hAnsiTheme="majorHAnsi" w:cs="Times New Roman"/>
          <w:sz w:val="24"/>
          <w:szCs w:val="24"/>
        </w:rPr>
        <w:t xml:space="preserve">(далее — Методика).    </w:t>
      </w:r>
      <w:r w:rsidR="00FC079B">
        <w:rPr>
          <w:rFonts w:asciiTheme="majorHAnsi" w:hAnsiTheme="majorHAnsi" w:cs="Times New Roman"/>
          <w:sz w:val="24"/>
          <w:szCs w:val="24"/>
        </w:rPr>
        <w:t xml:space="preserve"> </w:t>
      </w:r>
    </w:p>
    <w:p w:rsidR="00E734A5" w:rsidRPr="00E734A5" w:rsidRDefault="00E734A5" w:rsidP="007D7EB6">
      <w:pPr>
        <w:spacing w:after="0"/>
        <w:ind w:firstLine="709"/>
        <w:jc w:val="both"/>
        <w:rPr>
          <w:rFonts w:asciiTheme="majorHAnsi" w:hAnsiTheme="majorHAnsi" w:cs="Times New Roman"/>
          <w:sz w:val="24"/>
          <w:szCs w:val="24"/>
        </w:rPr>
      </w:pPr>
      <w:r w:rsidRPr="00E734A5">
        <w:rPr>
          <w:rFonts w:asciiTheme="majorHAnsi" w:hAnsiTheme="majorHAnsi" w:cs="Times New Roman"/>
          <w:sz w:val="24"/>
          <w:szCs w:val="24"/>
        </w:rPr>
        <w:t xml:space="preserve">Данная Методика носит рамочный характер и является основой для разработки каждым регулирующим государственным органом </w:t>
      </w:r>
      <w:proofErr w:type="gramStart"/>
      <w:r w:rsidRPr="00E734A5">
        <w:rPr>
          <w:rFonts w:asciiTheme="majorHAnsi" w:hAnsiTheme="majorHAnsi" w:cs="Times New Roman"/>
          <w:sz w:val="24"/>
          <w:szCs w:val="24"/>
        </w:rPr>
        <w:t>ведомственных</w:t>
      </w:r>
      <w:proofErr w:type="gramEnd"/>
      <w:r w:rsidRPr="00E734A5">
        <w:rPr>
          <w:rFonts w:asciiTheme="majorHAnsi" w:hAnsiTheme="majorHAnsi" w:cs="Times New Roman"/>
          <w:sz w:val="24"/>
          <w:szCs w:val="24"/>
        </w:rPr>
        <w:t xml:space="preserve"> </w:t>
      </w:r>
      <w:r w:rsidR="001B0903">
        <w:rPr>
          <w:rFonts w:asciiTheme="majorHAnsi" w:hAnsiTheme="majorHAnsi" w:cs="Times New Roman"/>
          <w:sz w:val="24"/>
          <w:szCs w:val="24"/>
        </w:rPr>
        <w:t>СОР</w:t>
      </w:r>
      <w:r w:rsidR="001B0903">
        <w:rPr>
          <w:rFonts w:asciiTheme="majorHAnsi" w:hAnsiTheme="majorHAnsi" w:cs="Times New Roman"/>
          <w:sz w:val="24"/>
          <w:szCs w:val="24"/>
        </w:rPr>
        <w:br/>
      </w:r>
      <w:r w:rsidRPr="00E734A5">
        <w:rPr>
          <w:rFonts w:asciiTheme="majorHAnsi" w:hAnsiTheme="majorHAnsi" w:cs="Times New Roman"/>
          <w:sz w:val="24"/>
          <w:szCs w:val="24"/>
        </w:rPr>
        <w:t>с учетом отраслевой специфики.</w:t>
      </w:r>
    </w:p>
    <w:p w:rsidR="00E734A5" w:rsidRPr="00E734A5" w:rsidRDefault="00E734A5" w:rsidP="007D7EB6">
      <w:pPr>
        <w:spacing w:after="0"/>
        <w:ind w:firstLine="709"/>
        <w:jc w:val="both"/>
        <w:rPr>
          <w:rFonts w:asciiTheme="majorHAnsi" w:hAnsiTheme="majorHAnsi" w:cs="Times New Roman"/>
          <w:sz w:val="24"/>
          <w:szCs w:val="24"/>
        </w:rPr>
      </w:pPr>
      <w:r w:rsidRPr="00E734A5">
        <w:rPr>
          <w:rFonts w:asciiTheme="majorHAnsi" w:hAnsiTheme="majorHAnsi" w:cs="Times New Roman"/>
          <w:sz w:val="24"/>
          <w:szCs w:val="24"/>
        </w:rPr>
        <w:t>Эти и другие изменения, предусмотренные Законом, направлены на переход от политики «выявления и наказания» к политике «предупреждения и поощрения добросовестного предпринимателя», а также на максимальное обеспечение прозрачности контрольно-надзорной деятельности государственных органов.</w:t>
      </w:r>
    </w:p>
    <w:p w:rsidR="00765EEB" w:rsidRDefault="00765EEB" w:rsidP="007D7EB6">
      <w:pPr>
        <w:spacing w:after="0"/>
        <w:ind w:firstLine="709"/>
        <w:jc w:val="both"/>
        <w:rPr>
          <w:rFonts w:asciiTheme="majorHAnsi" w:hAnsiTheme="majorHAnsi" w:cs="Times New Roman"/>
          <w:sz w:val="24"/>
          <w:szCs w:val="24"/>
        </w:rPr>
      </w:pPr>
    </w:p>
    <w:p w:rsidR="009A0C15" w:rsidRPr="00E45DD4" w:rsidRDefault="00C5461B" w:rsidP="007D7EB6">
      <w:pPr>
        <w:spacing w:after="0"/>
        <w:ind w:firstLine="709"/>
        <w:jc w:val="both"/>
        <w:rPr>
          <w:rFonts w:asciiTheme="majorHAnsi" w:hAnsiTheme="majorHAnsi" w:cs="Times New Roman"/>
          <w:sz w:val="24"/>
          <w:szCs w:val="24"/>
        </w:rPr>
      </w:pPr>
      <w:r w:rsidRPr="00C5461B">
        <w:rPr>
          <w:rFonts w:asciiTheme="majorHAnsi" w:hAnsiTheme="majorHAnsi" w:cs="Times New Roman"/>
          <w:sz w:val="24"/>
          <w:szCs w:val="24"/>
        </w:rPr>
        <w:t>3.4.</w:t>
      </w:r>
      <w:r>
        <w:rPr>
          <w:rFonts w:asciiTheme="majorHAnsi" w:hAnsiTheme="majorHAnsi" w:cs="Times New Roman"/>
          <w:b/>
          <w:sz w:val="24"/>
          <w:szCs w:val="24"/>
        </w:rPr>
        <w:t> </w:t>
      </w:r>
      <w:r w:rsidR="009A0C15" w:rsidRPr="009A0C15">
        <w:rPr>
          <w:rFonts w:asciiTheme="majorHAnsi" w:hAnsiTheme="majorHAnsi" w:cs="Times New Roman"/>
          <w:b/>
          <w:sz w:val="24"/>
          <w:szCs w:val="24"/>
        </w:rPr>
        <w:t xml:space="preserve">В </w:t>
      </w:r>
      <w:proofErr w:type="spellStart"/>
      <w:r w:rsidR="009A0C15" w:rsidRPr="009A0C15">
        <w:rPr>
          <w:rFonts w:asciiTheme="majorHAnsi" w:hAnsiTheme="majorHAnsi" w:cs="Times New Roman"/>
          <w:b/>
          <w:sz w:val="24"/>
          <w:szCs w:val="24"/>
        </w:rPr>
        <w:t>Кыргызской</w:t>
      </w:r>
      <w:proofErr w:type="spellEnd"/>
      <w:r w:rsidR="009A0C15" w:rsidRPr="009A0C15">
        <w:rPr>
          <w:rFonts w:asciiTheme="majorHAnsi" w:hAnsiTheme="majorHAnsi" w:cs="Times New Roman"/>
          <w:b/>
          <w:sz w:val="24"/>
          <w:szCs w:val="24"/>
        </w:rPr>
        <w:t xml:space="preserve"> Республике</w:t>
      </w:r>
      <w:r w:rsidR="00E45DD4">
        <w:rPr>
          <w:rFonts w:asciiTheme="majorHAnsi" w:hAnsiTheme="majorHAnsi" w:cs="Times New Roman"/>
          <w:b/>
          <w:sz w:val="24"/>
          <w:szCs w:val="24"/>
        </w:rPr>
        <w:t xml:space="preserve"> </w:t>
      </w:r>
      <w:r w:rsidR="00E45DD4" w:rsidRPr="00E45DD4">
        <w:rPr>
          <w:rFonts w:asciiTheme="majorHAnsi" w:hAnsiTheme="majorHAnsi" w:cs="Times New Roman"/>
          <w:sz w:val="24"/>
          <w:szCs w:val="24"/>
        </w:rPr>
        <w:t>контрольная деятельность</w:t>
      </w:r>
      <w:r w:rsidR="00E45DD4">
        <w:rPr>
          <w:rFonts w:asciiTheme="majorHAnsi" w:hAnsiTheme="majorHAnsi" w:cs="Times New Roman"/>
          <w:b/>
          <w:sz w:val="24"/>
          <w:szCs w:val="24"/>
        </w:rPr>
        <w:t xml:space="preserve"> </w:t>
      </w:r>
      <w:r w:rsidR="00E45DD4" w:rsidRPr="00E45DD4">
        <w:rPr>
          <w:rFonts w:asciiTheme="majorHAnsi" w:hAnsiTheme="majorHAnsi" w:cs="Times New Roman"/>
          <w:sz w:val="24"/>
          <w:szCs w:val="24"/>
        </w:rPr>
        <w:t xml:space="preserve">осуществляется </w:t>
      </w:r>
      <w:r w:rsidR="00E45DD4">
        <w:rPr>
          <w:rFonts w:asciiTheme="majorHAnsi" w:hAnsiTheme="majorHAnsi" w:cs="Times New Roman"/>
          <w:sz w:val="24"/>
          <w:szCs w:val="24"/>
        </w:rPr>
        <w:br/>
      </w:r>
      <w:r w:rsidR="00E45DD4" w:rsidRPr="00E45DD4">
        <w:rPr>
          <w:rFonts w:asciiTheme="majorHAnsi" w:hAnsiTheme="majorHAnsi" w:cs="Times New Roman"/>
          <w:sz w:val="24"/>
          <w:szCs w:val="24"/>
        </w:rPr>
        <w:t xml:space="preserve">в соответствии с </w:t>
      </w:r>
      <w:r w:rsidR="00E45DD4">
        <w:rPr>
          <w:rFonts w:asciiTheme="majorHAnsi" w:hAnsiTheme="majorHAnsi" w:cs="Times New Roman"/>
          <w:sz w:val="24"/>
          <w:szCs w:val="24"/>
        </w:rPr>
        <w:t>Законом</w:t>
      </w:r>
      <w:r w:rsidR="00E45DD4" w:rsidRPr="00E45DD4">
        <w:rPr>
          <w:rFonts w:asciiTheme="majorHAnsi" w:hAnsiTheme="majorHAnsi" w:cs="Times New Roman"/>
          <w:sz w:val="24"/>
          <w:szCs w:val="24"/>
        </w:rPr>
        <w:t xml:space="preserve"> </w:t>
      </w:r>
      <w:proofErr w:type="spellStart"/>
      <w:r w:rsidR="00E45DD4" w:rsidRPr="00E45DD4">
        <w:rPr>
          <w:rFonts w:asciiTheme="majorHAnsi" w:hAnsiTheme="majorHAnsi" w:cs="Times New Roman"/>
          <w:sz w:val="24"/>
          <w:szCs w:val="24"/>
        </w:rPr>
        <w:t>Кыргызской</w:t>
      </w:r>
      <w:proofErr w:type="spellEnd"/>
      <w:r w:rsidR="00E45DD4" w:rsidRPr="00E45DD4">
        <w:rPr>
          <w:rFonts w:asciiTheme="majorHAnsi" w:hAnsiTheme="majorHAnsi" w:cs="Times New Roman"/>
          <w:sz w:val="24"/>
          <w:szCs w:val="24"/>
        </w:rPr>
        <w:t xml:space="preserve"> Республики «О порядке проведения проверок субъектов предпринимательства»</w:t>
      </w:r>
      <w:r w:rsidR="00E45DD4">
        <w:rPr>
          <w:rFonts w:asciiTheme="majorHAnsi" w:hAnsiTheme="majorHAnsi" w:cs="Times New Roman"/>
          <w:sz w:val="24"/>
          <w:szCs w:val="24"/>
        </w:rPr>
        <w:t xml:space="preserve"> </w:t>
      </w:r>
      <w:r w:rsidR="004F1A22">
        <w:rPr>
          <w:rFonts w:asciiTheme="majorHAnsi" w:hAnsiTheme="majorHAnsi" w:cs="Times New Roman"/>
          <w:sz w:val="24"/>
          <w:szCs w:val="24"/>
        </w:rPr>
        <w:t>от 25 мая 2007 г</w:t>
      </w:r>
      <w:r w:rsidR="00C310A8">
        <w:rPr>
          <w:rFonts w:asciiTheme="majorHAnsi" w:hAnsiTheme="majorHAnsi" w:cs="Times New Roman"/>
          <w:sz w:val="24"/>
          <w:szCs w:val="24"/>
        </w:rPr>
        <w:t>.</w:t>
      </w:r>
      <w:r w:rsidR="004F1A22">
        <w:rPr>
          <w:rFonts w:asciiTheme="majorHAnsi" w:hAnsiTheme="majorHAnsi" w:cs="Times New Roman"/>
          <w:sz w:val="24"/>
          <w:szCs w:val="24"/>
        </w:rPr>
        <w:t xml:space="preserve"> № 72 </w:t>
      </w:r>
      <w:r w:rsidR="00E45DD4">
        <w:rPr>
          <w:rFonts w:asciiTheme="majorHAnsi" w:hAnsiTheme="majorHAnsi" w:cs="Times New Roman"/>
          <w:sz w:val="24"/>
          <w:szCs w:val="24"/>
        </w:rPr>
        <w:t xml:space="preserve">(далее – Закон </w:t>
      </w:r>
      <w:r w:rsidR="00716EF7">
        <w:rPr>
          <w:rFonts w:asciiTheme="majorHAnsi" w:hAnsiTheme="majorHAnsi" w:cs="Times New Roman"/>
          <w:sz w:val="24"/>
          <w:szCs w:val="24"/>
        </w:rPr>
        <w:br/>
      </w:r>
      <w:r w:rsidR="00E45DD4">
        <w:rPr>
          <w:rFonts w:asciiTheme="majorHAnsi" w:hAnsiTheme="majorHAnsi" w:cs="Times New Roman"/>
          <w:sz w:val="24"/>
          <w:szCs w:val="24"/>
        </w:rPr>
        <w:t xml:space="preserve">о </w:t>
      </w:r>
      <w:r w:rsidR="00FE4D12">
        <w:rPr>
          <w:rFonts w:asciiTheme="majorHAnsi" w:hAnsiTheme="majorHAnsi" w:cs="Times New Roman"/>
          <w:sz w:val="24"/>
          <w:szCs w:val="24"/>
        </w:rPr>
        <w:t>проверках</w:t>
      </w:r>
      <w:r w:rsidR="00E45DD4">
        <w:rPr>
          <w:rFonts w:asciiTheme="majorHAnsi" w:hAnsiTheme="majorHAnsi" w:cs="Times New Roman"/>
          <w:sz w:val="24"/>
          <w:szCs w:val="24"/>
        </w:rPr>
        <w:t xml:space="preserve">). </w:t>
      </w:r>
      <w:r w:rsidR="004F1A22">
        <w:rPr>
          <w:rFonts w:asciiTheme="majorHAnsi" w:hAnsiTheme="majorHAnsi" w:cs="Times New Roman"/>
          <w:sz w:val="24"/>
          <w:szCs w:val="24"/>
        </w:rPr>
        <w:t xml:space="preserve"> </w:t>
      </w:r>
    </w:p>
    <w:p w:rsidR="00E45DD4" w:rsidRPr="00E45DD4" w:rsidRDefault="00E45DD4" w:rsidP="00E45DD4">
      <w:pPr>
        <w:spacing w:after="0"/>
        <w:ind w:firstLine="709"/>
        <w:jc w:val="both"/>
        <w:rPr>
          <w:rFonts w:asciiTheme="majorHAnsi" w:hAnsiTheme="majorHAnsi" w:cs="Times New Roman"/>
          <w:sz w:val="24"/>
          <w:szCs w:val="24"/>
        </w:rPr>
      </w:pPr>
      <w:r>
        <w:rPr>
          <w:rFonts w:asciiTheme="majorHAnsi" w:hAnsiTheme="majorHAnsi" w:cs="Times New Roman"/>
          <w:sz w:val="24"/>
          <w:szCs w:val="24"/>
        </w:rPr>
        <w:t xml:space="preserve">Согласно данному Закону </w:t>
      </w:r>
      <w:r w:rsidR="00C310A8" w:rsidRPr="00C310A8">
        <w:rPr>
          <w:rFonts w:asciiTheme="majorHAnsi" w:hAnsiTheme="majorHAnsi" w:cs="Times New Roman"/>
          <w:sz w:val="24"/>
          <w:szCs w:val="24"/>
        </w:rPr>
        <w:t xml:space="preserve">о проверках </w:t>
      </w:r>
      <w:r w:rsidRPr="00E45DD4">
        <w:rPr>
          <w:rFonts w:asciiTheme="majorHAnsi" w:hAnsiTheme="majorHAnsi" w:cs="Times New Roman"/>
          <w:sz w:val="24"/>
          <w:szCs w:val="24"/>
        </w:rPr>
        <w:t>с учетом величины риска все подлежащие проверке субъекты проверки относятся к одной из трех степеней риска: вы</w:t>
      </w:r>
      <w:r>
        <w:rPr>
          <w:rFonts w:asciiTheme="majorHAnsi" w:hAnsiTheme="majorHAnsi" w:cs="Times New Roman"/>
          <w:sz w:val="24"/>
          <w:szCs w:val="24"/>
        </w:rPr>
        <w:t xml:space="preserve">сокой, </w:t>
      </w:r>
      <w:r w:rsidR="009E3AF6">
        <w:rPr>
          <w:rFonts w:asciiTheme="majorHAnsi" w:hAnsiTheme="majorHAnsi" w:cs="Times New Roman"/>
          <w:sz w:val="24"/>
          <w:szCs w:val="24"/>
        </w:rPr>
        <w:t xml:space="preserve">средней и незначительной (статья 6 </w:t>
      </w:r>
      <w:r>
        <w:rPr>
          <w:rFonts w:asciiTheme="majorHAnsi" w:hAnsiTheme="majorHAnsi" w:cs="Times New Roman"/>
          <w:sz w:val="24"/>
          <w:szCs w:val="24"/>
        </w:rPr>
        <w:t>Закона</w:t>
      </w:r>
      <w:r w:rsidR="00FE4D12">
        <w:rPr>
          <w:rFonts w:asciiTheme="majorHAnsi" w:hAnsiTheme="majorHAnsi" w:cs="Times New Roman"/>
          <w:sz w:val="24"/>
          <w:szCs w:val="24"/>
        </w:rPr>
        <w:t xml:space="preserve"> о проверках</w:t>
      </w:r>
      <w:r>
        <w:rPr>
          <w:rFonts w:asciiTheme="majorHAnsi" w:hAnsiTheme="majorHAnsi" w:cs="Times New Roman"/>
          <w:sz w:val="24"/>
          <w:szCs w:val="24"/>
        </w:rPr>
        <w:t xml:space="preserve">). </w:t>
      </w:r>
      <w:r w:rsidRPr="00E45DD4">
        <w:rPr>
          <w:rFonts w:asciiTheme="majorHAnsi" w:hAnsiTheme="majorHAnsi" w:cs="Times New Roman"/>
          <w:sz w:val="24"/>
          <w:szCs w:val="24"/>
        </w:rPr>
        <w:t xml:space="preserve"> </w:t>
      </w:r>
    </w:p>
    <w:p w:rsidR="005C3E29" w:rsidRDefault="009E3AF6" w:rsidP="005C3E29">
      <w:pPr>
        <w:spacing w:after="0"/>
        <w:ind w:firstLine="709"/>
        <w:jc w:val="both"/>
        <w:rPr>
          <w:rFonts w:asciiTheme="majorHAnsi" w:hAnsiTheme="majorHAnsi" w:cs="Times New Roman"/>
          <w:sz w:val="24"/>
          <w:szCs w:val="24"/>
        </w:rPr>
      </w:pPr>
      <w:r>
        <w:rPr>
          <w:rFonts w:asciiTheme="majorHAnsi" w:hAnsiTheme="majorHAnsi" w:cs="Times New Roman"/>
          <w:sz w:val="24"/>
          <w:szCs w:val="24"/>
        </w:rPr>
        <w:t xml:space="preserve">Критерии оценки степени риска при </w:t>
      </w:r>
      <w:r w:rsidRPr="00F83378">
        <w:rPr>
          <w:rFonts w:asciiTheme="majorHAnsi" w:hAnsiTheme="majorHAnsi" w:cs="Times New Roman"/>
          <w:sz w:val="24"/>
          <w:szCs w:val="24"/>
        </w:rPr>
        <w:t>осуществлении предпринимательской деятельности</w:t>
      </w:r>
      <w:r>
        <w:rPr>
          <w:rFonts w:asciiTheme="majorHAnsi" w:hAnsiTheme="majorHAnsi" w:cs="Times New Roman"/>
          <w:sz w:val="24"/>
          <w:szCs w:val="24"/>
        </w:rPr>
        <w:t xml:space="preserve"> утверждены постановлением Правительства </w:t>
      </w:r>
      <w:proofErr w:type="spellStart"/>
      <w:r>
        <w:rPr>
          <w:rFonts w:asciiTheme="majorHAnsi" w:hAnsiTheme="majorHAnsi" w:cs="Times New Roman"/>
          <w:sz w:val="24"/>
          <w:szCs w:val="24"/>
        </w:rPr>
        <w:t>Кыргызской</w:t>
      </w:r>
      <w:proofErr w:type="spellEnd"/>
      <w:r>
        <w:rPr>
          <w:rFonts w:asciiTheme="majorHAnsi" w:hAnsiTheme="majorHAnsi" w:cs="Times New Roman"/>
          <w:sz w:val="24"/>
          <w:szCs w:val="24"/>
        </w:rPr>
        <w:t xml:space="preserve"> Республики </w:t>
      </w:r>
      <w:r w:rsidRPr="00F83378">
        <w:rPr>
          <w:rFonts w:asciiTheme="majorHAnsi" w:hAnsiTheme="majorHAnsi" w:cs="Times New Roman"/>
          <w:sz w:val="24"/>
          <w:szCs w:val="24"/>
        </w:rPr>
        <w:t>от 18 февраля 2012 г</w:t>
      </w:r>
      <w:r w:rsidR="00C310A8">
        <w:rPr>
          <w:rFonts w:asciiTheme="majorHAnsi" w:hAnsiTheme="majorHAnsi" w:cs="Times New Roman"/>
          <w:sz w:val="24"/>
          <w:szCs w:val="24"/>
        </w:rPr>
        <w:t>.</w:t>
      </w:r>
      <w:r>
        <w:rPr>
          <w:rFonts w:asciiTheme="majorHAnsi" w:hAnsiTheme="majorHAnsi" w:cs="Times New Roman"/>
          <w:sz w:val="24"/>
          <w:szCs w:val="24"/>
        </w:rPr>
        <w:t xml:space="preserve"> </w:t>
      </w:r>
      <w:r w:rsidRPr="00F83378">
        <w:rPr>
          <w:rFonts w:asciiTheme="majorHAnsi" w:hAnsiTheme="majorHAnsi" w:cs="Times New Roman"/>
          <w:sz w:val="24"/>
          <w:szCs w:val="24"/>
        </w:rPr>
        <w:t>№ 108.</w:t>
      </w:r>
      <w:r>
        <w:rPr>
          <w:rFonts w:asciiTheme="majorHAnsi" w:hAnsiTheme="majorHAnsi" w:cs="Times New Roman"/>
          <w:sz w:val="24"/>
          <w:szCs w:val="24"/>
        </w:rPr>
        <w:t xml:space="preserve">  </w:t>
      </w:r>
      <w:r w:rsidR="00E45DD4" w:rsidRPr="00E45DD4">
        <w:rPr>
          <w:rFonts w:asciiTheme="majorHAnsi" w:hAnsiTheme="majorHAnsi" w:cs="Times New Roman"/>
          <w:sz w:val="24"/>
          <w:szCs w:val="24"/>
        </w:rPr>
        <w:t>В зависимости</w:t>
      </w:r>
      <w:r>
        <w:rPr>
          <w:rFonts w:asciiTheme="majorHAnsi" w:hAnsiTheme="majorHAnsi" w:cs="Times New Roman"/>
          <w:sz w:val="24"/>
          <w:szCs w:val="24"/>
        </w:rPr>
        <w:t xml:space="preserve"> </w:t>
      </w:r>
      <w:r w:rsidR="00E45DD4" w:rsidRPr="00E45DD4">
        <w:rPr>
          <w:rFonts w:asciiTheme="majorHAnsi" w:hAnsiTheme="majorHAnsi" w:cs="Times New Roman"/>
          <w:sz w:val="24"/>
          <w:szCs w:val="24"/>
        </w:rPr>
        <w:t>от степени риска устанавливается периодичность проверок.</w:t>
      </w:r>
      <w:r w:rsidR="00E45DD4">
        <w:rPr>
          <w:rFonts w:asciiTheme="majorHAnsi" w:hAnsiTheme="majorHAnsi" w:cs="Times New Roman"/>
          <w:sz w:val="24"/>
          <w:szCs w:val="24"/>
        </w:rPr>
        <w:t xml:space="preserve">  </w:t>
      </w:r>
      <w:r w:rsidR="005C3E29">
        <w:rPr>
          <w:rFonts w:asciiTheme="majorHAnsi" w:hAnsiTheme="majorHAnsi" w:cs="Times New Roman"/>
          <w:sz w:val="24"/>
          <w:szCs w:val="24"/>
        </w:rPr>
        <w:t xml:space="preserve"> </w:t>
      </w:r>
      <w:r>
        <w:rPr>
          <w:rFonts w:asciiTheme="majorHAnsi" w:hAnsiTheme="majorHAnsi" w:cs="Times New Roman"/>
          <w:sz w:val="24"/>
          <w:szCs w:val="24"/>
        </w:rPr>
        <w:t xml:space="preserve"> </w:t>
      </w:r>
    </w:p>
    <w:p w:rsidR="005C3E29" w:rsidRDefault="005C3E29" w:rsidP="005C3E29">
      <w:pPr>
        <w:spacing w:after="0"/>
        <w:ind w:firstLine="709"/>
        <w:jc w:val="both"/>
        <w:rPr>
          <w:rFonts w:asciiTheme="majorHAnsi" w:hAnsiTheme="majorHAnsi" w:cs="Times New Roman"/>
          <w:sz w:val="24"/>
          <w:szCs w:val="24"/>
        </w:rPr>
      </w:pPr>
      <w:proofErr w:type="gramStart"/>
      <w:r>
        <w:rPr>
          <w:rFonts w:asciiTheme="majorHAnsi" w:hAnsiTheme="majorHAnsi" w:cs="Times New Roman"/>
          <w:sz w:val="24"/>
          <w:szCs w:val="24"/>
        </w:rPr>
        <w:t>В</w:t>
      </w:r>
      <w:r w:rsidRPr="00916B95">
        <w:rPr>
          <w:rFonts w:asciiTheme="majorHAnsi" w:hAnsiTheme="majorHAnsi" w:cs="Times New Roman"/>
          <w:sz w:val="24"/>
          <w:szCs w:val="24"/>
        </w:rPr>
        <w:t xml:space="preserve"> соответствии с пунктом 3 статьи 6 главы 2 Закона </w:t>
      </w:r>
      <w:r w:rsidR="00FE4D12">
        <w:rPr>
          <w:rFonts w:asciiTheme="majorHAnsi" w:hAnsiTheme="majorHAnsi" w:cs="Times New Roman"/>
          <w:sz w:val="24"/>
          <w:szCs w:val="24"/>
        </w:rPr>
        <w:t xml:space="preserve">о проверках </w:t>
      </w:r>
      <w:r w:rsidR="00FE4D12">
        <w:rPr>
          <w:rFonts w:asciiTheme="majorHAnsi" w:hAnsiTheme="majorHAnsi" w:cs="Times New Roman"/>
          <w:sz w:val="24"/>
          <w:szCs w:val="24"/>
        </w:rPr>
        <w:br/>
      </w:r>
      <w:r w:rsidRPr="00916B95">
        <w:rPr>
          <w:rFonts w:asciiTheme="majorHAnsi" w:hAnsiTheme="majorHAnsi" w:cs="Times New Roman"/>
          <w:sz w:val="24"/>
          <w:szCs w:val="24"/>
        </w:rPr>
        <w:t xml:space="preserve">в зависимости от степени риска периодичность проведения плановых проверок составляет: не более одного раза в год для субъектов с высокой степенью риска, </w:t>
      </w:r>
      <w:r w:rsidR="00FE4D12">
        <w:rPr>
          <w:rFonts w:asciiTheme="majorHAnsi" w:hAnsiTheme="majorHAnsi" w:cs="Times New Roman"/>
          <w:sz w:val="24"/>
          <w:szCs w:val="24"/>
        </w:rPr>
        <w:br/>
      </w:r>
      <w:r w:rsidRPr="00916B95">
        <w:rPr>
          <w:rFonts w:asciiTheme="majorHAnsi" w:hAnsiTheme="majorHAnsi" w:cs="Times New Roman"/>
          <w:sz w:val="24"/>
          <w:szCs w:val="24"/>
        </w:rPr>
        <w:t>не более двух раз в год - для: субъектов с высокой степенью санитарно-эпидемиологического риска, не более одного раза в 3 года для субъектов со средней степенью риска</w:t>
      </w:r>
      <w:proofErr w:type="gramEnd"/>
      <w:r w:rsidRPr="00916B95">
        <w:rPr>
          <w:rFonts w:asciiTheme="majorHAnsi" w:hAnsiTheme="majorHAnsi" w:cs="Times New Roman"/>
          <w:sz w:val="24"/>
          <w:szCs w:val="24"/>
        </w:rPr>
        <w:t>, не более одного раза в 5 лет для субъектов с незначительной степенью риска.</w:t>
      </w:r>
      <w:r>
        <w:rPr>
          <w:rFonts w:asciiTheme="majorHAnsi" w:hAnsiTheme="majorHAnsi" w:cs="Times New Roman"/>
          <w:sz w:val="24"/>
          <w:szCs w:val="24"/>
        </w:rPr>
        <w:t xml:space="preserve"> </w:t>
      </w:r>
      <w:r w:rsidR="00FE4D12">
        <w:rPr>
          <w:rFonts w:asciiTheme="majorHAnsi" w:hAnsiTheme="majorHAnsi" w:cs="Times New Roman"/>
          <w:sz w:val="24"/>
          <w:szCs w:val="24"/>
        </w:rPr>
        <w:t xml:space="preserve"> </w:t>
      </w:r>
    </w:p>
    <w:p w:rsidR="00436646" w:rsidRDefault="00436646" w:rsidP="00436646">
      <w:pPr>
        <w:spacing w:after="0"/>
        <w:ind w:firstLine="709"/>
        <w:jc w:val="both"/>
        <w:rPr>
          <w:rFonts w:asciiTheme="majorHAnsi" w:hAnsiTheme="majorHAnsi" w:cs="Times New Roman"/>
          <w:sz w:val="24"/>
          <w:szCs w:val="24"/>
        </w:rPr>
      </w:pPr>
      <w:r>
        <w:rPr>
          <w:rFonts w:asciiTheme="majorHAnsi" w:hAnsiTheme="majorHAnsi" w:cs="Times New Roman"/>
          <w:sz w:val="24"/>
          <w:szCs w:val="24"/>
        </w:rPr>
        <w:t>В</w:t>
      </w:r>
      <w:r w:rsidRPr="00E45DD4">
        <w:rPr>
          <w:rFonts w:asciiTheme="majorHAnsi" w:hAnsiTheme="majorHAnsi" w:cs="Times New Roman"/>
          <w:sz w:val="24"/>
          <w:szCs w:val="24"/>
        </w:rPr>
        <w:t xml:space="preserve"> соответствии с пунктом 5 статьи 6 главы 2 Закона </w:t>
      </w:r>
      <w:r w:rsidR="00FE4D12">
        <w:rPr>
          <w:rFonts w:asciiTheme="majorHAnsi" w:hAnsiTheme="majorHAnsi" w:cs="Times New Roman"/>
          <w:sz w:val="24"/>
          <w:szCs w:val="24"/>
        </w:rPr>
        <w:t xml:space="preserve">о проверках, </w:t>
      </w:r>
      <w:r w:rsidRPr="00E45DD4">
        <w:rPr>
          <w:rFonts w:asciiTheme="majorHAnsi" w:hAnsiTheme="majorHAnsi" w:cs="Times New Roman"/>
          <w:sz w:val="24"/>
          <w:szCs w:val="24"/>
        </w:rPr>
        <w:t xml:space="preserve">а также пунктом 32 раздела 3 постановления Правительства </w:t>
      </w:r>
      <w:proofErr w:type="spellStart"/>
      <w:r w:rsidRPr="00E45DD4">
        <w:rPr>
          <w:rFonts w:asciiTheme="majorHAnsi" w:hAnsiTheme="majorHAnsi" w:cs="Times New Roman"/>
          <w:sz w:val="24"/>
          <w:szCs w:val="24"/>
        </w:rPr>
        <w:t>Кыргызской</w:t>
      </w:r>
      <w:proofErr w:type="spellEnd"/>
      <w:r w:rsidRPr="00E45DD4">
        <w:rPr>
          <w:rFonts w:asciiTheme="majorHAnsi" w:hAnsiTheme="majorHAnsi" w:cs="Times New Roman"/>
          <w:sz w:val="24"/>
          <w:szCs w:val="24"/>
        </w:rPr>
        <w:t xml:space="preserve"> Республики </w:t>
      </w:r>
      <w:r w:rsidR="009316A2">
        <w:rPr>
          <w:rFonts w:asciiTheme="majorHAnsi" w:hAnsiTheme="majorHAnsi" w:cs="Times New Roman"/>
          <w:sz w:val="24"/>
          <w:szCs w:val="24"/>
        </w:rPr>
        <w:br/>
      </w:r>
      <w:r w:rsidR="00005FFF">
        <w:rPr>
          <w:rFonts w:asciiTheme="majorHAnsi" w:hAnsiTheme="majorHAnsi" w:cs="Times New Roman"/>
          <w:sz w:val="24"/>
          <w:szCs w:val="24"/>
        </w:rPr>
        <w:t>от 29</w:t>
      </w:r>
      <w:r w:rsidR="00AE06FF">
        <w:rPr>
          <w:rFonts w:asciiTheme="majorHAnsi" w:hAnsiTheme="majorHAnsi" w:cs="Times New Roman"/>
          <w:sz w:val="24"/>
          <w:szCs w:val="24"/>
        </w:rPr>
        <w:t xml:space="preserve"> января </w:t>
      </w:r>
      <w:r w:rsidR="00005FFF">
        <w:rPr>
          <w:rFonts w:asciiTheme="majorHAnsi" w:hAnsiTheme="majorHAnsi" w:cs="Times New Roman"/>
          <w:sz w:val="24"/>
          <w:szCs w:val="24"/>
        </w:rPr>
        <w:t>2018 г.</w:t>
      </w:r>
      <w:r w:rsidRPr="00E45DD4">
        <w:rPr>
          <w:rFonts w:asciiTheme="majorHAnsi" w:hAnsiTheme="majorHAnsi" w:cs="Times New Roman"/>
          <w:sz w:val="24"/>
          <w:szCs w:val="24"/>
        </w:rPr>
        <w:t xml:space="preserve"> №</w:t>
      </w:r>
      <w:r w:rsidR="00AE06FF">
        <w:rPr>
          <w:rFonts w:asciiTheme="majorHAnsi" w:hAnsiTheme="majorHAnsi" w:cs="Times New Roman"/>
          <w:sz w:val="24"/>
          <w:szCs w:val="24"/>
        </w:rPr>
        <w:t xml:space="preserve"> </w:t>
      </w:r>
      <w:r w:rsidRPr="00E45DD4">
        <w:rPr>
          <w:rFonts w:asciiTheme="majorHAnsi" w:hAnsiTheme="majorHAnsi" w:cs="Times New Roman"/>
          <w:sz w:val="24"/>
          <w:szCs w:val="24"/>
        </w:rPr>
        <w:t xml:space="preserve">56 «Об утверждении Положения о порядке проведения проверок субъектов предпринимательства» </w:t>
      </w:r>
      <w:r w:rsidR="00FE4D12">
        <w:rPr>
          <w:rFonts w:asciiTheme="majorHAnsi" w:hAnsiTheme="majorHAnsi" w:cs="Times New Roman"/>
          <w:sz w:val="24"/>
          <w:szCs w:val="24"/>
        </w:rPr>
        <w:t xml:space="preserve">(далее – Положение) </w:t>
      </w:r>
      <w:r w:rsidRPr="00E45DD4">
        <w:rPr>
          <w:rFonts w:asciiTheme="majorHAnsi" w:hAnsiTheme="majorHAnsi" w:cs="Times New Roman"/>
          <w:sz w:val="24"/>
          <w:szCs w:val="24"/>
        </w:rPr>
        <w:t>плановые проверки проводятся</w:t>
      </w:r>
      <w:r w:rsidR="00FE4D12">
        <w:rPr>
          <w:rFonts w:asciiTheme="majorHAnsi" w:hAnsiTheme="majorHAnsi" w:cs="Times New Roman"/>
          <w:sz w:val="24"/>
          <w:szCs w:val="24"/>
        </w:rPr>
        <w:t xml:space="preserve"> </w:t>
      </w:r>
      <w:r w:rsidRPr="00E45DD4">
        <w:rPr>
          <w:rFonts w:asciiTheme="majorHAnsi" w:hAnsiTheme="majorHAnsi" w:cs="Times New Roman"/>
          <w:sz w:val="24"/>
          <w:szCs w:val="24"/>
        </w:rPr>
        <w:t>с использованием проверочных листов. Формы проверочных листов утверждаются совместным приказом уполномоченного органа</w:t>
      </w:r>
      <w:r w:rsidR="002F12BB">
        <w:rPr>
          <w:rFonts w:asciiTheme="majorHAnsi" w:hAnsiTheme="majorHAnsi" w:cs="Times New Roman"/>
          <w:sz w:val="24"/>
          <w:szCs w:val="24"/>
        </w:rPr>
        <w:t xml:space="preserve"> </w:t>
      </w:r>
      <w:r w:rsidRPr="00E45DD4">
        <w:rPr>
          <w:rFonts w:asciiTheme="majorHAnsi" w:hAnsiTheme="majorHAnsi" w:cs="Times New Roman"/>
          <w:sz w:val="24"/>
          <w:szCs w:val="24"/>
        </w:rPr>
        <w:t>и уполномоченного органа</w:t>
      </w:r>
      <w:r w:rsidR="00FE4D12">
        <w:rPr>
          <w:rFonts w:asciiTheme="majorHAnsi" w:hAnsiTheme="majorHAnsi" w:cs="Times New Roman"/>
          <w:sz w:val="24"/>
          <w:szCs w:val="24"/>
        </w:rPr>
        <w:t xml:space="preserve"> </w:t>
      </w:r>
      <w:r w:rsidRPr="00E45DD4">
        <w:rPr>
          <w:rFonts w:asciiTheme="majorHAnsi" w:hAnsiTheme="majorHAnsi" w:cs="Times New Roman"/>
          <w:sz w:val="24"/>
          <w:szCs w:val="24"/>
        </w:rPr>
        <w:t>по развитию предпринимательства и публикуются</w:t>
      </w:r>
      <w:r w:rsidR="002F12BB">
        <w:rPr>
          <w:rFonts w:asciiTheme="majorHAnsi" w:hAnsiTheme="majorHAnsi" w:cs="Times New Roman"/>
          <w:sz w:val="24"/>
          <w:szCs w:val="24"/>
        </w:rPr>
        <w:t xml:space="preserve"> </w:t>
      </w:r>
      <w:r w:rsidRPr="00E45DD4">
        <w:rPr>
          <w:rFonts w:asciiTheme="majorHAnsi" w:hAnsiTheme="majorHAnsi" w:cs="Times New Roman"/>
          <w:sz w:val="24"/>
          <w:szCs w:val="24"/>
        </w:rPr>
        <w:t>на официальных сайтах этих уполномоченных органов.</w:t>
      </w:r>
      <w:r>
        <w:rPr>
          <w:rFonts w:asciiTheme="majorHAnsi" w:hAnsiTheme="majorHAnsi" w:cs="Times New Roman"/>
          <w:sz w:val="24"/>
          <w:szCs w:val="24"/>
        </w:rPr>
        <w:t xml:space="preserve">   </w:t>
      </w:r>
      <w:r w:rsidR="009316A2">
        <w:rPr>
          <w:rFonts w:asciiTheme="majorHAnsi" w:hAnsiTheme="majorHAnsi" w:cs="Times New Roman"/>
          <w:sz w:val="24"/>
          <w:szCs w:val="24"/>
        </w:rPr>
        <w:t xml:space="preserve"> </w:t>
      </w:r>
      <w:r w:rsidR="008049F1">
        <w:rPr>
          <w:rFonts w:asciiTheme="majorHAnsi" w:hAnsiTheme="majorHAnsi" w:cs="Times New Roman"/>
          <w:sz w:val="24"/>
          <w:szCs w:val="24"/>
        </w:rPr>
        <w:t xml:space="preserve"> </w:t>
      </w:r>
      <w:r w:rsidR="00FE4D12">
        <w:rPr>
          <w:rFonts w:asciiTheme="majorHAnsi" w:hAnsiTheme="majorHAnsi" w:cs="Times New Roman"/>
          <w:sz w:val="24"/>
          <w:szCs w:val="24"/>
        </w:rPr>
        <w:t xml:space="preserve"> </w:t>
      </w:r>
    </w:p>
    <w:p w:rsidR="00436646" w:rsidRPr="00436646" w:rsidRDefault="00436646" w:rsidP="00436646">
      <w:pPr>
        <w:spacing w:after="0"/>
        <w:ind w:firstLine="709"/>
        <w:jc w:val="both"/>
        <w:rPr>
          <w:rFonts w:asciiTheme="majorHAnsi" w:hAnsiTheme="majorHAnsi" w:cs="Times New Roman"/>
          <w:sz w:val="24"/>
          <w:szCs w:val="24"/>
        </w:rPr>
      </w:pPr>
      <w:r w:rsidRPr="00436646">
        <w:rPr>
          <w:rFonts w:asciiTheme="majorHAnsi" w:hAnsiTheme="majorHAnsi" w:cs="Times New Roman"/>
          <w:sz w:val="24"/>
          <w:szCs w:val="24"/>
        </w:rPr>
        <w:t>Основными принципами осуществления проверок субъектов предпринимательства уполномоченными органами являются:</w:t>
      </w:r>
    </w:p>
    <w:p w:rsidR="00436646" w:rsidRPr="00436646" w:rsidRDefault="00436646" w:rsidP="00436646">
      <w:pPr>
        <w:spacing w:after="0"/>
        <w:ind w:firstLine="709"/>
        <w:jc w:val="both"/>
        <w:rPr>
          <w:rFonts w:asciiTheme="majorHAnsi" w:hAnsiTheme="majorHAnsi" w:cs="Times New Roman"/>
          <w:sz w:val="24"/>
          <w:szCs w:val="24"/>
        </w:rPr>
      </w:pPr>
      <w:r w:rsidRPr="00436646">
        <w:rPr>
          <w:rFonts w:asciiTheme="majorHAnsi" w:hAnsiTheme="majorHAnsi" w:cs="Times New Roman"/>
          <w:sz w:val="24"/>
          <w:szCs w:val="24"/>
        </w:rPr>
        <w:t>презумпция добросовестности субъектов предпринимательства;</w:t>
      </w:r>
    </w:p>
    <w:p w:rsidR="00436646" w:rsidRPr="00436646" w:rsidRDefault="00436646" w:rsidP="00436646">
      <w:pPr>
        <w:spacing w:after="0"/>
        <w:ind w:firstLine="709"/>
        <w:jc w:val="both"/>
        <w:rPr>
          <w:rFonts w:asciiTheme="majorHAnsi" w:hAnsiTheme="majorHAnsi" w:cs="Times New Roman"/>
          <w:sz w:val="24"/>
          <w:szCs w:val="24"/>
        </w:rPr>
      </w:pPr>
      <w:r w:rsidRPr="00436646">
        <w:rPr>
          <w:rFonts w:asciiTheme="majorHAnsi" w:hAnsiTheme="majorHAnsi" w:cs="Times New Roman"/>
          <w:sz w:val="24"/>
          <w:szCs w:val="24"/>
        </w:rPr>
        <w:lastRenderedPageBreak/>
        <w:t xml:space="preserve">противоречия и неясности законодательства </w:t>
      </w:r>
      <w:proofErr w:type="spellStart"/>
      <w:r w:rsidRPr="00436646">
        <w:rPr>
          <w:rFonts w:asciiTheme="majorHAnsi" w:hAnsiTheme="majorHAnsi" w:cs="Times New Roman"/>
          <w:sz w:val="24"/>
          <w:szCs w:val="24"/>
        </w:rPr>
        <w:t>Кыргызско</w:t>
      </w:r>
      <w:r w:rsidR="00FB66AD">
        <w:rPr>
          <w:rFonts w:asciiTheme="majorHAnsi" w:hAnsiTheme="majorHAnsi" w:cs="Times New Roman"/>
          <w:sz w:val="24"/>
          <w:szCs w:val="24"/>
        </w:rPr>
        <w:t>й</w:t>
      </w:r>
      <w:proofErr w:type="spellEnd"/>
      <w:r w:rsidRPr="00436646">
        <w:rPr>
          <w:rFonts w:asciiTheme="majorHAnsi" w:hAnsiTheme="majorHAnsi" w:cs="Times New Roman"/>
          <w:sz w:val="24"/>
          <w:szCs w:val="24"/>
        </w:rPr>
        <w:t xml:space="preserve"> Республики, устанавливающего обязательные требования, не могут быть </w:t>
      </w:r>
      <w:r w:rsidR="00FB66AD">
        <w:rPr>
          <w:rFonts w:asciiTheme="majorHAnsi" w:hAnsiTheme="majorHAnsi" w:cs="Times New Roman"/>
          <w:sz w:val="24"/>
          <w:szCs w:val="24"/>
        </w:rPr>
        <w:t>использованы против субъектов предпринимательства</w:t>
      </w:r>
      <w:r w:rsidRPr="00436646">
        <w:rPr>
          <w:rFonts w:asciiTheme="majorHAnsi" w:hAnsiTheme="majorHAnsi" w:cs="Times New Roman"/>
          <w:sz w:val="24"/>
          <w:szCs w:val="24"/>
        </w:rPr>
        <w:t>;</w:t>
      </w:r>
    </w:p>
    <w:p w:rsidR="00436646" w:rsidRPr="00436646" w:rsidRDefault="00436646" w:rsidP="00436646">
      <w:pPr>
        <w:spacing w:after="0"/>
        <w:ind w:firstLine="709"/>
        <w:jc w:val="both"/>
        <w:rPr>
          <w:rFonts w:asciiTheme="majorHAnsi" w:hAnsiTheme="majorHAnsi" w:cs="Times New Roman"/>
          <w:sz w:val="24"/>
          <w:szCs w:val="24"/>
        </w:rPr>
      </w:pPr>
      <w:r w:rsidRPr="00436646">
        <w:rPr>
          <w:rFonts w:asciiTheme="majorHAnsi" w:hAnsiTheme="majorHAnsi" w:cs="Times New Roman"/>
          <w:sz w:val="24"/>
          <w:szCs w:val="24"/>
        </w:rPr>
        <w:t>если субъект предпринимательства в своей деятельности применил норму права, противоречащую другой норме права, то его действия являются надлежащими и не считаются противозаконными;</w:t>
      </w:r>
    </w:p>
    <w:p w:rsidR="00436646" w:rsidRPr="00436646" w:rsidRDefault="00436646" w:rsidP="00436646">
      <w:pPr>
        <w:spacing w:after="0"/>
        <w:ind w:firstLine="709"/>
        <w:jc w:val="both"/>
        <w:rPr>
          <w:rFonts w:asciiTheme="majorHAnsi" w:hAnsiTheme="majorHAnsi" w:cs="Times New Roman"/>
          <w:sz w:val="24"/>
          <w:szCs w:val="24"/>
        </w:rPr>
      </w:pPr>
      <w:r w:rsidRPr="00436646">
        <w:rPr>
          <w:rFonts w:asciiTheme="majorHAnsi" w:hAnsiTheme="majorHAnsi" w:cs="Times New Roman"/>
          <w:sz w:val="24"/>
          <w:szCs w:val="24"/>
        </w:rPr>
        <w:t>невмешательство в деятельность субъектов предпринимательства;</w:t>
      </w:r>
    </w:p>
    <w:p w:rsidR="007543B4" w:rsidRDefault="00436646" w:rsidP="00436646">
      <w:pPr>
        <w:spacing w:after="0"/>
        <w:ind w:firstLine="709"/>
        <w:jc w:val="both"/>
        <w:rPr>
          <w:rFonts w:asciiTheme="majorHAnsi" w:hAnsiTheme="majorHAnsi" w:cs="Times New Roman"/>
          <w:sz w:val="24"/>
          <w:szCs w:val="24"/>
        </w:rPr>
      </w:pPr>
      <w:r w:rsidRPr="00436646">
        <w:rPr>
          <w:rFonts w:asciiTheme="majorHAnsi" w:hAnsiTheme="majorHAnsi" w:cs="Times New Roman"/>
          <w:sz w:val="24"/>
          <w:szCs w:val="24"/>
        </w:rPr>
        <w:t>законность, объективность и гласность в деятельности уполномоченных органов;</w:t>
      </w:r>
    </w:p>
    <w:p w:rsidR="00436646" w:rsidRPr="00436646" w:rsidRDefault="00436646" w:rsidP="00436646">
      <w:pPr>
        <w:spacing w:after="0"/>
        <w:ind w:firstLine="709"/>
        <w:jc w:val="both"/>
        <w:rPr>
          <w:rFonts w:asciiTheme="majorHAnsi" w:hAnsiTheme="majorHAnsi" w:cs="Times New Roman"/>
          <w:sz w:val="24"/>
          <w:szCs w:val="24"/>
        </w:rPr>
      </w:pPr>
      <w:r w:rsidRPr="00436646">
        <w:rPr>
          <w:rFonts w:asciiTheme="majorHAnsi" w:hAnsiTheme="majorHAnsi" w:cs="Times New Roman"/>
          <w:sz w:val="24"/>
          <w:szCs w:val="24"/>
        </w:rPr>
        <w:t>недопустимость дублирования ведомственного и межведомственного контроля и надзора при проведении проверок;</w:t>
      </w:r>
    </w:p>
    <w:p w:rsidR="00436646" w:rsidRPr="00436646" w:rsidRDefault="00436646" w:rsidP="00436646">
      <w:pPr>
        <w:spacing w:after="0"/>
        <w:ind w:firstLine="709"/>
        <w:jc w:val="both"/>
        <w:rPr>
          <w:rFonts w:asciiTheme="majorHAnsi" w:hAnsiTheme="majorHAnsi" w:cs="Times New Roman"/>
          <w:sz w:val="24"/>
          <w:szCs w:val="24"/>
        </w:rPr>
      </w:pPr>
      <w:r w:rsidRPr="00436646">
        <w:rPr>
          <w:rFonts w:asciiTheme="majorHAnsi" w:hAnsiTheme="majorHAnsi" w:cs="Times New Roman"/>
          <w:sz w:val="24"/>
          <w:szCs w:val="24"/>
        </w:rPr>
        <w:t>финансирование проведения проверок уполномоченными органами только из средств государственного бюджета;</w:t>
      </w:r>
    </w:p>
    <w:p w:rsidR="00436646" w:rsidRPr="00436646" w:rsidRDefault="00436646" w:rsidP="00436646">
      <w:pPr>
        <w:spacing w:after="0"/>
        <w:ind w:firstLine="709"/>
        <w:jc w:val="both"/>
        <w:rPr>
          <w:rFonts w:asciiTheme="majorHAnsi" w:hAnsiTheme="majorHAnsi" w:cs="Times New Roman"/>
          <w:sz w:val="24"/>
          <w:szCs w:val="24"/>
        </w:rPr>
      </w:pPr>
      <w:r w:rsidRPr="00436646">
        <w:rPr>
          <w:rFonts w:asciiTheme="majorHAnsi" w:hAnsiTheme="majorHAnsi" w:cs="Times New Roman"/>
          <w:sz w:val="24"/>
          <w:szCs w:val="24"/>
        </w:rPr>
        <w:t xml:space="preserve">установление обязательных требований, подлежащих проверке, законами, постановлениями </w:t>
      </w:r>
      <w:r w:rsidR="00FB66AD">
        <w:rPr>
          <w:rFonts w:asciiTheme="majorHAnsi" w:hAnsiTheme="majorHAnsi" w:cs="Times New Roman"/>
          <w:sz w:val="24"/>
          <w:szCs w:val="24"/>
        </w:rPr>
        <w:t>Правительства</w:t>
      </w:r>
      <w:r w:rsidRPr="00436646">
        <w:rPr>
          <w:rFonts w:asciiTheme="majorHAnsi" w:hAnsiTheme="majorHAnsi" w:cs="Times New Roman"/>
          <w:sz w:val="24"/>
          <w:szCs w:val="24"/>
        </w:rPr>
        <w:t xml:space="preserve"> </w:t>
      </w:r>
      <w:proofErr w:type="spellStart"/>
      <w:r w:rsidRPr="00436646">
        <w:rPr>
          <w:rFonts w:asciiTheme="majorHAnsi" w:hAnsiTheme="majorHAnsi" w:cs="Times New Roman"/>
          <w:sz w:val="24"/>
          <w:szCs w:val="24"/>
        </w:rPr>
        <w:t>Кыргызской</w:t>
      </w:r>
      <w:proofErr w:type="spellEnd"/>
      <w:r w:rsidRPr="00436646">
        <w:rPr>
          <w:rFonts w:asciiTheme="majorHAnsi" w:hAnsiTheme="majorHAnsi" w:cs="Times New Roman"/>
          <w:sz w:val="24"/>
          <w:szCs w:val="24"/>
        </w:rPr>
        <w:t xml:space="preserve"> Республики;</w:t>
      </w:r>
    </w:p>
    <w:p w:rsidR="00436646" w:rsidRPr="00436646" w:rsidRDefault="00436646" w:rsidP="00436646">
      <w:pPr>
        <w:spacing w:after="0"/>
        <w:ind w:firstLine="709"/>
        <w:jc w:val="both"/>
        <w:rPr>
          <w:rFonts w:asciiTheme="majorHAnsi" w:hAnsiTheme="majorHAnsi" w:cs="Times New Roman"/>
          <w:sz w:val="24"/>
          <w:szCs w:val="24"/>
        </w:rPr>
      </w:pPr>
      <w:r w:rsidRPr="00436646">
        <w:rPr>
          <w:rFonts w:asciiTheme="majorHAnsi" w:hAnsiTheme="majorHAnsi" w:cs="Times New Roman"/>
          <w:sz w:val="24"/>
          <w:szCs w:val="24"/>
        </w:rPr>
        <w:t xml:space="preserve">обязательное информирование уполномоченными органами субъектов предпринимательства о нормативных правовых актах </w:t>
      </w:r>
      <w:proofErr w:type="spellStart"/>
      <w:r w:rsidRPr="00436646">
        <w:rPr>
          <w:rFonts w:asciiTheme="majorHAnsi" w:hAnsiTheme="majorHAnsi" w:cs="Times New Roman"/>
          <w:sz w:val="24"/>
          <w:szCs w:val="24"/>
        </w:rPr>
        <w:t>Кыргызской</w:t>
      </w:r>
      <w:proofErr w:type="spellEnd"/>
      <w:r w:rsidRPr="00436646">
        <w:rPr>
          <w:rFonts w:asciiTheme="majorHAnsi" w:hAnsiTheme="majorHAnsi" w:cs="Times New Roman"/>
          <w:sz w:val="24"/>
          <w:szCs w:val="24"/>
        </w:rPr>
        <w:t xml:space="preserve"> Республики, устанавливающих обязательные требования, соблюдение которых подлежи</w:t>
      </w:r>
      <w:r w:rsidR="00516DB1">
        <w:rPr>
          <w:rFonts w:asciiTheme="majorHAnsi" w:hAnsiTheme="majorHAnsi" w:cs="Times New Roman"/>
          <w:sz w:val="24"/>
          <w:szCs w:val="24"/>
        </w:rPr>
        <w:t>т</w:t>
      </w:r>
      <w:r w:rsidRPr="00436646">
        <w:rPr>
          <w:rFonts w:asciiTheme="majorHAnsi" w:hAnsiTheme="majorHAnsi" w:cs="Times New Roman"/>
          <w:sz w:val="24"/>
          <w:szCs w:val="24"/>
        </w:rPr>
        <w:t xml:space="preserve">  проверке;</w:t>
      </w:r>
    </w:p>
    <w:p w:rsidR="00436646" w:rsidRDefault="00436646" w:rsidP="00436646">
      <w:pPr>
        <w:spacing w:after="0"/>
        <w:ind w:firstLine="709"/>
        <w:jc w:val="both"/>
        <w:rPr>
          <w:rFonts w:asciiTheme="majorHAnsi" w:hAnsiTheme="majorHAnsi" w:cs="Times New Roman"/>
          <w:sz w:val="24"/>
          <w:szCs w:val="24"/>
        </w:rPr>
      </w:pPr>
      <w:r w:rsidRPr="00436646">
        <w:rPr>
          <w:rFonts w:asciiTheme="majorHAnsi" w:hAnsiTheme="majorHAnsi" w:cs="Times New Roman"/>
          <w:sz w:val="24"/>
          <w:szCs w:val="24"/>
        </w:rPr>
        <w:t>непрерывность и оперативность проведения проверки, то есть полное и максимально быстрое осуществление ее в течение установленного срока.</w:t>
      </w:r>
    </w:p>
    <w:p w:rsidR="00436646" w:rsidRPr="00436646" w:rsidRDefault="00BD0DC5" w:rsidP="00436646">
      <w:pPr>
        <w:spacing w:after="0"/>
        <w:ind w:firstLine="709"/>
        <w:jc w:val="both"/>
        <w:rPr>
          <w:rFonts w:asciiTheme="majorHAnsi" w:hAnsiTheme="majorHAnsi" w:cs="Times New Roman"/>
          <w:sz w:val="24"/>
          <w:szCs w:val="24"/>
        </w:rPr>
      </w:pPr>
      <w:r>
        <w:rPr>
          <w:rFonts w:asciiTheme="majorHAnsi" w:hAnsiTheme="majorHAnsi" w:cs="Times New Roman"/>
          <w:sz w:val="24"/>
          <w:szCs w:val="24"/>
        </w:rPr>
        <w:t>Законодательством также установлены о</w:t>
      </w:r>
      <w:r w:rsidR="00436646" w:rsidRPr="00436646">
        <w:rPr>
          <w:rFonts w:asciiTheme="majorHAnsi" w:hAnsiTheme="majorHAnsi" w:cs="Times New Roman"/>
          <w:sz w:val="24"/>
          <w:szCs w:val="24"/>
        </w:rPr>
        <w:t>граничения при проведении проверок</w:t>
      </w:r>
      <w:r>
        <w:rPr>
          <w:rFonts w:asciiTheme="majorHAnsi" w:hAnsiTheme="majorHAnsi" w:cs="Times New Roman"/>
          <w:sz w:val="24"/>
          <w:szCs w:val="24"/>
        </w:rPr>
        <w:t>, в частности у</w:t>
      </w:r>
      <w:r w:rsidR="00436646" w:rsidRPr="00436646">
        <w:rPr>
          <w:rFonts w:asciiTheme="majorHAnsi" w:hAnsiTheme="majorHAnsi" w:cs="Times New Roman"/>
          <w:sz w:val="24"/>
          <w:szCs w:val="24"/>
        </w:rPr>
        <w:t>полномоченным органам и их должностным лицам запрещается:</w:t>
      </w:r>
    </w:p>
    <w:p w:rsidR="00436646" w:rsidRPr="00436646" w:rsidRDefault="00374BD2" w:rsidP="00436646">
      <w:pPr>
        <w:spacing w:after="0"/>
        <w:ind w:firstLine="709"/>
        <w:jc w:val="both"/>
        <w:rPr>
          <w:rFonts w:asciiTheme="majorHAnsi" w:hAnsiTheme="majorHAnsi" w:cs="Times New Roman"/>
          <w:sz w:val="24"/>
          <w:szCs w:val="24"/>
        </w:rPr>
      </w:pPr>
      <w:r>
        <w:rPr>
          <w:rFonts w:asciiTheme="majorHAnsi" w:hAnsiTheme="majorHAnsi" w:cs="Times New Roman"/>
          <w:sz w:val="24"/>
          <w:szCs w:val="24"/>
        </w:rPr>
        <w:t>непосредственно</w:t>
      </w:r>
      <w:r w:rsidR="00436646" w:rsidRPr="00436646">
        <w:rPr>
          <w:rFonts w:asciiTheme="majorHAnsi" w:hAnsiTheme="majorHAnsi" w:cs="Times New Roman"/>
          <w:sz w:val="24"/>
          <w:szCs w:val="24"/>
        </w:rPr>
        <w:t xml:space="preserve"> при проведении проверки взимать в наличной форме штрафы и другие платежи с субъектов проверки. Все расчеты должны производиться только через соответствующие расчетные счета и кредитно-кассовые учреждения;</w:t>
      </w:r>
    </w:p>
    <w:p w:rsidR="00916B95" w:rsidRDefault="00436646" w:rsidP="00436646">
      <w:pPr>
        <w:spacing w:after="0"/>
        <w:ind w:firstLine="709"/>
        <w:jc w:val="both"/>
        <w:rPr>
          <w:rFonts w:asciiTheme="majorHAnsi" w:hAnsiTheme="majorHAnsi" w:cs="Times New Roman"/>
          <w:sz w:val="24"/>
          <w:szCs w:val="24"/>
        </w:rPr>
      </w:pPr>
      <w:r w:rsidRPr="00436646">
        <w:rPr>
          <w:rFonts w:asciiTheme="majorHAnsi" w:hAnsiTheme="majorHAnsi" w:cs="Times New Roman"/>
          <w:sz w:val="24"/>
          <w:szCs w:val="24"/>
        </w:rPr>
        <w:t xml:space="preserve">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w:t>
      </w:r>
      <w:r w:rsidR="00A54ECE">
        <w:rPr>
          <w:rFonts w:asciiTheme="majorHAnsi" w:hAnsiTheme="majorHAnsi" w:cs="Times New Roman"/>
          <w:sz w:val="24"/>
          <w:szCs w:val="24"/>
        </w:rPr>
        <w:t>не являются объектами проверки и</w:t>
      </w:r>
      <w:r w:rsidRPr="00436646">
        <w:rPr>
          <w:rFonts w:asciiTheme="majorHAnsi" w:hAnsiTheme="majorHAnsi" w:cs="Times New Roman"/>
          <w:sz w:val="24"/>
          <w:szCs w:val="24"/>
        </w:rPr>
        <w:t>ли не относятся к предмету проверки, а также изымать оригиналы таких документов;</w:t>
      </w:r>
    </w:p>
    <w:p w:rsidR="00436646" w:rsidRPr="00436646" w:rsidRDefault="00436646" w:rsidP="00436646">
      <w:pPr>
        <w:spacing w:after="0"/>
        <w:ind w:firstLine="709"/>
        <w:jc w:val="both"/>
        <w:rPr>
          <w:rFonts w:asciiTheme="majorHAnsi" w:hAnsiTheme="majorHAnsi" w:cs="Times New Roman"/>
          <w:sz w:val="24"/>
          <w:szCs w:val="24"/>
        </w:rPr>
      </w:pPr>
      <w:r w:rsidRPr="00436646">
        <w:rPr>
          <w:rFonts w:asciiTheme="majorHAnsi" w:hAnsiTheme="majorHAnsi" w:cs="Times New Roman"/>
          <w:sz w:val="24"/>
          <w:szCs w:val="24"/>
        </w:rPr>
        <w:t>с</w:t>
      </w:r>
      <w:r w:rsidR="00FE4D12">
        <w:rPr>
          <w:rFonts w:asciiTheme="majorHAnsi" w:hAnsiTheme="majorHAnsi" w:cs="Times New Roman"/>
          <w:sz w:val="24"/>
          <w:szCs w:val="24"/>
        </w:rPr>
        <w:t>обирать, хранить, использовать и</w:t>
      </w:r>
      <w:r w:rsidRPr="00436646">
        <w:rPr>
          <w:rFonts w:asciiTheme="majorHAnsi" w:hAnsiTheme="majorHAnsi" w:cs="Times New Roman"/>
          <w:sz w:val="24"/>
          <w:szCs w:val="24"/>
        </w:rPr>
        <w:t xml:space="preserve"> распространять информацию о субъектах проверки, полученную в нарушение законодательства </w:t>
      </w:r>
      <w:proofErr w:type="spellStart"/>
      <w:r w:rsidRPr="00436646">
        <w:rPr>
          <w:rFonts w:asciiTheme="majorHAnsi" w:hAnsiTheme="majorHAnsi" w:cs="Times New Roman"/>
          <w:sz w:val="24"/>
          <w:szCs w:val="24"/>
        </w:rPr>
        <w:t>Кыргызской</w:t>
      </w:r>
      <w:proofErr w:type="spellEnd"/>
      <w:r w:rsidRPr="00436646">
        <w:rPr>
          <w:rFonts w:asciiTheme="majorHAnsi" w:hAnsiTheme="majorHAnsi" w:cs="Times New Roman"/>
          <w:sz w:val="24"/>
          <w:szCs w:val="24"/>
        </w:rPr>
        <w:t xml:space="preserve"> Республики;</w:t>
      </w:r>
    </w:p>
    <w:p w:rsidR="00436646" w:rsidRPr="00436646" w:rsidRDefault="00436646" w:rsidP="00436646">
      <w:pPr>
        <w:spacing w:after="0"/>
        <w:ind w:firstLine="709"/>
        <w:jc w:val="both"/>
        <w:rPr>
          <w:rFonts w:asciiTheme="majorHAnsi" w:hAnsiTheme="majorHAnsi" w:cs="Times New Roman"/>
          <w:sz w:val="24"/>
          <w:szCs w:val="24"/>
        </w:rPr>
      </w:pPr>
      <w:r w:rsidRPr="00436646">
        <w:rPr>
          <w:rFonts w:asciiTheme="majorHAnsi" w:hAnsiTheme="majorHAnsi" w:cs="Times New Roman"/>
          <w:sz w:val="24"/>
          <w:szCs w:val="24"/>
        </w:rPr>
        <w:t>проверять выпо</w:t>
      </w:r>
      <w:r w:rsidR="00BE07BA">
        <w:rPr>
          <w:rFonts w:asciiTheme="majorHAnsi" w:hAnsiTheme="majorHAnsi" w:cs="Times New Roman"/>
          <w:sz w:val="24"/>
          <w:szCs w:val="24"/>
        </w:rPr>
        <w:t>лнение обязательных требований и</w:t>
      </w:r>
      <w:r w:rsidRPr="00436646">
        <w:rPr>
          <w:rFonts w:asciiTheme="majorHAnsi" w:hAnsiTheme="majorHAnsi" w:cs="Times New Roman"/>
          <w:sz w:val="24"/>
          <w:szCs w:val="24"/>
        </w:rPr>
        <w:t xml:space="preserve"> требований, установленных нормативными правовыми актами, если такие требования</w:t>
      </w:r>
      <w:r w:rsidR="00BE07BA">
        <w:rPr>
          <w:rFonts w:asciiTheme="majorHAnsi" w:hAnsiTheme="majorHAnsi" w:cs="Times New Roman"/>
          <w:sz w:val="24"/>
          <w:szCs w:val="24"/>
        </w:rPr>
        <w:br/>
      </w:r>
      <w:r w:rsidRPr="00436646">
        <w:rPr>
          <w:rFonts w:asciiTheme="majorHAnsi" w:hAnsiTheme="majorHAnsi" w:cs="Times New Roman"/>
          <w:sz w:val="24"/>
          <w:szCs w:val="24"/>
        </w:rPr>
        <w:t>не относятся к полномочиям органов государственного контроля и надзора,</w:t>
      </w:r>
      <w:r w:rsidR="00A80912">
        <w:rPr>
          <w:rFonts w:asciiTheme="majorHAnsi" w:hAnsiTheme="majorHAnsi" w:cs="Times New Roman"/>
          <w:sz w:val="24"/>
          <w:szCs w:val="24"/>
        </w:rPr>
        <w:br/>
      </w:r>
      <w:r w:rsidRPr="00436646">
        <w:rPr>
          <w:rFonts w:asciiTheme="majorHAnsi" w:hAnsiTheme="majorHAnsi" w:cs="Times New Roman"/>
          <w:sz w:val="24"/>
          <w:szCs w:val="24"/>
        </w:rPr>
        <w:t>от имени которых действуют эти должностные лица;</w:t>
      </w:r>
    </w:p>
    <w:p w:rsidR="00436646" w:rsidRPr="00436646" w:rsidRDefault="00436646" w:rsidP="00436646">
      <w:pPr>
        <w:spacing w:after="0"/>
        <w:ind w:firstLine="709"/>
        <w:jc w:val="both"/>
        <w:rPr>
          <w:rFonts w:asciiTheme="majorHAnsi" w:hAnsiTheme="majorHAnsi" w:cs="Times New Roman"/>
          <w:sz w:val="24"/>
          <w:szCs w:val="24"/>
        </w:rPr>
      </w:pPr>
      <w:r w:rsidRPr="00436646">
        <w:rPr>
          <w:rFonts w:asciiTheme="majorHAnsi" w:hAnsiTheme="majorHAnsi" w:cs="Times New Roman"/>
          <w:sz w:val="24"/>
          <w:szCs w:val="24"/>
        </w:rPr>
        <w:t xml:space="preserve">осуществлять плановую пли внеплановую выездную проверку, инициированную анонимными заявлениями, т.е. заявлениями граждан, предпринимателей и иных лиц, в которых не указываются пли неверно указываются заявитель и его контактная информация (адрес места жительства, контактный телефон </w:t>
      </w:r>
      <w:proofErr w:type="gramStart"/>
      <w:r w:rsidRPr="00436646">
        <w:rPr>
          <w:rFonts w:asciiTheme="majorHAnsi" w:hAnsiTheme="majorHAnsi" w:cs="Times New Roman"/>
          <w:sz w:val="24"/>
          <w:szCs w:val="24"/>
        </w:rPr>
        <w:t>п</w:t>
      </w:r>
      <w:proofErr w:type="gramEnd"/>
      <w:r w:rsidRPr="00436646">
        <w:rPr>
          <w:rFonts w:asciiTheme="majorHAnsi" w:hAnsiTheme="majorHAnsi" w:cs="Times New Roman"/>
          <w:sz w:val="24"/>
          <w:szCs w:val="24"/>
        </w:rPr>
        <w:t xml:space="preserve"> др.);</w:t>
      </w:r>
    </w:p>
    <w:p w:rsidR="00436646" w:rsidRPr="00436646" w:rsidRDefault="00436646" w:rsidP="00436646">
      <w:pPr>
        <w:spacing w:after="0"/>
        <w:ind w:firstLine="709"/>
        <w:jc w:val="both"/>
        <w:rPr>
          <w:rFonts w:asciiTheme="majorHAnsi" w:hAnsiTheme="majorHAnsi" w:cs="Times New Roman"/>
          <w:sz w:val="24"/>
          <w:szCs w:val="24"/>
        </w:rPr>
      </w:pPr>
      <w:r w:rsidRPr="00436646">
        <w:rPr>
          <w:rFonts w:asciiTheme="majorHAnsi" w:hAnsiTheme="majorHAnsi" w:cs="Times New Roman"/>
          <w:sz w:val="24"/>
          <w:szCs w:val="24"/>
        </w:rPr>
        <w:t xml:space="preserve">осуществлять плановую </w:t>
      </w:r>
      <w:r w:rsidR="00A54ECE">
        <w:rPr>
          <w:rFonts w:asciiTheme="majorHAnsi" w:hAnsiTheme="majorHAnsi" w:cs="Times New Roman"/>
          <w:sz w:val="24"/>
          <w:szCs w:val="24"/>
        </w:rPr>
        <w:t>и</w:t>
      </w:r>
      <w:r w:rsidRPr="00436646">
        <w:rPr>
          <w:rFonts w:asciiTheme="majorHAnsi" w:hAnsiTheme="majorHAnsi" w:cs="Times New Roman"/>
          <w:sz w:val="24"/>
          <w:szCs w:val="24"/>
        </w:rPr>
        <w:t xml:space="preserve">ли внеплановую выездную проверку в случае отсутствия при ее проведении руководителя, иного должностного лица </w:t>
      </w:r>
      <w:proofErr w:type="gramStart"/>
      <w:r w:rsidRPr="00436646">
        <w:rPr>
          <w:rFonts w:asciiTheme="majorHAnsi" w:hAnsiTheme="majorHAnsi" w:cs="Times New Roman"/>
          <w:sz w:val="24"/>
          <w:szCs w:val="24"/>
        </w:rPr>
        <w:t>пли</w:t>
      </w:r>
      <w:proofErr w:type="gramEnd"/>
      <w:r w:rsidRPr="00436646">
        <w:rPr>
          <w:rFonts w:asciiTheme="majorHAnsi" w:hAnsiTheme="majorHAnsi" w:cs="Times New Roman"/>
          <w:sz w:val="24"/>
          <w:szCs w:val="24"/>
        </w:rPr>
        <w:t xml:space="preserve"> </w:t>
      </w:r>
      <w:r w:rsidRPr="00436646">
        <w:rPr>
          <w:rFonts w:asciiTheme="majorHAnsi" w:hAnsiTheme="majorHAnsi" w:cs="Times New Roman"/>
          <w:sz w:val="24"/>
          <w:szCs w:val="24"/>
        </w:rPr>
        <w:lastRenderedPageBreak/>
        <w:t>уполномоченного представителя юридического лица, индивидуального предпринимателя, ег</w:t>
      </w:r>
      <w:r w:rsidR="00A54ECE">
        <w:rPr>
          <w:rFonts w:asciiTheme="majorHAnsi" w:hAnsiTheme="majorHAnsi" w:cs="Times New Roman"/>
          <w:sz w:val="24"/>
          <w:szCs w:val="24"/>
        </w:rPr>
        <w:t>о уполномоченного представителя</w:t>
      </w:r>
      <w:r w:rsidRPr="00436646">
        <w:rPr>
          <w:rFonts w:asciiTheme="majorHAnsi" w:hAnsiTheme="majorHAnsi" w:cs="Times New Roman"/>
          <w:sz w:val="24"/>
          <w:szCs w:val="24"/>
        </w:rPr>
        <w:t>;</w:t>
      </w:r>
    </w:p>
    <w:p w:rsidR="00436646" w:rsidRDefault="00436646" w:rsidP="00436646">
      <w:pPr>
        <w:spacing w:after="0"/>
        <w:ind w:firstLine="709"/>
        <w:jc w:val="both"/>
        <w:rPr>
          <w:rFonts w:asciiTheme="majorHAnsi" w:hAnsiTheme="majorHAnsi" w:cs="Times New Roman"/>
          <w:sz w:val="24"/>
          <w:szCs w:val="24"/>
        </w:rPr>
      </w:pPr>
      <w:r w:rsidRPr="00436646">
        <w:rPr>
          <w:rFonts w:asciiTheme="majorHAnsi" w:hAnsiTheme="majorHAnsi" w:cs="Times New Roman"/>
          <w:sz w:val="24"/>
          <w:szCs w:val="24"/>
        </w:rPr>
        <w:t>превышать установл</w:t>
      </w:r>
      <w:r w:rsidR="00A54ECE">
        <w:rPr>
          <w:rFonts w:asciiTheme="majorHAnsi" w:hAnsiTheme="majorHAnsi" w:cs="Times New Roman"/>
          <w:sz w:val="24"/>
          <w:szCs w:val="24"/>
        </w:rPr>
        <w:t>енные сроки проведения проверки</w:t>
      </w:r>
      <w:r w:rsidR="00D2004D">
        <w:rPr>
          <w:rFonts w:asciiTheme="majorHAnsi" w:hAnsiTheme="majorHAnsi" w:cs="Times New Roman"/>
          <w:sz w:val="24"/>
          <w:szCs w:val="24"/>
        </w:rPr>
        <w:t xml:space="preserve"> и др</w:t>
      </w:r>
      <w:proofErr w:type="gramStart"/>
      <w:r w:rsidR="00D2004D">
        <w:rPr>
          <w:rFonts w:asciiTheme="majorHAnsi" w:hAnsiTheme="majorHAnsi" w:cs="Times New Roman"/>
          <w:sz w:val="24"/>
          <w:szCs w:val="24"/>
        </w:rPr>
        <w:t>.</w:t>
      </w:r>
      <w:r w:rsidR="00A54ECE">
        <w:rPr>
          <w:rFonts w:asciiTheme="majorHAnsi" w:hAnsiTheme="majorHAnsi" w:cs="Times New Roman"/>
          <w:sz w:val="24"/>
          <w:szCs w:val="24"/>
        </w:rPr>
        <w:t>.</w:t>
      </w:r>
      <w:r w:rsidR="00B119D6">
        <w:rPr>
          <w:rFonts w:asciiTheme="majorHAnsi" w:hAnsiTheme="majorHAnsi" w:cs="Times New Roman"/>
          <w:sz w:val="24"/>
          <w:szCs w:val="24"/>
        </w:rPr>
        <w:t xml:space="preserve"> </w:t>
      </w:r>
      <w:proofErr w:type="gramEnd"/>
    </w:p>
    <w:p w:rsidR="00EA63BD" w:rsidRDefault="00EA63BD" w:rsidP="00EA63BD">
      <w:pPr>
        <w:spacing w:after="0"/>
        <w:ind w:firstLine="709"/>
        <w:jc w:val="both"/>
        <w:rPr>
          <w:rFonts w:asciiTheme="majorHAnsi" w:hAnsiTheme="majorHAnsi" w:cs="Times New Roman"/>
          <w:sz w:val="24"/>
          <w:szCs w:val="24"/>
        </w:rPr>
      </w:pPr>
      <w:r w:rsidRPr="00436646">
        <w:rPr>
          <w:rFonts w:asciiTheme="majorHAnsi" w:hAnsiTheme="majorHAnsi" w:cs="Times New Roman"/>
          <w:sz w:val="24"/>
          <w:szCs w:val="24"/>
        </w:rPr>
        <w:t xml:space="preserve">В соответствии с пунктом 7 раздела 2 </w:t>
      </w:r>
      <w:r w:rsidR="00FE4D12">
        <w:rPr>
          <w:rFonts w:asciiTheme="majorHAnsi" w:hAnsiTheme="majorHAnsi" w:cs="Times New Roman"/>
          <w:sz w:val="24"/>
          <w:szCs w:val="24"/>
        </w:rPr>
        <w:t>Положения</w:t>
      </w:r>
      <w:r w:rsidR="005239D7">
        <w:rPr>
          <w:rFonts w:asciiTheme="majorHAnsi" w:hAnsiTheme="majorHAnsi" w:cs="Times New Roman"/>
          <w:sz w:val="24"/>
          <w:szCs w:val="24"/>
        </w:rPr>
        <w:t xml:space="preserve"> </w:t>
      </w:r>
      <w:r w:rsidRPr="00436646">
        <w:rPr>
          <w:rFonts w:asciiTheme="majorHAnsi" w:hAnsiTheme="majorHAnsi" w:cs="Times New Roman"/>
          <w:sz w:val="24"/>
          <w:szCs w:val="24"/>
        </w:rPr>
        <w:t>при согласовании планов проверок уполномоченный орган по развитию предпринимательства принимает</w:t>
      </w:r>
      <w:r>
        <w:rPr>
          <w:rFonts w:asciiTheme="majorHAnsi" w:hAnsiTheme="majorHAnsi" w:cs="Times New Roman"/>
          <w:sz w:val="24"/>
          <w:szCs w:val="24"/>
        </w:rPr>
        <w:t xml:space="preserve"> </w:t>
      </w:r>
      <w:r w:rsidRPr="00436646">
        <w:rPr>
          <w:rFonts w:asciiTheme="majorHAnsi" w:hAnsiTheme="majorHAnsi" w:cs="Times New Roman"/>
          <w:sz w:val="24"/>
          <w:szCs w:val="24"/>
        </w:rPr>
        <w:t>меры по исключению дублирующих</w:t>
      </w:r>
      <w:r w:rsidR="00FE4D12">
        <w:rPr>
          <w:rFonts w:asciiTheme="majorHAnsi" w:hAnsiTheme="majorHAnsi" w:cs="Times New Roman"/>
          <w:sz w:val="24"/>
          <w:szCs w:val="24"/>
        </w:rPr>
        <w:t xml:space="preserve"> </w:t>
      </w:r>
      <w:r w:rsidRPr="00436646">
        <w:rPr>
          <w:rFonts w:asciiTheme="majorHAnsi" w:hAnsiTheme="majorHAnsi" w:cs="Times New Roman"/>
          <w:sz w:val="24"/>
          <w:szCs w:val="24"/>
        </w:rPr>
        <w:t>и незаконных проверок, сокращению бюджетных затрат на проведение проверок.</w:t>
      </w:r>
      <w:r w:rsidR="00BB157F">
        <w:rPr>
          <w:rFonts w:asciiTheme="majorHAnsi" w:hAnsiTheme="majorHAnsi" w:cs="Times New Roman"/>
          <w:sz w:val="24"/>
          <w:szCs w:val="24"/>
        </w:rPr>
        <w:t xml:space="preserve"> </w:t>
      </w:r>
      <w:r w:rsidR="00FE4D12">
        <w:rPr>
          <w:rFonts w:asciiTheme="majorHAnsi" w:hAnsiTheme="majorHAnsi" w:cs="Times New Roman"/>
          <w:sz w:val="24"/>
          <w:szCs w:val="24"/>
        </w:rPr>
        <w:t xml:space="preserve"> </w:t>
      </w:r>
    </w:p>
    <w:p w:rsidR="00A81F0B" w:rsidRDefault="00A81F0B" w:rsidP="00EA63BD">
      <w:pPr>
        <w:spacing w:after="0"/>
        <w:ind w:firstLine="709"/>
        <w:jc w:val="both"/>
        <w:rPr>
          <w:rFonts w:asciiTheme="majorHAnsi" w:hAnsiTheme="majorHAnsi" w:cs="Times New Roman"/>
          <w:sz w:val="24"/>
          <w:szCs w:val="24"/>
        </w:rPr>
      </w:pPr>
      <w:r w:rsidRPr="00A81F0B">
        <w:rPr>
          <w:rFonts w:asciiTheme="majorHAnsi" w:hAnsiTheme="majorHAnsi" w:cs="Times New Roman"/>
          <w:sz w:val="24"/>
          <w:szCs w:val="24"/>
        </w:rPr>
        <w:t xml:space="preserve">В соответствии с пунктом 5 статьи </w:t>
      </w:r>
      <w:r w:rsidR="00D2004D">
        <w:rPr>
          <w:rFonts w:asciiTheme="majorHAnsi" w:hAnsiTheme="majorHAnsi" w:cs="Times New Roman"/>
          <w:sz w:val="24"/>
          <w:szCs w:val="24"/>
        </w:rPr>
        <w:t>11</w:t>
      </w:r>
      <w:r w:rsidRPr="00A81F0B">
        <w:rPr>
          <w:rFonts w:asciiTheme="majorHAnsi" w:hAnsiTheme="majorHAnsi" w:cs="Times New Roman"/>
          <w:sz w:val="24"/>
          <w:szCs w:val="24"/>
        </w:rPr>
        <w:t xml:space="preserve"> Закона </w:t>
      </w:r>
      <w:r>
        <w:rPr>
          <w:rFonts w:asciiTheme="majorHAnsi" w:hAnsiTheme="majorHAnsi" w:cs="Times New Roman"/>
          <w:sz w:val="24"/>
          <w:szCs w:val="24"/>
        </w:rPr>
        <w:t>о проверках</w:t>
      </w:r>
      <w:r>
        <w:rPr>
          <w:rFonts w:asciiTheme="majorHAnsi" w:hAnsiTheme="majorHAnsi" w:cs="Times New Roman"/>
          <w:sz w:val="24"/>
          <w:szCs w:val="24"/>
        </w:rPr>
        <w:br/>
      </w:r>
      <w:r w:rsidRPr="00A81F0B">
        <w:rPr>
          <w:rFonts w:asciiTheme="majorHAnsi" w:hAnsiTheme="majorHAnsi" w:cs="Times New Roman"/>
          <w:sz w:val="24"/>
          <w:szCs w:val="24"/>
        </w:rPr>
        <w:t>не допускается проведение проверок субъекта предпринимательства различными государственными органами по одному и тому же предмету проверок.</w:t>
      </w:r>
      <w:r>
        <w:rPr>
          <w:rFonts w:asciiTheme="majorHAnsi" w:hAnsiTheme="majorHAnsi" w:cs="Times New Roman"/>
          <w:sz w:val="24"/>
          <w:szCs w:val="24"/>
        </w:rPr>
        <w:t xml:space="preserve"> </w:t>
      </w:r>
      <w:r w:rsidR="00D2004D">
        <w:rPr>
          <w:rFonts w:asciiTheme="majorHAnsi" w:hAnsiTheme="majorHAnsi" w:cs="Times New Roman"/>
          <w:sz w:val="24"/>
          <w:szCs w:val="24"/>
        </w:rPr>
        <w:t xml:space="preserve"> </w:t>
      </w:r>
    </w:p>
    <w:p w:rsidR="004F21B6" w:rsidRDefault="00276DD7" w:rsidP="00EA63BD">
      <w:pPr>
        <w:spacing w:after="0"/>
        <w:ind w:firstLine="709"/>
        <w:jc w:val="both"/>
        <w:rPr>
          <w:rFonts w:asciiTheme="majorHAnsi" w:hAnsiTheme="majorHAnsi" w:cs="Times New Roman"/>
          <w:sz w:val="24"/>
          <w:szCs w:val="24"/>
        </w:rPr>
      </w:pPr>
      <w:r>
        <w:rPr>
          <w:rFonts w:asciiTheme="majorHAnsi" w:hAnsiTheme="majorHAnsi" w:cs="Times New Roman"/>
          <w:sz w:val="24"/>
          <w:szCs w:val="24"/>
        </w:rPr>
        <w:t xml:space="preserve">Кроме того, законодательством в сфере контрольно-надзорной деятельности предусмотрены </w:t>
      </w:r>
      <w:r w:rsidR="00B977E4">
        <w:rPr>
          <w:rFonts w:asciiTheme="majorHAnsi" w:hAnsiTheme="majorHAnsi" w:cs="Times New Roman"/>
          <w:sz w:val="24"/>
          <w:szCs w:val="24"/>
        </w:rPr>
        <w:t xml:space="preserve">такие </w:t>
      </w:r>
      <w:r>
        <w:rPr>
          <w:rFonts w:asciiTheme="majorHAnsi" w:hAnsiTheme="majorHAnsi" w:cs="Times New Roman"/>
          <w:sz w:val="24"/>
          <w:szCs w:val="24"/>
        </w:rPr>
        <w:t xml:space="preserve">основные </w:t>
      </w:r>
      <w:r w:rsidR="00292A76">
        <w:rPr>
          <w:rFonts w:asciiTheme="majorHAnsi" w:hAnsiTheme="majorHAnsi" w:cs="Times New Roman"/>
          <w:sz w:val="24"/>
          <w:szCs w:val="24"/>
        </w:rPr>
        <w:t>положения</w:t>
      </w:r>
      <w:r>
        <w:rPr>
          <w:rFonts w:asciiTheme="majorHAnsi" w:hAnsiTheme="majorHAnsi" w:cs="Times New Roman"/>
          <w:sz w:val="24"/>
          <w:szCs w:val="24"/>
        </w:rPr>
        <w:t xml:space="preserve"> </w:t>
      </w:r>
      <w:r w:rsidR="00B977E4">
        <w:rPr>
          <w:rFonts w:asciiTheme="majorHAnsi" w:hAnsiTheme="majorHAnsi" w:cs="Times New Roman"/>
          <w:sz w:val="24"/>
          <w:szCs w:val="24"/>
        </w:rPr>
        <w:t>как:</w:t>
      </w:r>
      <w:r w:rsidR="008163F2">
        <w:rPr>
          <w:rFonts w:asciiTheme="majorHAnsi" w:hAnsiTheme="majorHAnsi" w:cs="Times New Roman"/>
          <w:sz w:val="24"/>
          <w:szCs w:val="24"/>
        </w:rPr>
        <w:t xml:space="preserve"> </w:t>
      </w:r>
    </w:p>
    <w:p w:rsidR="00EA63BD" w:rsidRPr="00436646" w:rsidRDefault="00EA63BD" w:rsidP="00EA63BD">
      <w:pPr>
        <w:spacing w:after="0"/>
        <w:ind w:firstLine="709"/>
        <w:jc w:val="both"/>
        <w:rPr>
          <w:rFonts w:asciiTheme="majorHAnsi" w:hAnsiTheme="majorHAnsi" w:cs="Times New Roman"/>
          <w:sz w:val="24"/>
          <w:szCs w:val="24"/>
        </w:rPr>
      </w:pPr>
      <w:r w:rsidRPr="00436646">
        <w:rPr>
          <w:rFonts w:asciiTheme="majorHAnsi" w:hAnsiTheme="majorHAnsi" w:cs="Times New Roman"/>
          <w:sz w:val="24"/>
          <w:szCs w:val="24"/>
        </w:rPr>
        <w:t>санкционирование проведения контрольных процедур;</w:t>
      </w:r>
    </w:p>
    <w:p w:rsidR="00EA63BD" w:rsidRPr="00436646" w:rsidRDefault="00EA63BD" w:rsidP="00EA63BD">
      <w:pPr>
        <w:spacing w:after="0"/>
        <w:ind w:firstLine="709"/>
        <w:jc w:val="both"/>
        <w:rPr>
          <w:rFonts w:asciiTheme="majorHAnsi" w:hAnsiTheme="majorHAnsi" w:cs="Times New Roman"/>
          <w:sz w:val="24"/>
          <w:szCs w:val="24"/>
        </w:rPr>
      </w:pPr>
      <w:r w:rsidRPr="00436646">
        <w:rPr>
          <w:rFonts w:asciiTheme="majorHAnsi" w:hAnsiTheme="majorHAnsi" w:cs="Times New Roman"/>
          <w:sz w:val="24"/>
          <w:szCs w:val="24"/>
        </w:rPr>
        <w:t xml:space="preserve">В соответствии с пунктом 1 статьи 6 главы 2 Закона </w:t>
      </w:r>
      <w:r w:rsidR="00FE4D12">
        <w:rPr>
          <w:rFonts w:asciiTheme="majorHAnsi" w:hAnsiTheme="majorHAnsi" w:cs="Times New Roman"/>
          <w:sz w:val="24"/>
          <w:szCs w:val="24"/>
        </w:rPr>
        <w:t>о проверках</w:t>
      </w:r>
      <w:r w:rsidRPr="00436646">
        <w:rPr>
          <w:rFonts w:asciiTheme="majorHAnsi" w:hAnsiTheme="majorHAnsi" w:cs="Times New Roman"/>
          <w:sz w:val="24"/>
          <w:szCs w:val="24"/>
        </w:rPr>
        <w:t xml:space="preserve"> плановые проверки проводятся в соответствии со стратегическими планами, а также планами проверок. На основании стратегических планов формируются годовые или квартальные планы проверок. </w:t>
      </w:r>
      <w:proofErr w:type="gramStart"/>
      <w:r w:rsidR="00D018D3">
        <w:rPr>
          <w:rFonts w:asciiTheme="majorHAnsi" w:hAnsiTheme="majorHAnsi" w:cs="Times New Roman"/>
          <w:sz w:val="24"/>
          <w:szCs w:val="24"/>
        </w:rPr>
        <w:t>П</w:t>
      </w:r>
      <w:r w:rsidRPr="00436646">
        <w:rPr>
          <w:rFonts w:asciiTheme="majorHAnsi" w:hAnsiTheme="majorHAnsi" w:cs="Times New Roman"/>
          <w:sz w:val="24"/>
          <w:szCs w:val="24"/>
        </w:rPr>
        <w:t>роверка деятельности субъектов проверки осуществляется должностными лицами уполномоченных органов на основании распоряжения (приказа, предписания) уполномоченного органа, где указываются данные субъекта, цель и предмет проверки, правовые основания проведения проверки, сроки проведения проверок, сведения о проверяющих должностных лицах уполномоченного органа и др.).</w:t>
      </w:r>
      <w:proofErr w:type="gramEnd"/>
      <w:r w:rsidRPr="00436646">
        <w:rPr>
          <w:rFonts w:asciiTheme="majorHAnsi" w:hAnsiTheme="majorHAnsi" w:cs="Times New Roman"/>
          <w:sz w:val="24"/>
          <w:szCs w:val="24"/>
        </w:rPr>
        <w:t xml:space="preserve"> Распоряжение (приказ, предписание) согласовывается с уполномоченным органом по развитию предпринимательства, </w:t>
      </w:r>
      <w:r w:rsidR="005239D7">
        <w:rPr>
          <w:rFonts w:asciiTheme="majorHAnsi" w:hAnsiTheme="majorHAnsi" w:cs="Times New Roman"/>
          <w:sz w:val="24"/>
          <w:szCs w:val="24"/>
        </w:rPr>
        <w:br/>
        <w:t>за исключением распоряжения</w:t>
      </w:r>
      <w:r w:rsidRPr="00436646">
        <w:rPr>
          <w:rFonts w:asciiTheme="majorHAnsi" w:hAnsiTheme="majorHAnsi" w:cs="Times New Roman"/>
          <w:sz w:val="24"/>
          <w:szCs w:val="24"/>
        </w:rPr>
        <w:t xml:space="preserve"> (приказ, предписание) о проведении контрольно</w:t>
      </w:r>
      <w:r w:rsidR="00BB157F">
        <w:rPr>
          <w:rFonts w:asciiTheme="majorHAnsi" w:hAnsiTheme="majorHAnsi" w:cs="Times New Roman"/>
          <w:sz w:val="24"/>
          <w:szCs w:val="24"/>
        </w:rPr>
        <w:t>й</w:t>
      </w:r>
      <w:r w:rsidRPr="00436646">
        <w:rPr>
          <w:rFonts w:asciiTheme="majorHAnsi" w:hAnsiTheme="majorHAnsi" w:cs="Times New Roman"/>
          <w:sz w:val="24"/>
          <w:szCs w:val="24"/>
        </w:rPr>
        <w:t xml:space="preserve"> проверки.</w:t>
      </w:r>
      <w:r w:rsidR="002A4BA8">
        <w:rPr>
          <w:rFonts w:asciiTheme="majorHAnsi" w:hAnsiTheme="majorHAnsi" w:cs="Times New Roman"/>
          <w:sz w:val="24"/>
          <w:szCs w:val="24"/>
        </w:rPr>
        <w:t xml:space="preserve"> </w:t>
      </w:r>
    </w:p>
    <w:p w:rsidR="00EA63BD" w:rsidRDefault="006F62A8" w:rsidP="00EA63BD">
      <w:pPr>
        <w:spacing w:after="0"/>
        <w:ind w:firstLine="709"/>
        <w:jc w:val="both"/>
        <w:rPr>
          <w:rFonts w:asciiTheme="majorHAnsi" w:hAnsiTheme="majorHAnsi" w:cs="Times New Roman"/>
          <w:sz w:val="24"/>
          <w:szCs w:val="24"/>
        </w:rPr>
      </w:pPr>
      <w:r>
        <w:rPr>
          <w:rFonts w:asciiTheme="majorHAnsi" w:hAnsiTheme="majorHAnsi" w:cs="Times New Roman"/>
          <w:sz w:val="24"/>
          <w:szCs w:val="24"/>
        </w:rPr>
        <w:t>в</w:t>
      </w:r>
      <w:r w:rsidR="00EA63BD" w:rsidRPr="00436646">
        <w:rPr>
          <w:rFonts w:asciiTheme="majorHAnsi" w:hAnsiTheme="majorHAnsi" w:cs="Times New Roman"/>
          <w:sz w:val="24"/>
          <w:szCs w:val="24"/>
        </w:rPr>
        <w:t xml:space="preserve"> соответствии с пунктами 1-8 раздела 1 Положения</w:t>
      </w:r>
      <w:r w:rsidR="005239D7">
        <w:rPr>
          <w:rFonts w:asciiTheme="majorHAnsi" w:hAnsiTheme="majorHAnsi" w:cs="Times New Roman"/>
          <w:sz w:val="24"/>
          <w:szCs w:val="24"/>
        </w:rPr>
        <w:t xml:space="preserve"> </w:t>
      </w:r>
      <w:r w:rsidR="00EA63BD" w:rsidRPr="00436646">
        <w:rPr>
          <w:rFonts w:asciiTheme="majorHAnsi" w:hAnsiTheme="majorHAnsi" w:cs="Times New Roman"/>
          <w:sz w:val="24"/>
          <w:szCs w:val="24"/>
        </w:rPr>
        <w:t xml:space="preserve">плановые проверки проводятся в соответствии с планами проверок, которые формируются </w:t>
      </w:r>
      <w:r w:rsidR="002A4BA8">
        <w:rPr>
          <w:rFonts w:asciiTheme="majorHAnsi" w:hAnsiTheme="majorHAnsi" w:cs="Times New Roman"/>
          <w:sz w:val="24"/>
          <w:szCs w:val="24"/>
        </w:rPr>
        <w:br/>
      </w:r>
      <w:r w:rsidR="00EA63BD" w:rsidRPr="00436646">
        <w:rPr>
          <w:rFonts w:asciiTheme="majorHAnsi" w:hAnsiTheme="majorHAnsi" w:cs="Times New Roman"/>
          <w:sz w:val="24"/>
          <w:szCs w:val="24"/>
        </w:rPr>
        <w:t>на основании стратегических планов, которые формируется уполномоченным органом на основании анализа всех проверок, проведенных</w:t>
      </w:r>
      <w:r w:rsidR="005239D7">
        <w:rPr>
          <w:rFonts w:asciiTheme="majorHAnsi" w:hAnsiTheme="majorHAnsi" w:cs="Times New Roman"/>
          <w:sz w:val="24"/>
          <w:szCs w:val="24"/>
        </w:rPr>
        <w:t xml:space="preserve"> </w:t>
      </w:r>
      <w:r w:rsidR="00EA63BD" w:rsidRPr="00436646">
        <w:rPr>
          <w:rFonts w:asciiTheme="majorHAnsi" w:hAnsiTheme="majorHAnsi" w:cs="Times New Roman"/>
          <w:sz w:val="24"/>
          <w:szCs w:val="24"/>
        </w:rPr>
        <w:t>в предыдущем году данным уполномоченным органом. Стратегический план является сводным планом, которы</w:t>
      </w:r>
      <w:r w:rsidR="00B278DE">
        <w:rPr>
          <w:rFonts w:asciiTheme="majorHAnsi" w:hAnsiTheme="majorHAnsi" w:cs="Times New Roman"/>
          <w:sz w:val="24"/>
          <w:szCs w:val="24"/>
        </w:rPr>
        <w:t>й</w:t>
      </w:r>
      <w:r w:rsidR="00EA63BD" w:rsidRPr="00436646">
        <w:rPr>
          <w:rFonts w:asciiTheme="majorHAnsi" w:hAnsiTheme="majorHAnsi" w:cs="Times New Roman"/>
          <w:sz w:val="24"/>
          <w:szCs w:val="24"/>
        </w:rPr>
        <w:t xml:space="preserve"> включает проверки во всех областях риска, поднадзорных данному уполномоченному органу, по всем</w:t>
      </w:r>
      <w:r w:rsidR="00FE4D12">
        <w:rPr>
          <w:rFonts w:asciiTheme="majorHAnsi" w:hAnsiTheme="majorHAnsi" w:cs="Times New Roman"/>
          <w:sz w:val="24"/>
          <w:szCs w:val="24"/>
        </w:rPr>
        <w:t xml:space="preserve"> территориальным подразделениям;</w:t>
      </w:r>
      <w:r w:rsidR="00A80912">
        <w:rPr>
          <w:rFonts w:asciiTheme="majorHAnsi" w:hAnsiTheme="majorHAnsi" w:cs="Times New Roman"/>
          <w:sz w:val="24"/>
          <w:szCs w:val="24"/>
        </w:rPr>
        <w:t xml:space="preserve"> </w:t>
      </w:r>
      <w:r w:rsidR="005239D7">
        <w:rPr>
          <w:rFonts w:asciiTheme="majorHAnsi" w:hAnsiTheme="majorHAnsi" w:cs="Times New Roman"/>
          <w:sz w:val="24"/>
          <w:szCs w:val="24"/>
        </w:rPr>
        <w:t xml:space="preserve"> </w:t>
      </w:r>
    </w:p>
    <w:p w:rsidR="00EA63BD" w:rsidRPr="00436646" w:rsidRDefault="00FE4D12" w:rsidP="00EA63BD">
      <w:pPr>
        <w:spacing w:after="0"/>
        <w:ind w:firstLine="709"/>
        <w:jc w:val="both"/>
        <w:rPr>
          <w:rFonts w:asciiTheme="majorHAnsi" w:hAnsiTheme="majorHAnsi" w:cs="Times New Roman"/>
          <w:sz w:val="24"/>
          <w:szCs w:val="24"/>
        </w:rPr>
      </w:pPr>
      <w:r>
        <w:rPr>
          <w:rFonts w:asciiTheme="majorHAnsi" w:hAnsiTheme="majorHAnsi" w:cs="Times New Roman"/>
          <w:sz w:val="24"/>
          <w:szCs w:val="24"/>
        </w:rPr>
        <w:t>у</w:t>
      </w:r>
      <w:r w:rsidR="00EA63BD" w:rsidRPr="00436646">
        <w:rPr>
          <w:rFonts w:asciiTheme="majorHAnsi" w:hAnsiTheme="majorHAnsi" w:cs="Times New Roman"/>
          <w:sz w:val="24"/>
          <w:szCs w:val="24"/>
        </w:rPr>
        <w:t>ведомление о начале проведения плановых проверок;</w:t>
      </w:r>
    </w:p>
    <w:p w:rsidR="00EA63BD" w:rsidRPr="00436646" w:rsidRDefault="00EA63BD" w:rsidP="00EA63BD">
      <w:pPr>
        <w:spacing w:after="0"/>
        <w:ind w:firstLine="709"/>
        <w:jc w:val="both"/>
        <w:rPr>
          <w:rFonts w:asciiTheme="majorHAnsi" w:hAnsiTheme="majorHAnsi" w:cs="Times New Roman"/>
          <w:sz w:val="24"/>
          <w:szCs w:val="24"/>
        </w:rPr>
      </w:pPr>
      <w:r w:rsidRPr="00436646">
        <w:rPr>
          <w:rFonts w:asciiTheme="majorHAnsi" w:hAnsiTheme="majorHAnsi" w:cs="Times New Roman"/>
          <w:sz w:val="24"/>
          <w:szCs w:val="24"/>
        </w:rPr>
        <w:t xml:space="preserve">В соответствии с пунктами 6,7 статьи 6 главы 2 Закона </w:t>
      </w:r>
      <w:r w:rsidR="00B7369E">
        <w:rPr>
          <w:rFonts w:asciiTheme="majorHAnsi" w:hAnsiTheme="majorHAnsi" w:cs="Times New Roman"/>
          <w:sz w:val="24"/>
          <w:szCs w:val="24"/>
        </w:rPr>
        <w:t>о проверках</w:t>
      </w:r>
      <w:r w:rsidRPr="00436646">
        <w:rPr>
          <w:rFonts w:asciiTheme="majorHAnsi" w:hAnsiTheme="majorHAnsi" w:cs="Times New Roman"/>
          <w:sz w:val="24"/>
          <w:szCs w:val="24"/>
        </w:rPr>
        <w:t xml:space="preserve"> уполномоченные органы осуществляют плановые проверки при</w:t>
      </w:r>
      <w:r w:rsidR="00D55708">
        <w:rPr>
          <w:rFonts w:asciiTheme="majorHAnsi" w:hAnsiTheme="majorHAnsi" w:cs="Times New Roman"/>
          <w:sz w:val="24"/>
          <w:szCs w:val="24"/>
        </w:rPr>
        <w:t xml:space="preserve"> условии письменного уведомления</w:t>
      </w:r>
      <w:r w:rsidRPr="00436646">
        <w:rPr>
          <w:rFonts w:asciiTheme="majorHAnsi" w:hAnsiTheme="majorHAnsi" w:cs="Times New Roman"/>
          <w:sz w:val="24"/>
          <w:szCs w:val="24"/>
        </w:rPr>
        <w:t xml:space="preserve"> субъекта проверки о проведении проверки не </w:t>
      </w:r>
      <w:proofErr w:type="gramStart"/>
      <w:r w:rsidRPr="00436646">
        <w:rPr>
          <w:rFonts w:asciiTheme="majorHAnsi" w:hAnsiTheme="majorHAnsi" w:cs="Times New Roman"/>
          <w:sz w:val="24"/>
          <w:szCs w:val="24"/>
        </w:rPr>
        <w:t>позднее</w:t>
      </w:r>
      <w:proofErr w:type="gramEnd"/>
      <w:r w:rsidRPr="00436646">
        <w:rPr>
          <w:rFonts w:asciiTheme="majorHAnsi" w:hAnsiTheme="majorHAnsi" w:cs="Times New Roman"/>
          <w:sz w:val="24"/>
          <w:szCs w:val="24"/>
        </w:rPr>
        <w:t xml:space="preserve"> чем за 10 календарных дней до дня осуществления этой проверки, за исключением плановых проверок на соответствие требованиям к производству, хранению, транспортировке и реализации пищевых продуктов, которые проводятся без предварительного уведомления.</w:t>
      </w:r>
      <w:r w:rsidR="00B7369E">
        <w:rPr>
          <w:rFonts w:asciiTheme="majorHAnsi" w:hAnsiTheme="majorHAnsi" w:cs="Times New Roman"/>
          <w:sz w:val="24"/>
          <w:szCs w:val="24"/>
        </w:rPr>
        <w:t xml:space="preserve"> </w:t>
      </w:r>
    </w:p>
    <w:p w:rsidR="00EA63BD" w:rsidRPr="00436646" w:rsidRDefault="00D55708" w:rsidP="00EA63BD">
      <w:pPr>
        <w:spacing w:after="0"/>
        <w:ind w:firstLine="709"/>
        <w:jc w:val="both"/>
        <w:rPr>
          <w:rFonts w:asciiTheme="majorHAnsi" w:hAnsiTheme="majorHAnsi" w:cs="Times New Roman"/>
          <w:sz w:val="24"/>
          <w:szCs w:val="24"/>
        </w:rPr>
      </w:pPr>
      <w:r>
        <w:rPr>
          <w:rFonts w:asciiTheme="majorHAnsi" w:hAnsiTheme="majorHAnsi" w:cs="Times New Roman"/>
          <w:sz w:val="24"/>
          <w:szCs w:val="24"/>
        </w:rPr>
        <w:t>о</w:t>
      </w:r>
      <w:r w:rsidR="00EA63BD" w:rsidRPr="00436646">
        <w:rPr>
          <w:rFonts w:asciiTheme="majorHAnsi" w:hAnsiTheme="majorHAnsi" w:cs="Times New Roman"/>
          <w:sz w:val="24"/>
          <w:szCs w:val="24"/>
        </w:rPr>
        <w:t>бязанность соблюдения установленных сроков проверок;</w:t>
      </w:r>
    </w:p>
    <w:p w:rsidR="00EA63BD" w:rsidRPr="00436646" w:rsidRDefault="00EA63BD" w:rsidP="00EA63BD">
      <w:pPr>
        <w:spacing w:after="0"/>
        <w:ind w:firstLine="709"/>
        <w:jc w:val="both"/>
        <w:rPr>
          <w:rFonts w:asciiTheme="majorHAnsi" w:hAnsiTheme="majorHAnsi" w:cs="Times New Roman"/>
          <w:sz w:val="24"/>
          <w:szCs w:val="24"/>
        </w:rPr>
      </w:pPr>
      <w:r w:rsidRPr="00436646">
        <w:rPr>
          <w:rFonts w:asciiTheme="majorHAnsi" w:hAnsiTheme="majorHAnsi" w:cs="Times New Roman"/>
          <w:sz w:val="24"/>
          <w:szCs w:val="24"/>
        </w:rPr>
        <w:t xml:space="preserve">В соответствии с пунктом 4 статьи 12 </w:t>
      </w:r>
      <w:r w:rsidR="00D55708">
        <w:rPr>
          <w:rFonts w:asciiTheme="majorHAnsi" w:hAnsiTheme="majorHAnsi" w:cs="Times New Roman"/>
          <w:sz w:val="24"/>
          <w:szCs w:val="24"/>
        </w:rPr>
        <w:t xml:space="preserve">вышеуказанного </w:t>
      </w:r>
      <w:r w:rsidRPr="00436646">
        <w:rPr>
          <w:rFonts w:asciiTheme="majorHAnsi" w:hAnsiTheme="majorHAnsi" w:cs="Times New Roman"/>
          <w:sz w:val="24"/>
          <w:szCs w:val="24"/>
        </w:rPr>
        <w:t>Закона установлен срок проведения плановых проверок не более 1</w:t>
      </w:r>
      <w:r w:rsidR="00D018D3">
        <w:rPr>
          <w:rFonts w:asciiTheme="majorHAnsi" w:hAnsiTheme="majorHAnsi" w:cs="Times New Roman"/>
          <w:sz w:val="24"/>
          <w:szCs w:val="24"/>
        </w:rPr>
        <w:t>5</w:t>
      </w:r>
      <w:r w:rsidRPr="00436646">
        <w:rPr>
          <w:rFonts w:asciiTheme="majorHAnsi" w:hAnsiTheme="majorHAnsi" w:cs="Times New Roman"/>
          <w:sz w:val="24"/>
          <w:szCs w:val="24"/>
        </w:rPr>
        <w:t xml:space="preserve"> рабочих дней, для субъекто</w:t>
      </w:r>
      <w:r w:rsidR="00D018D3">
        <w:rPr>
          <w:rFonts w:asciiTheme="majorHAnsi" w:hAnsiTheme="majorHAnsi" w:cs="Times New Roman"/>
          <w:sz w:val="24"/>
          <w:szCs w:val="24"/>
        </w:rPr>
        <w:t>в малого предпринимательства - 5</w:t>
      </w:r>
      <w:r w:rsidRPr="00436646">
        <w:rPr>
          <w:rFonts w:asciiTheme="majorHAnsi" w:hAnsiTheme="majorHAnsi" w:cs="Times New Roman"/>
          <w:sz w:val="24"/>
          <w:szCs w:val="24"/>
        </w:rPr>
        <w:t xml:space="preserve"> рабочих дней. При необходимости проведения специальных исследований, испытаний, экспертиз этот срок может быть продлен по </w:t>
      </w:r>
      <w:r w:rsidRPr="00436646">
        <w:rPr>
          <w:rFonts w:asciiTheme="majorHAnsi" w:hAnsiTheme="majorHAnsi" w:cs="Times New Roman"/>
          <w:sz w:val="24"/>
          <w:szCs w:val="24"/>
        </w:rPr>
        <w:lastRenderedPageBreak/>
        <w:t>письменному распоряжению (приказу, предписанию) руководителя уполномоченного органа, осуществляющего проверку, не более одного раза на срок не более 10 рабочих дней.</w:t>
      </w:r>
      <w:r w:rsidR="00D55708">
        <w:rPr>
          <w:rFonts w:asciiTheme="majorHAnsi" w:hAnsiTheme="majorHAnsi" w:cs="Times New Roman"/>
          <w:sz w:val="24"/>
          <w:szCs w:val="24"/>
        </w:rPr>
        <w:t xml:space="preserve"> </w:t>
      </w:r>
    </w:p>
    <w:p w:rsidR="00EA63BD" w:rsidRPr="00436646" w:rsidRDefault="00EA63BD" w:rsidP="00EA63BD">
      <w:pPr>
        <w:spacing w:after="0"/>
        <w:ind w:firstLine="709"/>
        <w:jc w:val="both"/>
        <w:rPr>
          <w:rFonts w:asciiTheme="majorHAnsi" w:hAnsiTheme="majorHAnsi" w:cs="Times New Roman"/>
          <w:sz w:val="24"/>
          <w:szCs w:val="24"/>
        </w:rPr>
      </w:pPr>
      <w:r w:rsidRPr="00436646">
        <w:rPr>
          <w:rFonts w:asciiTheme="majorHAnsi" w:hAnsiTheme="majorHAnsi" w:cs="Times New Roman"/>
          <w:sz w:val="24"/>
          <w:szCs w:val="24"/>
        </w:rPr>
        <w:t xml:space="preserve">недопустимость проверки выполнения требований и процедур, которые </w:t>
      </w:r>
      <w:r w:rsidR="00884FAA">
        <w:rPr>
          <w:rFonts w:asciiTheme="majorHAnsi" w:hAnsiTheme="majorHAnsi" w:cs="Times New Roman"/>
          <w:sz w:val="24"/>
          <w:szCs w:val="24"/>
        </w:rPr>
        <w:br/>
      </w:r>
      <w:r w:rsidRPr="00436646">
        <w:rPr>
          <w:rFonts w:asciiTheme="majorHAnsi" w:hAnsiTheme="majorHAnsi" w:cs="Times New Roman"/>
          <w:sz w:val="24"/>
          <w:szCs w:val="24"/>
        </w:rPr>
        <w:t>не установлены</w:t>
      </w:r>
      <w:r w:rsidR="008D0A17">
        <w:rPr>
          <w:rFonts w:asciiTheme="majorHAnsi" w:hAnsiTheme="majorHAnsi" w:cs="Times New Roman"/>
          <w:sz w:val="24"/>
          <w:szCs w:val="24"/>
        </w:rPr>
        <w:t xml:space="preserve"> законодательством государства-</w:t>
      </w:r>
      <w:r w:rsidRPr="00436646">
        <w:rPr>
          <w:rFonts w:asciiTheme="majorHAnsi" w:hAnsiTheme="majorHAnsi" w:cs="Times New Roman"/>
          <w:sz w:val="24"/>
          <w:szCs w:val="24"/>
        </w:rPr>
        <w:t>члена</w:t>
      </w:r>
      <w:r w:rsidR="008D0A17">
        <w:rPr>
          <w:rFonts w:asciiTheme="majorHAnsi" w:hAnsiTheme="majorHAnsi" w:cs="Times New Roman"/>
          <w:sz w:val="24"/>
          <w:szCs w:val="24"/>
        </w:rPr>
        <w:t>;</w:t>
      </w:r>
    </w:p>
    <w:p w:rsidR="00EA63BD" w:rsidRDefault="00EA63BD" w:rsidP="00EA63BD">
      <w:pPr>
        <w:spacing w:after="0"/>
        <w:ind w:firstLine="709"/>
        <w:jc w:val="both"/>
        <w:rPr>
          <w:rFonts w:asciiTheme="majorHAnsi" w:hAnsiTheme="majorHAnsi" w:cs="Times New Roman"/>
          <w:sz w:val="24"/>
          <w:szCs w:val="24"/>
        </w:rPr>
      </w:pPr>
      <w:r w:rsidRPr="00436646">
        <w:rPr>
          <w:rFonts w:asciiTheme="majorHAnsi" w:hAnsiTheme="majorHAnsi" w:cs="Times New Roman"/>
          <w:sz w:val="24"/>
          <w:szCs w:val="24"/>
        </w:rPr>
        <w:t xml:space="preserve">В соответствии с пунктом 5 статьи 6 главы 2 Закона </w:t>
      </w:r>
      <w:r w:rsidR="008D0A17">
        <w:rPr>
          <w:rFonts w:asciiTheme="majorHAnsi" w:hAnsiTheme="majorHAnsi" w:cs="Times New Roman"/>
          <w:sz w:val="24"/>
          <w:szCs w:val="24"/>
        </w:rPr>
        <w:t>о проверках</w:t>
      </w:r>
      <w:r w:rsidRPr="00436646">
        <w:rPr>
          <w:rFonts w:asciiTheme="majorHAnsi" w:hAnsiTheme="majorHAnsi" w:cs="Times New Roman"/>
          <w:sz w:val="24"/>
          <w:szCs w:val="24"/>
        </w:rPr>
        <w:t xml:space="preserve"> проверочные листы не должны содержать вопросов, касающихся требований, соблюдение которых не является обязательным в соответствии с законодательством </w:t>
      </w:r>
      <w:proofErr w:type="spellStart"/>
      <w:r w:rsidRPr="00436646">
        <w:rPr>
          <w:rFonts w:asciiTheme="majorHAnsi" w:hAnsiTheme="majorHAnsi" w:cs="Times New Roman"/>
          <w:sz w:val="24"/>
          <w:szCs w:val="24"/>
        </w:rPr>
        <w:t>Кыргызской</w:t>
      </w:r>
      <w:proofErr w:type="spellEnd"/>
      <w:r w:rsidRPr="00436646">
        <w:rPr>
          <w:rFonts w:asciiTheme="majorHAnsi" w:hAnsiTheme="majorHAnsi" w:cs="Times New Roman"/>
          <w:sz w:val="24"/>
          <w:szCs w:val="24"/>
        </w:rPr>
        <w:t xml:space="preserve"> Республики.</w:t>
      </w:r>
      <w:r>
        <w:rPr>
          <w:rFonts w:asciiTheme="majorHAnsi" w:hAnsiTheme="majorHAnsi" w:cs="Times New Roman"/>
          <w:sz w:val="24"/>
          <w:szCs w:val="24"/>
        </w:rPr>
        <w:t xml:space="preserve"> </w:t>
      </w:r>
      <w:r w:rsidR="008D0A17">
        <w:rPr>
          <w:rFonts w:asciiTheme="majorHAnsi" w:hAnsiTheme="majorHAnsi" w:cs="Times New Roman"/>
          <w:sz w:val="24"/>
          <w:szCs w:val="24"/>
        </w:rPr>
        <w:t xml:space="preserve"> </w:t>
      </w:r>
    </w:p>
    <w:p w:rsidR="00EA63BD" w:rsidRPr="00436646" w:rsidRDefault="00EA63BD" w:rsidP="00EA63BD">
      <w:pPr>
        <w:spacing w:after="0"/>
        <w:ind w:firstLine="709"/>
        <w:jc w:val="both"/>
        <w:rPr>
          <w:rFonts w:asciiTheme="majorHAnsi" w:hAnsiTheme="majorHAnsi" w:cs="Times New Roman"/>
          <w:sz w:val="24"/>
          <w:szCs w:val="24"/>
        </w:rPr>
      </w:pPr>
      <w:r w:rsidRPr="00436646">
        <w:rPr>
          <w:rFonts w:asciiTheme="majorHAnsi" w:hAnsiTheme="majorHAnsi" w:cs="Times New Roman"/>
          <w:sz w:val="24"/>
          <w:szCs w:val="24"/>
        </w:rPr>
        <w:t xml:space="preserve">ответственность должностных лиц компетентных органов в случае неисполнения </w:t>
      </w:r>
      <w:r w:rsidR="000F6E28">
        <w:rPr>
          <w:rFonts w:asciiTheme="majorHAnsi" w:hAnsiTheme="majorHAnsi" w:cs="Times New Roman"/>
          <w:sz w:val="24"/>
          <w:szCs w:val="24"/>
        </w:rPr>
        <w:t>или</w:t>
      </w:r>
      <w:r w:rsidRPr="00436646">
        <w:rPr>
          <w:rFonts w:asciiTheme="majorHAnsi" w:hAnsiTheme="majorHAnsi" w:cs="Times New Roman"/>
          <w:sz w:val="24"/>
          <w:szCs w:val="24"/>
        </w:rPr>
        <w:t xml:space="preserve"> ненадлежащего исполнения ими своих обязанностей</w:t>
      </w:r>
      <w:r w:rsidR="0059218B">
        <w:rPr>
          <w:rFonts w:asciiTheme="majorHAnsi" w:hAnsiTheme="majorHAnsi" w:cs="Times New Roman"/>
          <w:sz w:val="24"/>
          <w:szCs w:val="24"/>
        </w:rPr>
        <w:t xml:space="preserve"> (глава 3 Закона о проверках).</w:t>
      </w:r>
    </w:p>
    <w:p w:rsidR="00EA63BD" w:rsidRDefault="0031516F" w:rsidP="00EA63BD">
      <w:pPr>
        <w:spacing w:after="0"/>
        <w:ind w:firstLine="709"/>
        <w:jc w:val="both"/>
        <w:rPr>
          <w:rFonts w:asciiTheme="majorHAnsi" w:hAnsiTheme="majorHAnsi" w:cs="Times New Roman"/>
          <w:sz w:val="24"/>
          <w:szCs w:val="24"/>
        </w:rPr>
      </w:pPr>
      <w:r>
        <w:rPr>
          <w:rFonts w:asciiTheme="majorHAnsi" w:hAnsiTheme="majorHAnsi" w:cs="Times New Roman"/>
          <w:sz w:val="24"/>
          <w:szCs w:val="24"/>
        </w:rPr>
        <w:t>П</w:t>
      </w:r>
      <w:r w:rsidR="00EA63BD" w:rsidRPr="00436646">
        <w:rPr>
          <w:rFonts w:asciiTheme="majorHAnsi" w:hAnsiTheme="majorHAnsi" w:cs="Times New Roman"/>
          <w:sz w:val="24"/>
          <w:szCs w:val="24"/>
        </w:rPr>
        <w:t xml:space="preserve">унктом 57 Положения </w:t>
      </w:r>
      <w:r>
        <w:rPr>
          <w:rFonts w:asciiTheme="majorHAnsi" w:hAnsiTheme="majorHAnsi" w:cs="Times New Roman"/>
          <w:sz w:val="24"/>
          <w:szCs w:val="24"/>
        </w:rPr>
        <w:t xml:space="preserve">предусмотрено обжалование </w:t>
      </w:r>
      <w:r w:rsidR="00EA63BD" w:rsidRPr="00436646">
        <w:rPr>
          <w:rFonts w:asciiTheme="majorHAnsi" w:hAnsiTheme="majorHAnsi" w:cs="Times New Roman"/>
          <w:sz w:val="24"/>
          <w:szCs w:val="24"/>
        </w:rPr>
        <w:t>дейст</w:t>
      </w:r>
      <w:r>
        <w:rPr>
          <w:rFonts w:asciiTheme="majorHAnsi" w:hAnsiTheme="majorHAnsi" w:cs="Times New Roman"/>
          <w:sz w:val="24"/>
          <w:szCs w:val="24"/>
        </w:rPr>
        <w:t>вий</w:t>
      </w:r>
      <w:r w:rsidR="00EA63BD" w:rsidRPr="00436646">
        <w:rPr>
          <w:rFonts w:asciiTheme="majorHAnsi" w:hAnsiTheme="majorHAnsi" w:cs="Times New Roman"/>
          <w:sz w:val="24"/>
          <w:szCs w:val="24"/>
        </w:rPr>
        <w:t xml:space="preserve"> проверяющего должностного лица и решение уполномоченного органа в вышестоящий уполномоченный орган, орган прокуратуры или непосредственно в суд</w:t>
      </w:r>
      <w:r>
        <w:rPr>
          <w:rFonts w:asciiTheme="majorHAnsi" w:hAnsiTheme="majorHAnsi" w:cs="Times New Roman"/>
          <w:sz w:val="24"/>
          <w:szCs w:val="24"/>
        </w:rPr>
        <w:br/>
      </w:r>
      <w:r w:rsidR="00EA63BD" w:rsidRPr="00436646">
        <w:rPr>
          <w:rFonts w:asciiTheme="majorHAnsi" w:hAnsiTheme="majorHAnsi" w:cs="Times New Roman"/>
          <w:sz w:val="24"/>
          <w:szCs w:val="24"/>
        </w:rPr>
        <w:t xml:space="preserve">в установленном законодательством </w:t>
      </w:r>
      <w:proofErr w:type="spellStart"/>
      <w:r w:rsidR="00EA63BD" w:rsidRPr="00436646">
        <w:rPr>
          <w:rFonts w:asciiTheme="majorHAnsi" w:hAnsiTheme="majorHAnsi" w:cs="Times New Roman"/>
          <w:sz w:val="24"/>
          <w:szCs w:val="24"/>
        </w:rPr>
        <w:t>Кыргызской</w:t>
      </w:r>
      <w:proofErr w:type="spellEnd"/>
      <w:r w:rsidR="00EA63BD" w:rsidRPr="00436646">
        <w:rPr>
          <w:rFonts w:asciiTheme="majorHAnsi" w:hAnsiTheme="majorHAnsi" w:cs="Times New Roman"/>
          <w:sz w:val="24"/>
          <w:szCs w:val="24"/>
        </w:rPr>
        <w:t xml:space="preserve"> Республики порядке. Подпунктами 1-44 пункта 60 </w:t>
      </w:r>
      <w:r w:rsidR="005C053C">
        <w:rPr>
          <w:rFonts w:asciiTheme="majorHAnsi" w:hAnsiTheme="majorHAnsi" w:cs="Times New Roman"/>
          <w:sz w:val="24"/>
          <w:szCs w:val="24"/>
        </w:rPr>
        <w:t>Положения</w:t>
      </w:r>
      <w:r w:rsidR="00EA63BD" w:rsidRPr="00436646">
        <w:rPr>
          <w:rFonts w:asciiTheme="majorHAnsi" w:hAnsiTheme="majorHAnsi" w:cs="Times New Roman"/>
          <w:sz w:val="24"/>
          <w:szCs w:val="24"/>
        </w:rPr>
        <w:t xml:space="preserve"> перечислены действия (безде</w:t>
      </w:r>
      <w:r w:rsidR="0059218B">
        <w:rPr>
          <w:rFonts w:asciiTheme="majorHAnsi" w:hAnsiTheme="majorHAnsi" w:cs="Times New Roman"/>
          <w:sz w:val="24"/>
          <w:szCs w:val="24"/>
        </w:rPr>
        <w:t>йствие) уполномоченных органов и</w:t>
      </w:r>
      <w:r w:rsidR="00EA63BD" w:rsidRPr="00436646">
        <w:rPr>
          <w:rFonts w:asciiTheme="majorHAnsi" w:hAnsiTheme="majorHAnsi" w:cs="Times New Roman"/>
          <w:sz w:val="24"/>
          <w:szCs w:val="24"/>
        </w:rPr>
        <w:t xml:space="preserve"> их должностных лиц, которые являются незаконными.</w:t>
      </w:r>
      <w:r w:rsidR="003B7D25">
        <w:rPr>
          <w:rFonts w:asciiTheme="majorHAnsi" w:hAnsiTheme="majorHAnsi" w:cs="Times New Roman"/>
          <w:sz w:val="24"/>
          <w:szCs w:val="24"/>
        </w:rPr>
        <w:t xml:space="preserve"> </w:t>
      </w:r>
    </w:p>
    <w:p w:rsidR="00C5461B" w:rsidRDefault="00C5461B" w:rsidP="00EA63BD">
      <w:pPr>
        <w:spacing w:after="0"/>
        <w:ind w:firstLine="709"/>
        <w:jc w:val="both"/>
        <w:rPr>
          <w:rFonts w:asciiTheme="majorHAnsi" w:hAnsiTheme="majorHAnsi" w:cs="Times New Roman"/>
          <w:sz w:val="24"/>
          <w:szCs w:val="24"/>
        </w:rPr>
      </w:pPr>
    </w:p>
    <w:p w:rsidR="008615DA" w:rsidRPr="008615DA" w:rsidRDefault="00C5461B" w:rsidP="00C5461B">
      <w:pPr>
        <w:autoSpaceDE w:val="0"/>
        <w:autoSpaceDN w:val="0"/>
        <w:adjustRightInd w:val="0"/>
        <w:spacing w:after="0"/>
        <w:ind w:firstLine="709"/>
        <w:jc w:val="both"/>
        <w:rPr>
          <w:rFonts w:asciiTheme="majorHAnsi" w:hAnsiTheme="majorHAnsi" w:cs="Times New Roman"/>
          <w:sz w:val="24"/>
          <w:szCs w:val="24"/>
        </w:rPr>
      </w:pPr>
      <w:r w:rsidRPr="00C5461B">
        <w:rPr>
          <w:rFonts w:asciiTheme="majorHAnsi" w:hAnsiTheme="majorHAnsi" w:cs="Times New Roman"/>
          <w:sz w:val="24"/>
          <w:szCs w:val="24"/>
        </w:rPr>
        <w:t>3.5.</w:t>
      </w:r>
      <w:r>
        <w:rPr>
          <w:rFonts w:asciiTheme="majorHAnsi" w:hAnsiTheme="majorHAnsi" w:cs="Times New Roman"/>
          <w:b/>
          <w:sz w:val="24"/>
          <w:szCs w:val="24"/>
        </w:rPr>
        <w:t> </w:t>
      </w:r>
      <w:proofErr w:type="gramStart"/>
      <w:r w:rsidR="009A0C15">
        <w:rPr>
          <w:rFonts w:asciiTheme="majorHAnsi" w:hAnsiTheme="majorHAnsi" w:cs="Times New Roman"/>
          <w:b/>
          <w:sz w:val="24"/>
          <w:szCs w:val="24"/>
        </w:rPr>
        <w:t>В Российской Федерации</w:t>
      </w:r>
      <w:r w:rsidR="00920A4F">
        <w:rPr>
          <w:rFonts w:asciiTheme="majorHAnsi" w:hAnsiTheme="majorHAnsi" w:cs="Times New Roman"/>
          <w:b/>
          <w:sz w:val="24"/>
          <w:szCs w:val="24"/>
        </w:rPr>
        <w:t xml:space="preserve"> </w:t>
      </w:r>
      <w:r w:rsidR="00920A4F" w:rsidRPr="00920A4F">
        <w:rPr>
          <w:rFonts w:asciiTheme="majorHAnsi" w:hAnsiTheme="majorHAnsi" w:cs="Times New Roman"/>
          <w:sz w:val="24"/>
          <w:szCs w:val="24"/>
        </w:rPr>
        <w:t>отношения</w:t>
      </w:r>
      <w:r w:rsidR="00920A4F" w:rsidRPr="00C5461B">
        <w:rPr>
          <w:rFonts w:asciiTheme="majorHAnsi" w:hAnsiTheme="majorHAnsi" w:cs="Times New Roman"/>
          <w:sz w:val="24"/>
          <w:szCs w:val="24"/>
        </w:rPr>
        <w:t xml:space="preserve"> </w:t>
      </w:r>
      <w:r w:rsidR="00920A4F" w:rsidRPr="008615DA">
        <w:rPr>
          <w:rFonts w:asciiTheme="majorHAnsi" w:hAnsiTheme="majorHAnsi" w:cs="Times New Roman"/>
          <w:sz w:val="24"/>
          <w:szCs w:val="24"/>
        </w:rPr>
        <w:t xml:space="preserve">в области организации </w:t>
      </w:r>
      <w:r w:rsidR="00864981">
        <w:rPr>
          <w:rFonts w:asciiTheme="majorHAnsi" w:hAnsiTheme="majorHAnsi" w:cs="Times New Roman"/>
          <w:sz w:val="24"/>
          <w:szCs w:val="24"/>
        </w:rPr>
        <w:br/>
      </w:r>
      <w:r w:rsidR="00920A4F" w:rsidRPr="008615DA">
        <w:rPr>
          <w:rFonts w:asciiTheme="majorHAnsi" w:hAnsiTheme="majorHAnsi" w:cs="Times New Roman"/>
          <w:sz w:val="24"/>
          <w:szCs w:val="24"/>
        </w:rPr>
        <w:t xml:space="preserve">и осуществления государственного контроля (надзора), муниципального контроля </w:t>
      </w:r>
      <w:r w:rsidR="00F07B69">
        <w:rPr>
          <w:rFonts w:asciiTheme="majorHAnsi" w:hAnsiTheme="majorHAnsi" w:cs="Times New Roman"/>
          <w:sz w:val="24"/>
          <w:szCs w:val="24"/>
        </w:rPr>
        <w:br/>
      </w:r>
      <w:r w:rsidR="00920A4F" w:rsidRPr="008615DA">
        <w:rPr>
          <w:rFonts w:asciiTheme="majorHAnsi" w:hAnsiTheme="majorHAnsi" w:cs="Times New Roman"/>
          <w:sz w:val="24"/>
          <w:szCs w:val="24"/>
        </w:rPr>
        <w:t>и защиты прав юридических лиц и индивидуальных предпринимателей при осуществлении государственного контроля (надзора), муниципального контроля</w:t>
      </w:r>
      <w:r w:rsidR="00920A4F">
        <w:rPr>
          <w:rFonts w:asciiTheme="majorHAnsi" w:hAnsiTheme="majorHAnsi" w:cs="Times New Roman"/>
          <w:sz w:val="24"/>
          <w:szCs w:val="24"/>
        </w:rPr>
        <w:t xml:space="preserve"> урегулировано </w:t>
      </w:r>
      <w:r w:rsidR="008615DA" w:rsidRPr="008615DA">
        <w:rPr>
          <w:rFonts w:asciiTheme="majorHAnsi" w:hAnsiTheme="majorHAnsi" w:cs="Times New Roman"/>
          <w:sz w:val="24"/>
          <w:szCs w:val="24"/>
        </w:rPr>
        <w:t xml:space="preserve">Федеральным законом </w:t>
      </w:r>
      <w:r w:rsidR="00A872D9">
        <w:rPr>
          <w:rFonts w:asciiTheme="majorHAnsi" w:hAnsiTheme="majorHAnsi" w:cs="Times New Roman"/>
          <w:sz w:val="24"/>
          <w:szCs w:val="24"/>
        </w:rPr>
        <w:t xml:space="preserve">от </w:t>
      </w:r>
      <w:r w:rsidR="00A872D9" w:rsidRPr="00C5461B">
        <w:rPr>
          <w:rFonts w:asciiTheme="majorHAnsi" w:hAnsiTheme="majorHAnsi" w:cs="Times New Roman"/>
          <w:sz w:val="24"/>
          <w:szCs w:val="24"/>
        </w:rPr>
        <w:t xml:space="preserve">26 декабря 2008 года </w:t>
      </w:r>
      <w:r w:rsidR="00A872D9" w:rsidRPr="008615DA">
        <w:rPr>
          <w:rFonts w:asciiTheme="majorHAnsi" w:hAnsiTheme="majorHAnsi" w:cs="Times New Roman"/>
          <w:sz w:val="24"/>
          <w:szCs w:val="24"/>
        </w:rPr>
        <w:t>№ 294-ФЗ</w:t>
      </w:r>
      <w:r w:rsidR="00A872D9">
        <w:rPr>
          <w:rFonts w:asciiTheme="majorHAnsi" w:hAnsiTheme="majorHAnsi" w:cs="Times New Roman"/>
          <w:sz w:val="24"/>
          <w:szCs w:val="24"/>
        </w:rPr>
        <w:t xml:space="preserve"> </w:t>
      </w:r>
      <w:r w:rsidR="007A53A2">
        <w:rPr>
          <w:rFonts w:asciiTheme="majorHAnsi" w:hAnsiTheme="majorHAnsi" w:cs="Times New Roman"/>
          <w:sz w:val="24"/>
          <w:szCs w:val="24"/>
        </w:rPr>
        <w:t>«</w:t>
      </w:r>
      <w:r w:rsidR="007A53A2" w:rsidRPr="007A53A2">
        <w:rPr>
          <w:rFonts w:asciiTheme="majorHAnsi" w:hAnsiTheme="majorHAnsi" w:cs="Times New Roman"/>
          <w:sz w:val="24"/>
          <w:szCs w:val="24"/>
        </w:rPr>
        <w:t>О защите прав юридических лиц</w:t>
      </w:r>
      <w:r w:rsidR="00A872D9">
        <w:rPr>
          <w:rFonts w:asciiTheme="majorHAnsi" w:hAnsiTheme="majorHAnsi" w:cs="Times New Roman"/>
          <w:sz w:val="24"/>
          <w:szCs w:val="24"/>
        </w:rPr>
        <w:t xml:space="preserve"> </w:t>
      </w:r>
      <w:r w:rsidR="007A53A2" w:rsidRPr="007A53A2">
        <w:rPr>
          <w:rFonts w:asciiTheme="majorHAnsi" w:hAnsiTheme="majorHAnsi" w:cs="Times New Roman"/>
          <w:sz w:val="24"/>
          <w:szCs w:val="24"/>
        </w:rPr>
        <w:t>и индивидуальных предпринимателей при осуществлении</w:t>
      </w:r>
      <w:r w:rsidR="007A53A2">
        <w:rPr>
          <w:rFonts w:asciiTheme="majorHAnsi" w:hAnsiTheme="majorHAnsi" w:cs="Times New Roman"/>
          <w:sz w:val="24"/>
          <w:szCs w:val="24"/>
        </w:rPr>
        <w:t xml:space="preserve"> </w:t>
      </w:r>
      <w:r w:rsidR="007A53A2" w:rsidRPr="007A53A2">
        <w:rPr>
          <w:rFonts w:asciiTheme="majorHAnsi" w:hAnsiTheme="majorHAnsi" w:cs="Times New Roman"/>
          <w:sz w:val="24"/>
          <w:szCs w:val="24"/>
        </w:rPr>
        <w:t>государственного контроля (надзора)</w:t>
      </w:r>
      <w:r w:rsidR="00864981">
        <w:rPr>
          <w:rFonts w:asciiTheme="majorHAnsi" w:hAnsiTheme="majorHAnsi" w:cs="Times New Roman"/>
          <w:sz w:val="24"/>
          <w:szCs w:val="24"/>
        </w:rPr>
        <w:t xml:space="preserve"> </w:t>
      </w:r>
      <w:r w:rsidR="007A53A2" w:rsidRPr="007A53A2">
        <w:rPr>
          <w:rFonts w:asciiTheme="majorHAnsi" w:hAnsiTheme="majorHAnsi" w:cs="Times New Roman"/>
          <w:sz w:val="24"/>
          <w:szCs w:val="24"/>
        </w:rPr>
        <w:t>и муниципального контроля</w:t>
      </w:r>
      <w:r w:rsidR="007A53A2">
        <w:rPr>
          <w:rFonts w:asciiTheme="majorHAnsi" w:hAnsiTheme="majorHAnsi" w:cs="Times New Roman"/>
          <w:sz w:val="24"/>
          <w:szCs w:val="24"/>
        </w:rPr>
        <w:t xml:space="preserve">» </w:t>
      </w:r>
      <w:r w:rsidR="00885F38">
        <w:rPr>
          <w:rFonts w:asciiTheme="majorHAnsi" w:hAnsiTheme="majorHAnsi" w:cs="Times New Roman"/>
          <w:sz w:val="24"/>
          <w:szCs w:val="24"/>
        </w:rPr>
        <w:t>(далее – Федеральный закон № 294-ФЗ)</w:t>
      </w:r>
      <w:r w:rsidR="008615DA" w:rsidRPr="008615DA">
        <w:rPr>
          <w:rFonts w:asciiTheme="majorHAnsi" w:hAnsiTheme="majorHAnsi" w:cs="Times New Roman"/>
          <w:sz w:val="24"/>
          <w:szCs w:val="24"/>
        </w:rPr>
        <w:t>.</w:t>
      </w:r>
      <w:r w:rsidR="00920A4F">
        <w:rPr>
          <w:rFonts w:asciiTheme="majorHAnsi" w:hAnsiTheme="majorHAnsi" w:cs="Times New Roman"/>
          <w:sz w:val="24"/>
          <w:szCs w:val="24"/>
        </w:rPr>
        <w:t xml:space="preserve"> </w:t>
      </w:r>
      <w:r w:rsidR="007A53A2">
        <w:rPr>
          <w:rFonts w:asciiTheme="majorHAnsi" w:hAnsiTheme="majorHAnsi" w:cs="Times New Roman"/>
          <w:sz w:val="24"/>
          <w:szCs w:val="24"/>
        </w:rPr>
        <w:t xml:space="preserve"> </w:t>
      </w:r>
      <w:r w:rsidR="00885F38">
        <w:rPr>
          <w:rFonts w:asciiTheme="majorHAnsi" w:hAnsiTheme="majorHAnsi" w:cs="Times New Roman"/>
          <w:sz w:val="24"/>
          <w:szCs w:val="24"/>
        </w:rPr>
        <w:t xml:space="preserve"> </w:t>
      </w:r>
      <w:r w:rsidR="00864981">
        <w:rPr>
          <w:rFonts w:asciiTheme="majorHAnsi" w:hAnsiTheme="majorHAnsi" w:cs="Times New Roman"/>
          <w:sz w:val="24"/>
          <w:szCs w:val="24"/>
        </w:rPr>
        <w:t xml:space="preserve"> </w:t>
      </w:r>
      <w:proofErr w:type="gramEnd"/>
    </w:p>
    <w:p w:rsidR="008615DA" w:rsidRPr="008615DA" w:rsidRDefault="008615DA" w:rsidP="00C5461B">
      <w:pPr>
        <w:spacing w:after="0"/>
        <w:ind w:firstLine="567"/>
        <w:jc w:val="both"/>
        <w:rPr>
          <w:rFonts w:asciiTheme="majorHAnsi" w:hAnsiTheme="majorHAnsi" w:cs="Times New Roman"/>
          <w:sz w:val="24"/>
          <w:szCs w:val="24"/>
        </w:rPr>
      </w:pPr>
      <w:r w:rsidRPr="008615DA">
        <w:rPr>
          <w:rFonts w:asciiTheme="majorHAnsi" w:hAnsiTheme="majorHAnsi" w:cs="Times New Roman"/>
          <w:sz w:val="24"/>
          <w:szCs w:val="24"/>
        </w:rPr>
        <w:t xml:space="preserve">Указанным федеральным законом </w:t>
      </w:r>
      <w:proofErr w:type="gramStart"/>
      <w:r w:rsidRPr="008615DA">
        <w:rPr>
          <w:rFonts w:asciiTheme="majorHAnsi" w:hAnsiTheme="majorHAnsi" w:cs="Times New Roman"/>
          <w:sz w:val="24"/>
          <w:szCs w:val="24"/>
        </w:rPr>
        <w:t>определены</w:t>
      </w:r>
      <w:proofErr w:type="gramEnd"/>
      <w:r w:rsidRPr="008615DA">
        <w:rPr>
          <w:rFonts w:asciiTheme="majorHAnsi" w:hAnsiTheme="majorHAnsi" w:cs="Times New Roman"/>
          <w:sz w:val="24"/>
          <w:szCs w:val="24"/>
        </w:rPr>
        <w:t>:</w:t>
      </w:r>
    </w:p>
    <w:p w:rsidR="008615DA" w:rsidRPr="008615DA" w:rsidRDefault="008615DA" w:rsidP="00C5461B">
      <w:pPr>
        <w:spacing w:after="0"/>
        <w:ind w:firstLine="567"/>
        <w:jc w:val="both"/>
        <w:rPr>
          <w:rFonts w:asciiTheme="majorHAnsi" w:hAnsiTheme="majorHAnsi" w:cs="Times New Roman"/>
          <w:sz w:val="24"/>
          <w:szCs w:val="24"/>
        </w:rPr>
      </w:pPr>
      <w:r w:rsidRPr="008615DA">
        <w:rPr>
          <w:rFonts w:asciiTheme="majorHAnsi" w:hAnsiTheme="majorHAnsi" w:cs="Times New Roman"/>
          <w:sz w:val="24"/>
          <w:szCs w:val="24"/>
        </w:rPr>
        <w:t xml:space="preserve">порядок организации и проведения проверок органами, уполномоченными </w:t>
      </w:r>
      <w:r w:rsidR="0068687A">
        <w:rPr>
          <w:rFonts w:asciiTheme="majorHAnsi" w:hAnsiTheme="majorHAnsi" w:cs="Times New Roman"/>
          <w:sz w:val="24"/>
          <w:szCs w:val="24"/>
        </w:rPr>
        <w:br/>
      </w:r>
      <w:r w:rsidRPr="008615DA">
        <w:rPr>
          <w:rFonts w:asciiTheme="majorHAnsi" w:hAnsiTheme="majorHAnsi" w:cs="Times New Roman"/>
          <w:sz w:val="24"/>
          <w:szCs w:val="24"/>
        </w:rPr>
        <w:t>на осуществление государственного контроля (надзора), муниципального контроля;</w:t>
      </w:r>
    </w:p>
    <w:p w:rsidR="008615DA" w:rsidRPr="008615DA" w:rsidRDefault="008615DA" w:rsidP="008615DA">
      <w:pPr>
        <w:spacing w:after="0"/>
        <w:ind w:firstLine="567"/>
        <w:jc w:val="both"/>
        <w:rPr>
          <w:rFonts w:asciiTheme="majorHAnsi" w:hAnsiTheme="majorHAnsi" w:cs="Times New Roman"/>
          <w:sz w:val="24"/>
          <w:szCs w:val="24"/>
        </w:rPr>
      </w:pPr>
      <w:r w:rsidRPr="008615DA">
        <w:rPr>
          <w:rFonts w:asciiTheme="majorHAnsi" w:hAnsiTheme="majorHAnsi" w:cs="Times New Roman"/>
          <w:sz w:val="24"/>
          <w:szCs w:val="24"/>
        </w:rPr>
        <w:t>порядок взаимодействия органов, уполномоченных на осуществление государственного контроля (надзора), муниципального контроля, при организации и проведении проверок;</w:t>
      </w:r>
    </w:p>
    <w:p w:rsidR="008615DA" w:rsidRPr="008615DA" w:rsidRDefault="008615DA" w:rsidP="008615DA">
      <w:pPr>
        <w:spacing w:after="0"/>
        <w:ind w:firstLine="567"/>
        <w:jc w:val="both"/>
        <w:rPr>
          <w:rFonts w:asciiTheme="majorHAnsi" w:hAnsiTheme="majorHAnsi" w:cs="Times New Roman"/>
          <w:sz w:val="24"/>
          <w:szCs w:val="24"/>
        </w:rPr>
      </w:pPr>
      <w:r w:rsidRPr="008615DA">
        <w:rPr>
          <w:rFonts w:asciiTheme="majorHAnsi" w:hAnsiTheme="majorHAnsi" w:cs="Times New Roman"/>
          <w:sz w:val="24"/>
          <w:szCs w:val="24"/>
        </w:rPr>
        <w:t xml:space="preserve">права и обязанности </w:t>
      </w:r>
      <w:r w:rsidR="0080476A">
        <w:rPr>
          <w:rFonts w:asciiTheme="majorHAnsi" w:hAnsiTheme="majorHAnsi" w:cs="Times New Roman"/>
          <w:sz w:val="24"/>
          <w:szCs w:val="24"/>
        </w:rPr>
        <w:t xml:space="preserve">проверяющих </w:t>
      </w:r>
      <w:r w:rsidRPr="008615DA">
        <w:rPr>
          <w:rFonts w:asciiTheme="majorHAnsi" w:hAnsiTheme="majorHAnsi" w:cs="Times New Roman"/>
          <w:sz w:val="24"/>
          <w:szCs w:val="24"/>
        </w:rPr>
        <w:t>органов</w:t>
      </w:r>
      <w:r w:rsidR="0080476A">
        <w:rPr>
          <w:rFonts w:asciiTheme="majorHAnsi" w:hAnsiTheme="majorHAnsi" w:cs="Times New Roman"/>
          <w:sz w:val="24"/>
          <w:szCs w:val="24"/>
        </w:rPr>
        <w:t>,</w:t>
      </w:r>
      <w:r w:rsidRPr="008615DA">
        <w:rPr>
          <w:rFonts w:asciiTheme="majorHAnsi" w:hAnsiTheme="majorHAnsi" w:cs="Times New Roman"/>
          <w:sz w:val="24"/>
          <w:szCs w:val="24"/>
        </w:rPr>
        <w:t xml:space="preserve"> их должностных лиц при проведении проверок;</w:t>
      </w:r>
    </w:p>
    <w:p w:rsidR="008615DA" w:rsidRDefault="008615DA" w:rsidP="008615DA">
      <w:pPr>
        <w:spacing w:after="0"/>
        <w:ind w:firstLine="567"/>
        <w:jc w:val="both"/>
        <w:rPr>
          <w:rFonts w:asciiTheme="majorHAnsi" w:hAnsiTheme="majorHAnsi" w:cs="Times New Roman"/>
          <w:sz w:val="24"/>
          <w:szCs w:val="24"/>
        </w:rPr>
      </w:pPr>
      <w:r w:rsidRPr="008615DA">
        <w:rPr>
          <w:rFonts w:asciiTheme="majorHAnsi" w:hAnsiTheme="majorHAnsi" w:cs="Times New Roman"/>
          <w:sz w:val="24"/>
          <w:szCs w:val="24"/>
        </w:rPr>
        <w:t>права и обязанности юридических лиц, индивидуальных предпринимателей при осуществлении государственного контроля (надзора), муниципального контроля, меры по защите их прав и законных интересов.</w:t>
      </w:r>
      <w:r w:rsidR="00CD58B7">
        <w:rPr>
          <w:rFonts w:asciiTheme="majorHAnsi" w:hAnsiTheme="majorHAnsi" w:cs="Times New Roman"/>
          <w:sz w:val="24"/>
          <w:szCs w:val="24"/>
        </w:rPr>
        <w:t xml:space="preserve"> </w:t>
      </w:r>
      <w:r w:rsidR="0058187A">
        <w:rPr>
          <w:rFonts w:asciiTheme="majorHAnsi" w:hAnsiTheme="majorHAnsi" w:cs="Times New Roman"/>
          <w:sz w:val="24"/>
          <w:szCs w:val="24"/>
        </w:rPr>
        <w:t xml:space="preserve"> </w:t>
      </w:r>
      <w:r w:rsidR="0080476A">
        <w:rPr>
          <w:rFonts w:asciiTheme="majorHAnsi" w:hAnsiTheme="majorHAnsi" w:cs="Times New Roman"/>
          <w:sz w:val="24"/>
          <w:szCs w:val="24"/>
        </w:rPr>
        <w:t xml:space="preserve">  </w:t>
      </w:r>
    </w:p>
    <w:p w:rsidR="00C10358" w:rsidRPr="00C10358" w:rsidRDefault="00C10358" w:rsidP="00C10358">
      <w:pPr>
        <w:spacing w:after="0"/>
        <w:ind w:firstLine="567"/>
        <w:jc w:val="both"/>
        <w:rPr>
          <w:rFonts w:asciiTheme="majorHAnsi" w:hAnsiTheme="majorHAnsi" w:cs="Times New Roman"/>
          <w:sz w:val="24"/>
          <w:szCs w:val="24"/>
        </w:rPr>
      </w:pPr>
      <w:r w:rsidRPr="00C10358">
        <w:rPr>
          <w:rFonts w:asciiTheme="majorHAnsi" w:hAnsiTheme="majorHAnsi" w:cs="Times New Roman"/>
          <w:sz w:val="24"/>
          <w:szCs w:val="24"/>
        </w:rPr>
        <w:t xml:space="preserve">Федеральным законом № 294-ФЗ установлены основные принципы защиты прав юридических лиц, индивидуальных предпринимателей при осуществлении государственного контроля (надзора), муниципального контроля являются:   </w:t>
      </w:r>
    </w:p>
    <w:p w:rsidR="00C10358" w:rsidRPr="00C10358" w:rsidRDefault="00C10358" w:rsidP="00C10358">
      <w:pPr>
        <w:spacing w:after="0"/>
        <w:ind w:firstLine="567"/>
        <w:jc w:val="both"/>
        <w:rPr>
          <w:rFonts w:asciiTheme="majorHAnsi" w:hAnsiTheme="majorHAnsi" w:cs="Times New Roman"/>
          <w:sz w:val="24"/>
          <w:szCs w:val="24"/>
        </w:rPr>
      </w:pPr>
      <w:r w:rsidRPr="00C10358">
        <w:rPr>
          <w:rFonts w:asciiTheme="majorHAnsi" w:hAnsiTheme="majorHAnsi" w:cs="Times New Roman"/>
          <w:sz w:val="24"/>
          <w:szCs w:val="24"/>
        </w:rPr>
        <w:t>преимущественно уведомительный порядок начала осуществления отдельных видов предпринимательской деятельности;</w:t>
      </w:r>
    </w:p>
    <w:p w:rsidR="00C10358" w:rsidRPr="00C10358" w:rsidRDefault="00C10358" w:rsidP="00C10358">
      <w:pPr>
        <w:spacing w:after="0"/>
        <w:ind w:firstLine="567"/>
        <w:jc w:val="both"/>
        <w:rPr>
          <w:rFonts w:asciiTheme="majorHAnsi" w:hAnsiTheme="majorHAnsi" w:cs="Times New Roman"/>
          <w:sz w:val="24"/>
          <w:szCs w:val="24"/>
        </w:rPr>
      </w:pPr>
      <w:r w:rsidRPr="00C10358">
        <w:rPr>
          <w:rFonts w:asciiTheme="majorHAnsi" w:hAnsiTheme="majorHAnsi" w:cs="Times New Roman"/>
          <w:sz w:val="24"/>
          <w:szCs w:val="24"/>
        </w:rPr>
        <w:t>презумпция добросовестности юридических лиц, индивидуальных предпринимателей;</w:t>
      </w:r>
    </w:p>
    <w:p w:rsidR="00C10358" w:rsidRPr="00C10358" w:rsidRDefault="00C10358" w:rsidP="00C10358">
      <w:pPr>
        <w:spacing w:after="0"/>
        <w:ind w:firstLine="567"/>
        <w:jc w:val="both"/>
        <w:rPr>
          <w:rFonts w:asciiTheme="majorHAnsi" w:hAnsiTheme="majorHAnsi" w:cs="Times New Roman"/>
          <w:sz w:val="24"/>
          <w:szCs w:val="24"/>
        </w:rPr>
      </w:pPr>
      <w:r w:rsidRPr="00C10358">
        <w:rPr>
          <w:rFonts w:asciiTheme="majorHAnsi" w:hAnsiTheme="majorHAnsi" w:cs="Times New Roman"/>
          <w:sz w:val="24"/>
          <w:szCs w:val="24"/>
        </w:rPr>
        <w:lastRenderedPageBreak/>
        <w:t xml:space="preserve">открытость и доступность для юридических лиц, индивидуальных предпринимателей </w:t>
      </w:r>
      <w:r w:rsidR="006647D4">
        <w:rPr>
          <w:rFonts w:asciiTheme="majorHAnsi" w:hAnsiTheme="majorHAnsi" w:cs="Times New Roman"/>
          <w:sz w:val="24"/>
          <w:szCs w:val="24"/>
        </w:rPr>
        <w:t>НПА</w:t>
      </w:r>
      <w:r w:rsidRPr="00C10358">
        <w:rPr>
          <w:rFonts w:asciiTheme="majorHAnsi" w:hAnsiTheme="majorHAnsi" w:cs="Times New Roman"/>
          <w:sz w:val="24"/>
          <w:szCs w:val="24"/>
        </w:rPr>
        <w:t xml:space="preserve"> Российской Федерации, муниципальных правовых актов, соблюдение которых проверяется при осуществлении государственного контроля (надзора), муниципального контроля, а также информации об организации и осуществлении государственного контроля (надзора), муниципального контроля, включая информацию об организации</w:t>
      </w:r>
      <w:r w:rsidR="006647D4">
        <w:rPr>
          <w:rFonts w:asciiTheme="majorHAnsi" w:hAnsiTheme="majorHAnsi" w:cs="Times New Roman"/>
          <w:sz w:val="24"/>
          <w:szCs w:val="24"/>
        </w:rPr>
        <w:t xml:space="preserve"> </w:t>
      </w:r>
      <w:proofErr w:type="gramStart"/>
      <w:r w:rsidRPr="00C10358">
        <w:rPr>
          <w:rFonts w:asciiTheme="majorHAnsi" w:hAnsiTheme="majorHAnsi" w:cs="Times New Roman"/>
          <w:sz w:val="24"/>
          <w:szCs w:val="24"/>
        </w:rPr>
        <w:t>и</w:t>
      </w:r>
      <w:proofErr w:type="gramEnd"/>
      <w:r w:rsidRPr="00C10358">
        <w:rPr>
          <w:rFonts w:asciiTheme="majorHAnsi" w:hAnsiTheme="majorHAnsi" w:cs="Times New Roman"/>
          <w:sz w:val="24"/>
          <w:szCs w:val="24"/>
        </w:rPr>
        <w:t xml:space="preserve"> о проведении проверок, о результатах проведения проверок и о принятых мерах по пресечению и (или) устранению последствий выявленных нарушений, о правах </w:t>
      </w:r>
      <w:proofErr w:type="gramStart"/>
      <w:r w:rsidRPr="00C10358">
        <w:rPr>
          <w:rFonts w:asciiTheme="majorHAnsi" w:hAnsiTheme="majorHAnsi" w:cs="Times New Roman"/>
          <w:sz w:val="24"/>
          <w:szCs w:val="24"/>
        </w:rPr>
        <w:t>и</w:t>
      </w:r>
      <w:proofErr w:type="gramEnd"/>
      <w:r w:rsidRPr="00C10358">
        <w:rPr>
          <w:rFonts w:asciiTheme="majorHAnsi" w:hAnsiTheme="majorHAnsi" w:cs="Times New Roman"/>
          <w:sz w:val="24"/>
          <w:szCs w:val="24"/>
        </w:rPr>
        <w:t xml:space="preserve"> об обязанностях органов государственного контроля (надзора), органов муниципального контроля, </w:t>
      </w:r>
      <w:r w:rsidR="006647D4">
        <w:rPr>
          <w:rFonts w:asciiTheme="majorHAnsi" w:hAnsiTheme="majorHAnsi" w:cs="Times New Roman"/>
          <w:sz w:val="24"/>
          <w:szCs w:val="24"/>
        </w:rPr>
        <w:br/>
      </w:r>
      <w:r w:rsidRPr="00C10358">
        <w:rPr>
          <w:rFonts w:asciiTheme="majorHAnsi" w:hAnsiTheme="majorHAnsi" w:cs="Times New Roman"/>
          <w:sz w:val="24"/>
          <w:szCs w:val="24"/>
        </w:rPr>
        <w:t>их должностных лиц, за исключением информации, свободное распространение которой запрещено или ограничено в соответствии</w:t>
      </w:r>
      <w:r w:rsidR="006647D4">
        <w:rPr>
          <w:rFonts w:asciiTheme="majorHAnsi" w:hAnsiTheme="majorHAnsi" w:cs="Times New Roman"/>
          <w:sz w:val="24"/>
          <w:szCs w:val="24"/>
        </w:rPr>
        <w:t xml:space="preserve"> </w:t>
      </w:r>
      <w:r w:rsidRPr="00C10358">
        <w:rPr>
          <w:rFonts w:asciiTheme="majorHAnsi" w:hAnsiTheme="majorHAnsi" w:cs="Times New Roman"/>
          <w:sz w:val="24"/>
          <w:szCs w:val="24"/>
        </w:rPr>
        <w:t xml:space="preserve">с законодательством Российской Федерации; </w:t>
      </w:r>
      <w:r w:rsidR="006647D4">
        <w:rPr>
          <w:rFonts w:asciiTheme="majorHAnsi" w:hAnsiTheme="majorHAnsi" w:cs="Times New Roman"/>
          <w:sz w:val="24"/>
          <w:szCs w:val="24"/>
        </w:rPr>
        <w:t xml:space="preserve"> </w:t>
      </w:r>
    </w:p>
    <w:p w:rsidR="00C10358" w:rsidRPr="00C10358" w:rsidRDefault="00C10358" w:rsidP="00C10358">
      <w:pPr>
        <w:spacing w:after="0"/>
        <w:ind w:firstLine="567"/>
        <w:jc w:val="both"/>
        <w:rPr>
          <w:rFonts w:asciiTheme="majorHAnsi" w:hAnsiTheme="majorHAnsi" w:cs="Times New Roman"/>
          <w:sz w:val="24"/>
          <w:szCs w:val="24"/>
        </w:rPr>
      </w:pPr>
      <w:r w:rsidRPr="00C10358">
        <w:rPr>
          <w:rFonts w:asciiTheme="majorHAnsi" w:hAnsiTheme="majorHAnsi" w:cs="Times New Roman"/>
          <w:sz w:val="24"/>
          <w:szCs w:val="24"/>
        </w:rPr>
        <w:t>проведение проверок в соответствии с полномочиями органа государственного контроля (надзора), органа муниципального контроля, их должностных лиц;</w:t>
      </w:r>
    </w:p>
    <w:p w:rsidR="00C10358" w:rsidRPr="00C10358" w:rsidRDefault="00C10358" w:rsidP="00C10358">
      <w:pPr>
        <w:spacing w:after="0"/>
        <w:ind w:firstLine="567"/>
        <w:jc w:val="both"/>
        <w:rPr>
          <w:rFonts w:asciiTheme="majorHAnsi" w:hAnsiTheme="majorHAnsi" w:cs="Times New Roman"/>
          <w:sz w:val="24"/>
          <w:szCs w:val="24"/>
        </w:rPr>
      </w:pPr>
      <w:r w:rsidRPr="00C10358">
        <w:rPr>
          <w:rFonts w:asciiTheme="majorHAnsi" w:hAnsiTheme="majorHAnsi" w:cs="Times New Roman"/>
          <w:sz w:val="24"/>
          <w:szCs w:val="24"/>
        </w:rPr>
        <w:t>недопустимость проводимых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 проверок исполнения одних и тех же обязательных требований и требований, установленных муниципальными правовыми актами;</w:t>
      </w:r>
    </w:p>
    <w:p w:rsidR="00C10358" w:rsidRPr="00C10358" w:rsidRDefault="00C10358" w:rsidP="00C10358">
      <w:pPr>
        <w:spacing w:after="0"/>
        <w:ind w:firstLine="567"/>
        <w:jc w:val="both"/>
        <w:rPr>
          <w:rFonts w:asciiTheme="majorHAnsi" w:hAnsiTheme="majorHAnsi" w:cs="Times New Roman"/>
          <w:sz w:val="24"/>
          <w:szCs w:val="24"/>
        </w:rPr>
      </w:pPr>
      <w:r w:rsidRPr="00C10358">
        <w:rPr>
          <w:rFonts w:asciiTheme="majorHAnsi" w:hAnsiTheme="majorHAnsi" w:cs="Times New Roman"/>
          <w:sz w:val="24"/>
          <w:szCs w:val="24"/>
        </w:rPr>
        <w:t xml:space="preserve">недопустимость требования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w:t>
      </w:r>
      <w:r w:rsidR="00BA642D">
        <w:rPr>
          <w:rFonts w:asciiTheme="majorHAnsi" w:hAnsiTheme="majorHAnsi" w:cs="Times New Roman"/>
          <w:sz w:val="24"/>
          <w:szCs w:val="24"/>
        </w:rPr>
        <w:br/>
      </w:r>
      <w:r w:rsidRPr="00C10358">
        <w:rPr>
          <w:rFonts w:asciiTheme="majorHAnsi" w:hAnsiTheme="majorHAnsi" w:cs="Times New Roman"/>
          <w:sz w:val="24"/>
          <w:szCs w:val="24"/>
        </w:rPr>
        <w:t>за исключением случаев, предусмотренных федеральными законами;</w:t>
      </w:r>
    </w:p>
    <w:p w:rsidR="00C10358" w:rsidRPr="00C10358" w:rsidRDefault="00C10358" w:rsidP="00C10358">
      <w:pPr>
        <w:spacing w:after="0"/>
        <w:ind w:firstLine="567"/>
        <w:jc w:val="both"/>
        <w:rPr>
          <w:rFonts w:asciiTheme="majorHAnsi" w:hAnsiTheme="majorHAnsi" w:cs="Times New Roman"/>
          <w:sz w:val="24"/>
          <w:szCs w:val="24"/>
        </w:rPr>
      </w:pPr>
      <w:r w:rsidRPr="00C10358">
        <w:rPr>
          <w:rFonts w:asciiTheme="majorHAnsi" w:hAnsiTheme="majorHAnsi" w:cs="Times New Roman"/>
          <w:sz w:val="24"/>
          <w:szCs w:val="24"/>
        </w:rPr>
        <w:t>ответственность органов государственного контроля (надзора), органов муниципального контроля, их должностных лиц за нарушение законодательства Российской Федерации при осуществлении государственного контроля (надзора), муниципального контроля;</w:t>
      </w:r>
    </w:p>
    <w:p w:rsidR="00C10358" w:rsidRDefault="00C10358" w:rsidP="00B04F54">
      <w:pPr>
        <w:spacing w:after="0"/>
        <w:ind w:firstLine="567"/>
        <w:jc w:val="both"/>
        <w:rPr>
          <w:rFonts w:asciiTheme="majorHAnsi" w:hAnsiTheme="majorHAnsi" w:cs="Times New Roman"/>
          <w:sz w:val="24"/>
          <w:szCs w:val="24"/>
        </w:rPr>
      </w:pPr>
      <w:r w:rsidRPr="00C10358">
        <w:rPr>
          <w:rFonts w:asciiTheme="majorHAnsi" w:hAnsiTheme="majorHAnsi" w:cs="Times New Roman"/>
          <w:sz w:val="24"/>
          <w:szCs w:val="24"/>
        </w:rPr>
        <w:t>недопустимость взимания органами государственного контроля (надзора), органами муниципального контроля с юридических лиц, индивидуальных предпринимателей платы за пров</w:t>
      </w:r>
      <w:r w:rsidR="00B04F54">
        <w:rPr>
          <w:rFonts w:asciiTheme="majorHAnsi" w:hAnsiTheme="majorHAnsi" w:cs="Times New Roman"/>
          <w:sz w:val="24"/>
          <w:szCs w:val="24"/>
        </w:rPr>
        <w:t>едение мероприятий по контролю и др</w:t>
      </w:r>
      <w:proofErr w:type="gramStart"/>
      <w:r w:rsidR="00B04F54">
        <w:rPr>
          <w:rFonts w:asciiTheme="majorHAnsi" w:hAnsiTheme="majorHAnsi" w:cs="Times New Roman"/>
          <w:sz w:val="24"/>
          <w:szCs w:val="24"/>
        </w:rPr>
        <w:t>..</w:t>
      </w:r>
      <w:proofErr w:type="gramEnd"/>
    </w:p>
    <w:p w:rsidR="000969E0" w:rsidRDefault="00CD58B7" w:rsidP="00CD58B7">
      <w:pPr>
        <w:spacing w:after="0"/>
        <w:ind w:firstLine="567"/>
        <w:jc w:val="both"/>
        <w:rPr>
          <w:rFonts w:asciiTheme="majorHAnsi" w:hAnsiTheme="majorHAnsi" w:cs="Times New Roman"/>
          <w:sz w:val="24"/>
          <w:szCs w:val="24"/>
        </w:rPr>
      </w:pPr>
      <w:r>
        <w:rPr>
          <w:rFonts w:asciiTheme="majorHAnsi" w:hAnsiTheme="majorHAnsi" w:cs="Times New Roman"/>
          <w:sz w:val="24"/>
          <w:szCs w:val="24"/>
        </w:rPr>
        <w:t xml:space="preserve">Кроме того, </w:t>
      </w:r>
      <w:r w:rsidR="000969E0">
        <w:rPr>
          <w:rFonts w:asciiTheme="majorHAnsi" w:hAnsiTheme="majorHAnsi" w:cs="Times New Roman"/>
          <w:sz w:val="24"/>
          <w:szCs w:val="24"/>
        </w:rPr>
        <w:t xml:space="preserve">в рамках вышеуказанного Федерального закона предусмотрено применение компетентными органами при организации отдельных видов государственного контроля (надзора) </w:t>
      </w:r>
      <w:proofErr w:type="gramStart"/>
      <w:r w:rsidR="00F40CCD">
        <w:rPr>
          <w:rFonts w:asciiTheme="majorHAnsi" w:hAnsiTheme="majorHAnsi" w:cs="Times New Roman"/>
          <w:sz w:val="24"/>
          <w:szCs w:val="24"/>
        </w:rPr>
        <w:t>риск-ориентированного</w:t>
      </w:r>
      <w:proofErr w:type="gramEnd"/>
      <w:r w:rsidR="000969E0" w:rsidRPr="00CD58B7">
        <w:rPr>
          <w:rFonts w:asciiTheme="majorHAnsi" w:hAnsiTheme="majorHAnsi" w:cs="Times New Roman"/>
          <w:sz w:val="24"/>
          <w:szCs w:val="24"/>
        </w:rPr>
        <w:t xml:space="preserve"> подход</w:t>
      </w:r>
      <w:r w:rsidR="000969E0">
        <w:rPr>
          <w:rFonts w:asciiTheme="majorHAnsi" w:hAnsiTheme="majorHAnsi" w:cs="Times New Roman"/>
          <w:sz w:val="24"/>
          <w:szCs w:val="24"/>
        </w:rPr>
        <w:t>а</w:t>
      </w:r>
      <w:r w:rsidR="000969E0" w:rsidRPr="00CD58B7">
        <w:rPr>
          <w:rFonts w:asciiTheme="majorHAnsi" w:hAnsiTheme="majorHAnsi" w:cs="Times New Roman"/>
          <w:sz w:val="24"/>
          <w:szCs w:val="24"/>
        </w:rPr>
        <w:t>.</w:t>
      </w:r>
      <w:r w:rsidR="000969E0">
        <w:rPr>
          <w:rFonts w:asciiTheme="majorHAnsi" w:hAnsiTheme="majorHAnsi" w:cs="Times New Roman"/>
          <w:sz w:val="24"/>
          <w:szCs w:val="24"/>
        </w:rPr>
        <w:t xml:space="preserve">   </w:t>
      </w:r>
    </w:p>
    <w:p w:rsidR="00CD58B7" w:rsidRPr="00CD58B7" w:rsidRDefault="00CD58B7" w:rsidP="00CD58B7">
      <w:pPr>
        <w:spacing w:after="0"/>
        <w:ind w:firstLine="567"/>
        <w:jc w:val="both"/>
        <w:rPr>
          <w:rFonts w:asciiTheme="majorHAnsi" w:hAnsiTheme="majorHAnsi" w:cs="Times New Roman"/>
          <w:sz w:val="24"/>
          <w:szCs w:val="24"/>
        </w:rPr>
      </w:pPr>
      <w:proofErr w:type="gramStart"/>
      <w:r w:rsidRPr="00CD58B7">
        <w:rPr>
          <w:rFonts w:asciiTheme="majorHAnsi" w:hAnsiTheme="majorHAnsi" w:cs="Times New Roman"/>
          <w:sz w:val="24"/>
          <w:szCs w:val="24"/>
        </w:rPr>
        <w:t xml:space="preserve">Риск-ориентированный подход представляет собой метод организации </w:t>
      </w:r>
      <w:r>
        <w:rPr>
          <w:rFonts w:asciiTheme="majorHAnsi" w:hAnsiTheme="majorHAnsi" w:cs="Times New Roman"/>
          <w:sz w:val="24"/>
          <w:szCs w:val="24"/>
        </w:rPr>
        <w:br/>
      </w:r>
      <w:r w:rsidRPr="00CD58B7">
        <w:rPr>
          <w:rFonts w:asciiTheme="majorHAnsi" w:hAnsiTheme="majorHAnsi" w:cs="Times New Roman"/>
          <w:sz w:val="24"/>
          <w:szCs w:val="24"/>
        </w:rPr>
        <w:t xml:space="preserve">и осуществления государственного контроля (надзора), при котором </w:t>
      </w:r>
      <w:r>
        <w:rPr>
          <w:rFonts w:asciiTheme="majorHAnsi" w:hAnsiTheme="majorHAnsi" w:cs="Times New Roman"/>
          <w:sz w:val="24"/>
          <w:szCs w:val="24"/>
        </w:rPr>
        <w:br/>
      </w:r>
      <w:r w:rsidRPr="00CD58B7">
        <w:rPr>
          <w:rFonts w:asciiTheme="majorHAnsi" w:hAnsiTheme="majorHAnsi" w:cs="Times New Roman"/>
          <w:sz w:val="24"/>
          <w:szCs w:val="24"/>
        </w:rPr>
        <w:t>в предусмотренных Федеральным законом случаях выбор интенсивности (формы, продолжительности, периодичности) проведения мероприятий по контролю, мероприятий по профилактике нарушения обязательных требований определяется отнесением деятельности юридического лица, индивидуального предпринимателя и (или) используемых ими при осуществлении такой деятельности производственных объектов к определенной категории риска либо определенному классу (категории) опасности.</w:t>
      </w:r>
      <w:proofErr w:type="gramEnd"/>
    </w:p>
    <w:p w:rsidR="00CD58B7" w:rsidRDefault="00CD58B7" w:rsidP="00CD58B7">
      <w:pPr>
        <w:spacing w:after="0"/>
        <w:ind w:firstLine="567"/>
        <w:jc w:val="both"/>
        <w:rPr>
          <w:rFonts w:asciiTheme="majorHAnsi" w:hAnsiTheme="majorHAnsi" w:cs="Times New Roman"/>
          <w:sz w:val="24"/>
          <w:szCs w:val="24"/>
        </w:rPr>
      </w:pPr>
      <w:r w:rsidRPr="00CD58B7">
        <w:rPr>
          <w:rFonts w:asciiTheme="majorHAnsi" w:hAnsiTheme="majorHAnsi" w:cs="Times New Roman"/>
          <w:sz w:val="24"/>
          <w:szCs w:val="24"/>
        </w:rPr>
        <w:t xml:space="preserve">Отнесение к определенному классу (категории) опасности осуществляется органом государственного контроля (надзора) с учетом тяжести потенциальных </w:t>
      </w:r>
      <w:r w:rsidRPr="00CD58B7">
        <w:rPr>
          <w:rFonts w:asciiTheme="majorHAnsi" w:hAnsiTheme="majorHAnsi" w:cs="Times New Roman"/>
          <w:sz w:val="24"/>
          <w:szCs w:val="24"/>
        </w:rPr>
        <w:lastRenderedPageBreak/>
        <w:t>негативных последствий возможного несоблюдения юридическими лицами, индивидуальными предпринимателями обязательных требований, а к определенной категории риска - также с учетом оценки вероятности несоблюдения соответствующих обязательных требований.</w:t>
      </w:r>
      <w:r w:rsidR="00E970CC">
        <w:rPr>
          <w:rFonts w:asciiTheme="majorHAnsi" w:hAnsiTheme="majorHAnsi" w:cs="Times New Roman"/>
          <w:sz w:val="24"/>
          <w:szCs w:val="24"/>
        </w:rPr>
        <w:t xml:space="preserve"> </w:t>
      </w:r>
    </w:p>
    <w:p w:rsidR="00E970CC" w:rsidRPr="00CD58B7" w:rsidRDefault="00B1290C" w:rsidP="00CD58B7">
      <w:pPr>
        <w:spacing w:after="0"/>
        <w:ind w:firstLine="567"/>
        <w:jc w:val="both"/>
        <w:rPr>
          <w:rFonts w:asciiTheme="majorHAnsi" w:hAnsiTheme="majorHAnsi" w:cs="Times New Roman"/>
          <w:sz w:val="24"/>
          <w:szCs w:val="24"/>
        </w:rPr>
      </w:pPr>
      <w:r>
        <w:rPr>
          <w:rFonts w:asciiTheme="majorHAnsi" w:hAnsiTheme="majorHAnsi" w:cs="Times New Roman"/>
          <w:sz w:val="24"/>
          <w:szCs w:val="24"/>
        </w:rPr>
        <w:t>П</w:t>
      </w:r>
      <w:r w:rsidR="00E970CC" w:rsidRPr="00E970CC">
        <w:rPr>
          <w:rFonts w:asciiTheme="majorHAnsi" w:hAnsiTheme="majorHAnsi" w:cs="Times New Roman"/>
          <w:sz w:val="24"/>
          <w:szCs w:val="24"/>
        </w:rPr>
        <w:t>остановлением Правительства Российской Федерации от 17 августа 2016 г.</w:t>
      </w:r>
      <w:r w:rsidR="00F40CCD">
        <w:rPr>
          <w:rFonts w:asciiTheme="majorHAnsi" w:hAnsiTheme="majorHAnsi" w:cs="Times New Roman"/>
          <w:sz w:val="24"/>
          <w:szCs w:val="24"/>
        </w:rPr>
        <w:br/>
      </w:r>
      <w:r w:rsidR="00E970CC" w:rsidRPr="00E970CC">
        <w:rPr>
          <w:rFonts w:asciiTheme="majorHAnsi" w:hAnsiTheme="majorHAnsi" w:cs="Times New Roman"/>
          <w:sz w:val="24"/>
          <w:szCs w:val="24"/>
        </w:rPr>
        <w:t xml:space="preserve">№ 806 утверждены Правила отнесения деятельности юридических лиц </w:t>
      </w:r>
      <w:r>
        <w:rPr>
          <w:rFonts w:asciiTheme="majorHAnsi" w:hAnsiTheme="majorHAnsi" w:cs="Times New Roman"/>
          <w:sz w:val="24"/>
          <w:szCs w:val="24"/>
        </w:rPr>
        <w:br/>
      </w:r>
      <w:r w:rsidR="00E970CC" w:rsidRPr="00E970CC">
        <w:rPr>
          <w:rFonts w:asciiTheme="majorHAnsi" w:hAnsiTheme="majorHAnsi" w:cs="Times New Roman"/>
          <w:sz w:val="24"/>
          <w:szCs w:val="24"/>
        </w:rPr>
        <w:t xml:space="preserve">и индивидуальных предпринимателей и (или) используемых ими производственных объектов к определенной категории риска или определенному классу (категории) опасности и Перечень видов государственного контроля (надзора), которые осуществляются с применением </w:t>
      </w:r>
      <w:proofErr w:type="gramStart"/>
      <w:r w:rsidR="00E970CC" w:rsidRPr="00E970CC">
        <w:rPr>
          <w:rFonts w:asciiTheme="majorHAnsi" w:hAnsiTheme="majorHAnsi" w:cs="Times New Roman"/>
          <w:sz w:val="24"/>
          <w:szCs w:val="24"/>
        </w:rPr>
        <w:t>риск-ориентированного</w:t>
      </w:r>
      <w:proofErr w:type="gramEnd"/>
      <w:r w:rsidR="00E970CC" w:rsidRPr="00E970CC">
        <w:rPr>
          <w:rFonts w:asciiTheme="majorHAnsi" w:hAnsiTheme="majorHAnsi" w:cs="Times New Roman"/>
          <w:sz w:val="24"/>
          <w:szCs w:val="24"/>
        </w:rPr>
        <w:t xml:space="preserve"> подхода.</w:t>
      </w:r>
    </w:p>
    <w:p w:rsidR="00CD58B7" w:rsidRPr="00CD58B7" w:rsidRDefault="00CD58B7" w:rsidP="00CD58B7">
      <w:pPr>
        <w:spacing w:after="0"/>
        <w:ind w:firstLine="567"/>
        <w:jc w:val="both"/>
        <w:rPr>
          <w:rFonts w:asciiTheme="majorHAnsi" w:hAnsiTheme="majorHAnsi" w:cs="Times New Roman"/>
          <w:sz w:val="24"/>
          <w:szCs w:val="24"/>
        </w:rPr>
      </w:pPr>
      <w:r w:rsidRPr="00CD58B7">
        <w:rPr>
          <w:rFonts w:asciiTheme="majorHAnsi" w:hAnsiTheme="majorHAnsi" w:cs="Times New Roman"/>
          <w:sz w:val="24"/>
          <w:szCs w:val="24"/>
        </w:rPr>
        <w:t>В случае</w:t>
      </w:r>
      <w:proofErr w:type="gramStart"/>
      <w:r w:rsidR="00194793">
        <w:rPr>
          <w:rFonts w:asciiTheme="majorHAnsi" w:hAnsiTheme="majorHAnsi" w:cs="Times New Roman"/>
          <w:sz w:val="24"/>
          <w:szCs w:val="24"/>
        </w:rPr>
        <w:t>,</w:t>
      </w:r>
      <w:proofErr w:type="gramEnd"/>
      <w:r w:rsidRPr="00CD58B7">
        <w:rPr>
          <w:rFonts w:asciiTheme="majorHAnsi" w:hAnsiTheme="majorHAnsi" w:cs="Times New Roman"/>
          <w:sz w:val="24"/>
          <w:szCs w:val="24"/>
        </w:rPr>
        <w:t xml:space="preserve"> если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предусматривают проведение </w:t>
      </w:r>
      <w:r w:rsidR="00194793">
        <w:rPr>
          <w:rFonts w:asciiTheme="majorHAnsi" w:hAnsiTheme="majorHAnsi" w:cs="Times New Roman"/>
          <w:sz w:val="24"/>
          <w:szCs w:val="24"/>
        </w:rPr>
        <w:t>компетентным органом</w:t>
      </w:r>
      <w:r w:rsidRPr="00CD58B7">
        <w:rPr>
          <w:rFonts w:asciiTheme="majorHAnsi" w:hAnsiTheme="majorHAnsi" w:cs="Times New Roman"/>
          <w:sz w:val="24"/>
          <w:szCs w:val="24"/>
        </w:rPr>
        <w:t xml:space="preserve"> расчета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методики такого расчета утверждаются федеральными органами исполнительной власти, осуществляющими функции по выработке государственной политики </w:t>
      </w:r>
      <w:r w:rsidR="00D70476">
        <w:rPr>
          <w:rFonts w:asciiTheme="majorHAnsi" w:hAnsiTheme="majorHAnsi" w:cs="Times New Roman"/>
          <w:sz w:val="24"/>
          <w:szCs w:val="24"/>
        </w:rPr>
        <w:br/>
      </w:r>
      <w:r w:rsidRPr="00CD58B7">
        <w:rPr>
          <w:rFonts w:asciiTheme="majorHAnsi" w:hAnsiTheme="majorHAnsi" w:cs="Times New Roman"/>
          <w:sz w:val="24"/>
          <w:szCs w:val="24"/>
        </w:rPr>
        <w:t>и нормативно-правовому регулированию в соответствующей сфере деятельности.</w:t>
      </w:r>
    </w:p>
    <w:p w:rsidR="00CD58B7" w:rsidRPr="00CD58B7" w:rsidRDefault="00CD58B7" w:rsidP="00CD58B7">
      <w:pPr>
        <w:spacing w:after="0"/>
        <w:ind w:firstLine="567"/>
        <w:jc w:val="both"/>
        <w:rPr>
          <w:rFonts w:asciiTheme="majorHAnsi" w:hAnsiTheme="majorHAnsi" w:cs="Times New Roman"/>
          <w:sz w:val="24"/>
          <w:szCs w:val="24"/>
        </w:rPr>
      </w:pPr>
      <w:proofErr w:type="gramStart"/>
      <w:r w:rsidRPr="00CD58B7">
        <w:rPr>
          <w:rFonts w:asciiTheme="majorHAnsi" w:hAnsiTheme="majorHAnsi" w:cs="Times New Roman"/>
          <w:sz w:val="24"/>
          <w:szCs w:val="24"/>
        </w:rPr>
        <w:t xml:space="preserve">В случае если в соответствии с федеральным законом отнесение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осуществляется в рамках осуществляемых органом государственного контроля (надзора) полномочий по государственной регистрации, выдаче разрешения (специального права) или иных подобных полномочий, правила отнесения деятельности юридических лиц, индивидуальных предпринимателей </w:t>
      </w:r>
      <w:r w:rsidR="00194793">
        <w:rPr>
          <w:rFonts w:asciiTheme="majorHAnsi" w:hAnsiTheme="majorHAnsi" w:cs="Times New Roman"/>
          <w:sz w:val="24"/>
          <w:szCs w:val="24"/>
        </w:rPr>
        <w:br/>
      </w:r>
      <w:r w:rsidRPr="00CD58B7">
        <w:rPr>
          <w:rFonts w:asciiTheme="majorHAnsi" w:hAnsiTheme="majorHAnsi" w:cs="Times New Roman"/>
          <w:sz w:val="24"/>
          <w:szCs w:val="24"/>
        </w:rPr>
        <w:t>и (или) используемых ими производственных</w:t>
      </w:r>
      <w:proofErr w:type="gramEnd"/>
      <w:r w:rsidRPr="00CD58B7">
        <w:rPr>
          <w:rFonts w:asciiTheme="majorHAnsi" w:hAnsiTheme="majorHAnsi" w:cs="Times New Roman"/>
          <w:sz w:val="24"/>
          <w:szCs w:val="24"/>
        </w:rPr>
        <w:t xml:space="preserve"> объектов к определенной категории риска, определенному классу (категории) опасности определяются </w:t>
      </w:r>
      <w:r w:rsidR="00BE3936">
        <w:rPr>
          <w:rFonts w:asciiTheme="majorHAnsi" w:hAnsiTheme="majorHAnsi" w:cs="Times New Roman"/>
          <w:sz w:val="24"/>
          <w:szCs w:val="24"/>
        </w:rPr>
        <w:t>НПА</w:t>
      </w:r>
      <w:r w:rsidRPr="00CD58B7">
        <w:rPr>
          <w:rFonts w:asciiTheme="majorHAnsi" w:hAnsiTheme="majorHAnsi" w:cs="Times New Roman"/>
          <w:sz w:val="24"/>
          <w:szCs w:val="24"/>
        </w:rPr>
        <w:t xml:space="preserve">, </w:t>
      </w:r>
      <w:proofErr w:type="gramStart"/>
      <w:r w:rsidRPr="00CD58B7">
        <w:rPr>
          <w:rFonts w:asciiTheme="majorHAnsi" w:hAnsiTheme="majorHAnsi" w:cs="Times New Roman"/>
          <w:sz w:val="24"/>
          <w:szCs w:val="24"/>
        </w:rPr>
        <w:t>устанавливающим</w:t>
      </w:r>
      <w:proofErr w:type="gramEnd"/>
      <w:r w:rsidRPr="00CD58B7">
        <w:rPr>
          <w:rFonts w:asciiTheme="majorHAnsi" w:hAnsiTheme="majorHAnsi" w:cs="Times New Roman"/>
          <w:sz w:val="24"/>
          <w:szCs w:val="24"/>
        </w:rPr>
        <w:t xml:space="preserve"> порядок осуществления указанных полномочий такого государственного органа.</w:t>
      </w:r>
    </w:p>
    <w:p w:rsidR="00CD58B7" w:rsidRPr="00CD58B7" w:rsidRDefault="00CD58B7" w:rsidP="00CD58B7">
      <w:pPr>
        <w:spacing w:after="0"/>
        <w:ind w:firstLine="567"/>
        <w:jc w:val="both"/>
        <w:rPr>
          <w:rFonts w:asciiTheme="majorHAnsi" w:hAnsiTheme="majorHAnsi" w:cs="Times New Roman"/>
          <w:sz w:val="24"/>
          <w:szCs w:val="24"/>
        </w:rPr>
      </w:pPr>
      <w:r w:rsidRPr="00CD58B7">
        <w:rPr>
          <w:rFonts w:asciiTheme="majorHAnsi" w:hAnsiTheme="majorHAnsi" w:cs="Times New Roman"/>
          <w:sz w:val="24"/>
          <w:szCs w:val="24"/>
        </w:rPr>
        <w:t xml:space="preserve">Индикаторы риска нарушения обязательных требований разрабатываются </w:t>
      </w:r>
      <w:r w:rsidR="00BE3936">
        <w:rPr>
          <w:rFonts w:asciiTheme="majorHAnsi" w:hAnsiTheme="majorHAnsi" w:cs="Times New Roman"/>
          <w:sz w:val="24"/>
          <w:szCs w:val="24"/>
        </w:rPr>
        <w:br/>
      </w:r>
      <w:r w:rsidRPr="00CD58B7">
        <w:rPr>
          <w:rFonts w:asciiTheme="majorHAnsi" w:hAnsiTheme="majorHAnsi" w:cs="Times New Roman"/>
          <w:sz w:val="24"/>
          <w:szCs w:val="24"/>
        </w:rPr>
        <w:t xml:space="preserve">и утверждаются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w:t>
      </w:r>
      <w:r w:rsidR="00C10358">
        <w:rPr>
          <w:rFonts w:asciiTheme="majorHAnsi" w:hAnsiTheme="majorHAnsi" w:cs="Times New Roman"/>
          <w:sz w:val="24"/>
          <w:szCs w:val="24"/>
        </w:rPr>
        <w:br/>
      </w:r>
      <w:r w:rsidRPr="00CD58B7">
        <w:rPr>
          <w:rFonts w:asciiTheme="majorHAnsi" w:hAnsiTheme="majorHAnsi" w:cs="Times New Roman"/>
          <w:sz w:val="24"/>
          <w:szCs w:val="24"/>
        </w:rPr>
        <w:t>и подлежат размещению в сети «Интернет».</w:t>
      </w:r>
    </w:p>
    <w:p w:rsidR="00CD58B7" w:rsidRDefault="00CD58B7" w:rsidP="008615DA">
      <w:pPr>
        <w:spacing w:after="0"/>
        <w:ind w:firstLine="567"/>
        <w:jc w:val="both"/>
        <w:rPr>
          <w:rFonts w:asciiTheme="majorHAnsi" w:hAnsiTheme="majorHAnsi" w:cs="Times New Roman"/>
          <w:sz w:val="24"/>
          <w:szCs w:val="24"/>
        </w:rPr>
      </w:pPr>
      <w:proofErr w:type="gramStart"/>
      <w:r>
        <w:rPr>
          <w:rFonts w:asciiTheme="majorHAnsi" w:hAnsiTheme="majorHAnsi" w:cs="Times New Roman"/>
          <w:sz w:val="24"/>
          <w:szCs w:val="24"/>
        </w:rPr>
        <w:t>П</w:t>
      </w:r>
      <w:r w:rsidR="008615DA" w:rsidRPr="008615DA">
        <w:rPr>
          <w:rFonts w:asciiTheme="majorHAnsi" w:hAnsiTheme="majorHAnsi" w:cs="Times New Roman"/>
          <w:sz w:val="24"/>
          <w:szCs w:val="24"/>
        </w:rPr>
        <w:t xml:space="preserve">остановлением Правительства Российской Федерации от 13 февраля 2017 г. № 177 утверждены </w:t>
      </w:r>
      <w:r w:rsidR="00C10358">
        <w:rPr>
          <w:rFonts w:asciiTheme="majorHAnsi" w:hAnsiTheme="majorHAnsi" w:cs="Times New Roman"/>
          <w:sz w:val="24"/>
          <w:szCs w:val="24"/>
        </w:rPr>
        <w:t>о</w:t>
      </w:r>
      <w:r w:rsidR="008615DA" w:rsidRPr="008615DA">
        <w:rPr>
          <w:rFonts w:asciiTheme="majorHAnsi" w:hAnsiTheme="majorHAnsi" w:cs="Times New Roman"/>
          <w:sz w:val="24"/>
          <w:szCs w:val="24"/>
        </w:rPr>
        <w:t>бщие требования к разработке и утверждению проверочных листов (списков контрольных вопросов Федеральным законом № 294-ФЗ (статья 3)</w:t>
      </w:r>
      <w:r>
        <w:rPr>
          <w:rFonts w:asciiTheme="majorHAnsi" w:hAnsiTheme="majorHAnsi" w:cs="Times New Roman"/>
          <w:sz w:val="24"/>
          <w:szCs w:val="24"/>
        </w:rPr>
        <w:t>.</w:t>
      </w:r>
      <w:proofErr w:type="gramEnd"/>
    </w:p>
    <w:p w:rsidR="007210BA" w:rsidRPr="00F2793A" w:rsidRDefault="007210BA" w:rsidP="007D7EB6">
      <w:pPr>
        <w:spacing w:after="0"/>
        <w:ind w:firstLine="567"/>
        <w:jc w:val="both"/>
        <w:rPr>
          <w:rFonts w:asciiTheme="majorHAnsi" w:hAnsiTheme="majorHAnsi" w:cs="Times New Roman"/>
          <w:b/>
          <w:sz w:val="24"/>
          <w:szCs w:val="24"/>
        </w:rPr>
      </w:pPr>
    </w:p>
    <w:p w:rsidR="009B642B" w:rsidRPr="0096623D" w:rsidRDefault="009B642B" w:rsidP="009B642B">
      <w:pPr>
        <w:rPr>
          <w:rFonts w:asciiTheme="majorHAnsi" w:hAnsiTheme="majorHAnsi" w:cs="Times New Roman"/>
          <w:b/>
          <w:color w:val="1F497D" w:themeColor="text2"/>
          <w:sz w:val="36"/>
          <w:szCs w:val="36"/>
        </w:rPr>
      </w:pPr>
      <w:r w:rsidRPr="0096623D">
        <w:rPr>
          <w:rFonts w:asciiTheme="majorHAnsi" w:hAnsiTheme="majorHAnsi" w:cs="Times New Roman"/>
          <w:b/>
          <w:color w:val="1F497D" w:themeColor="text2"/>
          <w:sz w:val="36"/>
          <w:szCs w:val="36"/>
        </w:rPr>
        <w:t>Заключение</w:t>
      </w:r>
      <w:r w:rsidR="00AC4B2E">
        <w:rPr>
          <w:rFonts w:asciiTheme="majorHAnsi" w:hAnsiTheme="majorHAnsi" w:cs="Times New Roman"/>
          <w:b/>
          <w:color w:val="1F497D" w:themeColor="text2"/>
          <w:sz w:val="36"/>
          <w:szCs w:val="36"/>
        </w:rPr>
        <w:t xml:space="preserve"> </w:t>
      </w:r>
    </w:p>
    <w:p w:rsidR="00E4252F" w:rsidRDefault="00787CBA" w:rsidP="00CB4DB0">
      <w:pPr>
        <w:spacing w:after="0"/>
        <w:ind w:firstLine="709"/>
        <w:jc w:val="both"/>
        <w:rPr>
          <w:rFonts w:asciiTheme="majorHAnsi" w:eastAsia="Calibri" w:hAnsiTheme="majorHAnsi" w:cs="Times New Roman"/>
          <w:sz w:val="24"/>
          <w:szCs w:val="24"/>
          <w:lang w:eastAsia="ru-RU"/>
        </w:rPr>
      </w:pPr>
      <w:r>
        <w:rPr>
          <w:rFonts w:asciiTheme="majorHAnsi" w:eastAsia="Calibri" w:hAnsiTheme="majorHAnsi" w:cs="Times New Roman"/>
          <w:sz w:val="24"/>
          <w:szCs w:val="24"/>
          <w:lang w:eastAsia="ru-RU"/>
        </w:rPr>
        <w:t xml:space="preserve">По итогам мониторинга законодательства государств-членов </w:t>
      </w:r>
      <w:r w:rsidR="001B7000">
        <w:rPr>
          <w:rFonts w:asciiTheme="majorHAnsi" w:eastAsia="Calibri" w:hAnsiTheme="majorHAnsi" w:cs="Times New Roman"/>
          <w:sz w:val="24"/>
          <w:szCs w:val="24"/>
          <w:lang w:eastAsia="ru-RU"/>
        </w:rPr>
        <w:t xml:space="preserve">ЕАЭС </w:t>
      </w:r>
      <w:r w:rsidR="001B7000">
        <w:rPr>
          <w:rFonts w:asciiTheme="majorHAnsi" w:eastAsia="Calibri" w:hAnsiTheme="majorHAnsi" w:cs="Times New Roman"/>
          <w:sz w:val="24"/>
          <w:szCs w:val="24"/>
          <w:lang w:eastAsia="ru-RU"/>
        </w:rPr>
        <w:br/>
      </w:r>
      <w:r>
        <w:rPr>
          <w:rFonts w:asciiTheme="majorHAnsi" w:eastAsia="Calibri" w:hAnsiTheme="majorHAnsi" w:cs="Times New Roman"/>
          <w:sz w:val="24"/>
          <w:szCs w:val="24"/>
          <w:lang w:eastAsia="ru-RU"/>
        </w:rPr>
        <w:t>о реализации положений, предусмотренных Правилами регулирования</w:t>
      </w:r>
      <w:r w:rsidR="002471B1">
        <w:rPr>
          <w:rFonts w:asciiTheme="majorHAnsi" w:eastAsia="Calibri" w:hAnsiTheme="majorHAnsi" w:cs="Times New Roman"/>
          <w:sz w:val="24"/>
          <w:szCs w:val="24"/>
          <w:lang w:eastAsia="ru-RU"/>
        </w:rPr>
        <w:t>, следует отметить следующее.</w:t>
      </w:r>
      <w:r w:rsidR="004929D2">
        <w:rPr>
          <w:rFonts w:asciiTheme="majorHAnsi" w:eastAsia="Calibri" w:hAnsiTheme="majorHAnsi" w:cs="Times New Roman"/>
          <w:sz w:val="24"/>
          <w:szCs w:val="24"/>
          <w:lang w:eastAsia="ru-RU"/>
        </w:rPr>
        <w:t xml:space="preserve"> </w:t>
      </w:r>
      <w:r>
        <w:rPr>
          <w:rFonts w:asciiTheme="majorHAnsi" w:eastAsia="Calibri" w:hAnsiTheme="majorHAnsi" w:cs="Times New Roman"/>
          <w:sz w:val="24"/>
          <w:szCs w:val="24"/>
          <w:lang w:eastAsia="ru-RU"/>
        </w:rPr>
        <w:t xml:space="preserve"> </w:t>
      </w:r>
    </w:p>
    <w:p w:rsidR="009D29C8" w:rsidRDefault="009D29C8" w:rsidP="00CB4DB0">
      <w:pPr>
        <w:spacing w:after="0"/>
        <w:ind w:firstLine="709"/>
        <w:jc w:val="both"/>
        <w:rPr>
          <w:rFonts w:asciiTheme="majorHAnsi" w:eastAsia="Calibri" w:hAnsiTheme="majorHAnsi" w:cs="Times New Roman"/>
          <w:sz w:val="24"/>
          <w:szCs w:val="24"/>
          <w:lang w:eastAsia="ru-RU"/>
        </w:rPr>
      </w:pPr>
    </w:p>
    <w:p w:rsidR="00093808" w:rsidRPr="00093808" w:rsidRDefault="00344829" w:rsidP="00CB4DB0">
      <w:pPr>
        <w:spacing w:after="0"/>
        <w:ind w:firstLine="709"/>
        <w:jc w:val="both"/>
        <w:rPr>
          <w:rFonts w:asciiTheme="majorHAnsi" w:eastAsia="Calibri" w:hAnsiTheme="majorHAnsi" w:cs="Times New Roman"/>
          <w:b/>
          <w:sz w:val="24"/>
          <w:szCs w:val="24"/>
          <w:lang w:eastAsia="ru-RU"/>
        </w:rPr>
      </w:pPr>
      <w:r w:rsidRPr="00093808">
        <w:rPr>
          <w:rFonts w:asciiTheme="majorHAnsi" w:eastAsia="Calibri" w:hAnsiTheme="majorHAnsi" w:cs="Times New Roman"/>
          <w:b/>
          <w:sz w:val="24"/>
          <w:szCs w:val="24"/>
          <w:lang w:eastAsia="ru-RU"/>
        </w:rPr>
        <w:t xml:space="preserve">В части </w:t>
      </w:r>
      <w:r w:rsidR="0078487A" w:rsidRPr="00093808">
        <w:rPr>
          <w:rFonts w:asciiTheme="majorHAnsi" w:eastAsia="Calibri" w:hAnsiTheme="majorHAnsi" w:cs="Times New Roman"/>
          <w:b/>
          <w:sz w:val="24"/>
          <w:szCs w:val="24"/>
          <w:lang w:eastAsia="ru-RU"/>
        </w:rPr>
        <w:t>нормотворческого про</w:t>
      </w:r>
      <w:r w:rsidR="005D289B" w:rsidRPr="00093808">
        <w:rPr>
          <w:rFonts w:asciiTheme="majorHAnsi" w:eastAsia="Calibri" w:hAnsiTheme="majorHAnsi" w:cs="Times New Roman"/>
          <w:b/>
          <w:sz w:val="24"/>
          <w:szCs w:val="24"/>
          <w:lang w:eastAsia="ru-RU"/>
        </w:rPr>
        <w:t>цесса</w:t>
      </w:r>
    </w:p>
    <w:p w:rsidR="00C4363C" w:rsidRDefault="00E225BD" w:rsidP="00CB4DB0">
      <w:pPr>
        <w:spacing w:after="0"/>
        <w:ind w:firstLine="709"/>
        <w:jc w:val="both"/>
        <w:rPr>
          <w:rFonts w:asciiTheme="majorHAnsi" w:eastAsia="Calibri" w:hAnsiTheme="majorHAnsi" w:cs="Times New Roman"/>
          <w:sz w:val="24"/>
          <w:szCs w:val="24"/>
          <w:lang w:eastAsia="ru-RU"/>
        </w:rPr>
      </w:pPr>
      <w:r>
        <w:rPr>
          <w:rFonts w:asciiTheme="majorHAnsi" w:eastAsia="Calibri" w:hAnsiTheme="majorHAnsi" w:cs="Times New Roman"/>
          <w:sz w:val="24"/>
          <w:szCs w:val="24"/>
          <w:lang w:eastAsia="ru-RU"/>
        </w:rPr>
        <w:t>Законодательством государств-членов</w:t>
      </w:r>
      <w:r w:rsidR="0078487A">
        <w:rPr>
          <w:rFonts w:asciiTheme="majorHAnsi" w:eastAsia="Calibri" w:hAnsiTheme="majorHAnsi" w:cs="Times New Roman"/>
          <w:sz w:val="24"/>
          <w:szCs w:val="24"/>
          <w:lang w:eastAsia="ru-RU"/>
        </w:rPr>
        <w:t xml:space="preserve"> ЕАЭС предусмотрены </w:t>
      </w:r>
      <w:r w:rsidR="00EE6A0B">
        <w:rPr>
          <w:rFonts w:asciiTheme="majorHAnsi" w:eastAsia="Calibri" w:hAnsiTheme="majorHAnsi" w:cs="Times New Roman"/>
          <w:sz w:val="24"/>
          <w:szCs w:val="24"/>
          <w:lang w:eastAsia="ru-RU"/>
        </w:rPr>
        <w:t>положения</w:t>
      </w:r>
      <w:r w:rsidR="005D289B">
        <w:rPr>
          <w:rFonts w:asciiTheme="majorHAnsi" w:eastAsia="Calibri" w:hAnsiTheme="majorHAnsi" w:cs="Times New Roman"/>
          <w:sz w:val="24"/>
          <w:szCs w:val="24"/>
          <w:lang w:eastAsia="ru-RU"/>
        </w:rPr>
        <w:t xml:space="preserve"> </w:t>
      </w:r>
      <w:r>
        <w:rPr>
          <w:rFonts w:asciiTheme="majorHAnsi" w:eastAsia="Calibri" w:hAnsiTheme="majorHAnsi" w:cs="Times New Roman"/>
          <w:sz w:val="24"/>
          <w:szCs w:val="24"/>
          <w:lang w:eastAsia="ru-RU"/>
        </w:rPr>
        <w:br/>
      </w:r>
      <w:r w:rsidR="005D289B">
        <w:rPr>
          <w:rFonts w:asciiTheme="majorHAnsi" w:eastAsia="Calibri" w:hAnsiTheme="majorHAnsi" w:cs="Times New Roman"/>
          <w:sz w:val="24"/>
          <w:szCs w:val="24"/>
          <w:lang w:eastAsia="ru-RU"/>
        </w:rPr>
        <w:t xml:space="preserve">по </w:t>
      </w:r>
      <w:r w:rsidR="000E444C">
        <w:rPr>
          <w:rFonts w:asciiTheme="majorHAnsi" w:eastAsia="Calibri" w:hAnsiTheme="majorHAnsi" w:cs="Times New Roman"/>
          <w:sz w:val="24"/>
          <w:szCs w:val="24"/>
          <w:lang w:eastAsia="ru-RU"/>
        </w:rPr>
        <w:t>проведению общественного</w:t>
      </w:r>
      <w:r w:rsidR="00EE6A0B">
        <w:rPr>
          <w:rFonts w:asciiTheme="majorHAnsi" w:eastAsia="Calibri" w:hAnsiTheme="majorHAnsi" w:cs="Times New Roman"/>
          <w:sz w:val="24"/>
          <w:szCs w:val="24"/>
          <w:lang w:eastAsia="ru-RU"/>
        </w:rPr>
        <w:t xml:space="preserve"> обсуждени</w:t>
      </w:r>
      <w:r w:rsidR="000E444C">
        <w:rPr>
          <w:rFonts w:asciiTheme="majorHAnsi" w:eastAsia="Calibri" w:hAnsiTheme="majorHAnsi" w:cs="Times New Roman"/>
          <w:sz w:val="24"/>
          <w:szCs w:val="24"/>
          <w:lang w:eastAsia="ru-RU"/>
        </w:rPr>
        <w:t>я</w:t>
      </w:r>
      <w:r w:rsidR="00EE6A0B">
        <w:rPr>
          <w:rFonts w:asciiTheme="majorHAnsi" w:eastAsia="Calibri" w:hAnsiTheme="majorHAnsi" w:cs="Times New Roman"/>
          <w:sz w:val="24"/>
          <w:szCs w:val="24"/>
          <w:lang w:eastAsia="ru-RU"/>
        </w:rPr>
        <w:t xml:space="preserve">, </w:t>
      </w:r>
      <w:r w:rsidR="00DE027B">
        <w:rPr>
          <w:rFonts w:asciiTheme="majorHAnsi" w:eastAsia="Calibri" w:hAnsiTheme="majorHAnsi" w:cs="Times New Roman"/>
          <w:sz w:val="24"/>
          <w:szCs w:val="24"/>
          <w:lang w:eastAsia="ru-RU"/>
        </w:rPr>
        <w:t xml:space="preserve">по проведению </w:t>
      </w:r>
      <w:r w:rsidR="00FF3BD6">
        <w:rPr>
          <w:rFonts w:asciiTheme="majorHAnsi" w:eastAsia="Calibri" w:hAnsiTheme="majorHAnsi" w:cs="Times New Roman"/>
          <w:sz w:val="24"/>
          <w:szCs w:val="24"/>
          <w:lang w:eastAsia="ru-RU"/>
        </w:rPr>
        <w:t>ОРВ (АРВ)</w:t>
      </w:r>
      <w:r w:rsidR="00DE027B">
        <w:rPr>
          <w:rFonts w:asciiTheme="majorHAnsi" w:eastAsia="Calibri" w:hAnsiTheme="majorHAnsi" w:cs="Times New Roman"/>
          <w:sz w:val="24"/>
          <w:szCs w:val="24"/>
          <w:lang w:eastAsia="ru-RU"/>
        </w:rPr>
        <w:t xml:space="preserve">, </w:t>
      </w:r>
      <w:r w:rsidR="004929D2">
        <w:rPr>
          <w:rFonts w:asciiTheme="majorHAnsi" w:eastAsia="Calibri" w:hAnsiTheme="majorHAnsi" w:cs="Times New Roman"/>
          <w:sz w:val="24"/>
          <w:szCs w:val="24"/>
          <w:lang w:eastAsia="ru-RU"/>
        </w:rPr>
        <w:t xml:space="preserve">обеспечению </w:t>
      </w:r>
      <w:proofErr w:type="spellStart"/>
      <w:r w:rsidR="00EE6A0B">
        <w:rPr>
          <w:rFonts w:asciiTheme="majorHAnsi" w:eastAsia="Calibri" w:hAnsiTheme="majorHAnsi" w:cs="Times New Roman"/>
          <w:sz w:val="24"/>
          <w:szCs w:val="24"/>
          <w:lang w:eastAsia="ru-RU"/>
        </w:rPr>
        <w:t>транспарентности</w:t>
      </w:r>
      <w:proofErr w:type="spellEnd"/>
      <w:r w:rsidR="00EE6A0B">
        <w:rPr>
          <w:rFonts w:asciiTheme="majorHAnsi" w:eastAsia="Calibri" w:hAnsiTheme="majorHAnsi" w:cs="Times New Roman"/>
          <w:sz w:val="24"/>
          <w:szCs w:val="24"/>
          <w:lang w:eastAsia="ru-RU"/>
        </w:rPr>
        <w:t xml:space="preserve"> принятых НПА</w:t>
      </w:r>
      <w:r w:rsidR="00691362">
        <w:rPr>
          <w:rFonts w:asciiTheme="majorHAnsi" w:eastAsia="Calibri" w:hAnsiTheme="majorHAnsi" w:cs="Times New Roman"/>
          <w:sz w:val="24"/>
          <w:szCs w:val="24"/>
          <w:lang w:eastAsia="ru-RU"/>
        </w:rPr>
        <w:t>, в том числе</w:t>
      </w:r>
      <w:r w:rsidR="004929D2">
        <w:rPr>
          <w:rFonts w:asciiTheme="majorHAnsi" w:eastAsia="Calibri" w:hAnsiTheme="majorHAnsi" w:cs="Times New Roman"/>
          <w:sz w:val="24"/>
          <w:szCs w:val="24"/>
          <w:lang w:eastAsia="ru-RU"/>
        </w:rPr>
        <w:t xml:space="preserve"> посредством их опубликования</w:t>
      </w:r>
      <w:r w:rsidR="00920722">
        <w:rPr>
          <w:rFonts w:asciiTheme="majorHAnsi" w:eastAsia="Calibri" w:hAnsiTheme="majorHAnsi" w:cs="Times New Roman"/>
          <w:sz w:val="24"/>
          <w:szCs w:val="24"/>
          <w:lang w:eastAsia="ru-RU"/>
        </w:rPr>
        <w:br/>
      </w:r>
      <w:r w:rsidR="004929D2">
        <w:rPr>
          <w:rFonts w:asciiTheme="majorHAnsi" w:eastAsia="Calibri" w:hAnsiTheme="majorHAnsi" w:cs="Times New Roman"/>
          <w:sz w:val="24"/>
          <w:szCs w:val="24"/>
          <w:lang w:eastAsia="ru-RU"/>
        </w:rPr>
        <w:t>в официальны</w:t>
      </w:r>
      <w:r w:rsidR="00F774E8">
        <w:rPr>
          <w:rFonts w:asciiTheme="majorHAnsi" w:eastAsia="Calibri" w:hAnsiTheme="majorHAnsi" w:cs="Times New Roman"/>
          <w:sz w:val="24"/>
          <w:szCs w:val="24"/>
          <w:lang w:eastAsia="ru-RU"/>
        </w:rPr>
        <w:t>х источниках, а также на сайтах</w:t>
      </w:r>
      <w:r w:rsidR="000E444C">
        <w:rPr>
          <w:rFonts w:asciiTheme="majorHAnsi" w:eastAsia="Calibri" w:hAnsiTheme="majorHAnsi" w:cs="Times New Roman"/>
          <w:sz w:val="24"/>
          <w:szCs w:val="24"/>
          <w:lang w:eastAsia="ru-RU"/>
        </w:rPr>
        <w:t>.</w:t>
      </w:r>
    </w:p>
    <w:p w:rsidR="00405AF7" w:rsidRDefault="00130DC1" w:rsidP="00CB4DB0">
      <w:pPr>
        <w:spacing w:after="0"/>
        <w:ind w:firstLine="709"/>
        <w:jc w:val="both"/>
        <w:rPr>
          <w:rFonts w:asciiTheme="majorHAnsi" w:eastAsia="Calibri" w:hAnsiTheme="majorHAnsi" w:cs="Times New Roman"/>
          <w:sz w:val="24"/>
          <w:szCs w:val="24"/>
          <w:lang w:eastAsia="ru-RU"/>
        </w:rPr>
      </w:pPr>
      <w:r>
        <w:rPr>
          <w:rFonts w:asciiTheme="majorHAnsi" w:eastAsia="Calibri" w:hAnsiTheme="majorHAnsi" w:cs="Times New Roman"/>
          <w:sz w:val="24"/>
          <w:szCs w:val="24"/>
          <w:lang w:eastAsia="ru-RU"/>
        </w:rPr>
        <w:t>Для понимания охвата ОРВ (АРВ) по отношению к проектам НПА</w:t>
      </w:r>
      <w:r w:rsidR="00040B36">
        <w:rPr>
          <w:rFonts w:asciiTheme="majorHAnsi" w:eastAsia="Calibri" w:hAnsiTheme="majorHAnsi" w:cs="Times New Roman"/>
          <w:sz w:val="24"/>
          <w:szCs w:val="24"/>
          <w:lang w:eastAsia="ru-RU"/>
        </w:rPr>
        <w:t xml:space="preserve"> </w:t>
      </w:r>
      <w:r w:rsidR="00040B36">
        <w:rPr>
          <w:rFonts w:asciiTheme="majorHAnsi" w:eastAsia="Calibri" w:hAnsiTheme="majorHAnsi" w:cs="Times New Roman"/>
          <w:sz w:val="24"/>
          <w:szCs w:val="24"/>
          <w:lang w:eastAsia="ru-RU"/>
        </w:rPr>
        <w:br/>
        <w:t>в государствах-членах</w:t>
      </w:r>
      <w:r>
        <w:rPr>
          <w:rFonts w:asciiTheme="majorHAnsi" w:eastAsia="Calibri" w:hAnsiTheme="majorHAnsi" w:cs="Times New Roman"/>
          <w:sz w:val="24"/>
          <w:szCs w:val="24"/>
          <w:lang w:eastAsia="ru-RU"/>
        </w:rPr>
        <w:t xml:space="preserve"> ниже приведена информация в табличном виде</w:t>
      </w:r>
      <w:r w:rsidR="0082492B">
        <w:rPr>
          <w:rFonts w:asciiTheme="majorHAnsi" w:eastAsia="Calibri" w:hAnsiTheme="majorHAnsi" w:cs="Times New Roman"/>
          <w:sz w:val="24"/>
          <w:szCs w:val="24"/>
          <w:lang w:eastAsia="ru-RU"/>
        </w:rPr>
        <w:t xml:space="preserve">, из которой следует, что с учетом совершенствования данной процедуры </w:t>
      </w:r>
      <w:r w:rsidR="00C660F9" w:rsidRPr="00C660F9">
        <w:rPr>
          <w:rFonts w:asciiTheme="majorHAnsi" w:eastAsia="Calibri" w:hAnsiTheme="majorHAnsi" w:cs="Times New Roman"/>
          <w:sz w:val="24"/>
          <w:szCs w:val="24"/>
          <w:lang w:eastAsia="ru-RU"/>
        </w:rPr>
        <w:t xml:space="preserve">в Республике Армения, в Республике Беларусь </w:t>
      </w:r>
      <w:r w:rsidR="0082492B">
        <w:rPr>
          <w:rFonts w:asciiTheme="majorHAnsi" w:eastAsia="Calibri" w:hAnsiTheme="majorHAnsi" w:cs="Times New Roman"/>
          <w:sz w:val="24"/>
          <w:szCs w:val="24"/>
          <w:lang w:eastAsia="ru-RU"/>
        </w:rPr>
        <w:t>буд</w:t>
      </w:r>
      <w:r w:rsidR="005077CC">
        <w:rPr>
          <w:rFonts w:asciiTheme="majorHAnsi" w:eastAsia="Calibri" w:hAnsiTheme="majorHAnsi" w:cs="Times New Roman"/>
          <w:sz w:val="24"/>
          <w:szCs w:val="24"/>
          <w:lang w:eastAsia="ru-RU"/>
        </w:rPr>
        <w:t>у</w:t>
      </w:r>
      <w:r w:rsidR="0082492B">
        <w:rPr>
          <w:rFonts w:asciiTheme="majorHAnsi" w:eastAsia="Calibri" w:hAnsiTheme="majorHAnsi" w:cs="Times New Roman"/>
          <w:sz w:val="24"/>
          <w:szCs w:val="24"/>
          <w:lang w:eastAsia="ru-RU"/>
        </w:rPr>
        <w:t>т разработан</w:t>
      </w:r>
      <w:r w:rsidR="005077CC">
        <w:rPr>
          <w:rFonts w:asciiTheme="majorHAnsi" w:eastAsia="Calibri" w:hAnsiTheme="majorHAnsi" w:cs="Times New Roman"/>
          <w:sz w:val="24"/>
          <w:szCs w:val="24"/>
          <w:lang w:eastAsia="ru-RU"/>
        </w:rPr>
        <w:t>ы</w:t>
      </w:r>
      <w:r w:rsidR="0082492B">
        <w:rPr>
          <w:rFonts w:asciiTheme="majorHAnsi" w:eastAsia="Calibri" w:hAnsiTheme="majorHAnsi" w:cs="Times New Roman"/>
          <w:sz w:val="24"/>
          <w:szCs w:val="24"/>
          <w:lang w:eastAsia="ru-RU"/>
        </w:rPr>
        <w:t xml:space="preserve"> </w:t>
      </w:r>
      <w:r w:rsidR="005077CC">
        <w:rPr>
          <w:rFonts w:asciiTheme="majorHAnsi" w:eastAsia="Calibri" w:hAnsiTheme="majorHAnsi" w:cs="Times New Roman"/>
          <w:sz w:val="24"/>
          <w:szCs w:val="24"/>
          <w:lang w:eastAsia="ru-RU"/>
        </w:rPr>
        <w:t xml:space="preserve">Методические руководства. </w:t>
      </w:r>
      <w:r w:rsidR="00276EC1">
        <w:rPr>
          <w:rFonts w:asciiTheme="majorHAnsi" w:eastAsia="Calibri" w:hAnsiTheme="majorHAnsi" w:cs="Times New Roman"/>
          <w:sz w:val="24"/>
          <w:szCs w:val="24"/>
          <w:lang w:eastAsia="ru-RU"/>
        </w:rPr>
        <w:t>Большинство государств-члено</w:t>
      </w:r>
      <w:r w:rsidR="00C660F9">
        <w:rPr>
          <w:rFonts w:asciiTheme="majorHAnsi" w:eastAsia="Calibri" w:hAnsiTheme="majorHAnsi" w:cs="Times New Roman"/>
          <w:sz w:val="24"/>
          <w:szCs w:val="24"/>
          <w:lang w:eastAsia="ru-RU"/>
        </w:rPr>
        <w:t xml:space="preserve">в проводит процедуру ОРВ (АРВ) </w:t>
      </w:r>
      <w:bookmarkStart w:id="7" w:name="_GoBack"/>
      <w:bookmarkEnd w:id="7"/>
      <w:r w:rsidR="00276EC1">
        <w:rPr>
          <w:rFonts w:asciiTheme="majorHAnsi" w:eastAsia="Calibri" w:hAnsiTheme="majorHAnsi" w:cs="Times New Roman"/>
          <w:sz w:val="24"/>
          <w:szCs w:val="24"/>
          <w:lang w:eastAsia="ru-RU"/>
        </w:rPr>
        <w:t xml:space="preserve">в отношении проектов НПА, затрагивающих регулирование предпринимательской деятельности, при этом имеются исключения </w:t>
      </w:r>
      <w:r w:rsidR="005077CC">
        <w:rPr>
          <w:rFonts w:asciiTheme="majorHAnsi" w:eastAsia="Calibri" w:hAnsiTheme="majorHAnsi" w:cs="Times New Roman"/>
          <w:sz w:val="24"/>
          <w:szCs w:val="24"/>
          <w:lang w:eastAsia="ru-RU"/>
        </w:rPr>
        <w:t xml:space="preserve">в </w:t>
      </w:r>
      <w:r w:rsidR="00276EC1">
        <w:rPr>
          <w:rFonts w:asciiTheme="majorHAnsi" w:eastAsia="Calibri" w:hAnsiTheme="majorHAnsi" w:cs="Times New Roman"/>
          <w:sz w:val="24"/>
          <w:szCs w:val="24"/>
          <w:lang w:eastAsia="ru-RU"/>
        </w:rPr>
        <w:t xml:space="preserve">Республике Казахстан и Российской Федерации. </w:t>
      </w:r>
      <w:r w:rsidR="001E7248">
        <w:rPr>
          <w:rFonts w:asciiTheme="majorHAnsi" w:eastAsia="Calibri" w:hAnsiTheme="majorHAnsi" w:cs="Times New Roman"/>
          <w:sz w:val="24"/>
          <w:szCs w:val="24"/>
          <w:lang w:eastAsia="ru-RU"/>
        </w:rPr>
        <w:t xml:space="preserve"> </w:t>
      </w:r>
    </w:p>
    <w:p w:rsidR="00EA5EF2" w:rsidRDefault="005D289B" w:rsidP="002C1B23">
      <w:pPr>
        <w:spacing w:after="0"/>
        <w:ind w:firstLine="709"/>
        <w:jc w:val="both"/>
        <w:rPr>
          <w:rFonts w:asciiTheme="majorHAnsi" w:eastAsia="Calibri" w:hAnsiTheme="majorHAnsi" w:cs="Times New Roman"/>
          <w:sz w:val="24"/>
          <w:szCs w:val="24"/>
          <w:lang w:eastAsia="ru-RU"/>
        </w:rPr>
      </w:pPr>
      <w:r>
        <w:rPr>
          <w:rFonts w:asciiTheme="majorHAnsi" w:eastAsia="Calibri" w:hAnsiTheme="majorHAnsi" w:cs="Times New Roman"/>
          <w:sz w:val="24"/>
          <w:szCs w:val="24"/>
          <w:lang w:eastAsia="ru-RU"/>
        </w:rPr>
        <w:t xml:space="preserve"> </w:t>
      </w:r>
      <w:r w:rsidR="00F774E8">
        <w:rPr>
          <w:rFonts w:asciiTheme="majorHAnsi" w:eastAsia="Calibri" w:hAnsiTheme="majorHAnsi" w:cs="Times New Roman"/>
          <w:sz w:val="24"/>
          <w:szCs w:val="24"/>
          <w:lang w:eastAsia="ru-RU"/>
        </w:rPr>
        <w:t xml:space="preserve"> </w:t>
      </w:r>
    </w:p>
    <w:tbl>
      <w:tblPr>
        <w:tblStyle w:val="a8"/>
        <w:tblW w:w="0" w:type="auto"/>
        <w:tblLook w:val="04A0" w:firstRow="1" w:lastRow="0" w:firstColumn="1" w:lastColumn="0" w:noHBand="0" w:noVBand="1"/>
      </w:tblPr>
      <w:tblGrid>
        <w:gridCol w:w="1881"/>
        <w:gridCol w:w="3933"/>
        <w:gridCol w:w="3756"/>
      </w:tblGrid>
      <w:tr w:rsidR="00205E68" w:rsidRPr="00205E68" w:rsidTr="00CC739D">
        <w:trPr>
          <w:tblHeader/>
        </w:trPr>
        <w:tc>
          <w:tcPr>
            <w:tcW w:w="1881" w:type="dxa"/>
          </w:tcPr>
          <w:p w:rsidR="00205E68" w:rsidRPr="00CC739D" w:rsidRDefault="005E559D" w:rsidP="007452E0">
            <w:pPr>
              <w:tabs>
                <w:tab w:val="left" w:pos="4851"/>
              </w:tabs>
              <w:jc w:val="center"/>
              <w:rPr>
                <w:rFonts w:asciiTheme="majorHAnsi" w:hAnsiTheme="majorHAnsi" w:cs="Times New Roman"/>
                <w:b/>
                <w:sz w:val="20"/>
                <w:szCs w:val="20"/>
              </w:rPr>
            </w:pPr>
            <w:r>
              <w:rPr>
                <w:rFonts w:asciiTheme="majorHAnsi" w:hAnsiTheme="majorHAnsi" w:cs="Times New Roman"/>
                <w:b/>
                <w:sz w:val="20"/>
                <w:szCs w:val="20"/>
              </w:rPr>
              <w:t>ГОСУДАРСТВА-ЧЛЕНЫ</w:t>
            </w:r>
          </w:p>
        </w:tc>
        <w:tc>
          <w:tcPr>
            <w:tcW w:w="3933" w:type="dxa"/>
          </w:tcPr>
          <w:p w:rsidR="00205E68" w:rsidRDefault="00836B3D" w:rsidP="007452E0">
            <w:pPr>
              <w:tabs>
                <w:tab w:val="left" w:pos="4851"/>
              </w:tabs>
              <w:jc w:val="center"/>
              <w:rPr>
                <w:rFonts w:asciiTheme="majorHAnsi" w:hAnsiTheme="majorHAnsi" w:cs="Times New Roman"/>
                <w:b/>
                <w:sz w:val="20"/>
                <w:szCs w:val="20"/>
              </w:rPr>
            </w:pPr>
            <w:r w:rsidRPr="002C1B23">
              <w:rPr>
                <w:rFonts w:asciiTheme="majorHAnsi" w:hAnsiTheme="majorHAnsi" w:cs="Times New Roman"/>
                <w:b/>
                <w:sz w:val="20"/>
                <w:szCs w:val="20"/>
              </w:rPr>
              <w:t>ОРВ (АРВ) ПРОВОДИТСЯ</w:t>
            </w:r>
            <w:r>
              <w:rPr>
                <w:rFonts w:asciiTheme="majorHAnsi" w:hAnsiTheme="majorHAnsi" w:cs="Times New Roman"/>
                <w:b/>
                <w:sz w:val="20"/>
                <w:szCs w:val="20"/>
              </w:rPr>
              <w:t xml:space="preserve"> </w:t>
            </w:r>
          </w:p>
          <w:p w:rsidR="00836B3D" w:rsidRPr="00CC739D" w:rsidRDefault="00836B3D" w:rsidP="007452E0">
            <w:pPr>
              <w:tabs>
                <w:tab w:val="left" w:pos="4851"/>
              </w:tabs>
              <w:jc w:val="center"/>
              <w:rPr>
                <w:rFonts w:asciiTheme="majorHAnsi" w:hAnsiTheme="majorHAnsi" w:cs="Times New Roman"/>
                <w:b/>
                <w:sz w:val="20"/>
                <w:szCs w:val="20"/>
              </w:rPr>
            </w:pPr>
          </w:p>
        </w:tc>
        <w:tc>
          <w:tcPr>
            <w:tcW w:w="3756" w:type="dxa"/>
          </w:tcPr>
          <w:p w:rsidR="00205E68" w:rsidRPr="00CC739D" w:rsidRDefault="00836B3D" w:rsidP="007452E0">
            <w:pPr>
              <w:tabs>
                <w:tab w:val="left" w:pos="4851"/>
              </w:tabs>
              <w:jc w:val="center"/>
              <w:rPr>
                <w:rFonts w:asciiTheme="majorHAnsi" w:hAnsiTheme="majorHAnsi" w:cs="Times New Roman"/>
                <w:b/>
                <w:sz w:val="20"/>
                <w:szCs w:val="20"/>
              </w:rPr>
            </w:pPr>
            <w:r w:rsidRPr="002C1B23">
              <w:rPr>
                <w:rFonts w:asciiTheme="majorHAnsi" w:hAnsiTheme="majorHAnsi" w:cs="Times New Roman"/>
                <w:b/>
                <w:sz w:val="20"/>
                <w:szCs w:val="20"/>
              </w:rPr>
              <w:t>ИСКЛЮЧЕНИЯ ИЗ ОРВ (АРВ)</w:t>
            </w:r>
          </w:p>
        </w:tc>
      </w:tr>
      <w:tr w:rsidR="00205E68" w:rsidRPr="00205E68" w:rsidTr="00CC739D">
        <w:tc>
          <w:tcPr>
            <w:tcW w:w="1881" w:type="dxa"/>
            <w:shd w:val="clear" w:color="auto" w:fill="FFC000"/>
          </w:tcPr>
          <w:p w:rsidR="00205E68" w:rsidRPr="00CC739D" w:rsidRDefault="00205E68" w:rsidP="007452E0">
            <w:pPr>
              <w:tabs>
                <w:tab w:val="left" w:pos="4851"/>
              </w:tabs>
              <w:jc w:val="center"/>
              <w:rPr>
                <w:rFonts w:asciiTheme="majorHAnsi" w:hAnsiTheme="majorHAnsi" w:cs="Times New Roman"/>
                <w:sz w:val="20"/>
                <w:szCs w:val="20"/>
              </w:rPr>
            </w:pPr>
            <w:r w:rsidRPr="00CC739D">
              <w:rPr>
                <w:rFonts w:asciiTheme="majorHAnsi" w:hAnsiTheme="majorHAnsi" w:cs="Times New Roman"/>
                <w:sz w:val="20"/>
                <w:szCs w:val="20"/>
              </w:rPr>
              <w:t>Республика Армения</w:t>
            </w:r>
          </w:p>
        </w:tc>
        <w:tc>
          <w:tcPr>
            <w:tcW w:w="3933" w:type="dxa"/>
            <w:shd w:val="clear" w:color="auto" w:fill="FFC000"/>
          </w:tcPr>
          <w:p w:rsidR="00205E68" w:rsidRPr="00CC739D" w:rsidRDefault="00205E68" w:rsidP="007452E0">
            <w:pPr>
              <w:tabs>
                <w:tab w:val="left" w:pos="4851"/>
              </w:tabs>
              <w:ind w:firstLine="459"/>
              <w:jc w:val="both"/>
              <w:rPr>
                <w:rFonts w:asciiTheme="majorHAnsi" w:hAnsiTheme="majorHAnsi" w:cs="Times New Roman"/>
                <w:sz w:val="20"/>
                <w:szCs w:val="20"/>
              </w:rPr>
            </w:pPr>
            <w:r w:rsidRPr="00CC739D">
              <w:rPr>
                <w:rFonts w:asciiTheme="majorHAnsi" w:hAnsiTheme="majorHAnsi" w:cs="Times New Roman"/>
                <w:sz w:val="20"/>
                <w:szCs w:val="20"/>
              </w:rPr>
              <w:t xml:space="preserve">Еще не установлено </w:t>
            </w:r>
          </w:p>
        </w:tc>
        <w:tc>
          <w:tcPr>
            <w:tcW w:w="3756" w:type="dxa"/>
            <w:shd w:val="clear" w:color="auto" w:fill="FFC000"/>
          </w:tcPr>
          <w:p w:rsidR="00205E68" w:rsidRPr="00CC739D" w:rsidRDefault="00205E68" w:rsidP="007452E0">
            <w:pPr>
              <w:tabs>
                <w:tab w:val="left" w:pos="4851"/>
              </w:tabs>
              <w:ind w:firstLine="459"/>
              <w:rPr>
                <w:rFonts w:asciiTheme="majorHAnsi" w:hAnsiTheme="majorHAnsi" w:cs="Times New Roman"/>
                <w:sz w:val="20"/>
                <w:szCs w:val="20"/>
              </w:rPr>
            </w:pPr>
            <w:r w:rsidRPr="00CC739D">
              <w:rPr>
                <w:rFonts w:asciiTheme="majorHAnsi" w:hAnsiTheme="majorHAnsi" w:cs="Times New Roman"/>
                <w:sz w:val="20"/>
                <w:szCs w:val="20"/>
              </w:rPr>
              <w:t>Еще не установлено</w:t>
            </w:r>
          </w:p>
        </w:tc>
      </w:tr>
      <w:tr w:rsidR="00205E68" w:rsidRPr="00205E68" w:rsidTr="00CC739D">
        <w:tc>
          <w:tcPr>
            <w:tcW w:w="1881" w:type="dxa"/>
            <w:shd w:val="clear" w:color="auto" w:fill="92D050"/>
          </w:tcPr>
          <w:p w:rsidR="00205E68" w:rsidRPr="00CC739D" w:rsidRDefault="00205E68" w:rsidP="007452E0">
            <w:pPr>
              <w:tabs>
                <w:tab w:val="left" w:pos="4851"/>
              </w:tabs>
              <w:jc w:val="center"/>
              <w:rPr>
                <w:rFonts w:asciiTheme="majorHAnsi" w:hAnsiTheme="majorHAnsi" w:cs="Times New Roman"/>
                <w:sz w:val="20"/>
                <w:szCs w:val="20"/>
              </w:rPr>
            </w:pPr>
            <w:r w:rsidRPr="00CC739D">
              <w:rPr>
                <w:rFonts w:asciiTheme="majorHAnsi" w:hAnsiTheme="majorHAnsi" w:cs="Times New Roman"/>
                <w:sz w:val="20"/>
                <w:szCs w:val="20"/>
              </w:rPr>
              <w:t>Республика Беларусь</w:t>
            </w:r>
          </w:p>
        </w:tc>
        <w:tc>
          <w:tcPr>
            <w:tcW w:w="3933" w:type="dxa"/>
            <w:shd w:val="clear" w:color="auto" w:fill="92D050"/>
          </w:tcPr>
          <w:p w:rsidR="00205E68" w:rsidRPr="00CC739D" w:rsidRDefault="00205E68" w:rsidP="007452E0">
            <w:pPr>
              <w:tabs>
                <w:tab w:val="left" w:pos="4851"/>
              </w:tabs>
              <w:ind w:firstLine="459"/>
              <w:jc w:val="both"/>
              <w:rPr>
                <w:rFonts w:asciiTheme="majorHAnsi" w:hAnsiTheme="majorHAnsi" w:cs="Times New Roman"/>
                <w:sz w:val="20"/>
                <w:szCs w:val="20"/>
              </w:rPr>
            </w:pPr>
            <w:r w:rsidRPr="00CC739D">
              <w:rPr>
                <w:rFonts w:asciiTheme="majorHAnsi" w:hAnsiTheme="majorHAnsi" w:cs="Times New Roman"/>
                <w:sz w:val="20"/>
                <w:szCs w:val="20"/>
              </w:rPr>
              <w:t>Все НПА, затрагивающие предпринимательскую деятельность</w:t>
            </w:r>
          </w:p>
        </w:tc>
        <w:tc>
          <w:tcPr>
            <w:tcW w:w="3756" w:type="dxa"/>
            <w:shd w:val="clear" w:color="auto" w:fill="92D050"/>
          </w:tcPr>
          <w:p w:rsidR="00205E68" w:rsidRPr="00CC739D" w:rsidRDefault="00205E68" w:rsidP="007452E0">
            <w:pPr>
              <w:tabs>
                <w:tab w:val="left" w:pos="4851"/>
              </w:tabs>
              <w:ind w:firstLine="459"/>
              <w:rPr>
                <w:rFonts w:asciiTheme="majorHAnsi" w:hAnsiTheme="majorHAnsi" w:cs="Times New Roman"/>
                <w:sz w:val="20"/>
                <w:szCs w:val="20"/>
              </w:rPr>
            </w:pPr>
            <w:r w:rsidRPr="00CC739D">
              <w:rPr>
                <w:rFonts w:asciiTheme="majorHAnsi" w:hAnsiTheme="majorHAnsi" w:cs="Times New Roman"/>
                <w:sz w:val="20"/>
                <w:szCs w:val="20"/>
              </w:rPr>
              <w:t xml:space="preserve">Исключения не выявлены </w:t>
            </w:r>
          </w:p>
        </w:tc>
      </w:tr>
      <w:tr w:rsidR="00205E68" w:rsidRPr="00205E68" w:rsidTr="00CC739D">
        <w:tc>
          <w:tcPr>
            <w:tcW w:w="1881" w:type="dxa"/>
            <w:shd w:val="clear" w:color="auto" w:fill="C6D9F1" w:themeFill="text2" w:themeFillTint="33"/>
          </w:tcPr>
          <w:p w:rsidR="00205E68" w:rsidRPr="00CC739D" w:rsidRDefault="00205E68" w:rsidP="007452E0">
            <w:pPr>
              <w:tabs>
                <w:tab w:val="left" w:pos="4851"/>
              </w:tabs>
              <w:jc w:val="center"/>
              <w:rPr>
                <w:rFonts w:asciiTheme="majorHAnsi" w:hAnsiTheme="majorHAnsi" w:cs="Times New Roman"/>
                <w:sz w:val="20"/>
                <w:szCs w:val="20"/>
              </w:rPr>
            </w:pPr>
            <w:r w:rsidRPr="00CC739D">
              <w:rPr>
                <w:rFonts w:asciiTheme="majorHAnsi" w:hAnsiTheme="majorHAnsi" w:cs="Times New Roman"/>
                <w:sz w:val="20"/>
                <w:szCs w:val="20"/>
              </w:rPr>
              <w:t>Республика Казахстан</w:t>
            </w:r>
          </w:p>
        </w:tc>
        <w:tc>
          <w:tcPr>
            <w:tcW w:w="3933" w:type="dxa"/>
            <w:shd w:val="clear" w:color="auto" w:fill="C6D9F1" w:themeFill="text2" w:themeFillTint="33"/>
          </w:tcPr>
          <w:p w:rsidR="00205E68" w:rsidRPr="00CC739D" w:rsidRDefault="00205E68" w:rsidP="007452E0">
            <w:pPr>
              <w:tabs>
                <w:tab w:val="left" w:pos="4851"/>
              </w:tabs>
              <w:ind w:firstLine="459"/>
              <w:jc w:val="both"/>
              <w:rPr>
                <w:rFonts w:asciiTheme="majorHAnsi" w:hAnsiTheme="majorHAnsi" w:cs="Times New Roman"/>
                <w:sz w:val="20"/>
                <w:szCs w:val="20"/>
              </w:rPr>
            </w:pPr>
            <w:r w:rsidRPr="00CC739D">
              <w:rPr>
                <w:rFonts w:asciiTheme="majorHAnsi" w:hAnsiTheme="majorHAnsi" w:cs="Times New Roman"/>
                <w:sz w:val="20"/>
                <w:szCs w:val="20"/>
              </w:rPr>
              <w:t xml:space="preserve">Проекты документов системы государственного планирования, </w:t>
            </w:r>
          </w:p>
          <w:p w:rsidR="00205E68" w:rsidRPr="00CC739D" w:rsidRDefault="00205E68" w:rsidP="007452E0">
            <w:pPr>
              <w:tabs>
                <w:tab w:val="left" w:pos="4851"/>
              </w:tabs>
              <w:ind w:firstLine="459"/>
              <w:jc w:val="both"/>
              <w:rPr>
                <w:rFonts w:asciiTheme="majorHAnsi" w:hAnsiTheme="majorHAnsi" w:cs="Times New Roman"/>
                <w:sz w:val="20"/>
                <w:szCs w:val="20"/>
              </w:rPr>
            </w:pPr>
            <w:r w:rsidRPr="00CC739D">
              <w:rPr>
                <w:rFonts w:asciiTheme="majorHAnsi" w:hAnsiTheme="majorHAnsi" w:cs="Times New Roman"/>
                <w:sz w:val="20"/>
                <w:szCs w:val="20"/>
              </w:rPr>
              <w:t xml:space="preserve">концепции проектов законов Республики Казахстан, </w:t>
            </w:r>
          </w:p>
          <w:p w:rsidR="00205E68" w:rsidRPr="00CC739D" w:rsidRDefault="00205E68" w:rsidP="007452E0">
            <w:pPr>
              <w:tabs>
                <w:tab w:val="left" w:pos="4851"/>
              </w:tabs>
              <w:ind w:firstLine="459"/>
              <w:jc w:val="both"/>
              <w:rPr>
                <w:rFonts w:asciiTheme="majorHAnsi" w:hAnsiTheme="majorHAnsi" w:cs="Times New Roman"/>
                <w:sz w:val="20"/>
                <w:szCs w:val="20"/>
              </w:rPr>
            </w:pPr>
            <w:r w:rsidRPr="00CC739D">
              <w:rPr>
                <w:rFonts w:asciiTheme="majorHAnsi" w:hAnsiTheme="majorHAnsi" w:cs="Times New Roman"/>
                <w:sz w:val="20"/>
                <w:szCs w:val="20"/>
              </w:rPr>
              <w:t>проекты НПА Республики Казахстан,</w:t>
            </w:r>
          </w:p>
          <w:p w:rsidR="00205E68" w:rsidRPr="00CC739D" w:rsidRDefault="00205E68" w:rsidP="007452E0">
            <w:pPr>
              <w:tabs>
                <w:tab w:val="left" w:pos="4851"/>
              </w:tabs>
              <w:ind w:firstLine="459"/>
              <w:jc w:val="both"/>
              <w:rPr>
                <w:rFonts w:asciiTheme="majorHAnsi" w:hAnsiTheme="majorHAnsi" w:cs="Times New Roman"/>
                <w:sz w:val="20"/>
                <w:szCs w:val="20"/>
              </w:rPr>
            </w:pPr>
            <w:r w:rsidRPr="00CC739D">
              <w:rPr>
                <w:rFonts w:asciiTheme="majorHAnsi" w:hAnsiTheme="majorHAnsi" w:cs="Times New Roman"/>
                <w:sz w:val="20"/>
                <w:szCs w:val="20"/>
              </w:rPr>
              <w:t xml:space="preserve">проекты технических регламентов Союза, предусматривающих введение регуляторного инструмента и связанных с ним требований или ужесточение регулирования. </w:t>
            </w:r>
          </w:p>
        </w:tc>
        <w:tc>
          <w:tcPr>
            <w:tcW w:w="3756" w:type="dxa"/>
            <w:shd w:val="clear" w:color="auto" w:fill="C6D9F1" w:themeFill="text2" w:themeFillTint="33"/>
          </w:tcPr>
          <w:p w:rsidR="00205E68" w:rsidRPr="00CC739D" w:rsidRDefault="00205E68" w:rsidP="007452E0">
            <w:pPr>
              <w:tabs>
                <w:tab w:val="left" w:pos="4851"/>
              </w:tabs>
              <w:ind w:firstLine="459"/>
              <w:jc w:val="both"/>
              <w:rPr>
                <w:rFonts w:asciiTheme="majorHAnsi" w:hAnsiTheme="majorHAnsi" w:cs="Times New Roman"/>
                <w:sz w:val="20"/>
                <w:szCs w:val="20"/>
              </w:rPr>
            </w:pPr>
            <w:r w:rsidRPr="00CC739D">
              <w:rPr>
                <w:rFonts w:asciiTheme="majorHAnsi" w:hAnsiTheme="majorHAnsi" w:cs="Times New Roman"/>
                <w:sz w:val="20"/>
                <w:szCs w:val="20"/>
              </w:rPr>
              <w:t>регулирование вопросов по преодолению последствий аварий, стихийных бедствий и иных чрезвычайных ситуаций;</w:t>
            </w:r>
          </w:p>
          <w:p w:rsidR="00205E68" w:rsidRPr="00CC739D" w:rsidRDefault="00205E68" w:rsidP="007452E0">
            <w:pPr>
              <w:tabs>
                <w:tab w:val="left" w:pos="4851"/>
              </w:tabs>
              <w:ind w:firstLine="459"/>
              <w:jc w:val="both"/>
              <w:rPr>
                <w:rFonts w:asciiTheme="majorHAnsi" w:hAnsiTheme="majorHAnsi" w:cs="Times New Roman"/>
                <w:sz w:val="20"/>
                <w:szCs w:val="20"/>
              </w:rPr>
            </w:pPr>
            <w:r w:rsidRPr="00CC739D">
              <w:rPr>
                <w:rFonts w:asciiTheme="majorHAnsi" w:hAnsiTheme="majorHAnsi" w:cs="Times New Roman"/>
                <w:sz w:val="20"/>
                <w:szCs w:val="20"/>
              </w:rPr>
              <w:t xml:space="preserve">регулирование оборота наркотических средств, психотропных веществ, их аналогов и </w:t>
            </w:r>
            <w:proofErr w:type="spellStart"/>
            <w:r w:rsidRPr="00CC739D">
              <w:rPr>
                <w:rFonts w:asciiTheme="majorHAnsi" w:hAnsiTheme="majorHAnsi" w:cs="Times New Roman"/>
                <w:sz w:val="20"/>
                <w:szCs w:val="20"/>
              </w:rPr>
              <w:t>прекурсоров</w:t>
            </w:r>
            <w:proofErr w:type="spellEnd"/>
            <w:r w:rsidRPr="00CC739D">
              <w:rPr>
                <w:rFonts w:asciiTheme="majorHAnsi" w:hAnsiTheme="majorHAnsi" w:cs="Times New Roman"/>
                <w:sz w:val="20"/>
                <w:szCs w:val="20"/>
              </w:rPr>
              <w:t xml:space="preserve">, оборота гражданского и служебного оружия </w:t>
            </w:r>
            <w:r w:rsidRPr="00CC739D">
              <w:rPr>
                <w:rFonts w:asciiTheme="majorHAnsi" w:hAnsiTheme="majorHAnsi" w:cs="Times New Roman"/>
                <w:sz w:val="20"/>
                <w:szCs w:val="20"/>
              </w:rPr>
              <w:br/>
              <w:t>и патронов к нему;</w:t>
            </w:r>
          </w:p>
          <w:p w:rsidR="00205E68" w:rsidRPr="00CC739D" w:rsidRDefault="00205E68" w:rsidP="007452E0">
            <w:pPr>
              <w:tabs>
                <w:tab w:val="left" w:pos="4851"/>
              </w:tabs>
              <w:ind w:firstLine="459"/>
              <w:jc w:val="both"/>
              <w:rPr>
                <w:rFonts w:asciiTheme="majorHAnsi" w:hAnsiTheme="majorHAnsi" w:cs="Times New Roman"/>
                <w:sz w:val="20"/>
                <w:szCs w:val="20"/>
              </w:rPr>
            </w:pPr>
            <w:r w:rsidRPr="00CC739D">
              <w:rPr>
                <w:rFonts w:asciiTheme="majorHAnsi" w:hAnsiTheme="majorHAnsi" w:cs="Times New Roman"/>
                <w:sz w:val="20"/>
                <w:szCs w:val="20"/>
              </w:rPr>
              <w:t>регулирование деятельности финансовых организаций и лиц, входящих в состав страховых групп и банковских конгломератов, а также на проекты НПА Национального Банка Республики Казахстан;</w:t>
            </w:r>
          </w:p>
          <w:p w:rsidR="00205E68" w:rsidRPr="00CC739D" w:rsidRDefault="00205E68" w:rsidP="007452E0">
            <w:pPr>
              <w:tabs>
                <w:tab w:val="left" w:pos="4851"/>
              </w:tabs>
              <w:ind w:firstLine="459"/>
              <w:jc w:val="both"/>
              <w:rPr>
                <w:rFonts w:asciiTheme="majorHAnsi" w:hAnsiTheme="majorHAnsi" w:cs="Times New Roman"/>
                <w:sz w:val="20"/>
                <w:szCs w:val="20"/>
              </w:rPr>
            </w:pPr>
            <w:r w:rsidRPr="00CC739D">
              <w:rPr>
                <w:rFonts w:asciiTheme="majorHAnsi" w:hAnsiTheme="majorHAnsi" w:cs="Times New Roman"/>
                <w:sz w:val="20"/>
                <w:szCs w:val="20"/>
              </w:rPr>
              <w:t>введение специального валютного режима в случае угрозы экономической безопасности Республики Казахстан и стабильности ее финансовой системы;</w:t>
            </w:r>
          </w:p>
          <w:p w:rsidR="00205E68" w:rsidRPr="00CC739D" w:rsidRDefault="00205E68" w:rsidP="007452E0">
            <w:pPr>
              <w:tabs>
                <w:tab w:val="left" w:pos="4851"/>
              </w:tabs>
              <w:ind w:firstLine="459"/>
              <w:jc w:val="both"/>
              <w:rPr>
                <w:rFonts w:asciiTheme="majorHAnsi" w:hAnsiTheme="majorHAnsi" w:cs="Times New Roman"/>
                <w:sz w:val="20"/>
                <w:szCs w:val="20"/>
              </w:rPr>
            </w:pPr>
            <w:r w:rsidRPr="00CC739D">
              <w:rPr>
                <w:rFonts w:asciiTheme="majorHAnsi" w:hAnsiTheme="majorHAnsi" w:cs="Times New Roman"/>
                <w:sz w:val="20"/>
                <w:szCs w:val="20"/>
              </w:rPr>
              <w:t>проекты НПА, содержащие сведения, составляющие государственные секреты;</w:t>
            </w:r>
          </w:p>
          <w:p w:rsidR="00205E68" w:rsidRPr="00CC739D" w:rsidRDefault="00205E68" w:rsidP="007452E0">
            <w:pPr>
              <w:tabs>
                <w:tab w:val="left" w:pos="4851"/>
              </w:tabs>
              <w:ind w:firstLine="459"/>
              <w:jc w:val="both"/>
              <w:rPr>
                <w:rFonts w:asciiTheme="majorHAnsi" w:hAnsiTheme="majorHAnsi" w:cs="Times New Roman"/>
                <w:sz w:val="20"/>
                <w:szCs w:val="20"/>
              </w:rPr>
            </w:pPr>
            <w:r w:rsidRPr="00CC739D">
              <w:rPr>
                <w:rFonts w:asciiTheme="majorHAnsi" w:hAnsiTheme="majorHAnsi" w:cs="Times New Roman"/>
                <w:sz w:val="20"/>
                <w:szCs w:val="20"/>
              </w:rPr>
              <w:t>принятие решений об установлении карантинной зоны с введением карантинного режима на соответствующей территории, а также об установлении карантина или ограничительных мероприятий в случае возникновения заразных болезней животных;</w:t>
            </w:r>
          </w:p>
          <w:p w:rsidR="00205E68" w:rsidRPr="00CC739D" w:rsidRDefault="00205E68" w:rsidP="007452E0">
            <w:pPr>
              <w:tabs>
                <w:tab w:val="left" w:pos="4851"/>
              </w:tabs>
              <w:ind w:firstLine="459"/>
              <w:jc w:val="both"/>
              <w:rPr>
                <w:rFonts w:asciiTheme="majorHAnsi" w:hAnsiTheme="majorHAnsi" w:cs="Times New Roman"/>
                <w:sz w:val="20"/>
                <w:szCs w:val="20"/>
              </w:rPr>
            </w:pPr>
            <w:r w:rsidRPr="00CC739D">
              <w:rPr>
                <w:rFonts w:asciiTheme="majorHAnsi" w:hAnsiTheme="majorHAnsi" w:cs="Times New Roman"/>
                <w:sz w:val="20"/>
                <w:szCs w:val="20"/>
              </w:rPr>
              <w:t>введение юридической ответственности;</w:t>
            </w:r>
          </w:p>
          <w:p w:rsidR="00205E68" w:rsidRPr="00CC739D" w:rsidRDefault="00205E68" w:rsidP="007452E0">
            <w:pPr>
              <w:tabs>
                <w:tab w:val="left" w:pos="4851"/>
              </w:tabs>
              <w:ind w:firstLine="459"/>
              <w:jc w:val="both"/>
              <w:rPr>
                <w:rFonts w:asciiTheme="majorHAnsi" w:hAnsiTheme="majorHAnsi" w:cs="Times New Roman"/>
                <w:sz w:val="20"/>
                <w:szCs w:val="20"/>
              </w:rPr>
            </w:pPr>
            <w:r w:rsidRPr="00CC739D">
              <w:rPr>
                <w:rFonts w:asciiTheme="majorHAnsi" w:hAnsiTheme="majorHAnsi" w:cs="Times New Roman"/>
                <w:sz w:val="20"/>
                <w:szCs w:val="20"/>
              </w:rPr>
              <w:t xml:space="preserve">регулирование вопросов по противодействию экстремизму </w:t>
            </w:r>
            <w:r w:rsidRPr="00CC739D">
              <w:rPr>
                <w:rFonts w:asciiTheme="majorHAnsi" w:hAnsiTheme="majorHAnsi" w:cs="Times New Roman"/>
                <w:sz w:val="20"/>
                <w:szCs w:val="20"/>
              </w:rPr>
              <w:br/>
              <w:t>и терроризму.</w:t>
            </w:r>
          </w:p>
        </w:tc>
      </w:tr>
      <w:tr w:rsidR="00205E68" w:rsidRPr="00205E68" w:rsidTr="00CC739D">
        <w:tc>
          <w:tcPr>
            <w:tcW w:w="1881" w:type="dxa"/>
            <w:shd w:val="clear" w:color="auto" w:fill="D99594" w:themeFill="accent2" w:themeFillTint="99"/>
          </w:tcPr>
          <w:p w:rsidR="00205E68" w:rsidRPr="00CC739D" w:rsidRDefault="00205E68" w:rsidP="007452E0">
            <w:pPr>
              <w:tabs>
                <w:tab w:val="left" w:pos="4851"/>
              </w:tabs>
              <w:jc w:val="center"/>
              <w:rPr>
                <w:rFonts w:asciiTheme="majorHAnsi" w:hAnsiTheme="majorHAnsi" w:cs="Times New Roman"/>
                <w:sz w:val="20"/>
                <w:szCs w:val="20"/>
              </w:rPr>
            </w:pPr>
            <w:proofErr w:type="spellStart"/>
            <w:r w:rsidRPr="00CC739D">
              <w:rPr>
                <w:rFonts w:asciiTheme="majorHAnsi" w:hAnsiTheme="majorHAnsi" w:cs="Times New Roman"/>
                <w:sz w:val="20"/>
                <w:szCs w:val="20"/>
              </w:rPr>
              <w:lastRenderedPageBreak/>
              <w:t>Кыргызская</w:t>
            </w:r>
            <w:proofErr w:type="spellEnd"/>
            <w:r w:rsidRPr="00CC739D">
              <w:rPr>
                <w:rFonts w:asciiTheme="majorHAnsi" w:hAnsiTheme="majorHAnsi" w:cs="Times New Roman"/>
                <w:sz w:val="20"/>
                <w:szCs w:val="20"/>
              </w:rPr>
              <w:t xml:space="preserve"> Республика</w:t>
            </w:r>
          </w:p>
        </w:tc>
        <w:tc>
          <w:tcPr>
            <w:tcW w:w="3933" w:type="dxa"/>
            <w:shd w:val="clear" w:color="auto" w:fill="D99594" w:themeFill="accent2" w:themeFillTint="99"/>
          </w:tcPr>
          <w:p w:rsidR="00205E68" w:rsidRPr="00CC739D" w:rsidRDefault="00205E68" w:rsidP="007452E0">
            <w:pPr>
              <w:tabs>
                <w:tab w:val="left" w:pos="4851"/>
              </w:tabs>
              <w:ind w:firstLine="459"/>
              <w:jc w:val="both"/>
              <w:rPr>
                <w:rFonts w:asciiTheme="majorHAnsi" w:hAnsiTheme="majorHAnsi" w:cs="Times New Roman"/>
                <w:sz w:val="20"/>
                <w:szCs w:val="20"/>
              </w:rPr>
            </w:pPr>
            <w:r w:rsidRPr="00CC739D">
              <w:rPr>
                <w:rFonts w:asciiTheme="majorHAnsi" w:hAnsiTheme="majorHAnsi" w:cs="Times New Roman"/>
                <w:sz w:val="20"/>
                <w:szCs w:val="20"/>
              </w:rPr>
              <w:t>Проекты НПА, направленные на регулирование предпринимательской деятельности</w:t>
            </w:r>
          </w:p>
        </w:tc>
        <w:tc>
          <w:tcPr>
            <w:tcW w:w="3756" w:type="dxa"/>
            <w:shd w:val="clear" w:color="auto" w:fill="D99594" w:themeFill="accent2" w:themeFillTint="99"/>
          </w:tcPr>
          <w:p w:rsidR="00205E68" w:rsidRPr="00CC739D" w:rsidRDefault="00205E68" w:rsidP="007452E0">
            <w:pPr>
              <w:tabs>
                <w:tab w:val="left" w:pos="4851"/>
              </w:tabs>
              <w:ind w:firstLine="459"/>
              <w:jc w:val="both"/>
              <w:rPr>
                <w:rFonts w:asciiTheme="majorHAnsi" w:hAnsiTheme="majorHAnsi" w:cs="Times New Roman"/>
                <w:sz w:val="20"/>
                <w:szCs w:val="20"/>
              </w:rPr>
            </w:pPr>
            <w:r w:rsidRPr="00CC739D">
              <w:rPr>
                <w:rFonts w:asciiTheme="majorHAnsi" w:hAnsiTheme="majorHAnsi" w:cs="Times New Roman"/>
                <w:sz w:val="20"/>
                <w:szCs w:val="20"/>
              </w:rPr>
              <w:t>Исключения не выявлены</w:t>
            </w:r>
          </w:p>
        </w:tc>
      </w:tr>
      <w:tr w:rsidR="00205E68" w:rsidRPr="00205E68" w:rsidTr="00CC739D">
        <w:tc>
          <w:tcPr>
            <w:tcW w:w="1881" w:type="dxa"/>
            <w:vMerge w:val="restart"/>
            <w:shd w:val="clear" w:color="auto" w:fill="CCC0D9" w:themeFill="accent4" w:themeFillTint="66"/>
          </w:tcPr>
          <w:p w:rsidR="00205E68" w:rsidRPr="00CC739D" w:rsidRDefault="00205E68" w:rsidP="007452E0">
            <w:pPr>
              <w:tabs>
                <w:tab w:val="left" w:pos="4851"/>
              </w:tabs>
              <w:jc w:val="center"/>
              <w:rPr>
                <w:rFonts w:asciiTheme="majorHAnsi" w:hAnsiTheme="majorHAnsi" w:cs="Times New Roman"/>
                <w:sz w:val="20"/>
                <w:szCs w:val="20"/>
              </w:rPr>
            </w:pPr>
            <w:r w:rsidRPr="00CC739D">
              <w:rPr>
                <w:rFonts w:asciiTheme="majorHAnsi" w:hAnsiTheme="majorHAnsi" w:cs="Times New Roman"/>
                <w:sz w:val="20"/>
                <w:szCs w:val="20"/>
              </w:rPr>
              <w:t>Российская Федерация</w:t>
            </w:r>
          </w:p>
        </w:tc>
        <w:tc>
          <w:tcPr>
            <w:tcW w:w="3933" w:type="dxa"/>
            <w:shd w:val="clear" w:color="auto" w:fill="CCC0D9" w:themeFill="accent4" w:themeFillTint="66"/>
          </w:tcPr>
          <w:p w:rsidR="00205E68" w:rsidRPr="00CC739D" w:rsidRDefault="00205E68" w:rsidP="007452E0">
            <w:pPr>
              <w:tabs>
                <w:tab w:val="left" w:pos="4851"/>
              </w:tabs>
              <w:ind w:firstLine="459"/>
              <w:jc w:val="both"/>
              <w:rPr>
                <w:rFonts w:asciiTheme="majorHAnsi" w:hAnsiTheme="majorHAnsi" w:cs="Times New Roman"/>
                <w:sz w:val="20"/>
                <w:szCs w:val="20"/>
              </w:rPr>
            </w:pPr>
            <w:r w:rsidRPr="00CC739D">
              <w:rPr>
                <w:rFonts w:asciiTheme="majorHAnsi" w:hAnsiTheme="majorHAnsi" w:cs="Times New Roman"/>
                <w:sz w:val="20"/>
                <w:szCs w:val="20"/>
              </w:rPr>
              <w:t>Проекты НПА и проекты решений Евразийской экономической комиссии</w:t>
            </w:r>
          </w:p>
        </w:tc>
        <w:tc>
          <w:tcPr>
            <w:tcW w:w="3756" w:type="dxa"/>
            <w:shd w:val="clear" w:color="auto" w:fill="CCC0D9" w:themeFill="accent4" w:themeFillTint="66"/>
          </w:tcPr>
          <w:p w:rsidR="00205E68" w:rsidRPr="00CC739D" w:rsidRDefault="00205E68" w:rsidP="007452E0">
            <w:pPr>
              <w:tabs>
                <w:tab w:val="left" w:pos="4851"/>
              </w:tabs>
              <w:ind w:firstLine="459"/>
              <w:jc w:val="both"/>
              <w:rPr>
                <w:rFonts w:asciiTheme="majorHAnsi" w:hAnsiTheme="majorHAnsi" w:cs="Times New Roman"/>
                <w:sz w:val="20"/>
                <w:szCs w:val="20"/>
              </w:rPr>
            </w:pPr>
            <w:r w:rsidRPr="00CC739D">
              <w:rPr>
                <w:rFonts w:asciiTheme="majorHAnsi" w:hAnsiTheme="majorHAnsi" w:cs="Times New Roman"/>
                <w:sz w:val="20"/>
                <w:szCs w:val="20"/>
              </w:rPr>
              <w:t xml:space="preserve">Проекты актов, проектов решений или их отдельных положений, содержащих сведения, составляющие государственную тайну, или сведения конфиденциального характера, </w:t>
            </w:r>
          </w:p>
          <w:p w:rsidR="00205E68" w:rsidRPr="00CC739D" w:rsidRDefault="00205E68" w:rsidP="007452E0">
            <w:pPr>
              <w:tabs>
                <w:tab w:val="left" w:pos="4851"/>
              </w:tabs>
              <w:ind w:firstLine="459"/>
              <w:jc w:val="both"/>
              <w:rPr>
                <w:rFonts w:asciiTheme="majorHAnsi" w:hAnsiTheme="majorHAnsi" w:cs="Times New Roman"/>
                <w:sz w:val="20"/>
                <w:szCs w:val="20"/>
              </w:rPr>
            </w:pPr>
            <w:r w:rsidRPr="00CC739D">
              <w:rPr>
                <w:rFonts w:asciiTheme="majorHAnsi" w:hAnsiTheme="majorHAnsi" w:cs="Times New Roman"/>
                <w:sz w:val="20"/>
                <w:szCs w:val="20"/>
              </w:rPr>
              <w:t xml:space="preserve">проекты актов или проектов решений, устанавливающих требования и нормы </w:t>
            </w:r>
            <w:r w:rsidRPr="00CC739D">
              <w:rPr>
                <w:rFonts w:asciiTheme="majorHAnsi" w:hAnsiTheme="majorHAnsi" w:cs="Times New Roman"/>
                <w:sz w:val="20"/>
                <w:szCs w:val="20"/>
              </w:rPr>
              <w:br/>
              <w:t xml:space="preserve">в области использования атомной энергии и обеспечения радиационной безопасности, </w:t>
            </w:r>
          </w:p>
          <w:p w:rsidR="00205E68" w:rsidRPr="00CC739D" w:rsidRDefault="00205E68" w:rsidP="007452E0">
            <w:pPr>
              <w:tabs>
                <w:tab w:val="left" w:pos="4851"/>
              </w:tabs>
              <w:ind w:firstLine="459"/>
              <w:jc w:val="both"/>
              <w:rPr>
                <w:rFonts w:asciiTheme="majorHAnsi" w:hAnsiTheme="majorHAnsi" w:cs="Times New Roman"/>
                <w:sz w:val="20"/>
                <w:szCs w:val="20"/>
              </w:rPr>
            </w:pPr>
            <w:r w:rsidRPr="00CC739D">
              <w:rPr>
                <w:rFonts w:asciiTheme="majorHAnsi" w:hAnsiTheme="majorHAnsi" w:cs="Times New Roman"/>
                <w:sz w:val="20"/>
                <w:szCs w:val="20"/>
              </w:rPr>
              <w:t xml:space="preserve">проекты актов, подготовленных на основании поручений или указаний Президента Российской Федерации или поручений Председателя Правительства Российской Федерации, в которых содержится прямое указание </w:t>
            </w:r>
            <w:r w:rsidR="001E7248">
              <w:rPr>
                <w:rFonts w:asciiTheme="majorHAnsi" w:hAnsiTheme="majorHAnsi" w:cs="Times New Roman"/>
                <w:sz w:val="20"/>
                <w:szCs w:val="20"/>
              </w:rPr>
              <w:br/>
            </w:r>
            <w:r w:rsidRPr="00CC739D">
              <w:rPr>
                <w:rFonts w:asciiTheme="majorHAnsi" w:hAnsiTheme="majorHAnsi" w:cs="Times New Roman"/>
                <w:sz w:val="20"/>
                <w:szCs w:val="20"/>
              </w:rPr>
              <w:t xml:space="preserve">на необходимость их разработки </w:t>
            </w:r>
            <w:r w:rsidR="001E7248">
              <w:rPr>
                <w:rFonts w:asciiTheme="majorHAnsi" w:hAnsiTheme="majorHAnsi" w:cs="Times New Roman"/>
                <w:sz w:val="20"/>
                <w:szCs w:val="20"/>
              </w:rPr>
              <w:br/>
            </w:r>
            <w:r w:rsidRPr="00CC739D">
              <w:rPr>
                <w:rFonts w:asciiTheme="majorHAnsi" w:hAnsiTheme="majorHAnsi" w:cs="Times New Roman"/>
                <w:sz w:val="20"/>
                <w:szCs w:val="20"/>
              </w:rPr>
              <w:t xml:space="preserve">в сжатые сроки (не более 10 дней), </w:t>
            </w:r>
          </w:p>
          <w:p w:rsidR="00205E68" w:rsidRPr="00CC739D" w:rsidRDefault="00205E68" w:rsidP="007452E0">
            <w:pPr>
              <w:tabs>
                <w:tab w:val="left" w:pos="4851"/>
              </w:tabs>
              <w:ind w:firstLine="459"/>
              <w:jc w:val="both"/>
              <w:rPr>
                <w:rFonts w:asciiTheme="majorHAnsi" w:hAnsiTheme="majorHAnsi" w:cs="Times New Roman"/>
                <w:sz w:val="20"/>
                <w:szCs w:val="20"/>
              </w:rPr>
            </w:pPr>
            <w:r w:rsidRPr="00CC739D">
              <w:rPr>
                <w:rFonts w:asciiTheme="majorHAnsi" w:hAnsiTheme="majorHAnsi" w:cs="Times New Roman"/>
                <w:sz w:val="20"/>
                <w:szCs w:val="20"/>
              </w:rPr>
              <w:t xml:space="preserve">проекты актов, подготавливаемых в рамках реализации приоритетных проектов (программ), проектов актов, подготавливаемых в соответствии </w:t>
            </w:r>
            <w:r w:rsidRPr="00CC739D">
              <w:rPr>
                <w:rFonts w:asciiTheme="majorHAnsi" w:hAnsiTheme="majorHAnsi" w:cs="Times New Roman"/>
                <w:sz w:val="20"/>
                <w:szCs w:val="20"/>
              </w:rPr>
              <w:br/>
              <w:t>с планами мероприятий («дорожными картами») по совершенствованию законодательства и устранению административных барьеров в целях обеспечения реализации Национальной технологической инициативы (за исключением проектов решений Евразийской экономической комиссии),</w:t>
            </w:r>
          </w:p>
          <w:p w:rsidR="00205E68" w:rsidRPr="00CC739D" w:rsidRDefault="00205E68" w:rsidP="002C1B23">
            <w:pPr>
              <w:tabs>
                <w:tab w:val="left" w:pos="4851"/>
              </w:tabs>
              <w:ind w:firstLine="459"/>
              <w:jc w:val="both"/>
              <w:rPr>
                <w:rFonts w:asciiTheme="majorHAnsi" w:hAnsiTheme="majorHAnsi" w:cs="Times New Roman"/>
                <w:sz w:val="20"/>
                <w:szCs w:val="20"/>
              </w:rPr>
            </w:pPr>
            <w:r w:rsidRPr="00CC739D">
              <w:rPr>
                <w:rFonts w:asciiTheme="majorHAnsi" w:hAnsiTheme="majorHAnsi" w:cs="Times New Roman"/>
                <w:sz w:val="20"/>
                <w:szCs w:val="20"/>
              </w:rPr>
              <w:t>а также проекты актов, предусматривающих изменение кодов единой Товарной номенклатуры внешнеэкономической деятельности Евразийского экономического союза.</w:t>
            </w:r>
          </w:p>
        </w:tc>
      </w:tr>
      <w:tr w:rsidR="00205E68" w:rsidRPr="00205E68" w:rsidTr="00CC739D">
        <w:tc>
          <w:tcPr>
            <w:tcW w:w="1881" w:type="dxa"/>
            <w:vMerge/>
          </w:tcPr>
          <w:p w:rsidR="00205E68" w:rsidRPr="00CC739D" w:rsidRDefault="00205E68" w:rsidP="007452E0">
            <w:pPr>
              <w:tabs>
                <w:tab w:val="left" w:pos="4851"/>
              </w:tabs>
              <w:jc w:val="center"/>
              <w:rPr>
                <w:rFonts w:asciiTheme="majorHAnsi" w:hAnsiTheme="majorHAnsi" w:cs="Times New Roman"/>
                <w:sz w:val="20"/>
                <w:szCs w:val="20"/>
              </w:rPr>
            </w:pPr>
          </w:p>
        </w:tc>
        <w:tc>
          <w:tcPr>
            <w:tcW w:w="3933" w:type="dxa"/>
            <w:shd w:val="clear" w:color="auto" w:fill="CCC0D9" w:themeFill="accent4" w:themeFillTint="66"/>
          </w:tcPr>
          <w:p w:rsidR="00205E68" w:rsidRPr="00CC739D" w:rsidRDefault="00205E68" w:rsidP="007452E0">
            <w:pPr>
              <w:tabs>
                <w:tab w:val="left" w:pos="4851"/>
              </w:tabs>
              <w:ind w:firstLine="459"/>
              <w:jc w:val="both"/>
              <w:rPr>
                <w:rFonts w:asciiTheme="majorHAnsi" w:hAnsiTheme="majorHAnsi" w:cs="Times New Roman"/>
                <w:sz w:val="20"/>
                <w:szCs w:val="20"/>
                <w:u w:val="single"/>
              </w:rPr>
            </w:pPr>
            <w:r w:rsidRPr="00CC739D">
              <w:rPr>
                <w:rFonts w:asciiTheme="majorHAnsi" w:hAnsiTheme="majorHAnsi" w:cs="Times New Roman"/>
                <w:sz w:val="20"/>
                <w:szCs w:val="20"/>
                <w:u w:val="single"/>
              </w:rPr>
              <w:t xml:space="preserve">Для ведомственных проектов: </w:t>
            </w:r>
          </w:p>
          <w:p w:rsidR="00205E68" w:rsidRPr="00CC739D" w:rsidRDefault="00205E68" w:rsidP="007452E0">
            <w:pPr>
              <w:tabs>
                <w:tab w:val="left" w:pos="4851"/>
              </w:tabs>
              <w:ind w:firstLine="459"/>
              <w:jc w:val="both"/>
              <w:rPr>
                <w:rFonts w:asciiTheme="majorHAnsi" w:hAnsiTheme="majorHAnsi" w:cs="Times New Roman"/>
                <w:sz w:val="20"/>
                <w:szCs w:val="20"/>
              </w:rPr>
            </w:pPr>
            <w:r w:rsidRPr="00CC739D">
              <w:rPr>
                <w:rFonts w:asciiTheme="majorHAnsi" w:hAnsiTheme="majorHAnsi" w:cs="Times New Roman"/>
                <w:sz w:val="20"/>
                <w:szCs w:val="20"/>
              </w:rPr>
              <w:t xml:space="preserve">Проекты НПА в сфере предпринимательской и иной экономической деятельности, регулирующие отношения: </w:t>
            </w:r>
          </w:p>
          <w:p w:rsidR="00205E68" w:rsidRPr="00CC739D" w:rsidRDefault="00205E68" w:rsidP="007452E0">
            <w:pPr>
              <w:tabs>
                <w:tab w:val="left" w:pos="4851"/>
              </w:tabs>
              <w:ind w:firstLine="459"/>
              <w:jc w:val="both"/>
              <w:rPr>
                <w:rFonts w:asciiTheme="majorHAnsi" w:hAnsiTheme="majorHAnsi" w:cs="Times New Roman"/>
                <w:sz w:val="20"/>
                <w:szCs w:val="20"/>
              </w:rPr>
            </w:pPr>
            <w:r w:rsidRPr="00CC739D">
              <w:rPr>
                <w:rFonts w:asciiTheme="majorHAnsi" w:hAnsiTheme="majorHAnsi" w:cs="Times New Roman"/>
                <w:sz w:val="20"/>
                <w:szCs w:val="20"/>
              </w:rPr>
              <w:t xml:space="preserve">в области организации и осуществления государственного контроля (надзора); </w:t>
            </w:r>
          </w:p>
          <w:p w:rsidR="00205E68" w:rsidRPr="00CC739D" w:rsidRDefault="00205E68" w:rsidP="007452E0">
            <w:pPr>
              <w:tabs>
                <w:tab w:val="left" w:pos="4851"/>
              </w:tabs>
              <w:ind w:firstLine="459"/>
              <w:jc w:val="both"/>
              <w:rPr>
                <w:rFonts w:asciiTheme="majorHAnsi" w:hAnsiTheme="majorHAnsi" w:cs="Times New Roman"/>
                <w:sz w:val="20"/>
                <w:szCs w:val="20"/>
              </w:rPr>
            </w:pPr>
            <w:r w:rsidRPr="00CC739D">
              <w:rPr>
                <w:rFonts w:asciiTheme="majorHAnsi" w:hAnsiTheme="majorHAnsi" w:cs="Times New Roman"/>
                <w:sz w:val="20"/>
                <w:szCs w:val="20"/>
              </w:rPr>
              <w:t xml:space="preserve">по взиманию налогов и сборов в Российской Федерации; возникающие в процессе осуществления налогового контроля; </w:t>
            </w:r>
          </w:p>
          <w:p w:rsidR="00205E68" w:rsidRPr="00CC739D" w:rsidRDefault="00205E68" w:rsidP="007452E0">
            <w:pPr>
              <w:tabs>
                <w:tab w:val="left" w:pos="4851"/>
              </w:tabs>
              <w:ind w:firstLine="459"/>
              <w:jc w:val="both"/>
              <w:rPr>
                <w:rFonts w:asciiTheme="majorHAnsi" w:hAnsiTheme="majorHAnsi" w:cs="Times New Roman"/>
                <w:sz w:val="20"/>
                <w:szCs w:val="20"/>
              </w:rPr>
            </w:pPr>
            <w:r w:rsidRPr="00CC739D">
              <w:rPr>
                <w:rFonts w:asciiTheme="majorHAnsi" w:hAnsiTheme="majorHAnsi" w:cs="Times New Roman"/>
                <w:sz w:val="20"/>
                <w:szCs w:val="20"/>
              </w:rPr>
              <w:t xml:space="preserve">в области создания, реорганизации </w:t>
            </w:r>
            <w:r w:rsidRPr="00CC739D">
              <w:rPr>
                <w:rFonts w:asciiTheme="majorHAnsi" w:hAnsiTheme="majorHAnsi" w:cs="Times New Roman"/>
                <w:sz w:val="20"/>
                <w:szCs w:val="20"/>
              </w:rPr>
              <w:br/>
              <w:t xml:space="preserve">и ликвидации юридических лиц и осуществления ими своей деятельности; </w:t>
            </w:r>
          </w:p>
          <w:p w:rsidR="00205E68" w:rsidRPr="00CC739D" w:rsidRDefault="00205E68" w:rsidP="007452E0">
            <w:pPr>
              <w:tabs>
                <w:tab w:val="left" w:pos="4851"/>
              </w:tabs>
              <w:ind w:firstLine="459"/>
              <w:jc w:val="both"/>
              <w:rPr>
                <w:rFonts w:asciiTheme="majorHAnsi" w:hAnsiTheme="majorHAnsi" w:cs="Times New Roman"/>
                <w:sz w:val="20"/>
                <w:szCs w:val="20"/>
              </w:rPr>
            </w:pPr>
            <w:r w:rsidRPr="00CC739D">
              <w:rPr>
                <w:rFonts w:asciiTheme="majorHAnsi" w:hAnsiTheme="majorHAnsi" w:cs="Times New Roman"/>
                <w:sz w:val="20"/>
                <w:szCs w:val="20"/>
              </w:rPr>
              <w:t xml:space="preserve">в области обязательных </w:t>
            </w:r>
            <w:r w:rsidRPr="00CC739D">
              <w:rPr>
                <w:rFonts w:asciiTheme="majorHAnsi" w:hAnsiTheme="majorHAnsi" w:cs="Times New Roman"/>
                <w:sz w:val="20"/>
                <w:szCs w:val="20"/>
              </w:rPr>
              <w:lastRenderedPageBreak/>
              <w:t>требований к продукции или связанным с ними процессам проектирования (включая изыскания), производства, строительства, монтажа, наладки, эксплуатации, хранения, перевозки, реализации и утилизации, к выполнению работ и оказанию услуг;</w:t>
            </w:r>
          </w:p>
          <w:p w:rsidR="00205E68" w:rsidRPr="00CC739D" w:rsidRDefault="00205E68" w:rsidP="007452E0">
            <w:pPr>
              <w:tabs>
                <w:tab w:val="left" w:pos="4851"/>
              </w:tabs>
              <w:ind w:firstLine="459"/>
              <w:jc w:val="both"/>
              <w:rPr>
                <w:rFonts w:asciiTheme="majorHAnsi" w:hAnsiTheme="majorHAnsi" w:cs="Times New Roman"/>
                <w:sz w:val="20"/>
                <w:szCs w:val="20"/>
              </w:rPr>
            </w:pPr>
            <w:r w:rsidRPr="00CC739D">
              <w:rPr>
                <w:rFonts w:asciiTheme="majorHAnsi" w:hAnsiTheme="majorHAnsi" w:cs="Times New Roman"/>
                <w:sz w:val="20"/>
                <w:szCs w:val="20"/>
              </w:rPr>
              <w:t xml:space="preserve">в области порядка и правил регулирования таможенного дела в Российской Федерации; </w:t>
            </w:r>
          </w:p>
          <w:p w:rsidR="00205E68" w:rsidRPr="00CC739D" w:rsidRDefault="00205E68" w:rsidP="007452E0">
            <w:pPr>
              <w:tabs>
                <w:tab w:val="left" w:pos="4851"/>
              </w:tabs>
              <w:ind w:firstLine="459"/>
              <w:jc w:val="both"/>
              <w:rPr>
                <w:rFonts w:asciiTheme="majorHAnsi" w:hAnsiTheme="majorHAnsi" w:cs="Times New Roman"/>
                <w:sz w:val="20"/>
                <w:szCs w:val="20"/>
              </w:rPr>
            </w:pPr>
            <w:r w:rsidRPr="00CC739D">
              <w:rPr>
                <w:rFonts w:asciiTheme="majorHAnsi" w:hAnsiTheme="majorHAnsi" w:cs="Times New Roman"/>
                <w:sz w:val="20"/>
                <w:szCs w:val="20"/>
              </w:rPr>
              <w:t>в области оценки соответствия; в области безопасности процессов производства;</w:t>
            </w:r>
          </w:p>
          <w:p w:rsidR="00205E68" w:rsidRPr="00CC739D" w:rsidRDefault="00205E68" w:rsidP="007452E0">
            <w:pPr>
              <w:tabs>
                <w:tab w:val="left" w:pos="4851"/>
              </w:tabs>
              <w:ind w:firstLine="459"/>
              <w:jc w:val="both"/>
              <w:rPr>
                <w:rFonts w:asciiTheme="majorHAnsi" w:hAnsiTheme="majorHAnsi" w:cs="Times New Roman"/>
                <w:sz w:val="20"/>
                <w:szCs w:val="20"/>
              </w:rPr>
            </w:pPr>
            <w:r w:rsidRPr="00CC739D">
              <w:rPr>
                <w:rFonts w:asciiTheme="majorHAnsi" w:hAnsiTheme="majorHAnsi" w:cs="Times New Roman"/>
                <w:sz w:val="20"/>
                <w:szCs w:val="20"/>
              </w:rPr>
              <w:t xml:space="preserve">в области закупок товаров, работ, услуг отдельными юридическими лицами в соответствии с Федеральным законом «О закупках товаров, работ, услуг отдельными видами юридических лиц»; </w:t>
            </w:r>
          </w:p>
          <w:p w:rsidR="00205E68" w:rsidRPr="00CC739D" w:rsidRDefault="00205E68" w:rsidP="002C1B23">
            <w:pPr>
              <w:tabs>
                <w:tab w:val="left" w:pos="4851"/>
              </w:tabs>
              <w:ind w:firstLine="459"/>
              <w:jc w:val="both"/>
              <w:rPr>
                <w:rFonts w:asciiTheme="majorHAnsi" w:hAnsiTheme="majorHAnsi" w:cs="Times New Roman"/>
                <w:sz w:val="20"/>
                <w:szCs w:val="20"/>
              </w:rPr>
            </w:pPr>
            <w:r w:rsidRPr="00CC739D">
              <w:rPr>
                <w:rFonts w:asciiTheme="majorHAnsi" w:hAnsiTheme="majorHAnsi" w:cs="Times New Roman"/>
                <w:sz w:val="20"/>
                <w:szCs w:val="20"/>
              </w:rPr>
              <w:t>в области применения мер ответственности за нарушения законодательства Российской Федерации в указанных сферах.</w:t>
            </w:r>
          </w:p>
        </w:tc>
        <w:tc>
          <w:tcPr>
            <w:tcW w:w="3756" w:type="dxa"/>
            <w:shd w:val="clear" w:color="auto" w:fill="CCC0D9" w:themeFill="accent4" w:themeFillTint="66"/>
          </w:tcPr>
          <w:p w:rsidR="00205E68" w:rsidRPr="00CC739D" w:rsidRDefault="00205E68" w:rsidP="007452E0">
            <w:pPr>
              <w:tabs>
                <w:tab w:val="left" w:pos="4851"/>
              </w:tabs>
              <w:ind w:firstLine="459"/>
              <w:jc w:val="both"/>
              <w:rPr>
                <w:rFonts w:asciiTheme="majorHAnsi" w:hAnsiTheme="majorHAnsi" w:cs="Times New Roman"/>
                <w:sz w:val="20"/>
                <w:szCs w:val="20"/>
              </w:rPr>
            </w:pPr>
          </w:p>
        </w:tc>
      </w:tr>
      <w:tr w:rsidR="00205E68" w:rsidRPr="00205E68" w:rsidTr="00CC739D">
        <w:tc>
          <w:tcPr>
            <w:tcW w:w="1881" w:type="dxa"/>
            <w:vMerge/>
          </w:tcPr>
          <w:p w:rsidR="00205E68" w:rsidRPr="00CC739D" w:rsidRDefault="00205E68" w:rsidP="007452E0">
            <w:pPr>
              <w:tabs>
                <w:tab w:val="left" w:pos="4851"/>
              </w:tabs>
              <w:jc w:val="center"/>
              <w:rPr>
                <w:rFonts w:asciiTheme="majorHAnsi" w:hAnsiTheme="majorHAnsi" w:cs="Times New Roman"/>
                <w:sz w:val="20"/>
                <w:szCs w:val="20"/>
              </w:rPr>
            </w:pPr>
          </w:p>
        </w:tc>
        <w:tc>
          <w:tcPr>
            <w:tcW w:w="3933" w:type="dxa"/>
            <w:shd w:val="clear" w:color="auto" w:fill="CCC0D9" w:themeFill="accent4" w:themeFillTint="66"/>
          </w:tcPr>
          <w:p w:rsidR="00205E68" w:rsidRPr="00CC739D" w:rsidRDefault="00205E68" w:rsidP="007452E0">
            <w:pPr>
              <w:tabs>
                <w:tab w:val="left" w:pos="4851"/>
              </w:tabs>
              <w:ind w:firstLine="459"/>
              <w:jc w:val="both"/>
              <w:rPr>
                <w:rFonts w:asciiTheme="majorHAnsi" w:hAnsiTheme="majorHAnsi" w:cs="Times New Roman"/>
                <w:sz w:val="20"/>
                <w:szCs w:val="20"/>
                <w:u w:val="single"/>
              </w:rPr>
            </w:pPr>
            <w:r w:rsidRPr="00CC739D">
              <w:rPr>
                <w:rFonts w:asciiTheme="majorHAnsi" w:hAnsiTheme="majorHAnsi" w:cs="Times New Roman"/>
                <w:sz w:val="20"/>
                <w:szCs w:val="20"/>
                <w:u w:val="single"/>
              </w:rPr>
              <w:t xml:space="preserve">Для проектов регионального уровня:  </w:t>
            </w:r>
          </w:p>
          <w:p w:rsidR="00205E68" w:rsidRPr="00CC739D" w:rsidRDefault="00205E68" w:rsidP="00CC739D">
            <w:pPr>
              <w:tabs>
                <w:tab w:val="left" w:pos="4851"/>
              </w:tabs>
              <w:ind w:firstLine="459"/>
              <w:jc w:val="both"/>
              <w:rPr>
                <w:rFonts w:asciiTheme="majorHAnsi" w:hAnsiTheme="majorHAnsi" w:cs="Times New Roman"/>
                <w:sz w:val="20"/>
                <w:szCs w:val="20"/>
              </w:rPr>
            </w:pPr>
            <w:proofErr w:type="gramStart"/>
            <w:r w:rsidRPr="00CC739D">
              <w:rPr>
                <w:rFonts w:asciiTheme="majorHAnsi" w:hAnsiTheme="majorHAnsi" w:cs="Times New Roman"/>
                <w:sz w:val="20"/>
                <w:szCs w:val="20"/>
              </w:rPr>
              <w:t>Проекты НПА субъектов Российской Федерации, устанавливающие новые или изменяющие ранее предусмотренные нормативными правовыми актами субъектов Российской Федерации обязанности для субъектов предпринимательской и инвестиционной деятельности, а также устанавливающие, изменяющие или отменяющие ранее установленную ответственность за нарушение НПА субъектов Российской Федерации, затрагивающих вопросы осуществления предпринимательской и инвестиционной деятельности.</w:t>
            </w:r>
            <w:proofErr w:type="gramEnd"/>
          </w:p>
        </w:tc>
        <w:tc>
          <w:tcPr>
            <w:tcW w:w="3756" w:type="dxa"/>
            <w:shd w:val="clear" w:color="auto" w:fill="CCC0D9" w:themeFill="accent4" w:themeFillTint="66"/>
          </w:tcPr>
          <w:p w:rsidR="00205E68" w:rsidRPr="00CC739D" w:rsidRDefault="00205E68" w:rsidP="007452E0">
            <w:pPr>
              <w:tabs>
                <w:tab w:val="left" w:pos="4851"/>
              </w:tabs>
              <w:ind w:firstLine="459"/>
              <w:jc w:val="both"/>
              <w:rPr>
                <w:rFonts w:asciiTheme="majorHAnsi" w:hAnsiTheme="majorHAnsi" w:cs="Times New Roman"/>
                <w:sz w:val="20"/>
                <w:szCs w:val="20"/>
              </w:rPr>
            </w:pPr>
            <w:r w:rsidRPr="00CC739D">
              <w:rPr>
                <w:rFonts w:asciiTheme="majorHAnsi" w:hAnsiTheme="majorHAnsi" w:cs="Times New Roman"/>
                <w:sz w:val="20"/>
                <w:szCs w:val="20"/>
              </w:rPr>
              <w:t>Проекты законов субъектов Российской Федерации, устанавливающих, изменяющих, приостанавливающих, отменяющих региональные налоги, а также налоговые ставки по федеральным налогам;</w:t>
            </w:r>
          </w:p>
          <w:p w:rsidR="00205E68" w:rsidRPr="00CC739D" w:rsidRDefault="00205E68" w:rsidP="007452E0">
            <w:pPr>
              <w:tabs>
                <w:tab w:val="left" w:pos="4851"/>
              </w:tabs>
              <w:ind w:firstLine="459"/>
              <w:jc w:val="both"/>
              <w:rPr>
                <w:rFonts w:asciiTheme="majorHAnsi" w:hAnsiTheme="majorHAnsi" w:cs="Times New Roman"/>
                <w:sz w:val="20"/>
                <w:szCs w:val="20"/>
              </w:rPr>
            </w:pPr>
            <w:r w:rsidRPr="00CC739D">
              <w:rPr>
                <w:rFonts w:asciiTheme="majorHAnsi" w:hAnsiTheme="majorHAnsi" w:cs="Times New Roman"/>
                <w:sz w:val="20"/>
                <w:szCs w:val="20"/>
              </w:rPr>
              <w:t xml:space="preserve"> проекты законов субъектов Российской Федерации, регулирующих бюджетные правоотношения.</w:t>
            </w:r>
          </w:p>
          <w:p w:rsidR="00205E68" w:rsidRPr="00CC739D" w:rsidRDefault="00205E68" w:rsidP="007452E0">
            <w:pPr>
              <w:tabs>
                <w:tab w:val="left" w:pos="4851"/>
              </w:tabs>
              <w:rPr>
                <w:rFonts w:asciiTheme="majorHAnsi" w:hAnsiTheme="majorHAnsi" w:cs="Times New Roman"/>
                <w:sz w:val="20"/>
                <w:szCs w:val="20"/>
              </w:rPr>
            </w:pPr>
          </w:p>
        </w:tc>
      </w:tr>
    </w:tbl>
    <w:p w:rsidR="00205E68" w:rsidRDefault="00205E68" w:rsidP="00CC739D">
      <w:pPr>
        <w:spacing w:after="0"/>
        <w:jc w:val="both"/>
        <w:rPr>
          <w:rFonts w:asciiTheme="majorHAnsi" w:eastAsia="Calibri" w:hAnsiTheme="majorHAnsi" w:cs="Times New Roman"/>
          <w:sz w:val="24"/>
          <w:szCs w:val="24"/>
          <w:lang w:eastAsia="ru-RU"/>
        </w:rPr>
      </w:pPr>
    </w:p>
    <w:p w:rsidR="009110C7" w:rsidRPr="00940242" w:rsidRDefault="009110C7" w:rsidP="009110C7">
      <w:pPr>
        <w:spacing w:after="0"/>
        <w:ind w:firstLine="709"/>
        <w:jc w:val="both"/>
        <w:rPr>
          <w:rFonts w:asciiTheme="majorHAnsi" w:eastAsia="Calibri" w:hAnsiTheme="majorHAnsi" w:cs="Times New Roman"/>
          <w:sz w:val="24"/>
          <w:szCs w:val="24"/>
          <w:lang w:eastAsia="ru-RU"/>
        </w:rPr>
      </w:pPr>
      <w:r w:rsidRPr="00CC739D">
        <w:rPr>
          <w:rFonts w:asciiTheme="majorHAnsi" w:eastAsia="Calibri" w:hAnsiTheme="majorHAnsi" w:cs="Times New Roman"/>
          <w:sz w:val="24"/>
          <w:szCs w:val="24"/>
          <w:lang w:eastAsia="ru-RU"/>
        </w:rPr>
        <w:t xml:space="preserve">Кроме того, в рамках мониторинга законодательства государств-членов </w:t>
      </w:r>
      <w:r w:rsidR="00615966" w:rsidRPr="00CC739D">
        <w:rPr>
          <w:rFonts w:asciiTheme="majorHAnsi" w:eastAsia="Calibri" w:hAnsiTheme="majorHAnsi" w:cs="Times New Roman"/>
          <w:sz w:val="24"/>
          <w:szCs w:val="24"/>
          <w:lang w:eastAsia="ru-RU"/>
        </w:rPr>
        <w:br/>
      </w:r>
      <w:r w:rsidRPr="00CC739D">
        <w:rPr>
          <w:rFonts w:asciiTheme="majorHAnsi" w:eastAsia="Calibri" w:hAnsiTheme="majorHAnsi" w:cs="Times New Roman"/>
          <w:sz w:val="24"/>
          <w:szCs w:val="24"/>
          <w:lang w:eastAsia="ru-RU"/>
        </w:rPr>
        <w:t>не выявлены положения по проведению ОРВ</w:t>
      </w:r>
      <w:r w:rsidR="00615966" w:rsidRPr="00CC739D">
        <w:rPr>
          <w:rFonts w:asciiTheme="majorHAnsi" w:eastAsia="Calibri" w:hAnsiTheme="majorHAnsi" w:cs="Times New Roman"/>
          <w:sz w:val="24"/>
          <w:szCs w:val="24"/>
          <w:lang w:eastAsia="ru-RU"/>
        </w:rPr>
        <w:t xml:space="preserve"> (АРВ)</w:t>
      </w:r>
      <w:r w:rsidRPr="00CC739D">
        <w:rPr>
          <w:rFonts w:asciiTheme="majorHAnsi" w:eastAsia="Calibri" w:hAnsiTheme="majorHAnsi" w:cs="Times New Roman"/>
          <w:sz w:val="24"/>
          <w:szCs w:val="24"/>
          <w:lang w:eastAsia="ru-RU"/>
        </w:rPr>
        <w:t xml:space="preserve"> на проекты</w:t>
      </w:r>
      <w:r w:rsidR="00615966" w:rsidRPr="00CC739D">
        <w:rPr>
          <w:rFonts w:asciiTheme="majorHAnsi" w:eastAsia="Calibri" w:hAnsiTheme="majorHAnsi" w:cs="Times New Roman"/>
          <w:sz w:val="24"/>
          <w:szCs w:val="24"/>
          <w:lang w:eastAsia="ru-RU"/>
        </w:rPr>
        <w:t xml:space="preserve"> НПА</w:t>
      </w:r>
      <w:r w:rsidRPr="00CC739D">
        <w:rPr>
          <w:rFonts w:asciiTheme="majorHAnsi" w:eastAsia="Calibri" w:hAnsiTheme="majorHAnsi" w:cs="Times New Roman"/>
          <w:sz w:val="24"/>
          <w:szCs w:val="24"/>
          <w:lang w:eastAsia="ru-RU"/>
        </w:rPr>
        <w:t>, инициируемые депутатами.</w:t>
      </w:r>
      <w:r w:rsidR="00615966" w:rsidRPr="00FF2713">
        <w:rPr>
          <w:rFonts w:asciiTheme="majorHAnsi" w:eastAsia="Calibri" w:hAnsiTheme="majorHAnsi" w:cs="Times New Roman"/>
          <w:sz w:val="24"/>
          <w:szCs w:val="24"/>
          <w:lang w:eastAsia="ru-RU"/>
        </w:rPr>
        <w:t xml:space="preserve"> </w:t>
      </w:r>
    </w:p>
    <w:p w:rsidR="009110C7" w:rsidRDefault="00615966" w:rsidP="00CB4DB0">
      <w:pPr>
        <w:spacing w:after="0"/>
        <w:ind w:firstLine="709"/>
        <w:jc w:val="both"/>
        <w:rPr>
          <w:rFonts w:asciiTheme="majorHAnsi" w:eastAsia="Calibri" w:hAnsiTheme="majorHAnsi" w:cs="Times New Roman"/>
          <w:sz w:val="24"/>
          <w:szCs w:val="24"/>
          <w:lang w:eastAsia="ru-RU"/>
        </w:rPr>
      </w:pPr>
      <w:r w:rsidRPr="00CC739D">
        <w:rPr>
          <w:rFonts w:asciiTheme="majorHAnsi" w:eastAsia="Calibri" w:hAnsiTheme="majorHAnsi" w:cs="Times New Roman"/>
          <w:sz w:val="24"/>
          <w:szCs w:val="24"/>
          <w:lang w:eastAsia="ru-RU"/>
        </w:rPr>
        <w:t>В этой связи г</w:t>
      </w:r>
      <w:r w:rsidR="009110C7" w:rsidRPr="00CC739D">
        <w:rPr>
          <w:rFonts w:asciiTheme="majorHAnsi" w:eastAsia="Calibri" w:hAnsiTheme="majorHAnsi" w:cs="Times New Roman"/>
          <w:sz w:val="24"/>
          <w:szCs w:val="24"/>
          <w:lang w:eastAsia="ru-RU"/>
        </w:rPr>
        <w:t xml:space="preserve">осударствам-членам рекомендуется принять во внимание опыт Республики Армения о проведении ОРВ в отношении проектов НПА, инициируемых депутатами (проект закона, предложенный депутатом или фракцией Национального собрания или в порядке гражданской инициативы и введенный в оборот Национальным собранием, может быть подвергнут ОРВ по поручению Правительства или Премьер-министра).    </w:t>
      </w:r>
    </w:p>
    <w:p w:rsidR="002C707D" w:rsidRDefault="002C707D" w:rsidP="00CB4DB0">
      <w:pPr>
        <w:spacing w:after="0"/>
        <w:ind w:firstLine="709"/>
        <w:jc w:val="both"/>
        <w:rPr>
          <w:rFonts w:asciiTheme="majorHAnsi" w:eastAsia="Calibri" w:hAnsiTheme="majorHAnsi" w:cs="Times New Roman"/>
          <w:sz w:val="24"/>
          <w:szCs w:val="24"/>
          <w:lang w:eastAsia="ru-RU"/>
        </w:rPr>
      </w:pPr>
      <w:r>
        <w:rPr>
          <w:rFonts w:asciiTheme="majorHAnsi" w:eastAsia="Calibri" w:hAnsiTheme="majorHAnsi" w:cs="Times New Roman"/>
          <w:sz w:val="24"/>
          <w:szCs w:val="24"/>
          <w:lang w:eastAsia="ru-RU"/>
        </w:rPr>
        <w:t xml:space="preserve">В рамках мониторинга установлены официальные сайты, на которых публикуются проекты НПА для </w:t>
      </w:r>
      <w:r w:rsidR="00E670B4">
        <w:rPr>
          <w:rFonts w:asciiTheme="majorHAnsi" w:eastAsia="Calibri" w:hAnsiTheme="majorHAnsi" w:cs="Times New Roman"/>
          <w:sz w:val="24"/>
          <w:szCs w:val="24"/>
          <w:lang w:eastAsia="ru-RU"/>
        </w:rPr>
        <w:t>проведения</w:t>
      </w:r>
      <w:r>
        <w:rPr>
          <w:rFonts w:asciiTheme="majorHAnsi" w:eastAsia="Calibri" w:hAnsiTheme="majorHAnsi" w:cs="Times New Roman"/>
          <w:sz w:val="24"/>
          <w:szCs w:val="24"/>
          <w:lang w:eastAsia="ru-RU"/>
        </w:rPr>
        <w:t xml:space="preserve"> общественного обсуждения,</w:t>
      </w:r>
      <w:r w:rsidR="00044FEC">
        <w:rPr>
          <w:rFonts w:asciiTheme="majorHAnsi" w:eastAsia="Calibri" w:hAnsiTheme="majorHAnsi" w:cs="Times New Roman"/>
          <w:sz w:val="24"/>
          <w:szCs w:val="24"/>
          <w:lang w:eastAsia="ru-RU"/>
        </w:rPr>
        <w:t xml:space="preserve"> ОРВ,</w:t>
      </w:r>
      <w:r w:rsidR="00044FEC">
        <w:rPr>
          <w:rFonts w:asciiTheme="majorHAnsi" w:eastAsia="Calibri" w:hAnsiTheme="majorHAnsi" w:cs="Times New Roman"/>
          <w:sz w:val="24"/>
          <w:szCs w:val="24"/>
          <w:lang w:eastAsia="ru-RU"/>
        </w:rPr>
        <w:br/>
      </w:r>
      <w:r>
        <w:rPr>
          <w:rFonts w:asciiTheme="majorHAnsi" w:eastAsia="Calibri" w:hAnsiTheme="majorHAnsi" w:cs="Times New Roman"/>
          <w:sz w:val="24"/>
          <w:szCs w:val="24"/>
          <w:lang w:eastAsia="ru-RU"/>
        </w:rPr>
        <w:t>а также единые информационно-правовые</w:t>
      </w:r>
      <w:r w:rsidRPr="002C707D">
        <w:rPr>
          <w:rFonts w:asciiTheme="majorHAnsi" w:eastAsia="Calibri" w:hAnsiTheme="majorHAnsi" w:cs="Times New Roman"/>
          <w:sz w:val="24"/>
          <w:szCs w:val="24"/>
          <w:lang w:eastAsia="ru-RU"/>
        </w:rPr>
        <w:t xml:space="preserve"> ресурс</w:t>
      </w:r>
      <w:r>
        <w:rPr>
          <w:rFonts w:asciiTheme="majorHAnsi" w:eastAsia="Calibri" w:hAnsiTheme="majorHAnsi" w:cs="Times New Roman"/>
          <w:sz w:val="24"/>
          <w:szCs w:val="24"/>
          <w:lang w:eastAsia="ru-RU"/>
        </w:rPr>
        <w:t>ы</w:t>
      </w:r>
      <w:r w:rsidRPr="002C707D">
        <w:rPr>
          <w:rFonts w:asciiTheme="majorHAnsi" w:eastAsia="Calibri" w:hAnsiTheme="majorHAnsi" w:cs="Times New Roman"/>
          <w:sz w:val="24"/>
          <w:szCs w:val="24"/>
          <w:lang w:eastAsia="ru-RU"/>
        </w:rPr>
        <w:t xml:space="preserve"> принятых НПА</w:t>
      </w:r>
      <w:r w:rsidR="0074724D">
        <w:rPr>
          <w:rFonts w:asciiTheme="majorHAnsi" w:eastAsia="Calibri" w:hAnsiTheme="majorHAnsi" w:cs="Times New Roman"/>
          <w:sz w:val="24"/>
          <w:szCs w:val="24"/>
          <w:lang w:eastAsia="ru-RU"/>
        </w:rPr>
        <w:t xml:space="preserve">.  </w:t>
      </w:r>
      <w:r w:rsidR="00F1655F">
        <w:rPr>
          <w:rFonts w:asciiTheme="majorHAnsi" w:eastAsia="Calibri" w:hAnsiTheme="majorHAnsi" w:cs="Times New Roman"/>
          <w:sz w:val="24"/>
          <w:szCs w:val="24"/>
          <w:lang w:eastAsia="ru-RU"/>
        </w:rPr>
        <w:t xml:space="preserve"> </w:t>
      </w:r>
    </w:p>
    <w:p w:rsidR="00240EE5" w:rsidRDefault="00240EE5" w:rsidP="00CB4DB0">
      <w:pPr>
        <w:spacing w:after="0"/>
        <w:ind w:firstLine="709"/>
        <w:jc w:val="both"/>
        <w:rPr>
          <w:rFonts w:asciiTheme="majorHAnsi" w:eastAsia="Calibri" w:hAnsiTheme="majorHAnsi" w:cs="Times New Roman"/>
          <w:sz w:val="24"/>
          <w:szCs w:val="24"/>
          <w:lang w:eastAsia="ru-RU"/>
        </w:rPr>
      </w:pPr>
    </w:p>
    <w:tbl>
      <w:tblPr>
        <w:tblStyle w:val="a8"/>
        <w:tblW w:w="989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9606"/>
      </w:tblGrid>
      <w:tr w:rsidR="00240EE5" w:rsidTr="00240EE5">
        <w:tc>
          <w:tcPr>
            <w:tcW w:w="284" w:type="dxa"/>
          </w:tcPr>
          <w:p w:rsidR="00240EE5" w:rsidRDefault="00240EE5" w:rsidP="00CB4DB0">
            <w:pPr>
              <w:jc w:val="both"/>
              <w:rPr>
                <w:rFonts w:asciiTheme="majorHAnsi" w:eastAsia="Calibri" w:hAnsiTheme="majorHAnsi" w:cs="Times New Roman"/>
                <w:sz w:val="24"/>
                <w:szCs w:val="24"/>
                <w:lang w:eastAsia="ru-RU"/>
              </w:rPr>
            </w:pPr>
          </w:p>
          <w:p w:rsidR="00240EE5" w:rsidRDefault="00240EE5" w:rsidP="00CB4DB0">
            <w:pPr>
              <w:jc w:val="both"/>
              <w:rPr>
                <w:rFonts w:asciiTheme="majorHAnsi" w:eastAsia="Calibri" w:hAnsiTheme="majorHAnsi" w:cs="Times New Roman"/>
                <w:sz w:val="24"/>
                <w:szCs w:val="24"/>
                <w:lang w:eastAsia="ru-RU"/>
              </w:rPr>
            </w:pPr>
          </w:p>
          <w:p w:rsidR="00240EE5" w:rsidRDefault="00240EE5" w:rsidP="00CB4DB0">
            <w:pPr>
              <w:jc w:val="both"/>
              <w:rPr>
                <w:rFonts w:asciiTheme="majorHAnsi" w:eastAsia="Calibri" w:hAnsiTheme="majorHAnsi" w:cs="Times New Roman"/>
                <w:sz w:val="24"/>
                <w:szCs w:val="24"/>
                <w:lang w:eastAsia="ru-RU"/>
              </w:rPr>
            </w:pPr>
          </w:p>
          <w:p w:rsidR="00240EE5" w:rsidRDefault="00240EE5" w:rsidP="00CB4DB0">
            <w:pPr>
              <w:jc w:val="both"/>
              <w:rPr>
                <w:rFonts w:asciiTheme="majorHAnsi" w:eastAsia="Calibri" w:hAnsiTheme="majorHAnsi" w:cs="Times New Roman"/>
                <w:sz w:val="24"/>
                <w:szCs w:val="24"/>
                <w:lang w:eastAsia="ru-RU"/>
              </w:rPr>
            </w:pPr>
          </w:p>
          <w:p w:rsidR="00240EE5" w:rsidRDefault="00240EE5" w:rsidP="00CB4DB0">
            <w:pPr>
              <w:jc w:val="both"/>
              <w:rPr>
                <w:rFonts w:asciiTheme="majorHAnsi" w:eastAsia="Calibri" w:hAnsiTheme="majorHAnsi" w:cs="Times New Roman"/>
                <w:sz w:val="24"/>
                <w:szCs w:val="24"/>
                <w:lang w:eastAsia="ru-RU"/>
              </w:rPr>
            </w:pPr>
          </w:p>
          <w:p w:rsidR="00240EE5" w:rsidRDefault="00240EE5" w:rsidP="00CB4DB0">
            <w:pPr>
              <w:jc w:val="both"/>
              <w:rPr>
                <w:rFonts w:asciiTheme="majorHAnsi" w:eastAsia="Calibri" w:hAnsiTheme="majorHAnsi" w:cs="Times New Roman"/>
                <w:sz w:val="24"/>
                <w:szCs w:val="24"/>
                <w:lang w:eastAsia="ru-RU"/>
              </w:rPr>
            </w:pPr>
            <w:r>
              <w:rPr>
                <w:rFonts w:asciiTheme="majorHAnsi" w:eastAsia="Calibri" w:hAnsiTheme="majorHAnsi" w:cs="Times New Roman"/>
                <w:sz w:val="24"/>
                <w:szCs w:val="24"/>
                <w:lang w:eastAsia="ru-RU"/>
              </w:rPr>
              <w:t>1</w:t>
            </w:r>
          </w:p>
          <w:p w:rsidR="00240EE5" w:rsidRDefault="00240EE5" w:rsidP="00CB4DB0">
            <w:pPr>
              <w:jc w:val="both"/>
              <w:rPr>
                <w:rFonts w:asciiTheme="majorHAnsi" w:eastAsia="Calibri" w:hAnsiTheme="majorHAnsi" w:cs="Times New Roman"/>
                <w:sz w:val="24"/>
                <w:szCs w:val="24"/>
                <w:lang w:eastAsia="ru-RU"/>
              </w:rPr>
            </w:pPr>
          </w:p>
          <w:p w:rsidR="00240EE5" w:rsidRDefault="00240EE5" w:rsidP="00CB4DB0">
            <w:pPr>
              <w:jc w:val="both"/>
              <w:rPr>
                <w:rFonts w:asciiTheme="majorHAnsi" w:eastAsia="Calibri" w:hAnsiTheme="majorHAnsi" w:cs="Times New Roman"/>
                <w:sz w:val="24"/>
                <w:szCs w:val="24"/>
                <w:lang w:eastAsia="ru-RU"/>
              </w:rPr>
            </w:pPr>
          </w:p>
          <w:p w:rsidR="00240EE5" w:rsidRDefault="00240EE5" w:rsidP="00CB4DB0">
            <w:pPr>
              <w:jc w:val="both"/>
              <w:rPr>
                <w:rFonts w:asciiTheme="majorHAnsi" w:eastAsia="Calibri" w:hAnsiTheme="majorHAnsi" w:cs="Times New Roman"/>
                <w:sz w:val="24"/>
                <w:szCs w:val="24"/>
                <w:lang w:eastAsia="ru-RU"/>
              </w:rPr>
            </w:pPr>
            <w:r>
              <w:rPr>
                <w:rFonts w:asciiTheme="majorHAnsi" w:eastAsia="Calibri" w:hAnsiTheme="majorHAnsi" w:cs="Times New Roman"/>
                <w:sz w:val="24"/>
                <w:szCs w:val="24"/>
                <w:lang w:eastAsia="ru-RU"/>
              </w:rPr>
              <w:t>2</w:t>
            </w:r>
          </w:p>
        </w:tc>
        <w:tc>
          <w:tcPr>
            <w:tcW w:w="9606" w:type="dxa"/>
          </w:tcPr>
          <w:p w:rsidR="00240EE5" w:rsidRDefault="00240EE5" w:rsidP="00CB4DB0">
            <w:pPr>
              <w:jc w:val="both"/>
              <w:rPr>
                <w:rFonts w:asciiTheme="majorHAnsi" w:eastAsia="Calibri" w:hAnsiTheme="majorHAnsi" w:cs="Times New Roman"/>
                <w:sz w:val="24"/>
                <w:szCs w:val="24"/>
                <w:lang w:eastAsia="ru-RU"/>
              </w:rPr>
            </w:pPr>
            <w:r w:rsidRPr="00856D1F">
              <w:rPr>
                <w:rFonts w:asciiTheme="majorHAnsi" w:eastAsia="Calibri" w:hAnsiTheme="majorHAnsi" w:cs="Times New Roman"/>
                <w:noProof/>
                <w:sz w:val="24"/>
                <w:szCs w:val="24"/>
                <w:lang w:eastAsia="ru-RU"/>
              </w:rPr>
              <w:drawing>
                <wp:inline distT="0" distB="0" distL="0" distR="0" wp14:anchorId="73FF9FFB" wp14:editId="30A96050">
                  <wp:extent cx="5939821" cy="1942155"/>
                  <wp:effectExtent l="0" t="0" r="22860"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240EE5" w:rsidRDefault="00240EE5" w:rsidP="00CB4DB0">
            <w:pPr>
              <w:jc w:val="both"/>
              <w:rPr>
                <w:rFonts w:asciiTheme="majorHAnsi" w:eastAsia="Calibri" w:hAnsiTheme="majorHAnsi" w:cs="Times New Roman"/>
                <w:sz w:val="24"/>
                <w:szCs w:val="24"/>
                <w:lang w:eastAsia="ru-RU"/>
              </w:rPr>
            </w:pPr>
          </w:p>
        </w:tc>
      </w:tr>
    </w:tbl>
    <w:p w:rsidR="00240EE5" w:rsidRDefault="00240EE5" w:rsidP="00CB4DB0">
      <w:pPr>
        <w:spacing w:after="0"/>
        <w:ind w:firstLine="709"/>
        <w:jc w:val="both"/>
        <w:rPr>
          <w:rFonts w:asciiTheme="majorHAnsi" w:eastAsia="Calibri" w:hAnsiTheme="majorHAnsi" w:cs="Times New Roman"/>
          <w:sz w:val="24"/>
          <w:szCs w:val="24"/>
          <w:lang w:eastAsia="ru-RU"/>
        </w:rPr>
      </w:pPr>
    </w:p>
    <w:p w:rsidR="00240EE5" w:rsidRPr="00333389" w:rsidRDefault="00240EE5" w:rsidP="00333389">
      <w:pPr>
        <w:pStyle w:val="ab"/>
        <w:numPr>
          <w:ilvl w:val="0"/>
          <w:numId w:val="6"/>
        </w:numPr>
        <w:tabs>
          <w:tab w:val="left" w:pos="284"/>
          <w:tab w:val="left" w:pos="426"/>
          <w:tab w:val="left" w:pos="709"/>
          <w:tab w:val="left" w:pos="851"/>
        </w:tabs>
        <w:spacing w:after="0"/>
        <w:ind w:left="0" w:firstLine="142"/>
        <w:jc w:val="both"/>
        <w:rPr>
          <w:rFonts w:asciiTheme="majorHAnsi" w:eastAsia="Calibri" w:hAnsiTheme="majorHAnsi" w:cs="Times New Roman"/>
          <w:sz w:val="18"/>
          <w:szCs w:val="18"/>
          <w:lang w:eastAsia="ru-RU"/>
        </w:rPr>
      </w:pPr>
      <w:r w:rsidRPr="00333389">
        <w:rPr>
          <w:rFonts w:asciiTheme="majorHAnsi" w:eastAsia="Calibri" w:hAnsiTheme="majorHAnsi" w:cs="Times New Roman"/>
          <w:sz w:val="18"/>
          <w:szCs w:val="18"/>
          <w:lang w:eastAsia="ru-RU"/>
        </w:rPr>
        <w:t>Официальные сайты, на которых публикуются проекты НПА для проведения общественного обсуждения</w:t>
      </w:r>
      <w:r w:rsidR="00522E95" w:rsidRPr="00333389">
        <w:rPr>
          <w:rFonts w:asciiTheme="majorHAnsi" w:eastAsia="Calibri" w:hAnsiTheme="majorHAnsi" w:cs="Times New Roman"/>
          <w:sz w:val="18"/>
          <w:szCs w:val="18"/>
          <w:lang w:eastAsia="ru-RU"/>
        </w:rPr>
        <w:t>.</w:t>
      </w:r>
    </w:p>
    <w:p w:rsidR="007D6876" w:rsidRPr="00333389" w:rsidRDefault="00240EE5" w:rsidP="00333389">
      <w:pPr>
        <w:pStyle w:val="ab"/>
        <w:numPr>
          <w:ilvl w:val="0"/>
          <w:numId w:val="6"/>
        </w:numPr>
        <w:tabs>
          <w:tab w:val="left" w:pos="284"/>
          <w:tab w:val="left" w:pos="426"/>
          <w:tab w:val="left" w:pos="709"/>
          <w:tab w:val="left" w:pos="851"/>
          <w:tab w:val="left" w:pos="3880"/>
        </w:tabs>
        <w:spacing w:after="0"/>
        <w:ind w:left="0" w:firstLine="142"/>
        <w:jc w:val="both"/>
        <w:rPr>
          <w:rFonts w:asciiTheme="majorHAnsi" w:eastAsia="Calibri" w:hAnsiTheme="majorHAnsi" w:cs="Times New Roman"/>
          <w:sz w:val="16"/>
          <w:szCs w:val="16"/>
          <w:lang w:eastAsia="ru-RU"/>
        </w:rPr>
      </w:pPr>
      <w:r w:rsidRPr="00333389">
        <w:rPr>
          <w:rFonts w:asciiTheme="majorHAnsi" w:eastAsia="Calibri" w:hAnsiTheme="majorHAnsi" w:cs="Times New Roman"/>
          <w:sz w:val="18"/>
          <w:szCs w:val="18"/>
          <w:lang w:eastAsia="ru-RU"/>
        </w:rPr>
        <w:t xml:space="preserve">Единые информационно-правовые ресурсы </w:t>
      </w:r>
      <w:proofErr w:type="gramStart"/>
      <w:r w:rsidRPr="00333389">
        <w:rPr>
          <w:rFonts w:asciiTheme="majorHAnsi" w:eastAsia="Calibri" w:hAnsiTheme="majorHAnsi" w:cs="Times New Roman"/>
          <w:sz w:val="18"/>
          <w:szCs w:val="18"/>
          <w:lang w:eastAsia="ru-RU"/>
        </w:rPr>
        <w:t>принятых</w:t>
      </w:r>
      <w:proofErr w:type="gramEnd"/>
      <w:r w:rsidRPr="00333389">
        <w:rPr>
          <w:rFonts w:asciiTheme="majorHAnsi" w:eastAsia="Calibri" w:hAnsiTheme="majorHAnsi" w:cs="Times New Roman"/>
          <w:sz w:val="18"/>
          <w:szCs w:val="18"/>
          <w:lang w:eastAsia="ru-RU"/>
        </w:rPr>
        <w:t xml:space="preserve"> НПА. </w:t>
      </w:r>
      <w:r w:rsidR="00522E95" w:rsidRPr="00333389">
        <w:rPr>
          <w:rFonts w:asciiTheme="majorHAnsi" w:eastAsia="Calibri" w:hAnsiTheme="majorHAnsi" w:cs="Times New Roman"/>
          <w:sz w:val="18"/>
          <w:szCs w:val="18"/>
          <w:lang w:eastAsia="ru-RU"/>
        </w:rPr>
        <w:t xml:space="preserve"> </w:t>
      </w:r>
      <w:r w:rsidR="00652923" w:rsidRPr="00333389">
        <w:rPr>
          <w:rFonts w:asciiTheme="majorHAnsi" w:eastAsia="Calibri" w:hAnsiTheme="majorHAnsi" w:cs="Times New Roman"/>
          <w:sz w:val="18"/>
          <w:szCs w:val="18"/>
          <w:lang w:eastAsia="ru-RU"/>
        </w:rPr>
        <w:t xml:space="preserve"> </w:t>
      </w:r>
      <w:r w:rsidR="00691362" w:rsidRPr="00333389">
        <w:rPr>
          <w:rFonts w:asciiTheme="majorHAnsi" w:eastAsia="Calibri" w:hAnsiTheme="majorHAnsi" w:cs="Times New Roman"/>
          <w:sz w:val="18"/>
          <w:szCs w:val="18"/>
          <w:lang w:eastAsia="ru-RU"/>
        </w:rPr>
        <w:t xml:space="preserve"> </w:t>
      </w:r>
      <w:r w:rsidRPr="00333389">
        <w:rPr>
          <w:rFonts w:asciiTheme="majorHAnsi" w:eastAsia="Calibri" w:hAnsiTheme="majorHAnsi" w:cs="Times New Roman"/>
          <w:sz w:val="18"/>
          <w:szCs w:val="18"/>
          <w:lang w:eastAsia="ru-RU"/>
        </w:rPr>
        <w:tab/>
      </w:r>
      <w:r w:rsidR="00333389">
        <w:rPr>
          <w:rFonts w:asciiTheme="majorHAnsi" w:eastAsia="Calibri" w:hAnsiTheme="majorHAnsi" w:cs="Times New Roman"/>
          <w:sz w:val="16"/>
          <w:szCs w:val="16"/>
          <w:lang w:eastAsia="ru-RU"/>
        </w:rPr>
        <w:t xml:space="preserve">  </w:t>
      </w:r>
    </w:p>
    <w:p w:rsidR="00093808" w:rsidRDefault="00333389" w:rsidP="00CB4DB0">
      <w:pPr>
        <w:spacing w:after="0"/>
        <w:ind w:firstLine="709"/>
        <w:jc w:val="both"/>
        <w:rPr>
          <w:rFonts w:asciiTheme="majorHAnsi" w:eastAsia="Calibri" w:hAnsiTheme="majorHAnsi" w:cs="Times New Roman"/>
          <w:sz w:val="24"/>
          <w:szCs w:val="24"/>
          <w:lang w:eastAsia="ru-RU"/>
        </w:rPr>
      </w:pPr>
      <w:r>
        <w:rPr>
          <w:rFonts w:asciiTheme="majorHAnsi" w:eastAsia="Calibri" w:hAnsiTheme="majorHAnsi" w:cs="Times New Roman"/>
          <w:sz w:val="24"/>
          <w:szCs w:val="24"/>
          <w:lang w:eastAsia="ru-RU"/>
        </w:rPr>
        <w:t xml:space="preserve"> </w:t>
      </w:r>
    </w:p>
    <w:p w:rsidR="00093808" w:rsidRDefault="00B661B7" w:rsidP="00CC0DF6">
      <w:pPr>
        <w:spacing w:after="0"/>
        <w:ind w:firstLine="709"/>
        <w:jc w:val="both"/>
        <w:rPr>
          <w:rFonts w:asciiTheme="majorHAnsi" w:eastAsia="Calibri" w:hAnsiTheme="majorHAnsi" w:cs="Times New Roman"/>
          <w:sz w:val="24"/>
          <w:szCs w:val="24"/>
          <w:lang w:eastAsia="ru-RU"/>
        </w:rPr>
      </w:pPr>
      <w:r w:rsidRPr="00093808">
        <w:rPr>
          <w:rFonts w:asciiTheme="majorHAnsi" w:eastAsia="Calibri" w:hAnsiTheme="majorHAnsi" w:cs="Times New Roman"/>
          <w:b/>
          <w:sz w:val="24"/>
          <w:szCs w:val="24"/>
          <w:lang w:eastAsia="ru-RU"/>
        </w:rPr>
        <w:t xml:space="preserve">В части совершенствования законодательства </w:t>
      </w:r>
      <w:r w:rsidR="00113583" w:rsidRPr="00093808">
        <w:rPr>
          <w:rFonts w:asciiTheme="majorHAnsi" w:eastAsia="Calibri" w:hAnsiTheme="majorHAnsi" w:cs="Times New Roman"/>
          <w:b/>
          <w:sz w:val="24"/>
          <w:szCs w:val="24"/>
          <w:lang w:eastAsia="ru-RU"/>
        </w:rPr>
        <w:t>в отношении субъектов предпринимательства</w:t>
      </w:r>
      <w:r w:rsidR="00113583">
        <w:rPr>
          <w:rFonts w:asciiTheme="majorHAnsi" w:eastAsia="Calibri" w:hAnsiTheme="majorHAnsi" w:cs="Times New Roman"/>
          <w:sz w:val="24"/>
          <w:szCs w:val="24"/>
          <w:lang w:eastAsia="ru-RU"/>
        </w:rPr>
        <w:t xml:space="preserve"> </w:t>
      </w:r>
      <w:r w:rsidR="003B1EE3">
        <w:rPr>
          <w:rFonts w:asciiTheme="majorHAnsi" w:eastAsia="Calibri" w:hAnsiTheme="majorHAnsi" w:cs="Times New Roman"/>
          <w:sz w:val="24"/>
          <w:szCs w:val="24"/>
          <w:lang w:eastAsia="ru-RU"/>
        </w:rPr>
        <w:t xml:space="preserve"> </w:t>
      </w:r>
    </w:p>
    <w:p w:rsidR="00E23069" w:rsidRPr="00E23069" w:rsidRDefault="003B1EE3" w:rsidP="00CC0DF6">
      <w:pPr>
        <w:spacing w:after="0"/>
        <w:ind w:firstLine="709"/>
        <w:jc w:val="both"/>
        <w:rPr>
          <w:rFonts w:asciiTheme="majorHAnsi" w:eastAsia="Calibri" w:hAnsiTheme="majorHAnsi" w:cs="Times New Roman"/>
          <w:sz w:val="24"/>
          <w:szCs w:val="24"/>
          <w:lang w:eastAsia="ru-RU"/>
        </w:rPr>
      </w:pPr>
      <w:r>
        <w:rPr>
          <w:rFonts w:asciiTheme="majorHAnsi" w:eastAsia="Calibri" w:hAnsiTheme="majorHAnsi" w:cs="Times New Roman"/>
          <w:sz w:val="24"/>
          <w:szCs w:val="24"/>
          <w:lang w:eastAsia="ru-RU"/>
        </w:rPr>
        <w:t>Т</w:t>
      </w:r>
      <w:r w:rsidR="00B661B7">
        <w:rPr>
          <w:rFonts w:asciiTheme="majorHAnsi" w:eastAsia="Calibri" w:hAnsiTheme="majorHAnsi" w:cs="Times New Roman"/>
          <w:sz w:val="24"/>
          <w:szCs w:val="24"/>
          <w:lang w:eastAsia="ru-RU"/>
        </w:rPr>
        <w:t>ребования</w:t>
      </w:r>
      <w:r w:rsidR="003349C8">
        <w:rPr>
          <w:rFonts w:asciiTheme="majorHAnsi" w:eastAsia="Calibri" w:hAnsiTheme="majorHAnsi" w:cs="Times New Roman"/>
          <w:sz w:val="24"/>
          <w:szCs w:val="24"/>
          <w:lang w:eastAsia="ru-RU"/>
        </w:rPr>
        <w:t xml:space="preserve"> по</w:t>
      </w:r>
      <w:r w:rsidR="00B661B7">
        <w:rPr>
          <w:rFonts w:asciiTheme="majorHAnsi" w:eastAsia="Calibri" w:hAnsiTheme="majorHAnsi" w:cs="Times New Roman"/>
          <w:sz w:val="24"/>
          <w:szCs w:val="24"/>
          <w:lang w:eastAsia="ru-RU"/>
        </w:rPr>
        <w:t xml:space="preserve"> проведени</w:t>
      </w:r>
      <w:r w:rsidR="003349C8">
        <w:rPr>
          <w:rFonts w:asciiTheme="majorHAnsi" w:eastAsia="Calibri" w:hAnsiTheme="majorHAnsi" w:cs="Times New Roman"/>
          <w:sz w:val="24"/>
          <w:szCs w:val="24"/>
          <w:lang w:eastAsia="ru-RU"/>
        </w:rPr>
        <w:t>ю</w:t>
      </w:r>
      <w:r w:rsidR="00B661B7">
        <w:rPr>
          <w:rFonts w:asciiTheme="majorHAnsi" w:eastAsia="Calibri" w:hAnsiTheme="majorHAnsi" w:cs="Times New Roman"/>
          <w:sz w:val="24"/>
          <w:szCs w:val="24"/>
          <w:lang w:eastAsia="ru-RU"/>
        </w:rPr>
        <w:t xml:space="preserve"> оценки </w:t>
      </w:r>
      <w:r w:rsidR="00D21C22">
        <w:rPr>
          <w:rFonts w:asciiTheme="majorHAnsi" w:eastAsia="Calibri" w:hAnsiTheme="majorHAnsi" w:cs="Times New Roman"/>
          <w:sz w:val="24"/>
          <w:szCs w:val="24"/>
          <w:lang w:eastAsia="ru-RU"/>
        </w:rPr>
        <w:t xml:space="preserve">последствий </w:t>
      </w:r>
      <w:r w:rsidR="00B661B7">
        <w:rPr>
          <w:rFonts w:asciiTheme="majorHAnsi" w:eastAsia="Calibri" w:hAnsiTheme="majorHAnsi" w:cs="Times New Roman"/>
          <w:sz w:val="24"/>
          <w:szCs w:val="24"/>
          <w:lang w:eastAsia="ru-RU"/>
        </w:rPr>
        <w:t>фактического возд</w:t>
      </w:r>
      <w:r w:rsidR="003349C8">
        <w:rPr>
          <w:rFonts w:asciiTheme="majorHAnsi" w:eastAsia="Calibri" w:hAnsiTheme="majorHAnsi" w:cs="Times New Roman"/>
          <w:sz w:val="24"/>
          <w:szCs w:val="24"/>
          <w:lang w:eastAsia="ru-RU"/>
        </w:rPr>
        <w:t xml:space="preserve">ействия НПА </w:t>
      </w:r>
      <w:r w:rsidR="00E23069">
        <w:rPr>
          <w:rFonts w:asciiTheme="majorHAnsi" w:eastAsia="Calibri" w:hAnsiTheme="majorHAnsi" w:cs="Times New Roman"/>
          <w:sz w:val="24"/>
          <w:szCs w:val="24"/>
          <w:lang w:eastAsia="ru-RU"/>
        </w:rPr>
        <w:t xml:space="preserve">на предпринимательскую деятельность </w:t>
      </w:r>
      <w:r w:rsidR="003349C8">
        <w:rPr>
          <w:rFonts w:asciiTheme="majorHAnsi" w:eastAsia="Calibri" w:hAnsiTheme="majorHAnsi" w:cs="Times New Roman"/>
          <w:sz w:val="24"/>
          <w:szCs w:val="24"/>
          <w:lang w:eastAsia="ru-RU"/>
        </w:rPr>
        <w:t>предусмотрены в</w:t>
      </w:r>
      <w:r w:rsidR="00D21C22">
        <w:rPr>
          <w:rFonts w:asciiTheme="majorHAnsi" w:eastAsia="Calibri" w:hAnsiTheme="majorHAnsi" w:cs="Times New Roman"/>
          <w:sz w:val="24"/>
          <w:szCs w:val="24"/>
          <w:lang w:eastAsia="ru-RU"/>
        </w:rPr>
        <w:t xml:space="preserve"> </w:t>
      </w:r>
      <w:r w:rsidR="00113583">
        <w:rPr>
          <w:rFonts w:asciiTheme="majorHAnsi" w:eastAsia="Calibri" w:hAnsiTheme="majorHAnsi" w:cs="Times New Roman"/>
          <w:sz w:val="24"/>
          <w:szCs w:val="24"/>
          <w:lang w:eastAsia="ru-RU"/>
        </w:rPr>
        <w:t xml:space="preserve">Республике Казахстан, </w:t>
      </w:r>
      <w:proofErr w:type="spellStart"/>
      <w:r w:rsidR="00113583">
        <w:rPr>
          <w:rFonts w:asciiTheme="majorHAnsi" w:eastAsia="Calibri" w:hAnsiTheme="majorHAnsi" w:cs="Times New Roman"/>
          <w:sz w:val="24"/>
          <w:szCs w:val="24"/>
          <w:lang w:eastAsia="ru-RU"/>
        </w:rPr>
        <w:t>Кыргызской</w:t>
      </w:r>
      <w:proofErr w:type="spellEnd"/>
      <w:r w:rsidR="00113583">
        <w:rPr>
          <w:rFonts w:asciiTheme="majorHAnsi" w:eastAsia="Calibri" w:hAnsiTheme="majorHAnsi" w:cs="Times New Roman"/>
          <w:sz w:val="24"/>
          <w:szCs w:val="24"/>
          <w:lang w:eastAsia="ru-RU"/>
        </w:rPr>
        <w:t xml:space="preserve"> Республике, Российской Федерации. </w:t>
      </w:r>
      <w:r w:rsidR="00CC0DF6">
        <w:rPr>
          <w:rFonts w:asciiTheme="majorHAnsi" w:eastAsia="Calibri" w:hAnsiTheme="majorHAnsi" w:cs="Times New Roman"/>
          <w:sz w:val="24"/>
          <w:szCs w:val="24"/>
          <w:lang w:eastAsia="ru-RU"/>
        </w:rPr>
        <w:t>В законодательстве Республики Армения</w:t>
      </w:r>
      <w:r w:rsidR="00951C9F">
        <w:rPr>
          <w:rFonts w:asciiTheme="majorHAnsi" w:eastAsia="Calibri" w:hAnsiTheme="majorHAnsi" w:cs="Times New Roman"/>
          <w:sz w:val="24"/>
          <w:szCs w:val="24"/>
          <w:lang w:eastAsia="ru-RU"/>
        </w:rPr>
        <w:t xml:space="preserve"> и Республики Беларусь </w:t>
      </w:r>
      <w:r w:rsidR="00CC0DF6">
        <w:rPr>
          <w:rFonts w:asciiTheme="majorHAnsi" w:eastAsia="Calibri" w:hAnsiTheme="majorHAnsi" w:cs="Times New Roman"/>
          <w:sz w:val="24"/>
          <w:szCs w:val="24"/>
          <w:lang w:eastAsia="ru-RU"/>
        </w:rPr>
        <w:t>единого требования по проведению такой процедуры</w:t>
      </w:r>
      <w:r w:rsidR="00951C9F">
        <w:rPr>
          <w:rFonts w:asciiTheme="majorHAnsi" w:eastAsia="Calibri" w:hAnsiTheme="majorHAnsi" w:cs="Times New Roman"/>
          <w:sz w:val="24"/>
          <w:szCs w:val="24"/>
          <w:lang w:eastAsia="ru-RU"/>
        </w:rPr>
        <w:t xml:space="preserve"> </w:t>
      </w:r>
      <w:r w:rsidR="000B72DC">
        <w:rPr>
          <w:rFonts w:asciiTheme="majorHAnsi" w:eastAsia="Calibri" w:hAnsiTheme="majorHAnsi" w:cs="Times New Roman"/>
          <w:sz w:val="24"/>
          <w:szCs w:val="24"/>
          <w:lang w:eastAsia="ru-RU"/>
        </w:rPr>
        <w:t xml:space="preserve">в отношении НПА, </w:t>
      </w:r>
      <w:proofErr w:type="gramStart"/>
      <w:r w:rsidR="000B72DC">
        <w:rPr>
          <w:rFonts w:asciiTheme="majorHAnsi" w:eastAsia="Calibri" w:hAnsiTheme="majorHAnsi" w:cs="Times New Roman"/>
          <w:sz w:val="24"/>
          <w:szCs w:val="24"/>
          <w:lang w:eastAsia="ru-RU"/>
        </w:rPr>
        <w:t>устанавливающих</w:t>
      </w:r>
      <w:proofErr w:type="gramEnd"/>
      <w:r w:rsidR="000B72DC">
        <w:rPr>
          <w:rFonts w:asciiTheme="majorHAnsi" w:eastAsia="Calibri" w:hAnsiTheme="majorHAnsi" w:cs="Times New Roman"/>
          <w:sz w:val="24"/>
          <w:szCs w:val="24"/>
          <w:lang w:eastAsia="ru-RU"/>
        </w:rPr>
        <w:t xml:space="preserve"> требования к субъектам предпринимательства, </w:t>
      </w:r>
      <w:r w:rsidR="00CC0DF6">
        <w:rPr>
          <w:rFonts w:asciiTheme="majorHAnsi" w:eastAsia="Calibri" w:hAnsiTheme="majorHAnsi" w:cs="Times New Roman"/>
          <w:sz w:val="24"/>
          <w:szCs w:val="24"/>
          <w:lang w:eastAsia="ru-RU"/>
        </w:rPr>
        <w:t>не выявлено</w:t>
      </w:r>
      <w:r w:rsidR="00951C9F">
        <w:t xml:space="preserve">. </w:t>
      </w:r>
      <w:r w:rsidR="00E23069" w:rsidRPr="00E23069">
        <w:rPr>
          <w:rFonts w:asciiTheme="majorHAnsi" w:eastAsia="Calibri" w:hAnsiTheme="majorHAnsi" w:cs="Times New Roman"/>
          <w:sz w:val="24"/>
          <w:szCs w:val="24"/>
          <w:lang w:eastAsia="ru-RU"/>
        </w:rPr>
        <w:t xml:space="preserve">При этом </w:t>
      </w:r>
      <w:r w:rsidR="00E23069">
        <w:rPr>
          <w:rFonts w:asciiTheme="majorHAnsi" w:eastAsia="Calibri" w:hAnsiTheme="majorHAnsi" w:cs="Times New Roman"/>
          <w:sz w:val="24"/>
          <w:szCs w:val="24"/>
          <w:lang w:eastAsia="ru-RU"/>
        </w:rPr>
        <w:t>во всех государствах-членах про</w:t>
      </w:r>
      <w:r w:rsidR="00081E72">
        <w:rPr>
          <w:rFonts w:asciiTheme="majorHAnsi" w:eastAsia="Calibri" w:hAnsiTheme="majorHAnsi" w:cs="Times New Roman"/>
          <w:sz w:val="24"/>
          <w:szCs w:val="24"/>
          <w:lang w:eastAsia="ru-RU"/>
        </w:rPr>
        <w:t>водится правовой мониторинг НПА</w:t>
      </w:r>
      <w:r w:rsidR="00835149">
        <w:rPr>
          <w:rFonts w:asciiTheme="majorHAnsi" w:eastAsia="Calibri" w:hAnsiTheme="majorHAnsi" w:cs="Times New Roman"/>
          <w:sz w:val="24"/>
          <w:szCs w:val="24"/>
          <w:lang w:eastAsia="ru-RU"/>
        </w:rPr>
        <w:t xml:space="preserve">, носящий более широкий характер. </w:t>
      </w:r>
      <w:r w:rsidR="00E23069">
        <w:rPr>
          <w:rFonts w:asciiTheme="majorHAnsi" w:eastAsia="Calibri" w:hAnsiTheme="majorHAnsi" w:cs="Times New Roman"/>
          <w:sz w:val="24"/>
          <w:szCs w:val="24"/>
          <w:lang w:eastAsia="ru-RU"/>
        </w:rPr>
        <w:t xml:space="preserve"> </w:t>
      </w:r>
      <w:r w:rsidR="000B72DC">
        <w:rPr>
          <w:rFonts w:asciiTheme="majorHAnsi" w:eastAsia="Calibri" w:hAnsiTheme="majorHAnsi" w:cs="Times New Roman"/>
          <w:sz w:val="24"/>
          <w:szCs w:val="24"/>
          <w:lang w:eastAsia="ru-RU"/>
        </w:rPr>
        <w:t xml:space="preserve"> </w:t>
      </w:r>
      <w:r w:rsidR="00C401E1">
        <w:rPr>
          <w:rFonts w:asciiTheme="majorHAnsi" w:eastAsia="Calibri" w:hAnsiTheme="majorHAnsi" w:cs="Times New Roman"/>
          <w:sz w:val="24"/>
          <w:szCs w:val="24"/>
          <w:lang w:eastAsia="ru-RU"/>
        </w:rPr>
        <w:t xml:space="preserve"> </w:t>
      </w:r>
    </w:p>
    <w:p w:rsidR="00174B08" w:rsidRDefault="001E3D22" w:rsidP="00CB4DB0">
      <w:pPr>
        <w:spacing w:after="0"/>
        <w:ind w:firstLine="709"/>
        <w:jc w:val="both"/>
        <w:rPr>
          <w:rFonts w:asciiTheme="majorHAnsi" w:eastAsia="Calibri" w:hAnsiTheme="majorHAnsi" w:cs="Times New Roman"/>
          <w:sz w:val="24"/>
          <w:szCs w:val="24"/>
          <w:lang w:eastAsia="ru-RU"/>
        </w:rPr>
      </w:pPr>
      <w:r>
        <w:rPr>
          <w:rFonts w:asciiTheme="majorHAnsi" w:eastAsia="Calibri" w:hAnsiTheme="majorHAnsi" w:cs="Times New Roman"/>
          <w:sz w:val="24"/>
          <w:szCs w:val="24"/>
          <w:lang w:eastAsia="ru-RU"/>
        </w:rPr>
        <w:t>Согласно пункту</w:t>
      </w:r>
      <w:r w:rsidR="00D06729">
        <w:rPr>
          <w:rFonts w:asciiTheme="majorHAnsi" w:eastAsia="Calibri" w:hAnsiTheme="majorHAnsi" w:cs="Times New Roman"/>
          <w:sz w:val="24"/>
          <w:szCs w:val="24"/>
          <w:lang w:eastAsia="ru-RU"/>
        </w:rPr>
        <w:t xml:space="preserve"> 54 Правил регулирования </w:t>
      </w:r>
      <w:r w:rsidR="00847C18">
        <w:rPr>
          <w:rFonts w:asciiTheme="majorHAnsi" w:eastAsia="Calibri" w:hAnsiTheme="majorHAnsi" w:cs="Times New Roman"/>
          <w:sz w:val="24"/>
          <w:szCs w:val="24"/>
          <w:lang w:eastAsia="ru-RU"/>
        </w:rPr>
        <w:t>о</w:t>
      </w:r>
      <w:r w:rsidR="00847C18" w:rsidRPr="00847C18">
        <w:rPr>
          <w:rFonts w:asciiTheme="majorHAnsi" w:eastAsia="Calibri" w:hAnsiTheme="majorHAnsi" w:cs="Times New Roman"/>
          <w:sz w:val="24"/>
          <w:szCs w:val="24"/>
          <w:lang w:eastAsia="ru-RU"/>
        </w:rPr>
        <w:t xml:space="preserve">ценка последствий фактического воздействия </w:t>
      </w:r>
      <w:r w:rsidR="00847C18">
        <w:rPr>
          <w:rFonts w:asciiTheme="majorHAnsi" w:eastAsia="Calibri" w:hAnsiTheme="majorHAnsi" w:cs="Times New Roman"/>
          <w:sz w:val="24"/>
          <w:szCs w:val="24"/>
          <w:lang w:eastAsia="ru-RU"/>
        </w:rPr>
        <w:t>НПА</w:t>
      </w:r>
      <w:r w:rsidR="00847C18" w:rsidRPr="00847C18">
        <w:rPr>
          <w:rFonts w:asciiTheme="majorHAnsi" w:eastAsia="Calibri" w:hAnsiTheme="majorHAnsi" w:cs="Times New Roman"/>
          <w:sz w:val="24"/>
          <w:szCs w:val="24"/>
          <w:lang w:eastAsia="ru-RU"/>
        </w:rPr>
        <w:t xml:space="preserve"> на адресатов регулирования проводится для установления достижения заявленных целей регулирования и принятия </w:t>
      </w:r>
      <w:r w:rsidR="00847C18">
        <w:rPr>
          <w:rFonts w:asciiTheme="majorHAnsi" w:eastAsia="Calibri" w:hAnsiTheme="majorHAnsi" w:cs="Times New Roman"/>
          <w:sz w:val="24"/>
          <w:szCs w:val="24"/>
          <w:lang w:eastAsia="ru-RU"/>
        </w:rPr>
        <w:t>НПА</w:t>
      </w:r>
      <w:r w:rsidR="00847C18" w:rsidRPr="00847C18">
        <w:rPr>
          <w:rFonts w:asciiTheme="majorHAnsi" w:eastAsia="Calibri" w:hAnsiTheme="majorHAnsi" w:cs="Times New Roman"/>
          <w:sz w:val="24"/>
          <w:szCs w:val="24"/>
          <w:lang w:eastAsia="ru-RU"/>
        </w:rPr>
        <w:t xml:space="preserve">, </w:t>
      </w:r>
      <w:r w:rsidR="00847C18">
        <w:rPr>
          <w:rFonts w:asciiTheme="majorHAnsi" w:eastAsia="Calibri" w:hAnsiTheme="majorHAnsi" w:cs="Times New Roman"/>
          <w:sz w:val="24"/>
          <w:szCs w:val="24"/>
          <w:lang w:eastAsia="ru-RU"/>
        </w:rPr>
        <w:br/>
      </w:r>
      <w:r w:rsidR="00847C18" w:rsidRPr="00847C18">
        <w:rPr>
          <w:rFonts w:asciiTheme="majorHAnsi" w:eastAsia="Calibri" w:hAnsiTheme="majorHAnsi" w:cs="Times New Roman"/>
          <w:sz w:val="24"/>
          <w:szCs w:val="24"/>
          <w:lang w:eastAsia="ru-RU"/>
        </w:rPr>
        <w:t>а также в случае выявления избыточных, неэффективных регулятивных требований и (или) процедур для их последующего упрощения и (или) упразднения.</w:t>
      </w:r>
      <w:r w:rsidR="00847C18">
        <w:rPr>
          <w:rFonts w:asciiTheme="majorHAnsi" w:eastAsia="Calibri" w:hAnsiTheme="majorHAnsi" w:cs="Times New Roman"/>
          <w:sz w:val="24"/>
          <w:szCs w:val="24"/>
          <w:lang w:eastAsia="ru-RU"/>
        </w:rPr>
        <w:t xml:space="preserve"> </w:t>
      </w:r>
    </w:p>
    <w:p w:rsidR="00174B08" w:rsidRDefault="00174B08" w:rsidP="00CB4DB0">
      <w:pPr>
        <w:spacing w:after="0"/>
        <w:ind w:firstLine="709"/>
        <w:jc w:val="both"/>
        <w:rPr>
          <w:rFonts w:asciiTheme="majorHAnsi" w:eastAsia="Calibri" w:hAnsiTheme="majorHAnsi" w:cs="Times New Roman"/>
          <w:sz w:val="24"/>
          <w:szCs w:val="24"/>
          <w:lang w:eastAsia="ru-RU"/>
        </w:rPr>
      </w:pPr>
      <w:r>
        <w:rPr>
          <w:rFonts w:asciiTheme="majorHAnsi" w:eastAsia="Calibri" w:hAnsiTheme="majorHAnsi" w:cs="Times New Roman"/>
          <w:sz w:val="24"/>
          <w:szCs w:val="24"/>
          <w:lang w:eastAsia="ru-RU"/>
        </w:rPr>
        <w:t xml:space="preserve">Таким образом, </w:t>
      </w:r>
      <w:r w:rsidR="00A94AD5">
        <w:rPr>
          <w:rFonts w:asciiTheme="majorHAnsi" w:eastAsia="Calibri" w:hAnsiTheme="majorHAnsi" w:cs="Times New Roman"/>
          <w:sz w:val="24"/>
          <w:szCs w:val="24"/>
          <w:lang w:eastAsia="ru-RU"/>
        </w:rPr>
        <w:t>Республике Армения, Республике Беларусь</w:t>
      </w:r>
      <w:r w:rsidR="00FC6B25">
        <w:rPr>
          <w:rFonts w:asciiTheme="majorHAnsi" w:eastAsia="Calibri" w:hAnsiTheme="majorHAnsi" w:cs="Times New Roman"/>
          <w:sz w:val="24"/>
          <w:szCs w:val="24"/>
          <w:lang w:eastAsia="ru-RU"/>
        </w:rPr>
        <w:t>,</w:t>
      </w:r>
      <w:r>
        <w:rPr>
          <w:rFonts w:asciiTheme="majorHAnsi" w:eastAsia="Calibri" w:hAnsiTheme="majorHAnsi" w:cs="Times New Roman"/>
          <w:sz w:val="24"/>
          <w:szCs w:val="24"/>
          <w:lang w:eastAsia="ru-RU"/>
        </w:rPr>
        <w:t xml:space="preserve"> </w:t>
      </w:r>
      <w:r w:rsidR="00A94AD5">
        <w:rPr>
          <w:rFonts w:asciiTheme="majorHAnsi" w:eastAsia="Calibri" w:hAnsiTheme="majorHAnsi" w:cs="Times New Roman"/>
          <w:sz w:val="24"/>
          <w:szCs w:val="24"/>
          <w:lang w:eastAsia="ru-RU"/>
        </w:rPr>
        <w:br/>
      </w:r>
      <w:r>
        <w:rPr>
          <w:rFonts w:asciiTheme="majorHAnsi" w:eastAsia="Calibri" w:hAnsiTheme="majorHAnsi" w:cs="Times New Roman"/>
          <w:sz w:val="24"/>
          <w:szCs w:val="24"/>
          <w:lang w:eastAsia="ru-RU"/>
        </w:rPr>
        <w:t xml:space="preserve">в законодательстве </w:t>
      </w:r>
      <w:proofErr w:type="gramStart"/>
      <w:r w:rsidR="007E5300">
        <w:rPr>
          <w:rFonts w:asciiTheme="majorHAnsi" w:eastAsia="Calibri" w:hAnsiTheme="majorHAnsi" w:cs="Times New Roman"/>
          <w:sz w:val="24"/>
          <w:szCs w:val="24"/>
          <w:lang w:eastAsia="ru-RU"/>
        </w:rPr>
        <w:t>которых</w:t>
      </w:r>
      <w:proofErr w:type="gramEnd"/>
      <w:r w:rsidR="007E5300">
        <w:rPr>
          <w:rFonts w:asciiTheme="majorHAnsi" w:eastAsia="Calibri" w:hAnsiTheme="majorHAnsi" w:cs="Times New Roman"/>
          <w:sz w:val="24"/>
          <w:szCs w:val="24"/>
          <w:lang w:eastAsia="ru-RU"/>
        </w:rPr>
        <w:t xml:space="preserve"> не предусмотрено проведение такой оценки</w:t>
      </w:r>
      <w:r w:rsidR="00A94AD5">
        <w:rPr>
          <w:rFonts w:asciiTheme="majorHAnsi" w:eastAsia="Calibri" w:hAnsiTheme="majorHAnsi" w:cs="Times New Roman"/>
          <w:sz w:val="24"/>
          <w:szCs w:val="24"/>
          <w:lang w:eastAsia="ru-RU"/>
        </w:rPr>
        <w:t>,</w:t>
      </w:r>
      <w:r w:rsidR="007E5300">
        <w:rPr>
          <w:rFonts w:asciiTheme="majorHAnsi" w:eastAsia="Calibri" w:hAnsiTheme="majorHAnsi" w:cs="Times New Roman"/>
          <w:sz w:val="24"/>
          <w:szCs w:val="24"/>
          <w:lang w:eastAsia="ru-RU"/>
        </w:rPr>
        <w:t xml:space="preserve"> следует ее внедрить.</w:t>
      </w:r>
      <w:r w:rsidR="008905FC">
        <w:rPr>
          <w:rFonts w:asciiTheme="majorHAnsi" w:eastAsia="Calibri" w:hAnsiTheme="majorHAnsi" w:cs="Times New Roman"/>
          <w:sz w:val="24"/>
          <w:szCs w:val="24"/>
          <w:lang w:eastAsia="ru-RU"/>
        </w:rPr>
        <w:t xml:space="preserve"> Вместе с тем, </w:t>
      </w:r>
      <w:r w:rsidR="00155EDC">
        <w:rPr>
          <w:rFonts w:asciiTheme="majorHAnsi" w:eastAsia="Calibri" w:hAnsiTheme="majorHAnsi" w:cs="Times New Roman"/>
          <w:sz w:val="24"/>
          <w:szCs w:val="24"/>
          <w:lang w:eastAsia="ru-RU"/>
        </w:rPr>
        <w:t xml:space="preserve">всем государствам-членам </w:t>
      </w:r>
      <w:r w:rsidR="00D76FC3">
        <w:rPr>
          <w:rFonts w:asciiTheme="majorHAnsi" w:eastAsia="Calibri" w:hAnsiTheme="majorHAnsi" w:cs="Times New Roman"/>
          <w:sz w:val="24"/>
          <w:szCs w:val="24"/>
          <w:lang w:eastAsia="ru-RU"/>
        </w:rPr>
        <w:t>в рамках совершенствования законодательства</w:t>
      </w:r>
      <w:r w:rsidR="00D74E6C">
        <w:rPr>
          <w:rFonts w:asciiTheme="majorHAnsi" w:eastAsia="Calibri" w:hAnsiTheme="majorHAnsi" w:cs="Times New Roman"/>
          <w:sz w:val="24"/>
          <w:szCs w:val="24"/>
          <w:lang w:eastAsia="ru-RU"/>
        </w:rPr>
        <w:t xml:space="preserve"> в отношении адресатов регулирования</w:t>
      </w:r>
      <w:r w:rsidR="00D76FC3">
        <w:rPr>
          <w:rFonts w:asciiTheme="majorHAnsi" w:eastAsia="Calibri" w:hAnsiTheme="majorHAnsi" w:cs="Times New Roman"/>
          <w:sz w:val="24"/>
          <w:szCs w:val="24"/>
          <w:lang w:eastAsia="ru-RU"/>
        </w:rPr>
        <w:t xml:space="preserve"> </w:t>
      </w:r>
      <w:r w:rsidR="00C078EF">
        <w:rPr>
          <w:rFonts w:asciiTheme="majorHAnsi" w:eastAsia="Calibri" w:hAnsiTheme="majorHAnsi" w:cs="Times New Roman"/>
          <w:sz w:val="24"/>
          <w:szCs w:val="24"/>
          <w:lang w:eastAsia="ru-RU"/>
        </w:rPr>
        <w:t xml:space="preserve">необходимо </w:t>
      </w:r>
      <w:r w:rsidR="00D76FC3">
        <w:rPr>
          <w:rFonts w:asciiTheme="majorHAnsi" w:eastAsia="Calibri" w:hAnsiTheme="majorHAnsi" w:cs="Times New Roman"/>
          <w:sz w:val="24"/>
          <w:szCs w:val="24"/>
          <w:lang w:eastAsia="ru-RU"/>
        </w:rPr>
        <w:t>учитывать критерии, предусмотренные вышеуказанным пунктом Правил регулирования,</w:t>
      </w:r>
      <w:r w:rsidR="00155EDC">
        <w:rPr>
          <w:rFonts w:asciiTheme="majorHAnsi" w:eastAsia="Calibri" w:hAnsiTheme="majorHAnsi" w:cs="Times New Roman"/>
          <w:sz w:val="24"/>
          <w:szCs w:val="24"/>
          <w:lang w:eastAsia="ru-RU"/>
        </w:rPr>
        <w:br/>
      </w:r>
      <w:r w:rsidR="00D76FC3">
        <w:rPr>
          <w:rFonts w:asciiTheme="majorHAnsi" w:eastAsia="Calibri" w:hAnsiTheme="majorHAnsi" w:cs="Times New Roman"/>
          <w:sz w:val="24"/>
          <w:szCs w:val="24"/>
          <w:lang w:eastAsia="ru-RU"/>
        </w:rPr>
        <w:t>в частности невостребованные, фактически неприменяемые, дублируемые в рамках полномочий разных компетентных органов требования</w:t>
      </w:r>
      <w:r w:rsidR="00D74E6C">
        <w:rPr>
          <w:rFonts w:asciiTheme="majorHAnsi" w:eastAsia="Calibri" w:hAnsiTheme="majorHAnsi" w:cs="Times New Roman"/>
          <w:sz w:val="24"/>
          <w:szCs w:val="24"/>
          <w:lang w:eastAsia="ru-RU"/>
        </w:rPr>
        <w:t xml:space="preserve"> </w:t>
      </w:r>
      <w:r w:rsidR="00D76FC3">
        <w:rPr>
          <w:rFonts w:asciiTheme="majorHAnsi" w:eastAsia="Calibri" w:hAnsiTheme="majorHAnsi" w:cs="Times New Roman"/>
          <w:sz w:val="24"/>
          <w:szCs w:val="24"/>
          <w:lang w:eastAsia="ru-RU"/>
        </w:rPr>
        <w:t>и процедуры и др.</w:t>
      </w:r>
      <w:r w:rsidR="00BE2C80">
        <w:rPr>
          <w:rFonts w:asciiTheme="majorHAnsi" w:eastAsia="Calibri" w:hAnsiTheme="majorHAnsi" w:cs="Times New Roman"/>
          <w:sz w:val="24"/>
          <w:szCs w:val="24"/>
          <w:lang w:eastAsia="ru-RU"/>
        </w:rPr>
        <w:t xml:space="preserve"> </w:t>
      </w:r>
      <w:r w:rsidR="00155EDC">
        <w:rPr>
          <w:rFonts w:asciiTheme="majorHAnsi" w:eastAsia="Calibri" w:hAnsiTheme="majorHAnsi" w:cs="Times New Roman"/>
          <w:sz w:val="24"/>
          <w:szCs w:val="24"/>
          <w:lang w:eastAsia="ru-RU"/>
        </w:rPr>
        <w:t>(Республикой Казахстан учтены).</w:t>
      </w:r>
      <w:r w:rsidR="00D76FC3">
        <w:rPr>
          <w:rFonts w:asciiTheme="majorHAnsi" w:eastAsia="Calibri" w:hAnsiTheme="majorHAnsi" w:cs="Times New Roman"/>
          <w:sz w:val="24"/>
          <w:szCs w:val="24"/>
          <w:lang w:eastAsia="ru-RU"/>
        </w:rPr>
        <w:t xml:space="preserve">    </w:t>
      </w:r>
      <w:r w:rsidR="007E5300">
        <w:rPr>
          <w:rFonts w:asciiTheme="majorHAnsi" w:eastAsia="Calibri" w:hAnsiTheme="majorHAnsi" w:cs="Times New Roman"/>
          <w:sz w:val="24"/>
          <w:szCs w:val="24"/>
          <w:lang w:eastAsia="ru-RU"/>
        </w:rPr>
        <w:t xml:space="preserve">  </w:t>
      </w:r>
      <w:r w:rsidR="00D74E6C">
        <w:rPr>
          <w:rFonts w:asciiTheme="majorHAnsi" w:eastAsia="Calibri" w:hAnsiTheme="majorHAnsi" w:cs="Times New Roman"/>
          <w:sz w:val="24"/>
          <w:szCs w:val="24"/>
          <w:lang w:eastAsia="ru-RU"/>
        </w:rPr>
        <w:t xml:space="preserve"> </w:t>
      </w:r>
      <w:r w:rsidR="00155EDC">
        <w:rPr>
          <w:rFonts w:asciiTheme="majorHAnsi" w:eastAsia="Calibri" w:hAnsiTheme="majorHAnsi" w:cs="Times New Roman"/>
          <w:sz w:val="24"/>
          <w:szCs w:val="24"/>
          <w:lang w:eastAsia="ru-RU"/>
        </w:rPr>
        <w:t xml:space="preserve"> </w:t>
      </w:r>
      <w:r w:rsidR="0046648D">
        <w:rPr>
          <w:rFonts w:asciiTheme="majorHAnsi" w:eastAsia="Calibri" w:hAnsiTheme="majorHAnsi" w:cs="Times New Roman"/>
          <w:sz w:val="24"/>
          <w:szCs w:val="24"/>
          <w:lang w:eastAsia="ru-RU"/>
        </w:rPr>
        <w:t xml:space="preserve"> </w:t>
      </w:r>
    </w:p>
    <w:p w:rsidR="00174B08" w:rsidRDefault="00174B08" w:rsidP="00CB4DB0">
      <w:pPr>
        <w:spacing w:after="0"/>
        <w:ind w:firstLine="709"/>
        <w:jc w:val="both"/>
        <w:rPr>
          <w:rFonts w:asciiTheme="majorHAnsi" w:eastAsia="Calibri" w:hAnsiTheme="majorHAnsi" w:cs="Times New Roman"/>
          <w:sz w:val="24"/>
          <w:szCs w:val="24"/>
          <w:lang w:eastAsia="ru-RU"/>
        </w:rPr>
      </w:pPr>
    </w:p>
    <w:p w:rsidR="00174B08" w:rsidRDefault="000D7A5E" w:rsidP="00CB4DB0">
      <w:pPr>
        <w:spacing w:after="0"/>
        <w:ind w:firstLine="709"/>
        <w:jc w:val="both"/>
        <w:rPr>
          <w:rFonts w:asciiTheme="majorHAnsi" w:eastAsia="Calibri" w:hAnsiTheme="majorHAnsi" w:cs="Times New Roman"/>
          <w:b/>
          <w:sz w:val="24"/>
          <w:szCs w:val="24"/>
          <w:lang w:eastAsia="ru-RU"/>
        </w:rPr>
      </w:pPr>
      <w:r w:rsidRPr="0085381B">
        <w:rPr>
          <w:rFonts w:asciiTheme="majorHAnsi" w:eastAsia="Calibri" w:hAnsiTheme="majorHAnsi" w:cs="Times New Roman"/>
          <w:b/>
          <w:sz w:val="24"/>
          <w:szCs w:val="24"/>
          <w:lang w:eastAsia="ru-RU"/>
        </w:rPr>
        <w:t>В части разрешительных, уведомительных (заявительных) требований</w:t>
      </w:r>
      <w:r w:rsidRPr="0085381B">
        <w:rPr>
          <w:rFonts w:asciiTheme="majorHAnsi" w:eastAsia="Calibri" w:hAnsiTheme="majorHAnsi" w:cs="Times New Roman"/>
          <w:b/>
          <w:sz w:val="24"/>
          <w:szCs w:val="24"/>
          <w:lang w:eastAsia="ru-RU"/>
        </w:rPr>
        <w:br/>
        <w:t xml:space="preserve">и процедур </w:t>
      </w:r>
    </w:p>
    <w:p w:rsidR="006B6FB4" w:rsidRDefault="003A2EE3" w:rsidP="00CB4DB0">
      <w:pPr>
        <w:spacing w:after="0"/>
        <w:ind w:firstLine="709"/>
        <w:jc w:val="both"/>
        <w:rPr>
          <w:rFonts w:asciiTheme="majorHAnsi" w:eastAsia="Calibri" w:hAnsiTheme="majorHAnsi" w:cs="Times New Roman"/>
          <w:sz w:val="24"/>
          <w:szCs w:val="24"/>
          <w:lang w:eastAsia="ru-RU"/>
        </w:rPr>
      </w:pPr>
      <w:r>
        <w:rPr>
          <w:rFonts w:asciiTheme="majorHAnsi" w:eastAsia="Calibri" w:hAnsiTheme="majorHAnsi" w:cs="Times New Roman"/>
          <w:sz w:val="24"/>
          <w:szCs w:val="24"/>
          <w:lang w:eastAsia="ru-RU"/>
        </w:rPr>
        <w:t>Учитывая широкий круг регулируемых сфер (областей) экономической деятельности субъектов предпринимательства в рамках мониторинга анализу подлежали осно</w:t>
      </w:r>
      <w:r w:rsidR="00766CC5">
        <w:rPr>
          <w:rFonts w:asciiTheme="majorHAnsi" w:eastAsia="Calibri" w:hAnsiTheme="majorHAnsi" w:cs="Times New Roman"/>
          <w:sz w:val="24"/>
          <w:szCs w:val="24"/>
          <w:lang w:eastAsia="ru-RU"/>
        </w:rPr>
        <w:t xml:space="preserve">вные НПА, устанавливающие общие правила и требования </w:t>
      </w:r>
      <w:r w:rsidR="00766CC5">
        <w:rPr>
          <w:rFonts w:asciiTheme="majorHAnsi" w:eastAsia="Calibri" w:hAnsiTheme="majorHAnsi" w:cs="Times New Roman"/>
          <w:sz w:val="24"/>
          <w:szCs w:val="24"/>
          <w:lang w:eastAsia="ru-RU"/>
        </w:rPr>
        <w:br/>
        <w:t xml:space="preserve">к </w:t>
      </w:r>
      <w:r w:rsidR="00DF2A8A">
        <w:rPr>
          <w:rFonts w:asciiTheme="majorHAnsi" w:eastAsia="Calibri" w:hAnsiTheme="majorHAnsi" w:cs="Times New Roman"/>
          <w:sz w:val="24"/>
          <w:szCs w:val="24"/>
          <w:lang w:eastAsia="ru-RU"/>
        </w:rPr>
        <w:t xml:space="preserve"> </w:t>
      </w:r>
      <w:r w:rsidR="00766CC5">
        <w:rPr>
          <w:rFonts w:asciiTheme="majorHAnsi" w:eastAsia="Calibri" w:hAnsiTheme="majorHAnsi" w:cs="Times New Roman"/>
          <w:sz w:val="24"/>
          <w:szCs w:val="24"/>
          <w:lang w:eastAsia="ru-RU"/>
        </w:rPr>
        <w:t>разрешительным</w:t>
      </w:r>
      <w:r w:rsidR="00D82D6D">
        <w:rPr>
          <w:rFonts w:asciiTheme="majorHAnsi" w:eastAsia="Calibri" w:hAnsiTheme="majorHAnsi" w:cs="Times New Roman"/>
          <w:sz w:val="24"/>
          <w:szCs w:val="24"/>
          <w:lang w:eastAsia="ru-RU"/>
        </w:rPr>
        <w:t xml:space="preserve"> (административны</w:t>
      </w:r>
      <w:r w:rsidR="00766CC5">
        <w:rPr>
          <w:rFonts w:asciiTheme="majorHAnsi" w:eastAsia="Calibri" w:hAnsiTheme="majorHAnsi" w:cs="Times New Roman"/>
          <w:sz w:val="24"/>
          <w:szCs w:val="24"/>
          <w:lang w:eastAsia="ru-RU"/>
        </w:rPr>
        <w:t>м</w:t>
      </w:r>
      <w:r w:rsidR="00D82D6D">
        <w:rPr>
          <w:rFonts w:asciiTheme="majorHAnsi" w:eastAsia="Calibri" w:hAnsiTheme="majorHAnsi" w:cs="Times New Roman"/>
          <w:sz w:val="24"/>
          <w:szCs w:val="24"/>
          <w:lang w:eastAsia="ru-RU"/>
        </w:rPr>
        <w:t>) процедур</w:t>
      </w:r>
      <w:r w:rsidR="00766CC5">
        <w:rPr>
          <w:rFonts w:asciiTheme="majorHAnsi" w:eastAsia="Calibri" w:hAnsiTheme="majorHAnsi" w:cs="Times New Roman"/>
          <w:sz w:val="24"/>
          <w:szCs w:val="24"/>
          <w:lang w:eastAsia="ru-RU"/>
        </w:rPr>
        <w:t>ам</w:t>
      </w:r>
      <w:r w:rsidR="00D82D6D">
        <w:rPr>
          <w:rFonts w:asciiTheme="majorHAnsi" w:eastAsia="Calibri" w:hAnsiTheme="majorHAnsi" w:cs="Times New Roman"/>
          <w:sz w:val="24"/>
          <w:szCs w:val="24"/>
          <w:lang w:eastAsia="ru-RU"/>
        </w:rPr>
        <w:t xml:space="preserve">. </w:t>
      </w:r>
    </w:p>
    <w:p w:rsidR="00B0215B" w:rsidRDefault="00B0215B" w:rsidP="00CB4DB0">
      <w:pPr>
        <w:spacing w:after="0"/>
        <w:ind w:firstLine="709"/>
        <w:jc w:val="both"/>
        <w:rPr>
          <w:rFonts w:asciiTheme="majorHAnsi" w:eastAsia="Calibri" w:hAnsiTheme="majorHAnsi" w:cs="Times New Roman"/>
          <w:sz w:val="24"/>
          <w:szCs w:val="24"/>
          <w:lang w:eastAsia="ru-RU"/>
        </w:rPr>
      </w:pPr>
      <w:proofErr w:type="gramStart"/>
      <w:r>
        <w:rPr>
          <w:rFonts w:asciiTheme="majorHAnsi" w:eastAsia="Calibri" w:hAnsiTheme="majorHAnsi" w:cs="Times New Roman"/>
          <w:sz w:val="24"/>
          <w:szCs w:val="24"/>
          <w:lang w:eastAsia="ru-RU"/>
        </w:rPr>
        <w:t>Такими</w:t>
      </w:r>
      <w:proofErr w:type="gramEnd"/>
      <w:r>
        <w:rPr>
          <w:rFonts w:asciiTheme="majorHAnsi" w:eastAsia="Calibri" w:hAnsiTheme="majorHAnsi" w:cs="Times New Roman"/>
          <w:sz w:val="24"/>
          <w:szCs w:val="24"/>
          <w:lang w:eastAsia="ru-RU"/>
        </w:rPr>
        <w:t xml:space="preserve"> НПА предусмотрены основные требован</w:t>
      </w:r>
      <w:r w:rsidR="003B6138">
        <w:rPr>
          <w:rFonts w:asciiTheme="majorHAnsi" w:eastAsia="Calibri" w:hAnsiTheme="majorHAnsi" w:cs="Times New Roman"/>
          <w:sz w:val="24"/>
          <w:szCs w:val="24"/>
          <w:lang w:eastAsia="ru-RU"/>
        </w:rPr>
        <w:t>ия Правил регулирования</w:t>
      </w:r>
      <w:r w:rsidR="003B6138">
        <w:rPr>
          <w:rFonts w:asciiTheme="majorHAnsi" w:eastAsia="Calibri" w:hAnsiTheme="majorHAnsi" w:cs="Times New Roman"/>
          <w:sz w:val="24"/>
          <w:szCs w:val="24"/>
          <w:lang w:eastAsia="ru-RU"/>
        </w:rPr>
        <w:br/>
        <w:t xml:space="preserve">в части беспрепятственного доступа к информации о компетентных органах, </w:t>
      </w:r>
      <w:r w:rsidR="00E1372F">
        <w:rPr>
          <w:rFonts w:asciiTheme="majorHAnsi" w:eastAsia="Calibri" w:hAnsiTheme="majorHAnsi" w:cs="Times New Roman"/>
          <w:sz w:val="24"/>
          <w:szCs w:val="24"/>
          <w:lang w:eastAsia="ru-RU"/>
        </w:rPr>
        <w:br/>
      </w:r>
      <w:r w:rsidR="003B6138">
        <w:rPr>
          <w:rFonts w:asciiTheme="majorHAnsi" w:eastAsia="Calibri" w:hAnsiTheme="majorHAnsi" w:cs="Times New Roman"/>
          <w:sz w:val="24"/>
          <w:szCs w:val="24"/>
          <w:lang w:eastAsia="ru-RU"/>
        </w:rPr>
        <w:lastRenderedPageBreak/>
        <w:t xml:space="preserve">о формах подачи заявления на получение разрешения, о платежах, взимаемых </w:t>
      </w:r>
      <w:r w:rsidR="00E1372F">
        <w:rPr>
          <w:rFonts w:asciiTheme="majorHAnsi" w:eastAsia="Calibri" w:hAnsiTheme="majorHAnsi" w:cs="Times New Roman"/>
          <w:sz w:val="24"/>
          <w:szCs w:val="24"/>
          <w:lang w:eastAsia="ru-RU"/>
        </w:rPr>
        <w:br/>
      </w:r>
      <w:r w:rsidR="003B6138">
        <w:rPr>
          <w:rFonts w:asciiTheme="majorHAnsi" w:eastAsia="Calibri" w:hAnsiTheme="majorHAnsi" w:cs="Times New Roman"/>
          <w:sz w:val="24"/>
          <w:szCs w:val="24"/>
          <w:lang w:eastAsia="ru-RU"/>
        </w:rPr>
        <w:t xml:space="preserve">в связи с рассмотрением заявления и выдачей разрешения, </w:t>
      </w:r>
      <w:r w:rsidR="00CA6AA0">
        <w:rPr>
          <w:rFonts w:asciiTheme="majorHAnsi" w:eastAsia="Calibri" w:hAnsiTheme="majorHAnsi" w:cs="Times New Roman"/>
          <w:sz w:val="24"/>
          <w:szCs w:val="24"/>
          <w:lang w:eastAsia="ru-RU"/>
        </w:rPr>
        <w:t xml:space="preserve">об основаниях отказа </w:t>
      </w:r>
      <w:r w:rsidR="00CA6AA0">
        <w:rPr>
          <w:rFonts w:asciiTheme="majorHAnsi" w:eastAsia="Calibri" w:hAnsiTheme="majorHAnsi" w:cs="Times New Roman"/>
          <w:sz w:val="24"/>
          <w:szCs w:val="24"/>
          <w:lang w:eastAsia="ru-RU"/>
        </w:rPr>
        <w:br/>
        <w:t>в выдаче разрешения</w:t>
      </w:r>
      <w:r w:rsidR="008F3649">
        <w:rPr>
          <w:rFonts w:asciiTheme="majorHAnsi" w:eastAsia="Calibri" w:hAnsiTheme="majorHAnsi" w:cs="Times New Roman"/>
          <w:sz w:val="24"/>
          <w:szCs w:val="24"/>
          <w:lang w:eastAsia="ru-RU"/>
        </w:rPr>
        <w:t>, о порядке обжалования решения, действия (бездействия) компетентных органов</w:t>
      </w:r>
      <w:r w:rsidR="004A3589">
        <w:rPr>
          <w:rFonts w:asciiTheme="majorHAnsi" w:eastAsia="Calibri" w:hAnsiTheme="majorHAnsi" w:cs="Times New Roman"/>
          <w:sz w:val="24"/>
          <w:szCs w:val="24"/>
          <w:lang w:eastAsia="ru-RU"/>
        </w:rPr>
        <w:t xml:space="preserve"> и др.</w:t>
      </w:r>
      <w:r w:rsidR="005F2793">
        <w:rPr>
          <w:rFonts w:asciiTheme="majorHAnsi" w:eastAsia="Calibri" w:hAnsiTheme="majorHAnsi" w:cs="Times New Roman"/>
          <w:sz w:val="24"/>
          <w:szCs w:val="24"/>
          <w:lang w:eastAsia="ru-RU"/>
        </w:rPr>
        <w:t xml:space="preserve">. </w:t>
      </w:r>
      <w:r w:rsidR="003B6138">
        <w:rPr>
          <w:rFonts w:asciiTheme="majorHAnsi" w:eastAsia="Calibri" w:hAnsiTheme="majorHAnsi" w:cs="Times New Roman"/>
          <w:sz w:val="24"/>
          <w:szCs w:val="24"/>
          <w:lang w:eastAsia="ru-RU"/>
        </w:rPr>
        <w:t xml:space="preserve"> </w:t>
      </w:r>
      <w:r>
        <w:rPr>
          <w:rFonts w:asciiTheme="majorHAnsi" w:eastAsia="Calibri" w:hAnsiTheme="majorHAnsi" w:cs="Times New Roman"/>
          <w:sz w:val="24"/>
          <w:szCs w:val="24"/>
          <w:lang w:eastAsia="ru-RU"/>
        </w:rPr>
        <w:t xml:space="preserve"> </w:t>
      </w:r>
    </w:p>
    <w:p w:rsidR="00A828BA" w:rsidRDefault="00C51FE9" w:rsidP="00CB4DB0">
      <w:pPr>
        <w:spacing w:after="0"/>
        <w:ind w:firstLine="709"/>
        <w:jc w:val="both"/>
        <w:rPr>
          <w:rFonts w:asciiTheme="majorHAnsi" w:eastAsia="Calibri" w:hAnsiTheme="majorHAnsi" w:cs="Times New Roman"/>
          <w:sz w:val="24"/>
          <w:szCs w:val="24"/>
          <w:lang w:eastAsia="ru-RU"/>
        </w:rPr>
      </w:pPr>
      <w:r>
        <w:rPr>
          <w:rFonts w:asciiTheme="majorHAnsi" w:eastAsia="Calibri" w:hAnsiTheme="majorHAnsi" w:cs="Times New Roman"/>
          <w:sz w:val="24"/>
          <w:szCs w:val="24"/>
          <w:lang w:eastAsia="ru-RU"/>
        </w:rPr>
        <w:t xml:space="preserve"> </w:t>
      </w:r>
      <w:r w:rsidR="003E0758">
        <w:rPr>
          <w:rFonts w:asciiTheme="majorHAnsi" w:eastAsia="Calibri" w:hAnsiTheme="majorHAnsi" w:cs="Times New Roman"/>
          <w:sz w:val="24"/>
          <w:szCs w:val="24"/>
          <w:lang w:eastAsia="ru-RU"/>
        </w:rPr>
        <w:t>Законодательством государств-членов</w:t>
      </w:r>
      <w:r w:rsidR="000625C0">
        <w:rPr>
          <w:rFonts w:asciiTheme="majorHAnsi" w:eastAsia="Calibri" w:hAnsiTheme="majorHAnsi" w:cs="Times New Roman"/>
          <w:sz w:val="24"/>
          <w:szCs w:val="24"/>
          <w:lang w:eastAsia="ru-RU"/>
        </w:rPr>
        <w:t xml:space="preserve"> ЕАЭС</w:t>
      </w:r>
      <w:r w:rsidR="003E0758">
        <w:rPr>
          <w:rFonts w:asciiTheme="majorHAnsi" w:eastAsia="Calibri" w:hAnsiTheme="majorHAnsi" w:cs="Times New Roman"/>
          <w:sz w:val="24"/>
          <w:szCs w:val="24"/>
          <w:lang w:eastAsia="ru-RU"/>
        </w:rPr>
        <w:t xml:space="preserve"> предусмотрены положения </w:t>
      </w:r>
      <w:r w:rsidR="003E0758">
        <w:rPr>
          <w:rFonts w:asciiTheme="majorHAnsi" w:eastAsia="Calibri" w:hAnsiTheme="majorHAnsi" w:cs="Times New Roman"/>
          <w:sz w:val="24"/>
          <w:szCs w:val="24"/>
          <w:lang w:eastAsia="ru-RU"/>
        </w:rPr>
        <w:br/>
        <w:t xml:space="preserve">по взаимодействию компетентных органов </w:t>
      </w:r>
      <w:r w:rsidR="00E96F4C">
        <w:rPr>
          <w:rFonts w:asciiTheme="majorHAnsi" w:eastAsia="Calibri" w:hAnsiTheme="majorHAnsi" w:cs="Times New Roman"/>
          <w:sz w:val="24"/>
          <w:szCs w:val="24"/>
          <w:lang w:eastAsia="ru-RU"/>
        </w:rPr>
        <w:t xml:space="preserve">в рамках разрешительных процедур, </w:t>
      </w:r>
      <w:r w:rsidR="00474E23">
        <w:rPr>
          <w:rFonts w:asciiTheme="majorHAnsi" w:eastAsia="Calibri" w:hAnsiTheme="majorHAnsi" w:cs="Times New Roman"/>
          <w:sz w:val="24"/>
          <w:szCs w:val="24"/>
          <w:lang w:eastAsia="ru-RU"/>
        </w:rPr>
        <w:br/>
        <w:t xml:space="preserve">в том числе применение механизма «одного окна». </w:t>
      </w:r>
      <w:r w:rsidR="00F73FEF">
        <w:rPr>
          <w:rFonts w:asciiTheme="majorHAnsi" w:eastAsia="Calibri" w:hAnsiTheme="majorHAnsi" w:cs="Times New Roman"/>
          <w:sz w:val="24"/>
          <w:szCs w:val="24"/>
          <w:lang w:eastAsia="ru-RU"/>
        </w:rPr>
        <w:t>Также установлена обязанность компетентных органов по проверке</w:t>
      </w:r>
      <w:r w:rsidR="004B45E0">
        <w:rPr>
          <w:rFonts w:asciiTheme="majorHAnsi" w:eastAsia="Calibri" w:hAnsiTheme="majorHAnsi" w:cs="Times New Roman"/>
          <w:sz w:val="24"/>
          <w:szCs w:val="24"/>
          <w:lang w:eastAsia="ru-RU"/>
        </w:rPr>
        <w:t xml:space="preserve"> </w:t>
      </w:r>
      <w:r w:rsidR="00EE63DE">
        <w:rPr>
          <w:rFonts w:asciiTheme="majorHAnsi" w:eastAsia="Calibri" w:hAnsiTheme="majorHAnsi" w:cs="Times New Roman"/>
          <w:sz w:val="24"/>
          <w:szCs w:val="24"/>
          <w:lang w:eastAsia="ru-RU"/>
        </w:rPr>
        <w:t xml:space="preserve">в кратчайшие сроки </w:t>
      </w:r>
      <w:r w:rsidR="00F73FEF">
        <w:rPr>
          <w:rFonts w:asciiTheme="majorHAnsi" w:eastAsia="Calibri" w:hAnsiTheme="majorHAnsi" w:cs="Times New Roman"/>
          <w:sz w:val="24"/>
          <w:szCs w:val="24"/>
          <w:lang w:eastAsia="ru-RU"/>
        </w:rPr>
        <w:t>полноты</w:t>
      </w:r>
      <w:r w:rsidR="00BB1D53">
        <w:rPr>
          <w:rFonts w:asciiTheme="majorHAnsi" w:eastAsia="Calibri" w:hAnsiTheme="majorHAnsi" w:cs="Times New Roman"/>
          <w:sz w:val="24"/>
          <w:szCs w:val="24"/>
          <w:lang w:eastAsia="ru-RU"/>
        </w:rPr>
        <w:t xml:space="preserve"> </w:t>
      </w:r>
      <w:r w:rsidR="00F73FEF">
        <w:rPr>
          <w:rFonts w:asciiTheme="majorHAnsi" w:eastAsia="Calibri" w:hAnsiTheme="majorHAnsi" w:cs="Times New Roman"/>
          <w:sz w:val="24"/>
          <w:szCs w:val="24"/>
          <w:lang w:eastAsia="ru-RU"/>
        </w:rPr>
        <w:t>предоставляемых заявления</w:t>
      </w:r>
      <w:r w:rsidR="004B45E0">
        <w:rPr>
          <w:rFonts w:asciiTheme="majorHAnsi" w:eastAsia="Calibri" w:hAnsiTheme="majorHAnsi" w:cs="Times New Roman"/>
          <w:sz w:val="24"/>
          <w:szCs w:val="24"/>
          <w:lang w:eastAsia="ru-RU"/>
        </w:rPr>
        <w:t xml:space="preserve"> </w:t>
      </w:r>
      <w:r w:rsidR="00F73FEF">
        <w:rPr>
          <w:rFonts w:asciiTheme="majorHAnsi" w:eastAsia="Calibri" w:hAnsiTheme="majorHAnsi" w:cs="Times New Roman"/>
          <w:sz w:val="24"/>
          <w:szCs w:val="24"/>
          <w:lang w:eastAsia="ru-RU"/>
        </w:rPr>
        <w:t>и документов</w:t>
      </w:r>
      <w:r w:rsidR="0047285A">
        <w:rPr>
          <w:rFonts w:asciiTheme="majorHAnsi" w:eastAsia="Calibri" w:hAnsiTheme="majorHAnsi" w:cs="Times New Roman"/>
          <w:sz w:val="24"/>
          <w:szCs w:val="24"/>
          <w:lang w:eastAsia="ru-RU"/>
        </w:rPr>
        <w:t>.</w:t>
      </w:r>
      <w:r w:rsidR="00F158B4">
        <w:rPr>
          <w:rFonts w:asciiTheme="majorHAnsi" w:eastAsia="Calibri" w:hAnsiTheme="majorHAnsi" w:cs="Times New Roman"/>
          <w:sz w:val="24"/>
          <w:szCs w:val="24"/>
          <w:lang w:eastAsia="ru-RU"/>
        </w:rPr>
        <w:t xml:space="preserve"> </w:t>
      </w:r>
      <w:r w:rsidR="0047285A">
        <w:rPr>
          <w:rFonts w:asciiTheme="majorHAnsi" w:eastAsia="Calibri" w:hAnsiTheme="majorHAnsi" w:cs="Times New Roman"/>
          <w:sz w:val="24"/>
          <w:szCs w:val="24"/>
          <w:lang w:eastAsia="ru-RU"/>
        </w:rPr>
        <w:t xml:space="preserve"> </w:t>
      </w:r>
      <w:r w:rsidR="00A828BA">
        <w:rPr>
          <w:rFonts w:asciiTheme="majorHAnsi" w:eastAsia="Calibri" w:hAnsiTheme="majorHAnsi" w:cs="Times New Roman"/>
          <w:sz w:val="24"/>
          <w:szCs w:val="24"/>
          <w:lang w:eastAsia="ru-RU"/>
        </w:rPr>
        <w:t xml:space="preserve"> </w:t>
      </w:r>
    </w:p>
    <w:p w:rsidR="004D05BF" w:rsidRDefault="007C18C1" w:rsidP="00CB4DB0">
      <w:pPr>
        <w:spacing w:after="0"/>
        <w:ind w:firstLine="709"/>
        <w:jc w:val="both"/>
        <w:rPr>
          <w:rFonts w:asciiTheme="majorHAnsi" w:eastAsia="Calibri" w:hAnsiTheme="majorHAnsi" w:cs="Times New Roman"/>
          <w:sz w:val="24"/>
          <w:szCs w:val="24"/>
          <w:lang w:eastAsia="ru-RU"/>
        </w:rPr>
      </w:pPr>
      <w:r>
        <w:rPr>
          <w:rFonts w:asciiTheme="majorHAnsi" w:eastAsia="Calibri" w:hAnsiTheme="majorHAnsi" w:cs="Times New Roman"/>
          <w:sz w:val="24"/>
          <w:szCs w:val="24"/>
          <w:lang w:eastAsia="ru-RU"/>
        </w:rPr>
        <w:t xml:space="preserve">В рамках разрешительной процедуры применение принципа «молчание-знак согласия» предусмотрено в Республике Армения, Республике Казахстан </w:t>
      </w:r>
      <w:r w:rsidR="00A828BA">
        <w:rPr>
          <w:rFonts w:asciiTheme="majorHAnsi" w:eastAsia="Calibri" w:hAnsiTheme="majorHAnsi" w:cs="Times New Roman"/>
          <w:sz w:val="24"/>
          <w:szCs w:val="24"/>
          <w:lang w:eastAsia="ru-RU"/>
        </w:rPr>
        <w:br/>
      </w:r>
      <w:r>
        <w:rPr>
          <w:rFonts w:asciiTheme="majorHAnsi" w:eastAsia="Calibri" w:hAnsiTheme="majorHAnsi" w:cs="Times New Roman"/>
          <w:sz w:val="24"/>
          <w:szCs w:val="24"/>
          <w:lang w:eastAsia="ru-RU"/>
        </w:rPr>
        <w:t xml:space="preserve">и </w:t>
      </w:r>
      <w:proofErr w:type="spellStart"/>
      <w:r>
        <w:rPr>
          <w:rFonts w:asciiTheme="majorHAnsi" w:eastAsia="Calibri" w:hAnsiTheme="majorHAnsi" w:cs="Times New Roman"/>
          <w:sz w:val="24"/>
          <w:szCs w:val="24"/>
          <w:lang w:eastAsia="ru-RU"/>
        </w:rPr>
        <w:t>Кыргызской</w:t>
      </w:r>
      <w:proofErr w:type="spellEnd"/>
      <w:r>
        <w:rPr>
          <w:rFonts w:asciiTheme="majorHAnsi" w:eastAsia="Calibri" w:hAnsiTheme="majorHAnsi" w:cs="Times New Roman"/>
          <w:sz w:val="24"/>
          <w:szCs w:val="24"/>
          <w:lang w:eastAsia="ru-RU"/>
        </w:rPr>
        <w:t xml:space="preserve"> Республике. При этом следует отметить, что</w:t>
      </w:r>
      <w:r w:rsidR="00A828BA">
        <w:rPr>
          <w:rFonts w:asciiTheme="majorHAnsi" w:eastAsia="Calibri" w:hAnsiTheme="majorHAnsi" w:cs="Times New Roman"/>
          <w:sz w:val="24"/>
          <w:szCs w:val="24"/>
          <w:lang w:eastAsia="ru-RU"/>
        </w:rPr>
        <w:t xml:space="preserve"> </w:t>
      </w:r>
      <w:r>
        <w:rPr>
          <w:rFonts w:asciiTheme="majorHAnsi" w:eastAsia="Calibri" w:hAnsiTheme="majorHAnsi" w:cs="Times New Roman"/>
          <w:sz w:val="24"/>
          <w:szCs w:val="24"/>
          <w:lang w:eastAsia="ru-RU"/>
        </w:rPr>
        <w:t xml:space="preserve">в Республике Армения </w:t>
      </w:r>
      <w:r w:rsidR="00A828BA">
        <w:rPr>
          <w:rFonts w:asciiTheme="majorHAnsi" w:eastAsia="Calibri" w:hAnsiTheme="majorHAnsi" w:cs="Times New Roman"/>
          <w:sz w:val="24"/>
          <w:szCs w:val="24"/>
          <w:lang w:eastAsia="ru-RU"/>
        </w:rPr>
        <w:br/>
      </w:r>
      <w:r>
        <w:rPr>
          <w:rFonts w:asciiTheme="majorHAnsi" w:eastAsia="Calibri" w:hAnsiTheme="majorHAnsi" w:cs="Times New Roman"/>
          <w:sz w:val="24"/>
          <w:szCs w:val="24"/>
          <w:lang w:eastAsia="ru-RU"/>
        </w:rPr>
        <w:t xml:space="preserve">и </w:t>
      </w:r>
      <w:proofErr w:type="spellStart"/>
      <w:r>
        <w:rPr>
          <w:rFonts w:asciiTheme="majorHAnsi" w:eastAsia="Calibri" w:hAnsiTheme="majorHAnsi" w:cs="Times New Roman"/>
          <w:sz w:val="24"/>
          <w:szCs w:val="24"/>
          <w:lang w:eastAsia="ru-RU"/>
        </w:rPr>
        <w:t>Кыргызской</w:t>
      </w:r>
      <w:proofErr w:type="spellEnd"/>
      <w:r>
        <w:rPr>
          <w:rFonts w:asciiTheme="majorHAnsi" w:eastAsia="Calibri" w:hAnsiTheme="majorHAnsi" w:cs="Times New Roman"/>
          <w:sz w:val="24"/>
          <w:szCs w:val="24"/>
          <w:lang w:eastAsia="ru-RU"/>
        </w:rPr>
        <w:t xml:space="preserve"> Республике данный принцип </w:t>
      </w:r>
      <w:r w:rsidR="00AF76F6">
        <w:rPr>
          <w:rFonts w:asciiTheme="majorHAnsi" w:eastAsia="Calibri" w:hAnsiTheme="majorHAnsi" w:cs="Times New Roman"/>
          <w:sz w:val="24"/>
          <w:szCs w:val="24"/>
          <w:lang w:eastAsia="ru-RU"/>
        </w:rPr>
        <w:t>применяется</w:t>
      </w:r>
      <w:r w:rsidR="00A828BA">
        <w:rPr>
          <w:rFonts w:asciiTheme="majorHAnsi" w:eastAsia="Calibri" w:hAnsiTheme="majorHAnsi" w:cs="Times New Roman"/>
          <w:sz w:val="24"/>
          <w:szCs w:val="24"/>
          <w:lang w:eastAsia="ru-RU"/>
        </w:rPr>
        <w:t xml:space="preserve"> </w:t>
      </w:r>
      <w:r w:rsidR="000611FF">
        <w:rPr>
          <w:rFonts w:asciiTheme="majorHAnsi" w:eastAsia="Calibri" w:hAnsiTheme="majorHAnsi" w:cs="Times New Roman"/>
          <w:sz w:val="24"/>
          <w:szCs w:val="24"/>
          <w:lang w:eastAsia="ru-RU"/>
        </w:rPr>
        <w:t xml:space="preserve">только </w:t>
      </w:r>
      <w:r>
        <w:rPr>
          <w:rFonts w:asciiTheme="majorHAnsi" w:eastAsia="Calibri" w:hAnsiTheme="majorHAnsi" w:cs="Times New Roman"/>
          <w:sz w:val="24"/>
          <w:szCs w:val="24"/>
          <w:lang w:eastAsia="ru-RU"/>
        </w:rPr>
        <w:t xml:space="preserve">в отношении </w:t>
      </w:r>
      <w:r w:rsidR="00AF76F6">
        <w:rPr>
          <w:rFonts w:asciiTheme="majorHAnsi" w:eastAsia="Calibri" w:hAnsiTheme="majorHAnsi" w:cs="Times New Roman"/>
          <w:sz w:val="24"/>
          <w:szCs w:val="24"/>
          <w:lang w:eastAsia="ru-RU"/>
        </w:rPr>
        <w:t xml:space="preserve">выдачи </w:t>
      </w:r>
      <w:r>
        <w:rPr>
          <w:rFonts w:asciiTheme="majorHAnsi" w:eastAsia="Calibri" w:hAnsiTheme="majorHAnsi" w:cs="Times New Roman"/>
          <w:sz w:val="24"/>
          <w:szCs w:val="24"/>
          <w:lang w:eastAsia="ru-RU"/>
        </w:rPr>
        <w:t>лицензи</w:t>
      </w:r>
      <w:r w:rsidR="00AF76F6">
        <w:rPr>
          <w:rFonts w:asciiTheme="majorHAnsi" w:eastAsia="Calibri" w:hAnsiTheme="majorHAnsi" w:cs="Times New Roman"/>
          <w:sz w:val="24"/>
          <w:szCs w:val="24"/>
          <w:lang w:eastAsia="ru-RU"/>
        </w:rPr>
        <w:t>и</w:t>
      </w:r>
      <w:r>
        <w:rPr>
          <w:rFonts w:asciiTheme="majorHAnsi" w:eastAsia="Calibri" w:hAnsiTheme="majorHAnsi" w:cs="Times New Roman"/>
          <w:sz w:val="24"/>
          <w:szCs w:val="24"/>
          <w:lang w:eastAsia="ru-RU"/>
        </w:rPr>
        <w:t xml:space="preserve">, тогда как </w:t>
      </w:r>
      <w:r w:rsidR="000D732B">
        <w:rPr>
          <w:rFonts w:asciiTheme="majorHAnsi" w:eastAsia="Calibri" w:hAnsiTheme="majorHAnsi" w:cs="Times New Roman"/>
          <w:sz w:val="24"/>
          <w:szCs w:val="24"/>
          <w:lang w:eastAsia="ru-RU"/>
        </w:rPr>
        <w:t>согласно требованиям Правил регулирования данный принцип должен применяться и в отношении иных разрешений (</w:t>
      </w:r>
      <w:r w:rsidR="001D1D00">
        <w:rPr>
          <w:rFonts w:asciiTheme="majorHAnsi" w:eastAsia="Calibri" w:hAnsiTheme="majorHAnsi" w:cs="Times New Roman"/>
          <w:sz w:val="24"/>
          <w:szCs w:val="24"/>
          <w:lang w:eastAsia="ru-RU"/>
        </w:rPr>
        <w:t xml:space="preserve">в </w:t>
      </w:r>
      <w:r>
        <w:rPr>
          <w:rFonts w:asciiTheme="majorHAnsi" w:eastAsia="Calibri" w:hAnsiTheme="majorHAnsi" w:cs="Times New Roman"/>
          <w:sz w:val="24"/>
          <w:szCs w:val="24"/>
          <w:lang w:eastAsia="ru-RU"/>
        </w:rPr>
        <w:t>Республике Казахстан распространяется</w:t>
      </w:r>
      <w:r w:rsidR="00A828BA">
        <w:rPr>
          <w:rFonts w:asciiTheme="majorHAnsi" w:eastAsia="Calibri" w:hAnsiTheme="majorHAnsi" w:cs="Times New Roman"/>
          <w:sz w:val="24"/>
          <w:szCs w:val="24"/>
          <w:lang w:eastAsia="ru-RU"/>
        </w:rPr>
        <w:t xml:space="preserve"> </w:t>
      </w:r>
      <w:r>
        <w:rPr>
          <w:rFonts w:asciiTheme="majorHAnsi" w:eastAsia="Calibri" w:hAnsiTheme="majorHAnsi" w:cs="Times New Roman"/>
          <w:sz w:val="24"/>
          <w:szCs w:val="24"/>
          <w:lang w:eastAsia="ru-RU"/>
        </w:rPr>
        <w:t>и на остальные разрешения</w:t>
      </w:r>
      <w:r w:rsidR="000D732B">
        <w:rPr>
          <w:rFonts w:asciiTheme="majorHAnsi" w:eastAsia="Calibri" w:hAnsiTheme="majorHAnsi" w:cs="Times New Roman"/>
          <w:sz w:val="24"/>
          <w:szCs w:val="24"/>
          <w:lang w:eastAsia="ru-RU"/>
        </w:rPr>
        <w:t>)</w:t>
      </w:r>
      <w:r>
        <w:rPr>
          <w:rFonts w:asciiTheme="majorHAnsi" w:eastAsia="Calibri" w:hAnsiTheme="majorHAnsi" w:cs="Times New Roman"/>
          <w:sz w:val="24"/>
          <w:szCs w:val="24"/>
          <w:lang w:eastAsia="ru-RU"/>
        </w:rPr>
        <w:t>.</w:t>
      </w:r>
      <w:r w:rsidR="000D732B">
        <w:rPr>
          <w:rFonts w:asciiTheme="majorHAnsi" w:eastAsia="Calibri" w:hAnsiTheme="majorHAnsi" w:cs="Times New Roman"/>
          <w:sz w:val="24"/>
          <w:szCs w:val="24"/>
          <w:lang w:eastAsia="ru-RU"/>
        </w:rPr>
        <w:t xml:space="preserve"> </w:t>
      </w:r>
      <w:r w:rsidR="00C77BFF">
        <w:rPr>
          <w:rFonts w:asciiTheme="majorHAnsi" w:eastAsia="Calibri" w:hAnsiTheme="majorHAnsi" w:cs="Times New Roman"/>
          <w:sz w:val="24"/>
          <w:szCs w:val="24"/>
          <w:lang w:eastAsia="ru-RU"/>
        </w:rPr>
        <w:t xml:space="preserve">  </w:t>
      </w:r>
      <w:r w:rsidR="00AF2ED4">
        <w:rPr>
          <w:rFonts w:asciiTheme="majorHAnsi" w:eastAsia="Calibri" w:hAnsiTheme="majorHAnsi" w:cs="Times New Roman"/>
          <w:sz w:val="24"/>
          <w:szCs w:val="24"/>
          <w:lang w:eastAsia="ru-RU"/>
        </w:rPr>
        <w:t xml:space="preserve"> </w:t>
      </w:r>
    </w:p>
    <w:p w:rsidR="00C77BFF" w:rsidRDefault="00C77BFF" w:rsidP="00C77BFF">
      <w:pPr>
        <w:spacing w:after="0"/>
        <w:ind w:firstLine="709"/>
        <w:jc w:val="both"/>
        <w:rPr>
          <w:rFonts w:asciiTheme="majorHAnsi" w:eastAsia="Calibri" w:hAnsiTheme="majorHAnsi" w:cs="Times New Roman"/>
          <w:sz w:val="24"/>
          <w:szCs w:val="24"/>
          <w:lang w:eastAsia="ru-RU"/>
        </w:rPr>
      </w:pPr>
      <w:r>
        <w:rPr>
          <w:rFonts w:asciiTheme="majorHAnsi" w:eastAsia="Calibri" w:hAnsiTheme="majorHAnsi" w:cs="Times New Roman"/>
          <w:sz w:val="24"/>
          <w:szCs w:val="24"/>
          <w:lang w:eastAsia="ru-RU"/>
        </w:rPr>
        <w:t>Внедрение п</w:t>
      </w:r>
      <w:r w:rsidRPr="005D0727">
        <w:rPr>
          <w:rFonts w:asciiTheme="majorHAnsi" w:eastAsia="Calibri" w:hAnsiTheme="majorHAnsi" w:cs="Times New Roman"/>
          <w:sz w:val="24"/>
          <w:szCs w:val="24"/>
          <w:lang w:eastAsia="ru-RU"/>
        </w:rPr>
        <w:t>ринцип</w:t>
      </w:r>
      <w:r>
        <w:rPr>
          <w:rFonts w:asciiTheme="majorHAnsi" w:eastAsia="Calibri" w:hAnsiTheme="majorHAnsi" w:cs="Times New Roman"/>
          <w:sz w:val="24"/>
          <w:szCs w:val="24"/>
          <w:lang w:eastAsia="ru-RU"/>
        </w:rPr>
        <w:t>а</w:t>
      </w:r>
      <w:r w:rsidRPr="005D0727">
        <w:rPr>
          <w:rFonts w:asciiTheme="majorHAnsi" w:eastAsia="Calibri" w:hAnsiTheme="majorHAnsi" w:cs="Times New Roman"/>
          <w:sz w:val="24"/>
          <w:szCs w:val="24"/>
          <w:lang w:eastAsia="ru-RU"/>
        </w:rPr>
        <w:t xml:space="preserve"> «молчание – знак согласия» </w:t>
      </w:r>
      <w:r>
        <w:rPr>
          <w:rFonts w:asciiTheme="majorHAnsi" w:eastAsia="Calibri" w:hAnsiTheme="majorHAnsi" w:cs="Times New Roman"/>
          <w:sz w:val="24"/>
          <w:szCs w:val="24"/>
          <w:lang w:eastAsia="ru-RU"/>
        </w:rPr>
        <w:t xml:space="preserve">направлено на обеспечение </w:t>
      </w:r>
      <w:r w:rsidRPr="005D0727">
        <w:rPr>
          <w:rFonts w:asciiTheme="majorHAnsi" w:eastAsia="Calibri" w:hAnsiTheme="majorHAnsi" w:cs="Times New Roman"/>
          <w:sz w:val="24"/>
          <w:szCs w:val="24"/>
          <w:lang w:eastAsia="ru-RU"/>
        </w:rPr>
        <w:t xml:space="preserve">своевременного </w:t>
      </w:r>
      <w:r>
        <w:rPr>
          <w:rFonts w:asciiTheme="majorHAnsi" w:eastAsia="Calibri" w:hAnsiTheme="majorHAnsi" w:cs="Times New Roman"/>
          <w:sz w:val="24"/>
          <w:szCs w:val="24"/>
          <w:lang w:eastAsia="ru-RU"/>
        </w:rPr>
        <w:t>получения</w:t>
      </w:r>
      <w:r w:rsidRPr="005D0727">
        <w:rPr>
          <w:rFonts w:asciiTheme="majorHAnsi" w:eastAsia="Calibri" w:hAnsiTheme="majorHAnsi" w:cs="Times New Roman"/>
          <w:sz w:val="24"/>
          <w:szCs w:val="24"/>
          <w:lang w:eastAsia="ru-RU"/>
        </w:rPr>
        <w:t xml:space="preserve"> ответа от компетентного органа (как положит</w:t>
      </w:r>
      <w:r w:rsidR="000611FF">
        <w:rPr>
          <w:rFonts w:asciiTheme="majorHAnsi" w:eastAsia="Calibri" w:hAnsiTheme="majorHAnsi" w:cs="Times New Roman"/>
          <w:sz w:val="24"/>
          <w:szCs w:val="24"/>
          <w:lang w:eastAsia="ru-RU"/>
        </w:rPr>
        <w:t>ельного, так и отрицательного),</w:t>
      </w:r>
      <w:r w:rsidRPr="005D0727">
        <w:rPr>
          <w:rFonts w:asciiTheme="majorHAnsi" w:eastAsia="Calibri" w:hAnsiTheme="majorHAnsi" w:cs="Times New Roman"/>
          <w:sz w:val="24"/>
          <w:szCs w:val="24"/>
          <w:lang w:eastAsia="ru-RU"/>
        </w:rPr>
        <w:t xml:space="preserve"> </w:t>
      </w:r>
      <w:r w:rsidR="00971F39">
        <w:rPr>
          <w:rFonts w:asciiTheme="majorHAnsi" w:eastAsia="Calibri" w:hAnsiTheme="majorHAnsi" w:cs="Times New Roman"/>
          <w:sz w:val="24"/>
          <w:szCs w:val="24"/>
          <w:lang w:eastAsia="ru-RU"/>
        </w:rPr>
        <w:t>являясь</w:t>
      </w:r>
      <w:r>
        <w:rPr>
          <w:rFonts w:asciiTheme="majorHAnsi" w:eastAsia="Calibri" w:hAnsiTheme="majorHAnsi" w:cs="Times New Roman"/>
          <w:sz w:val="24"/>
          <w:szCs w:val="24"/>
          <w:lang w:eastAsia="ru-RU"/>
        </w:rPr>
        <w:t xml:space="preserve"> гарантией</w:t>
      </w:r>
      <w:r w:rsidR="000611FF">
        <w:rPr>
          <w:rFonts w:asciiTheme="majorHAnsi" w:eastAsia="Calibri" w:hAnsiTheme="majorHAnsi" w:cs="Times New Roman"/>
          <w:sz w:val="24"/>
          <w:szCs w:val="24"/>
          <w:lang w:eastAsia="ru-RU"/>
        </w:rPr>
        <w:t xml:space="preserve"> соблюдения</w:t>
      </w:r>
      <w:r w:rsidRPr="005D0727">
        <w:rPr>
          <w:rFonts w:asciiTheme="majorHAnsi" w:eastAsia="Calibri" w:hAnsiTheme="majorHAnsi" w:cs="Times New Roman"/>
          <w:sz w:val="24"/>
          <w:szCs w:val="24"/>
          <w:lang w:eastAsia="ru-RU"/>
        </w:rPr>
        <w:t xml:space="preserve"> сроков выдачи разрешений</w:t>
      </w:r>
      <w:r w:rsidR="00971F39">
        <w:rPr>
          <w:rFonts w:asciiTheme="majorHAnsi" w:eastAsia="Calibri" w:hAnsiTheme="majorHAnsi" w:cs="Times New Roman"/>
          <w:sz w:val="24"/>
          <w:szCs w:val="24"/>
          <w:lang w:eastAsia="ru-RU"/>
        </w:rPr>
        <w:t>, оно</w:t>
      </w:r>
      <w:r w:rsidR="000611FF" w:rsidRPr="000611FF">
        <w:t xml:space="preserve"> </w:t>
      </w:r>
      <w:r w:rsidR="00971F39">
        <w:rPr>
          <w:rFonts w:asciiTheme="majorHAnsi" w:eastAsia="Calibri" w:hAnsiTheme="majorHAnsi" w:cs="Times New Roman"/>
          <w:sz w:val="24"/>
          <w:szCs w:val="24"/>
          <w:lang w:eastAsia="ru-RU"/>
        </w:rPr>
        <w:t>исключает</w:t>
      </w:r>
      <w:r w:rsidR="000611FF" w:rsidRPr="000611FF">
        <w:rPr>
          <w:rFonts w:asciiTheme="majorHAnsi" w:eastAsia="Calibri" w:hAnsiTheme="majorHAnsi" w:cs="Times New Roman"/>
          <w:sz w:val="24"/>
          <w:szCs w:val="24"/>
          <w:lang w:eastAsia="ru-RU"/>
        </w:rPr>
        <w:t xml:space="preserve"> дополнительны</w:t>
      </w:r>
      <w:r w:rsidR="00971F39">
        <w:rPr>
          <w:rFonts w:asciiTheme="majorHAnsi" w:eastAsia="Calibri" w:hAnsiTheme="majorHAnsi" w:cs="Times New Roman"/>
          <w:sz w:val="24"/>
          <w:szCs w:val="24"/>
          <w:lang w:eastAsia="ru-RU"/>
        </w:rPr>
        <w:t>е издерж</w:t>
      </w:r>
      <w:r w:rsidR="000611FF" w:rsidRPr="000611FF">
        <w:rPr>
          <w:rFonts w:asciiTheme="majorHAnsi" w:eastAsia="Calibri" w:hAnsiTheme="majorHAnsi" w:cs="Times New Roman"/>
          <w:sz w:val="24"/>
          <w:szCs w:val="24"/>
          <w:lang w:eastAsia="ru-RU"/>
        </w:rPr>
        <w:t>к</w:t>
      </w:r>
      <w:r w:rsidR="00971F39">
        <w:rPr>
          <w:rFonts w:asciiTheme="majorHAnsi" w:eastAsia="Calibri" w:hAnsiTheme="majorHAnsi" w:cs="Times New Roman"/>
          <w:sz w:val="24"/>
          <w:szCs w:val="24"/>
          <w:lang w:eastAsia="ru-RU"/>
        </w:rPr>
        <w:t>и</w:t>
      </w:r>
      <w:r w:rsidR="000611FF" w:rsidRPr="000611FF">
        <w:rPr>
          <w:rFonts w:asciiTheme="majorHAnsi" w:eastAsia="Calibri" w:hAnsiTheme="majorHAnsi" w:cs="Times New Roman"/>
          <w:sz w:val="24"/>
          <w:szCs w:val="24"/>
          <w:lang w:eastAsia="ru-RU"/>
        </w:rPr>
        <w:t xml:space="preserve"> для заявителей, принявши</w:t>
      </w:r>
      <w:r w:rsidR="000611FF">
        <w:rPr>
          <w:rFonts w:asciiTheme="majorHAnsi" w:eastAsia="Calibri" w:hAnsiTheme="majorHAnsi" w:cs="Times New Roman"/>
          <w:sz w:val="24"/>
          <w:szCs w:val="24"/>
          <w:lang w:eastAsia="ru-RU"/>
        </w:rPr>
        <w:t>х</w:t>
      </w:r>
      <w:r w:rsidR="000611FF" w:rsidRPr="000611FF">
        <w:rPr>
          <w:rFonts w:asciiTheme="majorHAnsi" w:eastAsia="Calibri" w:hAnsiTheme="majorHAnsi" w:cs="Times New Roman"/>
          <w:sz w:val="24"/>
          <w:szCs w:val="24"/>
          <w:lang w:eastAsia="ru-RU"/>
        </w:rPr>
        <w:t xml:space="preserve"> необходимые меры для получения разрешения</w:t>
      </w:r>
      <w:r w:rsidRPr="005D0727">
        <w:rPr>
          <w:rFonts w:asciiTheme="majorHAnsi" w:eastAsia="Calibri" w:hAnsiTheme="majorHAnsi" w:cs="Times New Roman"/>
          <w:sz w:val="24"/>
          <w:szCs w:val="24"/>
          <w:lang w:eastAsia="ru-RU"/>
        </w:rPr>
        <w:t>, но никоим образом не препятствует защите жизненно важных интересов государств-членов.</w:t>
      </w:r>
      <w:r>
        <w:rPr>
          <w:rFonts w:asciiTheme="majorHAnsi" w:eastAsia="Calibri" w:hAnsiTheme="majorHAnsi" w:cs="Times New Roman"/>
          <w:sz w:val="24"/>
          <w:szCs w:val="24"/>
          <w:lang w:eastAsia="ru-RU"/>
        </w:rPr>
        <w:t xml:space="preserve">    </w:t>
      </w:r>
      <w:r w:rsidR="000611FF">
        <w:rPr>
          <w:rFonts w:asciiTheme="majorHAnsi" w:eastAsia="Calibri" w:hAnsiTheme="majorHAnsi" w:cs="Times New Roman"/>
          <w:sz w:val="24"/>
          <w:szCs w:val="24"/>
          <w:lang w:eastAsia="ru-RU"/>
        </w:rPr>
        <w:t xml:space="preserve">  </w:t>
      </w:r>
      <w:r w:rsidR="00252C96">
        <w:rPr>
          <w:rFonts w:asciiTheme="majorHAnsi" w:eastAsia="Calibri" w:hAnsiTheme="majorHAnsi" w:cs="Times New Roman"/>
          <w:sz w:val="24"/>
          <w:szCs w:val="24"/>
          <w:lang w:eastAsia="ru-RU"/>
        </w:rPr>
        <w:t xml:space="preserve"> </w:t>
      </w:r>
    </w:p>
    <w:p w:rsidR="00457E4A" w:rsidRDefault="004D05BF" w:rsidP="00CB4DB0">
      <w:pPr>
        <w:spacing w:after="0"/>
        <w:ind w:firstLine="709"/>
        <w:jc w:val="both"/>
        <w:rPr>
          <w:rFonts w:asciiTheme="majorHAnsi" w:eastAsia="Calibri" w:hAnsiTheme="majorHAnsi" w:cs="Times New Roman"/>
          <w:sz w:val="24"/>
          <w:szCs w:val="24"/>
          <w:lang w:eastAsia="ru-RU"/>
        </w:rPr>
      </w:pPr>
      <w:r>
        <w:rPr>
          <w:rFonts w:asciiTheme="majorHAnsi" w:eastAsia="Calibri" w:hAnsiTheme="majorHAnsi" w:cs="Times New Roman"/>
          <w:sz w:val="24"/>
          <w:szCs w:val="24"/>
          <w:lang w:eastAsia="ru-RU"/>
        </w:rPr>
        <w:t xml:space="preserve">Исчерпывающий перечень разрешений и уведомлений, требуемых </w:t>
      </w:r>
      <w:r>
        <w:rPr>
          <w:rFonts w:asciiTheme="majorHAnsi" w:eastAsia="Calibri" w:hAnsiTheme="majorHAnsi" w:cs="Times New Roman"/>
          <w:sz w:val="24"/>
          <w:szCs w:val="24"/>
          <w:lang w:eastAsia="ru-RU"/>
        </w:rPr>
        <w:br/>
        <w:t xml:space="preserve">на территории государства-члена, установлен не во всех </w:t>
      </w:r>
      <w:r w:rsidR="00432146">
        <w:rPr>
          <w:rFonts w:asciiTheme="majorHAnsi" w:eastAsia="Calibri" w:hAnsiTheme="majorHAnsi" w:cs="Times New Roman"/>
          <w:sz w:val="24"/>
          <w:szCs w:val="24"/>
          <w:lang w:eastAsia="ru-RU"/>
        </w:rPr>
        <w:t>странах</w:t>
      </w:r>
      <w:r>
        <w:rPr>
          <w:rFonts w:asciiTheme="majorHAnsi" w:eastAsia="Calibri" w:hAnsiTheme="majorHAnsi" w:cs="Times New Roman"/>
          <w:sz w:val="24"/>
          <w:szCs w:val="24"/>
          <w:lang w:eastAsia="ru-RU"/>
        </w:rPr>
        <w:t xml:space="preserve"> ЕАЭС</w:t>
      </w:r>
      <w:r w:rsidR="00457E4A">
        <w:rPr>
          <w:rFonts w:asciiTheme="majorHAnsi" w:eastAsia="Calibri" w:hAnsiTheme="majorHAnsi" w:cs="Times New Roman"/>
          <w:sz w:val="24"/>
          <w:szCs w:val="24"/>
          <w:lang w:eastAsia="ru-RU"/>
        </w:rPr>
        <w:t xml:space="preserve"> (Таблица 1)</w:t>
      </w:r>
      <w:r>
        <w:rPr>
          <w:rFonts w:asciiTheme="majorHAnsi" w:eastAsia="Calibri" w:hAnsiTheme="majorHAnsi" w:cs="Times New Roman"/>
          <w:sz w:val="24"/>
          <w:szCs w:val="24"/>
          <w:lang w:eastAsia="ru-RU"/>
        </w:rPr>
        <w:t xml:space="preserve">. </w:t>
      </w:r>
      <w:r w:rsidR="00831925">
        <w:rPr>
          <w:rFonts w:asciiTheme="majorHAnsi" w:eastAsia="Calibri" w:hAnsiTheme="majorHAnsi" w:cs="Times New Roman"/>
          <w:sz w:val="24"/>
          <w:szCs w:val="24"/>
          <w:lang w:eastAsia="ru-RU"/>
        </w:rPr>
        <w:t xml:space="preserve">  </w:t>
      </w:r>
      <w:r w:rsidR="003E0758">
        <w:rPr>
          <w:rFonts w:asciiTheme="majorHAnsi" w:eastAsia="Calibri" w:hAnsiTheme="majorHAnsi" w:cs="Times New Roman"/>
          <w:sz w:val="24"/>
          <w:szCs w:val="24"/>
          <w:lang w:eastAsia="ru-RU"/>
        </w:rPr>
        <w:t xml:space="preserve"> </w:t>
      </w:r>
      <w:r w:rsidR="00B0215B">
        <w:rPr>
          <w:rFonts w:asciiTheme="majorHAnsi" w:eastAsia="Calibri" w:hAnsiTheme="majorHAnsi" w:cs="Times New Roman"/>
          <w:sz w:val="24"/>
          <w:szCs w:val="24"/>
          <w:lang w:eastAsia="ru-RU"/>
        </w:rPr>
        <w:t xml:space="preserve"> </w:t>
      </w:r>
      <w:r w:rsidR="00892E95">
        <w:rPr>
          <w:rFonts w:asciiTheme="majorHAnsi" w:eastAsia="Calibri" w:hAnsiTheme="majorHAnsi" w:cs="Times New Roman"/>
          <w:sz w:val="24"/>
          <w:szCs w:val="24"/>
          <w:lang w:eastAsia="ru-RU"/>
        </w:rPr>
        <w:t xml:space="preserve"> </w:t>
      </w:r>
      <w:r>
        <w:rPr>
          <w:rFonts w:asciiTheme="majorHAnsi" w:eastAsia="Calibri" w:hAnsiTheme="majorHAnsi" w:cs="Times New Roman"/>
          <w:sz w:val="24"/>
          <w:szCs w:val="24"/>
          <w:lang w:eastAsia="ru-RU"/>
        </w:rPr>
        <w:t xml:space="preserve"> </w:t>
      </w:r>
      <w:r w:rsidR="004A3589">
        <w:rPr>
          <w:rFonts w:asciiTheme="majorHAnsi" w:eastAsia="Calibri" w:hAnsiTheme="majorHAnsi" w:cs="Times New Roman"/>
          <w:sz w:val="24"/>
          <w:szCs w:val="24"/>
          <w:lang w:eastAsia="ru-RU"/>
        </w:rPr>
        <w:t>Кроме того</w:t>
      </w:r>
      <w:r w:rsidR="00AF2ED4">
        <w:rPr>
          <w:rFonts w:asciiTheme="majorHAnsi" w:eastAsia="Calibri" w:hAnsiTheme="majorHAnsi" w:cs="Times New Roman"/>
          <w:sz w:val="24"/>
          <w:szCs w:val="24"/>
          <w:lang w:eastAsia="ru-RU"/>
        </w:rPr>
        <w:t xml:space="preserve"> согласно требованиям Правил регулирования необходимо предусмотреть законодательством </w:t>
      </w:r>
      <w:r w:rsidR="00363F3F">
        <w:rPr>
          <w:rFonts w:asciiTheme="majorHAnsi" w:eastAsia="Calibri" w:hAnsiTheme="majorHAnsi" w:cs="Times New Roman"/>
          <w:sz w:val="24"/>
          <w:szCs w:val="24"/>
          <w:lang w:eastAsia="ru-RU"/>
        </w:rPr>
        <w:t xml:space="preserve"> запрет </w:t>
      </w:r>
      <w:r w:rsidR="00205380">
        <w:rPr>
          <w:rFonts w:asciiTheme="majorHAnsi" w:eastAsia="Calibri" w:hAnsiTheme="majorHAnsi" w:cs="Times New Roman"/>
          <w:sz w:val="24"/>
          <w:szCs w:val="24"/>
          <w:lang w:eastAsia="ru-RU"/>
        </w:rPr>
        <w:t xml:space="preserve">для компетентных органов </w:t>
      </w:r>
      <w:r w:rsidR="00363F3F">
        <w:rPr>
          <w:rFonts w:asciiTheme="majorHAnsi" w:eastAsia="Calibri" w:hAnsiTheme="majorHAnsi" w:cs="Times New Roman"/>
          <w:sz w:val="24"/>
          <w:szCs w:val="24"/>
          <w:lang w:eastAsia="ru-RU"/>
        </w:rPr>
        <w:t>на истребование</w:t>
      </w:r>
      <w:r w:rsidR="00205380">
        <w:rPr>
          <w:rFonts w:asciiTheme="majorHAnsi" w:eastAsia="Calibri" w:hAnsiTheme="majorHAnsi" w:cs="Times New Roman"/>
          <w:sz w:val="24"/>
          <w:szCs w:val="24"/>
          <w:lang w:eastAsia="ru-RU"/>
        </w:rPr>
        <w:t xml:space="preserve"> </w:t>
      </w:r>
      <w:r w:rsidR="00363F3F">
        <w:rPr>
          <w:rFonts w:asciiTheme="majorHAnsi" w:eastAsia="Calibri" w:hAnsiTheme="majorHAnsi" w:cs="Times New Roman"/>
          <w:sz w:val="24"/>
          <w:szCs w:val="24"/>
          <w:lang w:eastAsia="ru-RU"/>
        </w:rPr>
        <w:t>и выдачу</w:t>
      </w:r>
      <w:r w:rsidR="004A3589">
        <w:rPr>
          <w:rFonts w:asciiTheme="majorHAnsi" w:eastAsia="Calibri" w:hAnsiTheme="majorHAnsi" w:cs="Times New Roman"/>
          <w:sz w:val="24"/>
          <w:szCs w:val="24"/>
          <w:lang w:eastAsia="ru-RU"/>
        </w:rPr>
        <w:t xml:space="preserve"> </w:t>
      </w:r>
      <w:r w:rsidR="00432146">
        <w:rPr>
          <w:rFonts w:asciiTheme="majorHAnsi" w:eastAsia="Calibri" w:hAnsiTheme="majorHAnsi" w:cs="Times New Roman"/>
          <w:sz w:val="24"/>
          <w:szCs w:val="24"/>
          <w:lang w:eastAsia="ru-RU"/>
        </w:rPr>
        <w:t xml:space="preserve">не установленных в таком перечне </w:t>
      </w:r>
      <w:r w:rsidR="00363F3F">
        <w:rPr>
          <w:rFonts w:asciiTheme="majorHAnsi" w:eastAsia="Calibri" w:hAnsiTheme="majorHAnsi" w:cs="Times New Roman"/>
          <w:sz w:val="24"/>
          <w:szCs w:val="24"/>
          <w:lang w:eastAsia="ru-RU"/>
        </w:rPr>
        <w:t>разрешени</w:t>
      </w:r>
      <w:r w:rsidR="00432146">
        <w:rPr>
          <w:rFonts w:asciiTheme="majorHAnsi" w:eastAsia="Calibri" w:hAnsiTheme="majorHAnsi" w:cs="Times New Roman"/>
          <w:sz w:val="24"/>
          <w:szCs w:val="24"/>
          <w:lang w:eastAsia="ru-RU"/>
        </w:rPr>
        <w:t>й</w:t>
      </w:r>
      <w:r w:rsidR="00363F3F">
        <w:rPr>
          <w:rFonts w:asciiTheme="majorHAnsi" w:eastAsia="Calibri" w:hAnsiTheme="majorHAnsi" w:cs="Times New Roman"/>
          <w:sz w:val="24"/>
          <w:szCs w:val="24"/>
          <w:lang w:eastAsia="ru-RU"/>
        </w:rPr>
        <w:t xml:space="preserve"> или уведомлени</w:t>
      </w:r>
      <w:r w:rsidR="00432146">
        <w:rPr>
          <w:rFonts w:asciiTheme="majorHAnsi" w:eastAsia="Calibri" w:hAnsiTheme="majorHAnsi" w:cs="Times New Roman"/>
          <w:sz w:val="24"/>
          <w:szCs w:val="24"/>
          <w:lang w:eastAsia="ru-RU"/>
        </w:rPr>
        <w:t>й</w:t>
      </w:r>
      <w:r w:rsidR="00363F3F">
        <w:rPr>
          <w:rFonts w:asciiTheme="majorHAnsi" w:eastAsia="Calibri" w:hAnsiTheme="majorHAnsi" w:cs="Times New Roman"/>
          <w:sz w:val="24"/>
          <w:szCs w:val="24"/>
          <w:lang w:eastAsia="ru-RU"/>
        </w:rPr>
        <w:t xml:space="preserve">. </w:t>
      </w:r>
      <w:r w:rsidR="00205380">
        <w:rPr>
          <w:rFonts w:asciiTheme="majorHAnsi" w:eastAsia="Calibri" w:hAnsiTheme="majorHAnsi" w:cs="Times New Roman"/>
          <w:sz w:val="24"/>
          <w:szCs w:val="24"/>
          <w:lang w:eastAsia="ru-RU"/>
        </w:rPr>
        <w:t xml:space="preserve"> </w:t>
      </w:r>
      <w:r w:rsidR="00AF2ED4">
        <w:rPr>
          <w:rFonts w:asciiTheme="majorHAnsi" w:eastAsia="Calibri" w:hAnsiTheme="majorHAnsi" w:cs="Times New Roman"/>
          <w:sz w:val="24"/>
          <w:szCs w:val="24"/>
          <w:lang w:eastAsia="ru-RU"/>
        </w:rPr>
        <w:t xml:space="preserve">   </w:t>
      </w:r>
    </w:p>
    <w:p w:rsidR="00293322" w:rsidRPr="00457E4A" w:rsidRDefault="00457E4A" w:rsidP="00457E4A">
      <w:pPr>
        <w:spacing w:after="0"/>
        <w:jc w:val="both"/>
        <w:rPr>
          <w:rFonts w:asciiTheme="majorHAnsi" w:eastAsia="Calibri" w:hAnsiTheme="majorHAnsi" w:cs="Times New Roman"/>
          <w:i/>
          <w:sz w:val="24"/>
          <w:szCs w:val="24"/>
          <w:lang w:eastAsia="ru-RU"/>
        </w:rPr>
      </w:pPr>
      <w:r w:rsidRPr="00457E4A">
        <w:rPr>
          <w:rFonts w:asciiTheme="majorHAnsi" w:eastAsia="Calibri" w:hAnsiTheme="majorHAnsi" w:cs="Times New Roman"/>
          <w:i/>
          <w:sz w:val="24"/>
          <w:szCs w:val="24"/>
          <w:lang w:eastAsia="ru-RU"/>
        </w:rPr>
        <w:t xml:space="preserve">Таблица 1. </w:t>
      </w:r>
    </w:p>
    <w:tbl>
      <w:tblPr>
        <w:tblStyle w:val="a8"/>
        <w:tblW w:w="0" w:type="auto"/>
        <w:tblLook w:val="04A0" w:firstRow="1" w:lastRow="0" w:firstColumn="1" w:lastColumn="0" w:noHBand="0" w:noVBand="1"/>
      </w:tblPr>
      <w:tblGrid>
        <w:gridCol w:w="1951"/>
        <w:gridCol w:w="2392"/>
        <w:gridCol w:w="2393"/>
        <w:gridCol w:w="2728"/>
      </w:tblGrid>
      <w:tr w:rsidR="00293322" w:rsidRPr="00A1074C" w:rsidTr="003F7CD6">
        <w:tc>
          <w:tcPr>
            <w:tcW w:w="1951" w:type="dxa"/>
            <w:shd w:val="clear" w:color="auto" w:fill="auto"/>
          </w:tcPr>
          <w:p w:rsidR="00293322" w:rsidRPr="002D3148" w:rsidRDefault="00293322" w:rsidP="00A1074C">
            <w:pPr>
              <w:jc w:val="center"/>
              <w:rPr>
                <w:rFonts w:asciiTheme="majorHAnsi" w:eastAsia="Calibri" w:hAnsiTheme="majorHAnsi" w:cs="Times New Roman"/>
                <w:sz w:val="20"/>
                <w:szCs w:val="20"/>
                <w:lang w:eastAsia="ru-RU"/>
              </w:rPr>
            </w:pPr>
          </w:p>
        </w:tc>
        <w:tc>
          <w:tcPr>
            <w:tcW w:w="2392" w:type="dxa"/>
            <w:shd w:val="clear" w:color="auto" w:fill="auto"/>
          </w:tcPr>
          <w:p w:rsidR="00293322" w:rsidRPr="002D3148" w:rsidRDefault="00293322" w:rsidP="00A1074C">
            <w:pPr>
              <w:jc w:val="center"/>
              <w:rPr>
                <w:rFonts w:asciiTheme="majorHAnsi" w:eastAsia="Calibri" w:hAnsiTheme="majorHAnsi" w:cs="Times New Roman"/>
                <w:sz w:val="20"/>
                <w:szCs w:val="20"/>
                <w:lang w:eastAsia="ru-RU"/>
              </w:rPr>
            </w:pPr>
            <w:r w:rsidRPr="002D3148">
              <w:rPr>
                <w:rFonts w:asciiTheme="majorHAnsi" w:eastAsia="Calibri" w:hAnsiTheme="majorHAnsi" w:cs="Times New Roman"/>
                <w:sz w:val="20"/>
                <w:szCs w:val="20"/>
                <w:lang w:eastAsia="ru-RU"/>
              </w:rPr>
              <w:t xml:space="preserve">Перечень </w:t>
            </w:r>
            <w:r w:rsidR="00C545CF" w:rsidRPr="002D3148">
              <w:rPr>
                <w:rFonts w:asciiTheme="majorHAnsi" w:eastAsia="Calibri" w:hAnsiTheme="majorHAnsi" w:cs="Times New Roman"/>
                <w:sz w:val="20"/>
                <w:szCs w:val="20"/>
                <w:lang w:eastAsia="ru-RU"/>
              </w:rPr>
              <w:t>лицензий на виды деятельности</w:t>
            </w:r>
          </w:p>
          <w:p w:rsidR="00C545CF" w:rsidRPr="002D3148" w:rsidRDefault="00C545CF" w:rsidP="00A1074C">
            <w:pPr>
              <w:jc w:val="center"/>
              <w:rPr>
                <w:rFonts w:asciiTheme="majorHAnsi" w:eastAsia="Calibri" w:hAnsiTheme="majorHAnsi" w:cs="Times New Roman"/>
                <w:sz w:val="20"/>
                <w:szCs w:val="20"/>
                <w:lang w:eastAsia="ru-RU"/>
              </w:rPr>
            </w:pPr>
          </w:p>
          <w:p w:rsidR="00C545CF" w:rsidRPr="002D3148" w:rsidRDefault="00C545CF" w:rsidP="00A1074C">
            <w:pPr>
              <w:jc w:val="center"/>
              <w:rPr>
                <w:rFonts w:asciiTheme="majorHAnsi" w:eastAsia="Calibri" w:hAnsiTheme="majorHAnsi" w:cs="Times New Roman"/>
                <w:sz w:val="20"/>
                <w:szCs w:val="20"/>
                <w:lang w:eastAsia="ru-RU"/>
              </w:rPr>
            </w:pPr>
          </w:p>
          <w:p w:rsidR="00C545CF" w:rsidRPr="002D3148" w:rsidRDefault="00C545CF" w:rsidP="002A308D">
            <w:pPr>
              <w:jc w:val="center"/>
              <w:rPr>
                <w:rFonts w:asciiTheme="majorHAnsi" w:eastAsia="Calibri" w:hAnsiTheme="majorHAnsi" w:cs="Times New Roman"/>
                <w:sz w:val="20"/>
                <w:szCs w:val="20"/>
                <w:lang w:eastAsia="ru-RU"/>
              </w:rPr>
            </w:pPr>
            <w:r w:rsidRPr="002D3148">
              <w:rPr>
                <w:rFonts w:asciiTheme="majorHAnsi" w:eastAsia="Calibri" w:hAnsiTheme="majorHAnsi" w:cs="Times New Roman"/>
                <w:sz w:val="20"/>
                <w:szCs w:val="20"/>
                <w:lang w:eastAsia="ru-RU"/>
              </w:rPr>
              <w:t>(</w:t>
            </w:r>
            <w:r w:rsidR="002A308D" w:rsidRPr="002D3148">
              <w:rPr>
                <w:rFonts w:asciiTheme="majorHAnsi" w:eastAsia="Calibri" w:hAnsiTheme="majorHAnsi" w:cs="Times New Roman"/>
                <w:sz w:val="20"/>
                <w:szCs w:val="20"/>
                <w:lang w:eastAsia="ru-RU"/>
              </w:rPr>
              <w:t>1</w:t>
            </w:r>
            <w:r w:rsidRPr="002D3148">
              <w:rPr>
                <w:rFonts w:asciiTheme="majorHAnsi" w:eastAsia="Calibri" w:hAnsiTheme="majorHAnsi" w:cs="Times New Roman"/>
                <w:sz w:val="20"/>
                <w:szCs w:val="20"/>
                <w:lang w:eastAsia="ru-RU"/>
              </w:rPr>
              <w:t>)</w:t>
            </w:r>
          </w:p>
        </w:tc>
        <w:tc>
          <w:tcPr>
            <w:tcW w:w="2393" w:type="dxa"/>
            <w:shd w:val="clear" w:color="auto" w:fill="auto"/>
          </w:tcPr>
          <w:p w:rsidR="00293322" w:rsidRPr="002D3148" w:rsidRDefault="00293322" w:rsidP="00A1074C">
            <w:pPr>
              <w:jc w:val="center"/>
              <w:rPr>
                <w:rFonts w:asciiTheme="majorHAnsi" w:eastAsia="Calibri" w:hAnsiTheme="majorHAnsi" w:cs="Times New Roman"/>
                <w:sz w:val="20"/>
                <w:szCs w:val="20"/>
                <w:lang w:eastAsia="ru-RU"/>
              </w:rPr>
            </w:pPr>
            <w:r w:rsidRPr="002D3148">
              <w:rPr>
                <w:rFonts w:asciiTheme="majorHAnsi" w:eastAsia="Calibri" w:hAnsiTheme="majorHAnsi" w:cs="Times New Roman"/>
                <w:sz w:val="20"/>
                <w:szCs w:val="20"/>
                <w:lang w:eastAsia="ru-RU"/>
              </w:rPr>
              <w:t xml:space="preserve">Перечень иных разрешений </w:t>
            </w:r>
            <w:r w:rsidR="00AF2D1C" w:rsidRPr="002D3148">
              <w:rPr>
                <w:rFonts w:asciiTheme="majorHAnsi" w:eastAsia="Calibri" w:hAnsiTheme="majorHAnsi" w:cs="Times New Roman"/>
                <w:sz w:val="20"/>
                <w:szCs w:val="20"/>
                <w:lang w:eastAsia="ru-RU"/>
              </w:rPr>
              <w:br/>
            </w:r>
            <w:r w:rsidRPr="002D3148">
              <w:rPr>
                <w:rFonts w:asciiTheme="majorHAnsi" w:eastAsia="Calibri" w:hAnsiTheme="majorHAnsi" w:cs="Times New Roman"/>
                <w:sz w:val="20"/>
                <w:szCs w:val="20"/>
                <w:lang w:eastAsia="ru-RU"/>
              </w:rPr>
              <w:t>на деятельность или действия</w:t>
            </w:r>
          </w:p>
          <w:p w:rsidR="00C545CF" w:rsidRPr="002D3148" w:rsidRDefault="00C545CF" w:rsidP="002A308D">
            <w:pPr>
              <w:jc w:val="center"/>
              <w:rPr>
                <w:rFonts w:asciiTheme="majorHAnsi" w:eastAsia="Calibri" w:hAnsiTheme="majorHAnsi" w:cs="Times New Roman"/>
                <w:sz w:val="20"/>
                <w:szCs w:val="20"/>
                <w:lang w:eastAsia="ru-RU"/>
              </w:rPr>
            </w:pPr>
            <w:r w:rsidRPr="002D3148">
              <w:rPr>
                <w:rFonts w:asciiTheme="majorHAnsi" w:eastAsia="Calibri" w:hAnsiTheme="majorHAnsi" w:cs="Times New Roman"/>
                <w:sz w:val="20"/>
                <w:szCs w:val="20"/>
                <w:lang w:eastAsia="ru-RU"/>
              </w:rPr>
              <w:t>(</w:t>
            </w:r>
            <w:r w:rsidR="002A308D" w:rsidRPr="002D3148">
              <w:rPr>
                <w:rFonts w:asciiTheme="majorHAnsi" w:eastAsia="Calibri" w:hAnsiTheme="majorHAnsi" w:cs="Times New Roman"/>
                <w:sz w:val="20"/>
                <w:szCs w:val="20"/>
                <w:lang w:eastAsia="ru-RU"/>
              </w:rPr>
              <w:t>2</w:t>
            </w:r>
            <w:r w:rsidRPr="002D3148">
              <w:rPr>
                <w:rFonts w:asciiTheme="majorHAnsi" w:eastAsia="Calibri" w:hAnsiTheme="majorHAnsi" w:cs="Times New Roman"/>
                <w:sz w:val="20"/>
                <w:szCs w:val="20"/>
                <w:lang w:eastAsia="ru-RU"/>
              </w:rPr>
              <w:t>)</w:t>
            </w:r>
          </w:p>
        </w:tc>
        <w:tc>
          <w:tcPr>
            <w:tcW w:w="2728" w:type="dxa"/>
            <w:shd w:val="clear" w:color="auto" w:fill="auto"/>
          </w:tcPr>
          <w:p w:rsidR="00293322" w:rsidRPr="002D3148" w:rsidRDefault="00293322" w:rsidP="00A1074C">
            <w:pPr>
              <w:jc w:val="center"/>
              <w:rPr>
                <w:rFonts w:asciiTheme="majorHAnsi" w:eastAsia="Calibri" w:hAnsiTheme="majorHAnsi" w:cs="Times New Roman"/>
                <w:sz w:val="20"/>
                <w:szCs w:val="20"/>
                <w:lang w:eastAsia="ru-RU"/>
              </w:rPr>
            </w:pPr>
            <w:r w:rsidRPr="002D3148">
              <w:rPr>
                <w:rFonts w:asciiTheme="majorHAnsi" w:eastAsia="Calibri" w:hAnsiTheme="majorHAnsi" w:cs="Times New Roman"/>
                <w:sz w:val="20"/>
                <w:szCs w:val="20"/>
                <w:lang w:eastAsia="ru-RU"/>
              </w:rPr>
              <w:t>Перечень видов деятельности или действий, по которым требуется уведомление</w:t>
            </w:r>
          </w:p>
          <w:p w:rsidR="00C545CF" w:rsidRPr="002D3148" w:rsidRDefault="00C545CF" w:rsidP="002A308D">
            <w:pPr>
              <w:jc w:val="center"/>
              <w:rPr>
                <w:rFonts w:asciiTheme="majorHAnsi" w:eastAsia="Calibri" w:hAnsiTheme="majorHAnsi" w:cs="Times New Roman"/>
                <w:sz w:val="20"/>
                <w:szCs w:val="20"/>
                <w:lang w:eastAsia="ru-RU"/>
              </w:rPr>
            </w:pPr>
            <w:r w:rsidRPr="002D3148">
              <w:rPr>
                <w:rFonts w:asciiTheme="majorHAnsi" w:eastAsia="Calibri" w:hAnsiTheme="majorHAnsi" w:cs="Times New Roman"/>
                <w:sz w:val="20"/>
                <w:szCs w:val="20"/>
                <w:lang w:eastAsia="ru-RU"/>
              </w:rPr>
              <w:t>(</w:t>
            </w:r>
            <w:r w:rsidR="002A308D" w:rsidRPr="002D3148">
              <w:rPr>
                <w:rFonts w:asciiTheme="majorHAnsi" w:eastAsia="Calibri" w:hAnsiTheme="majorHAnsi" w:cs="Times New Roman"/>
                <w:sz w:val="20"/>
                <w:szCs w:val="20"/>
                <w:lang w:eastAsia="ru-RU"/>
              </w:rPr>
              <w:t>3</w:t>
            </w:r>
            <w:r w:rsidRPr="002D3148">
              <w:rPr>
                <w:rFonts w:asciiTheme="majorHAnsi" w:eastAsia="Calibri" w:hAnsiTheme="majorHAnsi" w:cs="Times New Roman"/>
                <w:sz w:val="20"/>
                <w:szCs w:val="20"/>
                <w:lang w:eastAsia="ru-RU"/>
              </w:rPr>
              <w:t>)</w:t>
            </w:r>
          </w:p>
        </w:tc>
      </w:tr>
      <w:tr w:rsidR="00293322" w:rsidRPr="00A1074C" w:rsidTr="003F7CD6">
        <w:tc>
          <w:tcPr>
            <w:tcW w:w="1951" w:type="dxa"/>
            <w:shd w:val="clear" w:color="auto" w:fill="FABF8F" w:themeFill="accent6" w:themeFillTint="99"/>
          </w:tcPr>
          <w:p w:rsidR="00293322" w:rsidRPr="00A1074C" w:rsidRDefault="00C545CF" w:rsidP="00A1074C">
            <w:pPr>
              <w:jc w:val="center"/>
              <w:rPr>
                <w:rFonts w:asciiTheme="majorHAnsi" w:eastAsia="Calibri" w:hAnsiTheme="majorHAnsi" w:cs="Times New Roman"/>
                <w:sz w:val="20"/>
                <w:szCs w:val="20"/>
                <w:lang w:eastAsia="ru-RU"/>
              </w:rPr>
            </w:pPr>
            <w:r w:rsidRPr="00A1074C">
              <w:rPr>
                <w:rFonts w:asciiTheme="majorHAnsi" w:eastAsia="Calibri" w:hAnsiTheme="majorHAnsi" w:cs="Times New Roman"/>
                <w:sz w:val="20"/>
                <w:szCs w:val="20"/>
                <w:lang w:eastAsia="ru-RU"/>
              </w:rPr>
              <w:t>Республика Армения</w:t>
            </w:r>
          </w:p>
        </w:tc>
        <w:tc>
          <w:tcPr>
            <w:tcW w:w="2392" w:type="dxa"/>
            <w:shd w:val="clear" w:color="auto" w:fill="FABF8F" w:themeFill="accent6" w:themeFillTint="99"/>
          </w:tcPr>
          <w:p w:rsidR="00293322" w:rsidRPr="00A1074C" w:rsidRDefault="00CE6B12" w:rsidP="007C2E88">
            <w:pPr>
              <w:jc w:val="center"/>
              <w:rPr>
                <w:rFonts w:asciiTheme="majorHAnsi" w:eastAsia="Calibri" w:hAnsiTheme="majorHAnsi" w:cs="Times New Roman"/>
                <w:sz w:val="20"/>
                <w:szCs w:val="20"/>
                <w:lang w:eastAsia="ru-RU"/>
              </w:rPr>
            </w:pPr>
            <w:proofErr w:type="gramStart"/>
            <w:r>
              <w:rPr>
                <w:rFonts w:asciiTheme="majorHAnsi" w:eastAsia="Calibri" w:hAnsiTheme="majorHAnsi" w:cs="Times New Roman"/>
                <w:sz w:val="20"/>
                <w:szCs w:val="20"/>
                <w:lang w:eastAsia="ru-RU"/>
              </w:rPr>
              <w:t>установлен</w:t>
            </w:r>
            <w:proofErr w:type="gramEnd"/>
          </w:p>
        </w:tc>
        <w:tc>
          <w:tcPr>
            <w:tcW w:w="2393" w:type="dxa"/>
            <w:shd w:val="clear" w:color="auto" w:fill="FABF8F" w:themeFill="accent6" w:themeFillTint="99"/>
          </w:tcPr>
          <w:p w:rsidR="00293322" w:rsidRPr="00A1074C" w:rsidRDefault="00AF2D1C" w:rsidP="007C2E88">
            <w:pPr>
              <w:jc w:val="center"/>
              <w:rPr>
                <w:rFonts w:asciiTheme="majorHAnsi" w:eastAsia="Calibri" w:hAnsiTheme="majorHAnsi" w:cs="Times New Roman"/>
                <w:sz w:val="20"/>
                <w:szCs w:val="20"/>
                <w:lang w:eastAsia="ru-RU"/>
              </w:rPr>
            </w:pPr>
            <w:r>
              <w:rPr>
                <w:rFonts w:asciiTheme="majorHAnsi" w:eastAsia="Calibri" w:hAnsiTheme="majorHAnsi" w:cs="Times New Roman"/>
                <w:sz w:val="20"/>
                <w:szCs w:val="20"/>
                <w:lang w:eastAsia="ru-RU"/>
              </w:rPr>
              <w:t xml:space="preserve">не </w:t>
            </w:r>
            <w:proofErr w:type="gramStart"/>
            <w:r>
              <w:rPr>
                <w:rFonts w:asciiTheme="majorHAnsi" w:eastAsia="Calibri" w:hAnsiTheme="majorHAnsi" w:cs="Times New Roman"/>
                <w:sz w:val="20"/>
                <w:szCs w:val="20"/>
                <w:lang w:eastAsia="ru-RU"/>
              </w:rPr>
              <w:t>установлен</w:t>
            </w:r>
            <w:proofErr w:type="gramEnd"/>
          </w:p>
        </w:tc>
        <w:tc>
          <w:tcPr>
            <w:tcW w:w="2728" w:type="dxa"/>
            <w:shd w:val="clear" w:color="auto" w:fill="FABF8F" w:themeFill="accent6" w:themeFillTint="99"/>
          </w:tcPr>
          <w:p w:rsidR="00293322" w:rsidRPr="00A1074C" w:rsidRDefault="007C2E88" w:rsidP="007C2E88">
            <w:pPr>
              <w:jc w:val="center"/>
              <w:rPr>
                <w:rFonts w:asciiTheme="majorHAnsi" w:eastAsia="Calibri" w:hAnsiTheme="majorHAnsi" w:cs="Times New Roman"/>
                <w:sz w:val="20"/>
                <w:szCs w:val="20"/>
                <w:lang w:eastAsia="ru-RU"/>
              </w:rPr>
            </w:pPr>
            <w:proofErr w:type="gramStart"/>
            <w:r>
              <w:rPr>
                <w:rFonts w:asciiTheme="majorHAnsi" w:eastAsia="Calibri" w:hAnsiTheme="majorHAnsi" w:cs="Times New Roman"/>
                <w:sz w:val="20"/>
                <w:szCs w:val="20"/>
                <w:lang w:eastAsia="ru-RU"/>
              </w:rPr>
              <w:t>установлен</w:t>
            </w:r>
            <w:proofErr w:type="gramEnd"/>
          </w:p>
        </w:tc>
      </w:tr>
      <w:tr w:rsidR="00293322" w:rsidRPr="00A1074C" w:rsidTr="003F7CD6">
        <w:tc>
          <w:tcPr>
            <w:tcW w:w="1951" w:type="dxa"/>
            <w:shd w:val="clear" w:color="auto" w:fill="C2D69B" w:themeFill="accent3" w:themeFillTint="99"/>
          </w:tcPr>
          <w:p w:rsidR="00293322" w:rsidRPr="00A1074C" w:rsidRDefault="00C545CF" w:rsidP="00A1074C">
            <w:pPr>
              <w:jc w:val="center"/>
              <w:rPr>
                <w:rFonts w:asciiTheme="majorHAnsi" w:eastAsia="Calibri" w:hAnsiTheme="majorHAnsi" w:cs="Times New Roman"/>
                <w:sz w:val="20"/>
                <w:szCs w:val="20"/>
                <w:lang w:eastAsia="ru-RU"/>
              </w:rPr>
            </w:pPr>
            <w:r w:rsidRPr="00A1074C">
              <w:rPr>
                <w:rFonts w:asciiTheme="majorHAnsi" w:eastAsia="Calibri" w:hAnsiTheme="majorHAnsi" w:cs="Times New Roman"/>
                <w:sz w:val="20"/>
                <w:szCs w:val="20"/>
                <w:lang w:eastAsia="ru-RU"/>
              </w:rPr>
              <w:t>Республика Беларусь</w:t>
            </w:r>
          </w:p>
        </w:tc>
        <w:tc>
          <w:tcPr>
            <w:tcW w:w="2392" w:type="dxa"/>
            <w:shd w:val="clear" w:color="auto" w:fill="C2D69B" w:themeFill="accent3" w:themeFillTint="99"/>
          </w:tcPr>
          <w:p w:rsidR="00293322" w:rsidRPr="00A1074C" w:rsidRDefault="00CE6B12" w:rsidP="007C2E88">
            <w:pPr>
              <w:jc w:val="center"/>
              <w:rPr>
                <w:rFonts w:asciiTheme="majorHAnsi" w:eastAsia="Calibri" w:hAnsiTheme="majorHAnsi" w:cs="Times New Roman"/>
                <w:sz w:val="20"/>
                <w:szCs w:val="20"/>
                <w:lang w:eastAsia="ru-RU"/>
              </w:rPr>
            </w:pPr>
            <w:proofErr w:type="gramStart"/>
            <w:r>
              <w:rPr>
                <w:rFonts w:asciiTheme="majorHAnsi" w:eastAsia="Calibri" w:hAnsiTheme="majorHAnsi" w:cs="Times New Roman"/>
                <w:sz w:val="20"/>
                <w:szCs w:val="20"/>
                <w:lang w:eastAsia="ru-RU"/>
              </w:rPr>
              <w:t>установлен</w:t>
            </w:r>
            <w:proofErr w:type="gramEnd"/>
          </w:p>
        </w:tc>
        <w:tc>
          <w:tcPr>
            <w:tcW w:w="2393" w:type="dxa"/>
            <w:shd w:val="clear" w:color="auto" w:fill="C2D69B" w:themeFill="accent3" w:themeFillTint="99"/>
          </w:tcPr>
          <w:p w:rsidR="00293322" w:rsidRPr="00A1074C" w:rsidRDefault="00AF2D1C" w:rsidP="007C2E88">
            <w:pPr>
              <w:jc w:val="center"/>
              <w:rPr>
                <w:rFonts w:asciiTheme="majorHAnsi" w:eastAsia="Calibri" w:hAnsiTheme="majorHAnsi" w:cs="Times New Roman"/>
                <w:sz w:val="20"/>
                <w:szCs w:val="20"/>
                <w:lang w:eastAsia="ru-RU"/>
              </w:rPr>
            </w:pPr>
            <w:proofErr w:type="gramStart"/>
            <w:r>
              <w:rPr>
                <w:rFonts w:asciiTheme="majorHAnsi" w:eastAsia="Calibri" w:hAnsiTheme="majorHAnsi" w:cs="Times New Roman"/>
                <w:sz w:val="20"/>
                <w:szCs w:val="20"/>
                <w:lang w:eastAsia="ru-RU"/>
              </w:rPr>
              <w:t>установлен</w:t>
            </w:r>
            <w:proofErr w:type="gramEnd"/>
            <w:r>
              <w:rPr>
                <w:rFonts w:asciiTheme="majorHAnsi" w:eastAsia="Calibri" w:hAnsiTheme="majorHAnsi" w:cs="Times New Roman"/>
                <w:sz w:val="20"/>
                <w:szCs w:val="20"/>
                <w:lang w:eastAsia="ru-RU"/>
              </w:rPr>
              <w:t xml:space="preserve"> в рамках административных процедур</w:t>
            </w:r>
          </w:p>
        </w:tc>
        <w:tc>
          <w:tcPr>
            <w:tcW w:w="2728" w:type="dxa"/>
            <w:shd w:val="clear" w:color="auto" w:fill="C2D69B" w:themeFill="accent3" w:themeFillTint="99"/>
          </w:tcPr>
          <w:p w:rsidR="00293322" w:rsidRPr="00A1074C" w:rsidRDefault="00A14AF4" w:rsidP="007C2E88">
            <w:pPr>
              <w:jc w:val="center"/>
              <w:rPr>
                <w:rFonts w:asciiTheme="majorHAnsi" w:eastAsia="Calibri" w:hAnsiTheme="majorHAnsi" w:cs="Times New Roman"/>
                <w:sz w:val="20"/>
                <w:szCs w:val="20"/>
                <w:lang w:eastAsia="ru-RU"/>
              </w:rPr>
            </w:pPr>
            <w:proofErr w:type="gramStart"/>
            <w:r>
              <w:rPr>
                <w:rFonts w:asciiTheme="majorHAnsi" w:eastAsia="Calibri" w:hAnsiTheme="majorHAnsi" w:cs="Times New Roman"/>
                <w:sz w:val="20"/>
                <w:szCs w:val="20"/>
                <w:lang w:eastAsia="ru-RU"/>
              </w:rPr>
              <w:t>установлен</w:t>
            </w:r>
            <w:proofErr w:type="gramEnd"/>
          </w:p>
        </w:tc>
      </w:tr>
      <w:tr w:rsidR="00293322" w:rsidRPr="00A1074C" w:rsidTr="003F7CD6">
        <w:tc>
          <w:tcPr>
            <w:tcW w:w="1951" w:type="dxa"/>
            <w:shd w:val="clear" w:color="auto" w:fill="8DB3E2" w:themeFill="text2" w:themeFillTint="66"/>
          </w:tcPr>
          <w:p w:rsidR="00293322" w:rsidRPr="00A1074C" w:rsidRDefault="00C545CF" w:rsidP="00A1074C">
            <w:pPr>
              <w:jc w:val="center"/>
              <w:rPr>
                <w:rFonts w:asciiTheme="majorHAnsi" w:eastAsia="Calibri" w:hAnsiTheme="majorHAnsi" w:cs="Times New Roman"/>
                <w:sz w:val="20"/>
                <w:szCs w:val="20"/>
                <w:lang w:eastAsia="ru-RU"/>
              </w:rPr>
            </w:pPr>
            <w:r w:rsidRPr="00A1074C">
              <w:rPr>
                <w:rFonts w:asciiTheme="majorHAnsi" w:eastAsia="Calibri" w:hAnsiTheme="majorHAnsi" w:cs="Times New Roman"/>
                <w:sz w:val="20"/>
                <w:szCs w:val="20"/>
                <w:lang w:eastAsia="ru-RU"/>
              </w:rPr>
              <w:t>Республика Казахстан</w:t>
            </w:r>
          </w:p>
        </w:tc>
        <w:tc>
          <w:tcPr>
            <w:tcW w:w="2392" w:type="dxa"/>
            <w:shd w:val="clear" w:color="auto" w:fill="8DB3E2" w:themeFill="text2" w:themeFillTint="66"/>
          </w:tcPr>
          <w:p w:rsidR="00293322" w:rsidRPr="00A1074C" w:rsidRDefault="00CE6B12" w:rsidP="007C2E88">
            <w:pPr>
              <w:jc w:val="center"/>
              <w:rPr>
                <w:rFonts w:asciiTheme="majorHAnsi" w:eastAsia="Calibri" w:hAnsiTheme="majorHAnsi" w:cs="Times New Roman"/>
                <w:sz w:val="20"/>
                <w:szCs w:val="20"/>
                <w:lang w:eastAsia="ru-RU"/>
              </w:rPr>
            </w:pPr>
            <w:proofErr w:type="gramStart"/>
            <w:r>
              <w:rPr>
                <w:rFonts w:asciiTheme="majorHAnsi" w:eastAsia="Calibri" w:hAnsiTheme="majorHAnsi" w:cs="Times New Roman"/>
                <w:sz w:val="20"/>
                <w:szCs w:val="20"/>
                <w:lang w:eastAsia="ru-RU"/>
              </w:rPr>
              <w:t>установлен</w:t>
            </w:r>
            <w:proofErr w:type="gramEnd"/>
          </w:p>
        </w:tc>
        <w:tc>
          <w:tcPr>
            <w:tcW w:w="2393" w:type="dxa"/>
            <w:shd w:val="clear" w:color="auto" w:fill="8DB3E2" w:themeFill="text2" w:themeFillTint="66"/>
          </w:tcPr>
          <w:p w:rsidR="00293322" w:rsidRPr="00A1074C" w:rsidRDefault="00AF2D1C" w:rsidP="007C2E88">
            <w:pPr>
              <w:jc w:val="center"/>
              <w:rPr>
                <w:rFonts w:asciiTheme="majorHAnsi" w:eastAsia="Calibri" w:hAnsiTheme="majorHAnsi" w:cs="Times New Roman"/>
                <w:sz w:val="20"/>
                <w:szCs w:val="20"/>
                <w:lang w:eastAsia="ru-RU"/>
              </w:rPr>
            </w:pPr>
            <w:proofErr w:type="gramStart"/>
            <w:r>
              <w:rPr>
                <w:rFonts w:asciiTheme="majorHAnsi" w:eastAsia="Calibri" w:hAnsiTheme="majorHAnsi" w:cs="Times New Roman"/>
                <w:sz w:val="20"/>
                <w:szCs w:val="20"/>
                <w:lang w:eastAsia="ru-RU"/>
              </w:rPr>
              <w:t>установлен</w:t>
            </w:r>
            <w:proofErr w:type="gramEnd"/>
          </w:p>
        </w:tc>
        <w:tc>
          <w:tcPr>
            <w:tcW w:w="2728" w:type="dxa"/>
            <w:shd w:val="clear" w:color="auto" w:fill="8DB3E2" w:themeFill="text2" w:themeFillTint="66"/>
          </w:tcPr>
          <w:p w:rsidR="00293322" w:rsidRPr="00A1074C" w:rsidRDefault="00A14AF4" w:rsidP="007C2E88">
            <w:pPr>
              <w:jc w:val="center"/>
              <w:rPr>
                <w:rFonts w:asciiTheme="majorHAnsi" w:eastAsia="Calibri" w:hAnsiTheme="majorHAnsi" w:cs="Times New Roman"/>
                <w:sz w:val="20"/>
                <w:szCs w:val="20"/>
                <w:lang w:eastAsia="ru-RU"/>
              </w:rPr>
            </w:pPr>
            <w:proofErr w:type="gramStart"/>
            <w:r>
              <w:rPr>
                <w:rFonts w:asciiTheme="majorHAnsi" w:eastAsia="Calibri" w:hAnsiTheme="majorHAnsi" w:cs="Times New Roman"/>
                <w:sz w:val="20"/>
                <w:szCs w:val="20"/>
                <w:lang w:eastAsia="ru-RU"/>
              </w:rPr>
              <w:t>установлен</w:t>
            </w:r>
            <w:proofErr w:type="gramEnd"/>
          </w:p>
        </w:tc>
      </w:tr>
      <w:tr w:rsidR="00293322" w:rsidRPr="00A1074C" w:rsidTr="003F7CD6">
        <w:tc>
          <w:tcPr>
            <w:tcW w:w="1951" w:type="dxa"/>
            <w:shd w:val="clear" w:color="auto" w:fill="D99594" w:themeFill="accent2" w:themeFillTint="99"/>
          </w:tcPr>
          <w:p w:rsidR="00293322" w:rsidRPr="00A1074C" w:rsidRDefault="00C545CF" w:rsidP="00A1074C">
            <w:pPr>
              <w:jc w:val="center"/>
              <w:rPr>
                <w:rFonts w:asciiTheme="majorHAnsi" w:eastAsia="Calibri" w:hAnsiTheme="majorHAnsi" w:cs="Times New Roman"/>
                <w:sz w:val="20"/>
                <w:szCs w:val="20"/>
                <w:lang w:eastAsia="ru-RU"/>
              </w:rPr>
            </w:pPr>
            <w:proofErr w:type="spellStart"/>
            <w:r w:rsidRPr="00A1074C">
              <w:rPr>
                <w:rFonts w:asciiTheme="majorHAnsi" w:eastAsia="Calibri" w:hAnsiTheme="majorHAnsi" w:cs="Times New Roman"/>
                <w:sz w:val="20"/>
                <w:szCs w:val="20"/>
                <w:lang w:eastAsia="ru-RU"/>
              </w:rPr>
              <w:t>Кыргызская</w:t>
            </w:r>
            <w:proofErr w:type="spellEnd"/>
            <w:r w:rsidRPr="00A1074C">
              <w:rPr>
                <w:rFonts w:asciiTheme="majorHAnsi" w:eastAsia="Calibri" w:hAnsiTheme="majorHAnsi" w:cs="Times New Roman"/>
                <w:sz w:val="20"/>
                <w:szCs w:val="20"/>
                <w:lang w:eastAsia="ru-RU"/>
              </w:rPr>
              <w:t xml:space="preserve"> Республика</w:t>
            </w:r>
          </w:p>
        </w:tc>
        <w:tc>
          <w:tcPr>
            <w:tcW w:w="2392" w:type="dxa"/>
            <w:shd w:val="clear" w:color="auto" w:fill="D99594" w:themeFill="accent2" w:themeFillTint="99"/>
          </w:tcPr>
          <w:p w:rsidR="00293322" w:rsidRPr="00A1074C" w:rsidRDefault="00396B82" w:rsidP="007C2E88">
            <w:pPr>
              <w:jc w:val="center"/>
              <w:rPr>
                <w:rFonts w:asciiTheme="majorHAnsi" w:eastAsia="Calibri" w:hAnsiTheme="majorHAnsi" w:cs="Times New Roman"/>
                <w:sz w:val="20"/>
                <w:szCs w:val="20"/>
                <w:lang w:eastAsia="ru-RU"/>
              </w:rPr>
            </w:pPr>
            <w:proofErr w:type="gramStart"/>
            <w:r>
              <w:rPr>
                <w:rFonts w:asciiTheme="majorHAnsi" w:eastAsia="Calibri" w:hAnsiTheme="majorHAnsi" w:cs="Times New Roman"/>
                <w:sz w:val="20"/>
                <w:szCs w:val="20"/>
                <w:lang w:eastAsia="ru-RU"/>
              </w:rPr>
              <w:t>установлен</w:t>
            </w:r>
            <w:proofErr w:type="gramEnd"/>
          </w:p>
        </w:tc>
        <w:tc>
          <w:tcPr>
            <w:tcW w:w="2393" w:type="dxa"/>
            <w:shd w:val="clear" w:color="auto" w:fill="D99594" w:themeFill="accent2" w:themeFillTint="99"/>
          </w:tcPr>
          <w:p w:rsidR="00293322" w:rsidRPr="00A1074C" w:rsidRDefault="003C5985" w:rsidP="007C2E88">
            <w:pPr>
              <w:jc w:val="center"/>
              <w:rPr>
                <w:rFonts w:asciiTheme="majorHAnsi" w:eastAsia="Calibri" w:hAnsiTheme="majorHAnsi" w:cs="Times New Roman"/>
                <w:sz w:val="20"/>
                <w:szCs w:val="20"/>
                <w:lang w:eastAsia="ru-RU"/>
              </w:rPr>
            </w:pPr>
            <w:r>
              <w:rPr>
                <w:rFonts w:asciiTheme="majorHAnsi" w:eastAsia="Calibri" w:hAnsiTheme="majorHAnsi" w:cs="Times New Roman"/>
                <w:sz w:val="20"/>
                <w:szCs w:val="20"/>
                <w:lang w:eastAsia="ru-RU"/>
              </w:rPr>
              <w:t>установлен п</w:t>
            </w:r>
            <w:r w:rsidRPr="00AF2D1C">
              <w:rPr>
                <w:rFonts w:asciiTheme="majorHAnsi" w:eastAsia="Calibri" w:hAnsiTheme="majorHAnsi" w:cs="Times New Roman"/>
                <w:sz w:val="20"/>
                <w:szCs w:val="20"/>
                <w:lang w:eastAsia="ru-RU"/>
              </w:rPr>
              <w:t>еречень разрешений на виды действий в процессе деятельности</w:t>
            </w:r>
          </w:p>
        </w:tc>
        <w:tc>
          <w:tcPr>
            <w:tcW w:w="2728" w:type="dxa"/>
            <w:shd w:val="clear" w:color="auto" w:fill="D99594" w:themeFill="accent2" w:themeFillTint="99"/>
          </w:tcPr>
          <w:p w:rsidR="00293322" w:rsidRPr="00A1074C" w:rsidRDefault="00A14AF4" w:rsidP="007C2E88">
            <w:pPr>
              <w:jc w:val="center"/>
              <w:rPr>
                <w:rFonts w:asciiTheme="majorHAnsi" w:eastAsia="Calibri" w:hAnsiTheme="majorHAnsi" w:cs="Times New Roman"/>
                <w:sz w:val="20"/>
                <w:szCs w:val="20"/>
                <w:lang w:eastAsia="ru-RU"/>
              </w:rPr>
            </w:pPr>
            <w:r>
              <w:rPr>
                <w:rFonts w:asciiTheme="majorHAnsi" w:eastAsia="Calibri" w:hAnsiTheme="majorHAnsi" w:cs="Times New Roman"/>
                <w:sz w:val="20"/>
                <w:szCs w:val="20"/>
                <w:lang w:eastAsia="ru-RU"/>
              </w:rPr>
              <w:t xml:space="preserve">не </w:t>
            </w:r>
            <w:proofErr w:type="gramStart"/>
            <w:r>
              <w:rPr>
                <w:rFonts w:asciiTheme="majorHAnsi" w:eastAsia="Calibri" w:hAnsiTheme="majorHAnsi" w:cs="Times New Roman"/>
                <w:sz w:val="20"/>
                <w:szCs w:val="20"/>
                <w:lang w:eastAsia="ru-RU"/>
              </w:rPr>
              <w:t>установлен</w:t>
            </w:r>
            <w:proofErr w:type="gramEnd"/>
          </w:p>
        </w:tc>
      </w:tr>
      <w:tr w:rsidR="00293322" w:rsidRPr="00A1074C" w:rsidTr="003F7CD6">
        <w:tc>
          <w:tcPr>
            <w:tcW w:w="1951" w:type="dxa"/>
            <w:shd w:val="clear" w:color="auto" w:fill="CCC0D9" w:themeFill="accent4" w:themeFillTint="66"/>
          </w:tcPr>
          <w:p w:rsidR="00293322" w:rsidRPr="00A1074C" w:rsidRDefault="00C545CF" w:rsidP="00A1074C">
            <w:pPr>
              <w:jc w:val="center"/>
              <w:rPr>
                <w:rFonts w:asciiTheme="majorHAnsi" w:eastAsia="Calibri" w:hAnsiTheme="majorHAnsi" w:cs="Times New Roman"/>
                <w:sz w:val="20"/>
                <w:szCs w:val="20"/>
                <w:lang w:eastAsia="ru-RU"/>
              </w:rPr>
            </w:pPr>
            <w:r w:rsidRPr="00A1074C">
              <w:rPr>
                <w:rFonts w:asciiTheme="majorHAnsi" w:eastAsia="Calibri" w:hAnsiTheme="majorHAnsi" w:cs="Times New Roman"/>
                <w:sz w:val="20"/>
                <w:szCs w:val="20"/>
                <w:lang w:eastAsia="ru-RU"/>
              </w:rPr>
              <w:t>Российская Федерация</w:t>
            </w:r>
          </w:p>
        </w:tc>
        <w:tc>
          <w:tcPr>
            <w:tcW w:w="2392" w:type="dxa"/>
            <w:shd w:val="clear" w:color="auto" w:fill="CCC0D9" w:themeFill="accent4" w:themeFillTint="66"/>
          </w:tcPr>
          <w:p w:rsidR="00293322" w:rsidRPr="00A1074C" w:rsidRDefault="00396B82" w:rsidP="007C2E88">
            <w:pPr>
              <w:jc w:val="center"/>
              <w:rPr>
                <w:rFonts w:asciiTheme="majorHAnsi" w:eastAsia="Calibri" w:hAnsiTheme="majorHAnsi" w:cs="Times New Roman"/>
                <w:sz w:val="20"/>
                <w:szCs w:val="20"/>
                <w:lang w:eastAsia="ru-RU"/>
              </w:rPr>
            </w:pPr>
            <w:proofErr w:type="gramStart"/>
            <w:r>
              <w:rPr>
                <w:rFonts w:asciiTheme="majorHAnsi" w:eastAsia="Calibri" w:hAnsiTheme="majorHAnsi" w:cs="Times New Roman"/>
                <w:sz w:val="20"/>
                <w:szCs w:val="20"/>
                <w:lang w:eastAsia="ru-RU"/>
              </w:rPr>
              <w:t>установлен</w:t>
            </w:r>
            <w:proofErr w:type="gramEnd"/>
          </w:p>
        </w:tc>
        <w:tc>
          <w:tcPr>
            <w:tcW w:w="2393" w:type="dxa"/>
            <w:shd w:val="clear" w:color="auto" w:fill="CCC0D9" w:themeFill="accent4" w:themeFillTint="66"/>
          </w:tcPr>
          <w:p w:rsidR="00293322" w:rsidRPr="00A1074C" w:rsidRDefault="003C5985" w:rsidP="007C2E88">
            <w:pPr>
              <w:jc w:val="center"/>
              <w:rPr>
                <w:rFonts w:asciiTheme="majorHAnsi" w:eastAsia="Calibri" w:hAnsiTheme="majorHAnsi" w:cs="Times New Roman"/>
                <w:sz w:val="20"/>
                <w:szCs w:val="20"/>
                <w:lang w:eastAsia="ru-RU"/>
              </w:rPr>
            </w:pPr>
            <w:r>
              <w:rPr>
                <w:rFonts w:asciiTheme="majorHAnsi" w:eastAsia="Calibri" w:hAnsiTheme="majorHAnsi" w:cs="Times New Roman"/>
                <w:sz w:val="20"/>
                <w:szCs w:val="20"/>
                <w:lang w:eastAsia="ru-RU"/>
              </w:rPr>
              <w:t xml:space="preserve">не </w:t>
            </w:r>
            <w:proofErr w:type="gramStart"/>
            <w:r>
              <w:rPr>
                <w:rFonts w:asciiTheme="majorHAnsi" w:eastAsia="Calibri" w:hAnsiTheme="majorHAnsi" w:cs="Times New Roman"/>
                <w:sz w:val="20"/>
                <w:szCs w:val="20"/>
                <w:lang w:eastAsia="ru-RU"/>
              </w:rPr>
              <w:t>установлен</w:t>
            </w:r>
            <w:proofErr w:type="gramEnd"/>
          </w:p>
        </w:tc>
        <w:tc>
          <w:tcPr>
            <w:tcW w:w="2728" w:type="dxa"/>
            <w:shd w:val="clear" w:color="auto" w:fill="CCC0D9" w:themeFill="accent4" w:themeFillTint="66"/>
          </w:tcPr>
          <w:p w:rsidR="00293322" w:rsidRPr="00A1074C" w:rsidRDefault="003C5985" w:rsidP="007C2E88">
            <w:pPr>
              <w:jc w:val="center"/>
              <w:rPr>
                <w:rFonts w:asciiTheme="majorHAnsi" w:eastAsia="Calibri" w:hAnsiTheme="majorHAnsi" w:cs="Times New Roman"/>
                <w:sz w:val="20"/>
                <w:szCs w:val="20"/>
                <w:lang w:eastAsia="ru-RU"/>
              </w:rPr>
            </w:pPr>
            <w:proofErr w:type="gramStart"/>
            <w:r>
              <w:rPr>
                <w:rFonts w:asciiTheme="majorHAnsi" w:eastAsia="Calibri" w:hAnsiTheme="majorHAnsi" w:cs="Times New Roman"/>
                <w:sz w:val="20"/>
                <w:szCs w:val="20"/>
                <w:lang w:eastAsia="ru-RU"/>
              </w:rPr>
              <w:t>установлен</w:t>
            </w:r>
            <w:proofErr w:type="gramEnd"/>
          </w:p>
        </w:tc>
      </w:tr>
    </w:tbl>
    <w:p w:rsidR="002A308D" w:rsidRPr="00EC05CD" w:rsidRDefault="00D34F29" w:rsidP="00EC05CD">
      <w:pPr>
        <w:pStyle w:val="ab"/>
        <w:numPr>
          <w:ilvl w:val="0"/>
          <w:numId w:val="7"/>
        </w:numPr>
        <w:tabs>
          <w:tab w:val="left" w:pos="567"/>
          <w:tab w:val="left" w:pos="709"/>
        </w:tabs>
        <w:spacing w:after="0" w:line="240" w:lineRule="auto"/>
        <w:ind w:left="0" w:firstLine="426"/>
        <w:jc w:val="both"/>
        <w:rPr>
          <w:rFonts w:asciiTheme="majorHAnsi" w:eastAsia="Calibri" w:hAnsiTheme="majorHAnsi" w:cs="Times New Roman"/>
          <w:i/>
          <w:sz w:val="20"/>
          <w:szCs w:val="20"/>
          <w:lang w:eastAsia="ru-RU"/>
        </w:rPr>
      </w:pPr>
      <w:r>
        <w:rPr>
          <w:rFonts w:asciiTheme="majorHAnsi" w:eastAsia="Calibri" w:hAnsiTheme="majorHAnsi" w:cs="Times New Roman"/>
          <w:i/>
          <w:sz w:val="20"/>
          <w:szCs w:val="20"/>
          <w:lang w:eastAsia="ru-RU"/>
        </w:rPr>
        <w:t>:</w:t>
      </w:r>
      <w:r w:rsidR="00EC05CD">
        <w:rPr>
          <w:rFonts w:asciiTheme="majorHAnsi" w:eastAsia="Calibri" w:hAnsiTheme="majorHAnsi" w:cs="Times New Roman"/>
          <w:i/>
          <w:sz w:val="20"/>
          <w:szCs w:val="20"/>
          <w:lang w:eastAsia="ru-RU"/>
        </w:rPr>
        <w:br/>
        <w:t xml:space="preserve">        </w:t>
      </w:r>
      <w:r w:rsidR="002A308D" w:rsidRPr="00EC05CD">
        <w:rPr>
          <w:rFonts w:asciiTheme="majorHAnsi" w:eastAsia="Calibri" w:hAnsiTheme="majorHAnsi" w:cs="Times New Roman"/>
          <w:i/>
          <w:sz w:val="20"/>
          <w:szCs w:val="20"/>
          <w:lang w:eastAsia="ru-RU"/>
        </w:rPr>
        <w:t xml:space="preserve"> РА – Закон Республики Армения от 30 мая 2001 г. № 193 «О лицензировании»;</w:t>
      </w:r>
    </w:p>
    <w:p w:rsidR="002A308D" w:rsidRPr="00EC05CD" w:rsidRDefault="002A308D" w:rsidP="00EC05CD">
      <w:pPr>
        <w:tabs>
          <w:tab w:val="left" w:pos="567"/>
          <w:tab w:val="left" w:pos="709"/>
        </w:tabs>
        <w:spacing w:after="0" w:line="240" w:lineRule="auto"/>
        <w:ind w:firstLine="426"/>
        <w:jc w:val="both"/>
        <w:rPr>
          <w:rFonts w:asciiTheme="majorHAnsi" w:eastAsia="Calibri" w:hAnsiTheme="majorHAnsi" w:cs="Times New Roman"/>
          <w:i/>
          <w:sz w:val="20"/>
          <w:szCs w:val="20"/>
          <w:lang w:eastAsia="ru-RU"/>
        </w:rPr>
      </w:pPr>
      <w:r w:rsidRPr="00EC05CD">
        <w:rPr>
          <w:rFonts w:asciiTheme="majorHAnsi" w:eastAsia="Calibri" w:hAnsiTheme="majorHAnsi" w:cs="Times New Roman"/>
          <w:i/>
          <w:sz w:val="20"/>
          <w:szCs w:val="20"/>
          <w:lang w:eastAsia="ru-RU"/>
        </w:rPr>
        <w:t xml:space="preserve">РБ – </w:t>
      </w:r>
      <w:r w:rsidR="00973BAB" w:rsidRPr="00EC05CD">
        <w:rPr>
          <w:rFonts w:asciiTheme="majorHAnsi" w:eastAsia="Calibri" w:hAnsiTheme="majorHAnsi" w:cs="Times New Roman"/>
          <w:i/>
          <w:sz w:val="20"/>
          <w:szCs w:val="20"/>
          <w:lang w:eastAsia="ru-RU"/>
        </w:rPr>
        <w:t>Указ Президента Республики Беларусь от 1 сентября 2010 г. № 450</w:t>
      </w:r>
      <w:r w:rsidR="00EC05CD">
        <w:rPr>
          <w:rFonts w:asciiTheme="majorHAnsi" w:eastAsia="Calibri" w:hAnsiTheme="majorHAnsi" w:cs="Times New Roman"/>
          <w:i/>
          <w:sz w:val="20"/>
          <w:szCs w:val="20"/>
          <w:lang w:eastAsia="ru-RU"/>
        </w:rPr>
        <w:t xml:space="preserve"> </w:t>
      </w:r>
      <w:r w:rsidR="00973BAB" w:rsidRPr="00EC05CD">
        <w:rPr>
          <w:rFonts w:asciiTheme="majorHAnsi" w:eastAsia="Calibri" w:hAnsiTheme="majorHAnsi" w:cs="Times New Roman"/>
          <w:i/>
          <w:sz w:val="20"/>
          <w:szCs w:val="20"/>
          <w:lang w:eastAsia="ru-RU"/>
        </w:rPr>
        <w:t>«О лицензировании отдельных видов деятельности»;</w:t>
      </w:r>
    </w:p>
    <w:p w:rsidR="00973BAB" w:rsidRPr="00EC05CD" w:rsidRDefault="00973BAB" w:rsidP="00EC05CD">
      <w:pPr>
        <w:tabs>
          <w:tab w:val="left" w:pos="567"/>
          <w:tab w:val="left" w:pos="709"/>
        </w:tabs>
        <w:spacing w:after="0" w:line="240" w:lineRule="auto"/>
        <w:ind w:firstLine="426"/>
        <w:jc w:val="both"/>
        <w:rPr>
          <w:rFonts w:asciiTheme="majorHAnsi" w:eastAsia="Calibri" w:hAnsiTheme="majorHAnsi" w:cs="Times New Roman"/>
          <w:i/>
          <w:sz w:val="20"/>
          <w:szCs w:val="20"/>
          <w:lang w:eastAsia="ru-RU"/>
        </w:rPr>
      </w:pPr>
      <w:r w:rsidRPr="00EC05CD">
        <w:rPr>
          <w:rFonts w:asciiTheme="majorHAnsi" w:eastAsia="Calibri" w:hAnsiTheme="majorHAnsi" w:cs="Times New Roman"/>
          <w:i/>
          <w:sz w:val="20"/>
          <w:szCs w:val="20"/>
          <w:lang w:eastAsia="ru-RU"/>
        </w:rPr>
        <w:lastRenderedPageBreak/>
        <w:t>РК – Закон Республики Казахстан от 16 мая 2014 г. № 202-V ЗРК «О разрешениях</w:t>
      </w:r>
      <w:r w:rsidR="00EC05CD">
        <w:rPr>
          <w:rFonts w:asciiTheme="majorHAnsi" w:eastAsia="Calibri" w:hAnsiTheme="majorHAnsi" w:cs="Times New Roman"/>
          <w:i/>
          <w:sz w:val="20"/>
          <w:szCs w:val="20"/>
          <w:lang w:eastAsia="ru-RU"/>
        </w:rPr>
        <w:t xml:space="preserve"> </w:t>
      </w:r>
      <w:r w:rsidRPr="00EC05CD">
        <w:rPr>
          <w:rFonts w:asciiTheme="majorHAnsi" w:eastAsia="Calibri" w:hAnsiTheme="majorHAnsi" w:cs="Times New Roman"/>
          <w:i/>
          <w:sz w:val="20"/>
          <w:szCs w:val="20"/>
          <w:lang w:eastAsia="ru-RU"/>
        </w:rPr>
        <w:t>и уведомлениях»;</w:t>
      </w:r>
    </w:p>
    <w:p w:rsidR="00973BAB" w:rsidRPr="00EC05CD" w:rsidRDefault="00973BAB" w:rsidP="00EC05CD">
      <w:pPr>
        <w:tabs>
          <w:tab w:val="left" w:pos="567"/>
          <w:tab w:val="left" w:pos="709"/>
        </w:tabs>
        <w:spacing w:after="0" w:line="240" w:lineRule="auto"/>
        <w:ind w:firstLine="426"/>
        <w:jc w:val="both"/>
        <w:rPr>
          <w:rFonts w:asciiTheme="majorHAnsi" w:eastAsia="Calibri" w:hAnsiTheme="majorHAnsi" w:cs="Times New Roman"/>
          <w:i/>
          <w:sz w:val="20"/>
          <w:szCs w:val="20"/>
          <w:lang w:eastAsia="ru-RU"/>
        </w:rPr>
      </w:pPr>
      <w:proofErr w:type="gramStart"/>
      <w:r w:rsidRPr="00EC05CD">
        <w:rPr>
          <w:rFonts w:asciiTheme="majorHAnsi" w:eastAsia="Calibri" w:hAnsiTheme="majorHAnsi" w:cs="Times New Roman"/>
          <w:i/>
          <w:sz w:val="20"/>
          <w:szCs w:val="20"/>
          <w:lang w:eastAsia="ru-RU"/>
        </w:rPr>
        <w:t>КР</w:t>
      </w:r>
      <w:proofErr w:type="gramEnd"/>
      <w:r w:rsidRPr="00EC05CD">
        <w:rPr>
          <w:rFonts w:asciiTheme="majorHAnsi" w:eastAsia="Calibri" w:hAnsiTheme="majorHAnsi" w:cs="Times New Roman"/>
          <w:i/>
          <w:sz w:val="20"/>
          <w:szCs w:val="20"/>
          <w:lang w:eastAsia="ru-RU"/>
        </w:rPr>
        <w:t xml:space="preserve"> – </w:t>
      </w:r>
      <w:r w:rsidR="0019590B" w:rsidRPr="00EC05CD">
        <w:rPr>
          <w:rFonts w:asciiTheme="majorHAnsi" w:eastAsia="Calibri" w:hAnsiTheme="majorHAnsi" w:cs="Times New Roman"/>
          <w:i/>
          <w:sz w:val="20"/>
          <w:szCs w:val="20"/>
          <w:lang w:eastAsia="ru-RU"/>
        </w:rPr>
        <w:t xml:space="preserve">Закон </w:t>
      </w:r>
      <w:proofErr w:type="spellStart"/>
      <w:r w:rsidR="0019590B" w:rsidRPr="00EC05CD">
        <w:rPr>
          <w:rFonts w:asciiTheme="majorHAnsi" w:eastAsia="Calibri" w:hAnsiTheme="majorHAnsi" w:cs="Times New Roman"/>
          <w:i/>
          <w:sz w:val="20"/>
          <w:szCs w:val="20"/>
          <w:lang w:eastAsia="ru-RU"/>
        </w:rPr>
        <w:t>Кыргызской</w:t>
      </w:r>
      <w:proofErr w:type="spellEnd"/>
      <w:r w:rsidR="0019590B" w:rsidRPr="00EC05CD">
        <w:rPr>
          <w:rFonts w:asciiTheme="majorHAnsi" w:eastAsia="Calibri" w:hAnsiTheme="majorHAnsi" w:cs="Times New Roman"/>
          <w:i/>
          <w:sz w:val="20"/>
          <w:szCs w:val="20"/>
          <w:lang w:eastAsia="ru-RU"/>
        </w:rPr>
        <w:t xml:space="preserve"> Республики от 19 октября 2013 г. №195 «О лицензионно-разрешительной системе в </w:t>
      </w:r>
      <w:proofErr w:type="spellStart"/>
      <w:r w:rsidR="0019590B" w:rsidRPr="00EC05CD">
        <w:rPr>
          <w:rFonts w:asciiTheme="majorHAnsi" w:eastAsia="Calibri" w:hAnsiTheme="majorHAnsi" w:cs="Times New Roman"/>
          <w:i/>
          <w:sz w:val="20"/>
          <w:szCs w:val="20"/>
          <w:lang w:eastAsia="ru-RU"/>
        </w:rPr>
        <w:t>Кыргызской</w:t>
      </w:r>
      <w:proofErr w:type="spellEnd"/>
      <w:r w:rsidR="0019590B" w:rsidRPr="00EC05CD">
        <w:rPr>
          <w:rFonts w:asciiTheme="majorHAnsi" w:eastAsia="Calibri" w:hAnsiTheme="majorHAnsi" w:cs="Times New Roman"/>
          <w:i/>
          <w:sz w:val="20"/>
          <w:szCs w:val="20"/>
          <w:lang w:eastAsia="ru-RU"/>
        </w:rPr>
        <w:t xml:space="preserve"> Республике»;</w:t>
      </w:r>
    </w:p>
    <w:p w:rsidR="00C71460" w:rsidRPr="00EC05CD" w:rsidRDefault="002A308D" w:rsidP="00EC05CD">
      <w:pPr>
        <w:tabs>
          <w:tab w:val="left" w:pos="567"/>
          <w:tab w:val="left" w:pos="709"/>
        </w:tabs>
        <w:spacing w:after="0" w:line="240" w:lineRule="auto"/>
        <w:ind w:firstLine="426"/>
        <w:jc w:val="both"/>
        <w:rPr>
          <w:rFonts w:asciiTheme="majorHAnsi" w:eastAsia="Calibri" w:hAnsiTheme="majorHAnsi" w:cs="Times New Roman"/>
          <w:i/>
          <w:sz w:val="20"/>
          <w:szCs w:val="20"/>
          <w:lang w:eastAsia="ru-RU"/>
        </w:rPr>
      </w:pPr>
      <w:r w:rsidRPr="00EC05CD">
        <w:rPr>
          <w:rFonts w:asciiTheme="majorHAnsi" w:eastAsia="Calibri" w:hAnsiTheme="majorHAnsi" w:cs="Times New Roman"/>
          <w:i/>
          <w:sz w:val="20"/>
          <w:szCs w:val="20"/>
          <w:lang w:eastAsia="ru-RU"/>
        </w:rPr>
        <w:t xml:space="preserve">РФ – </w:t>
      </w:r>
      <w:r w:rsidR="00A1074C" w:rsidRPr="00EC05CD">
        <w:rPr>
          <w:rFonts w:asciiTheme="majorHAnsi" w:eastAsia="Calibri" w:hAnsiTheme="majorHAnsi" w:cs="Times New Roman"/>
          <w:i/>
          <w:sz w:val="20"/>
          <w:szCs w:val="20"/>
          <w:lang w:eastAsia="ru-RU"/>
        </w:rPr>
        <w:t xml:space="preserve">Федеральный закон от </w:t>
      </w:r>
      <w:r w:rsidRPr="00EC05CD">
        <w:rPr>
          <w:rFonts w:asciiTheme="majorHAnsi" w:eastAsia="Calibri" w:hAnsiTheme="majorHAnsi" w:cs="Times New Roman"/>
          <w:i/>
          <w:sz w:val="20"/>
          <w:szCs w:val="20"/>
          <w:lang w:eastAsia="ru-RU"/>
        </w:rPr>
        <w:t>4 мая 2011 г.</w:t>
      </w:r>
      <w:r w:rsidR="00A1074C" w:rsidRPr="00EC05CD">
        <w:rPr>
          <w:rFonts w:asciiTheme="majorHAnsi" w:eastAsia="Calibri" w:hAnsiTheme="majorHAnsi" w:cs="Times New Roman"/>
          <w:i/>
          <w:sz w:val="20"/>
          <w:szCs w:val="20"/>
          <w:lang w:eastAsia="ru-RU"/>
        </w:rPr>
        <w:t xml:space="preserve"> N 99-ФЗ «О лицензировании отдельных видов</w:t>
      </w:r>
      <w:r w:rsidR="00EC05CD">
        <w:rPr>
          <w:rFonts w:asciiTheme="majorHAnsi" w:eastAsia="Calibri" w:hAnsiTheme="majorHAnsi" w:cs="Times New Roman"/>
          <w:i/>
          <w:sz w:val="20"/>
          <w:szCs w:val="20"/>
          <w:lang w:eastAsia="ru-RU"/>
        </w:rPr>
        <w:t xml:space="preserve"> </w:t>
      </w:r>
      <w:r w:rsidR="00A1074C" w:rsidRPr="00EC05CD">
        <w:rPr>
          <w:rFonts w:asciiTheme="majorHAnsi" w:eastAsia="Calibri" w:hAnsiTheme="majorHAnsi" w:cs="Times New Roman"/>
          <w:i/>
          <w:sz w:val="20"/>
          <w:szCs w:val="20"/>
          <w:lang w:eastAsia="ru-RU"/>
        </w:rPr>
        <w:t>деятельности»</w:t>
      </w:r>
      <w:r w:rsidRPr="00EC05CD">
        <w:rPr>
          <w:rFonts w:asciiTheme="majorHAnsi" w:eastAsia="Calibri" w:hAnsiTheme="majorHAnsi" w:cs="Times New Roman"/>
          <w:i/>
          <w:sz w:val="20"/>
          <w:szCs w:val="20"/>
          <w:lang w:eastAsia="ru-RU"/>
        </w:rPr>
        <w:t xml:space="preserve">; </w:t>
      </w:r>
      <w:r w:rsidR="00B320E3" w:rsidRPr="00EC05CD">
        <w:rPr>
          <w:rFonts w:asciiTheme="majorHAnsi" w:eastAsia="Calibri" w:hAnsiTheme="majorHAnsi" w:cs="Times New Roman"/>
          <w:i/>
          <w:sz w:val="20"/>
          <w:szCs w:val="20"/>
          <w:lang w:eastAsia="ru-RU"/>
        </w:rPr>
        <w:t xml:space="preserve">  </w:t>
      </w:r>
    </w:p>
    <w:p w:rsidR="00100391" w:rsidRPr="00EC05CD" w:rsidRDefault="00B320E3" w:rsidP="00EC05CD">
      <w:pPr>
        <w:tabs>
          <w:tab w:val="left" w:pos="567"/>
          <w:tab w:val="left" w:pos="709"/>
        </w:tabs>
        <w:spacing w:after="0" w:line="240" w:lineRule="auto"/>
        <w:ind w:firstLine="426"/>
        <w:jc w:val="both"/>
        <w:rPr>
          <w:rFonts w:asciiTheme="majorHAnsi" w:eastAsia="Calibri" w:hAnsiTheme="majorHAnsi" w:cs="Times New Roman"/>
          <w:i/>
          <w:sz w:val="20"/>
          <w:szCs w:val="20"/>
          <w:lang w:eastAsia="ru-RU"/>
        </w:rPr>
      </w:pPr>
      <w:r w:rsidRPr="00EC05CD">
        <w:rPr>
          <w:rFonts w:asciiTheme="majorHAnsi" w:eastAsia="Calibri" w:hAnsiTheme="majorHAnsi" w:cs="Times New Roman"/>
          <w:i/>
          <w:sz w:val="20"/>
          <w:szCs w:val="20"/>
          <w:lang w:eastAsia="ru-RU"/>
        </w:rPr>
        <w:t>(2)</w:t>
      </w:r>
      <w:r w:rsidR="00D34F29">
        <w:rPr>
          <w:rFonts w:asciiTheme="majorHAnsi" w:eastAsia="Calibri" w:hAnsiTheme="majorHAnsi" w:cs="Times New Roman"/>
          <w:i/>
          <w:sz w:val="20"/>
          <w:szCs w:val="20"/>
          <w:lang w:eastAsia="ru-RU"/>
        </w:rPr>
        <w:t>:</w:t>
      </w:r>
      <w:r w:rsidR="00EC05CD">
        <w:rPr>
          <w:rFonts w:asciiTheme="majorHAnsi" w:eastAsia="Calibri" w:hAnsiTheme="majorHAnsi" w:cs="Times New Roman"/>
          <w:i/>
          <w:sz w:val="20"/>
          <w:szCs w:val="20"/>
          <w:lang w:eastAsia="ru-RU"/>
        </w:rPr>
        <w:br/>
        <w:t xml:space="preserve">        </w:t>
      </w:r>
      <w:r w:rsidRPr="00EC05CD">
        <w:rPr>
          <w:rFonts w:asciiTheme="majorHAnsi" w:eastAsia="Calibri" w:hAnsiTheme="majorHAnsi" w:cs="Times New Roman"/>
          <w:i/>
          <w:sz w:val="20"/>
          <w:szCs w:val="20"/>
          <w:lang w:eastAsia="ru-RU"/>
        </w:rPr>
        <w:t xml:space="preserve"> </w:t>
      </w:r>
      <w:proofErr w:type="gramStart"/>
      <w:r w:rsidRPr="00EC05CD">
        <w:rPr>
          <w:rFonts w:asciiTheme="majorHAnsi" w:eastAsia="Calibri" w:hAnsiTheme="majorHAnsi" w:cs="Times New Roman"/>
          <w:i/>
          <w:sz w:val="20"/>
          <w:szCs w:val="20"/>
          <w:lang w:eastAsia="ru-RU"/>
        </w:rPr>
        <w:t>РБ – Постановление Совета Министров Республики Беларусь от 17 февраля</w:t>
      </w:r>
      <w:r w:rsidR="00EC05CD">
        <w:rPr>
          <w:rFonts w:asciiTheme="majorHAnsi" w:eastAsia="Calibri" w:hAnsiTheme="majorHAnsi" w:cs="Times New Roman"/>
          <w:i/>
          <w:sz w:val="20"/>
          <w:szCs w:val="20"/>
          <w:lang w:eastAsia="ru-RU"/>
        </w:rPr>
        <w:t xml:space="preserve"> </w:t>
      </w:r>
      <w:r w:rsidRPr="00EC05CD">
        <w:rPr>
          <w:rFonts w:asciiTheme="majorHAnsi" w:eastAsia="Calibri" w:hAnsiTheme="majorHAnsi" w:cs="Times New Roman"/>
          <w:i/>
          <w:sz w:val="20"/>
          <w:szCs w:val="20"/>
          <w:lang w:eastAsia="ru-RU"/>
        </w:rPr>
        <w:t>2012 г. № 156</w:t>
      </w:r>
      <w:r w:rsidR="00EC05CD">
        <w:rPr>
          <w:rFonts w:asciiTheme="majorHAnsi" w:eastAsia="Calibri" w:hAnsiTheme="majorHAnsi" w:cs="Times New Roman"/>
          <w:i/>
          <w:sz w:val="20"/>
          <w:szCs w:val="20"/>
          <w:lang w:eastAsia="ru-RU"/>
        </w:rPr>
        <w:t xml:space="preserve"> </w:t>
      </w:r>
      <w:r w:rsidR="00EC05CD">
        <w:rPr>
          <w:rFonts w:asciiTheme="majorHAnsi" w:eastAsia="Calibri" w:hAnsiTheme="majorHAnsi" w:cs="Times New Roman"/>
          <w:i/>
          <w:sz w:val="20"/>
          <w:szCs w:val="20"/>
          <w:lang w:eastAsia="ru-RU"/>
        </w:rPr>
        <w:br/>
      </w:r>
      <w:r w:rsidRPr="00EC05CD">
        <w:rPr>
          <w:rFonts w:asciiTheme="majorHAnsi" w:eastAsia="Calibri" w:hAnsiTheme="majorHAnsi" w:cs="Times New Roman"/>
          <w:i/>
          <w:sz w:val="20"/>
          <w:szCs w:val="20"/>
          <w:lang w:eastAsia="ru-RU"/>
        </w:rPr>
        <w:t>«Об утверждении единого перечня административных процедур, осуществляемых государственными органами и иными организациями в отношении юридических лиц</w:t>
      </w:r>
      <w:r w:rsidR="00EC05CD">
        <w:rPr>
          <w:rFonts w:asciiTheme="majorHAnsi" w:eastAsia="Calibri" w:hAnsiTheme="majorHAnsi" w:cs="Times New Roman"/>
          <w:i/>
          <w:sz w:val="20"/>
          <w:szCs w:val="20"/>
          <w:lang w:eastAsia="ru-RU"/>
        </w:rPr>
        <w:t xml:space="preserve"> </w:t>
      </w:r>
      <w:r w:rsidRPr="00EC05CD">
        <w:rPr>
          <w:rFonts w:asciiTheme="majorHAnsi" w:eastAsia="Calibri" w:hAnsiTheme="majorHAnsi" w:cs="Times New Roman"/>
          <w:i/>
          <w:sz w:val="20"/>
          <w:szCs w:val="20"/>
          <w:lang w:eastAsia="ru-RU"/>
        </w:rPr>
        <w:t>и индивидуальных предпринимателей, внесении дополнения в постановление совета министров Республики Беларусь от 14 февраля 2009 г. № 193 и признании утратившими силу некоторых постановлений совета министров Республики Беларусь»</w:t>
      </w:r>
      <w:r w:rsidR="00100391" w:rsidRPr="00EC05CD">
        <w:rPr>
          <w:rFonts w:asciiTheme="majorHAnsi" w:eastAsia="Calibri" w:hAnsiTheme="majorHAnsi" w:cs="Times New Roman"/>
          <w:i/>
          <w:sz w:val="20"/>
          <w:szCs w:val="20"/>
          <w:lang w:eastAsia="ru-RU"/>
        </w:rPr>
        <w:t>;</w:t>
      </w:r>
      <w:proofErr w:type="gramEnd"/>
    </w:p>
    <w:p w:rsidR="00741264" w:rsidRPr="00EC05CD" w:rsidRDefault="00EC05CD" w:rsidP="00EC05CD">
      <w:pPr>
        <w:tabs>
          <w:tab w:val="left" w:pos="567"/>
          <w:tab w:val="left" w:pos="709"/>
        </w:tabs>
        <w:spacing w:after="0" w:line="240" w:lineRule="auto"/>
        <w:jc w:val="both"/>
        <w:rPr>
          <w:rFonts w:asciiTheme="majorHAnsi" w:eastAsia="Calibri" w:hAnsiTheme="majorHAnsi" w:cs="Times New Roman"/>
          <w:i/>
          <w:sz w:val="20"/>
          <w:szCs w:val="20"/>
          <w:lang w:eastAsia="ru-RU"/>
        </w:rPr>
      </w:pPr>
      <w:r>
        <w:rPr>
          <w:rFonts w:asciiTheme="majorHAnsi" w:eastAsia="Calibri" w:hAnsiTheme="majorHAnsi" w:cs="Times New Roman"/>
          <w:i/>
          <w:sz w:val="20"/>
          <w:szCs w:val="20"/>
          <w:lang w:eastAsia="ru-RU"/>
        </w:rPr>
        <w:t xml:space="preserve">       </w:t>
      </w:r>
      <w:r w:rsidR="00741264" w:rsidRPr="00EC05CD">
        <w:rPr>
          <w:rFonts w:asciiTheme="majorHAnsi" w:eastAsia="Calibri" w:hAnsiTheme="majorHAnsi" w:cs="Times New Roman"/>
          <w:i/>
          <w:sz w:val="20"/>
          <w:szCs w:val="20"/>
          <w:lang w:eastAsia="ru-RU"/>
        </w:rPr>
        <w:t xml:space="preserve"> РК – Закон Республики Казахстан от 16 мая 2014 г. № 202-V ЗРК «О разрешениях</w:t>
      </w:r>
      <w:r>
        <w:rPr>
          <w:rFonts w:asciiTheme="majorHAnsi" w:eastAsia="Calibri" w:hAnsiTheme="majorHAnsi" w:cs="Times New Roman"/>
          <w:i/>
          <w:sz w:val="20"/>
          <w:szCs w:val="20"/>
          <w:lang w:eastAsia="ru-RU"/>
        </w:rPr>
        <w:t xml:space="preserve"> </w:t>
      </w:r>
      <w:r w:rsidR="00741264" w:rsidRPr="00EC05CD">
        <w:rPr>
          <w:rFonts w:asciiTheme="majorHAnsi" w:eastAsia="Calibri" w:hAnsiTheme="majorHAnsi" w:cs="Times New Roman"/>
          <w:i/>
          <w:sz w:val="20"/>
          <w:szCs w:val="20"/>
          <w:lang w:eastAsia="ru-RU"/>
        </w:rPr>
        <w:t>и уведомлениях»;</w:t>
      </w:r>
    </w:p>
    <w:p w:rsidR="00741264" w:rsidRPr="00EC05CD" w:rsidRDefault="00741264" w:rsidP="00EC05CD">
      <w:pPr>
        <w:tabs>
          <w:tab w:val="left" w:pos="567"/>
          <w:tab w:val="left" w:pos="709"/>
        </w:tabs>
        <w:spacing w:after="0" w:line="240" w:lineRule="auto"/>
        <w:ind w:firstLine="426"/>
        <w:jc w:val="both"/>
        <w:rPr>
          <w:rFonts w:asciiTheme="majorHAnsi" w:eastAsia="Calibri" w:hAnsiTheme="majorHAnsi" w:cs="Times New Roman"/>
          <w:i/>
          <w:sz w:val="20"/>
          <w:szCs w:val="20"/>
          <w:lang w:eastAsia="ru-RU"/>
        </w:rPr>
      </w:pPr>
      <w:proofErr w:type="gramStart"/>
      <w:r w:rsidRPr="00EC05CD">
        <w:rPr>
          <w:rFonts w:asciiTheme="majorHAnsi" w:eastAsia="Calibri" w:hAnsiTheme="majorHAnsi" w:cs="Times New Roman"/>
          <w:i/>
          <w:sz w:val="20"/>
          <w:szCs w:val="20"/>
          <w:lang w:eastAsia="ru-RU"/>
        </w:rPr>
        <w:t>КР</w:t>
      </w:r>
      <w:proofErr w:type="gramEnd"/>
      <w:r w:rsidRPr="00EC05CD">
        <w:rPr>
          <w:rFonts w:asciiTheme="majorHAnsi" w:eastAsia="Calibri" w:hAnsiTheme="majorHAnsi" w:cs="Times New Roman"/>
          <w:i/>
          <w:sz w:val="20"/>
          <w:szCs w:val="20"/>
          <w:lang w:eastAsia="ru-RU"/>
        </w:rPr>
        <w:t xml:space="preserve"> – Закон </w:t>
      </w:r>
      <w:proofErr w:type="spellStart"/>
      <w:r w:rsidRPr="00EC05CD">
        <w:rPr>
          <w:rFonts w:asciiTheme="majorHAnsi" w:eastAsia="Calibri" w:hAnsiTheme="majorHAnsi" w:cs="Times New Roman"/>
          <w:i/>
          <w:sz w:val="20"/>
          <w:szCs w:val="20"/>
          <w:lang w:eastAsia="ru-RU"/>
        </w:rPr>
        <w:t>Кыргызской</w:t>
      </w:r>
      <w:proofErr w:type="spellEnd"/>
      <w:r w:rsidRPr="00EC05CD">
        <w:rPr>
          <w:rFonts w:asciiTheme="majorHAnsi" w:eastAsia="Calibri" w:hAnsiTheme="majorHAnsi" w:cs="Times New Roman"/>
          <w:i/>
          <w:sz w:val="20"/>
          <w:szCs w:val="20"/>
          <w:lang w:eastAsia="ru-RU"/>
        </w:rPr>
        <w:t xml:space="preserve"> Республики от 19 октября 2013 г. №195 «О лицензионно-разрешительной системе в </w:t>
      </w:r>
      <w:proofErr w:type="spellStart"/>
      <w:r w:rsidRPr="00EC05CD">
        <w:rPr>
          <w:rFonts w:asciiTheme="majorHAnsi" w:eastAsia="Calibri" w:hAnsiTheme="majorHAnsi" w:cs="Times New Roman"/>
          <w:i/>
          <w:sz w:val="20"/>
          <w:szCs w:val="20"/>
          <w:lang w:eastAsia="ru-RU"/>
        </w:rPr>
        <w:t>Кыргызской</w:t>
      </w:r>
      <w:proofErr w:type="spellEnd"/>
      <w:r w:rsidRPr="00EC05CD">
        <w:rPr>
          <w:rFonts w:asciiTheme="majorHAnsi" w:eastAsia="Calibri" w:hAnsiTheme="majorHAnsi" w:cs="Times New Roman"/>
          <w:i/>
          <w:sz w:val="20"/>
          <w:szCs w:val="20"/>
          <w:lang w:eastAsia="ru-RU"/>
        </w:rPr>
        <w:t xml:space="preserve"> Республике»;</w:t>
      </w:r>
      <w:r w:rsidR="00D34F29">
        <w:rPr>
          <w:rFonts w:asciiTheme="majorHAnsi" w:eastAsia="Calibri" w:hAnsiTheme="majorHAnsi" w:cs="Times New Roman"/>
          <w:i/>
          <w:sz w:val="20"/>
          <w:szCs w:val="20"/>
          <w:lang w:eastAsia="ru-RU"/>
        </w:rPr>
        <w:t xml:space="preserve"> </w:t>
      </w:r>
    </w:p>
    <w:p w:rsidR="00741264" w:rsidRPr="00EC05CD" w:rsidRDefault="00741264" w:rsidP="00EC05CD">
      <w:pPr>
        <w:tabs>
          <w:tab w:val="left" w:pos="567"/>
          <w:tab w:val="left" w:pos="709"/>
        </w:tabs>
        <w:spacing w:after="0" w:line="240" w:lineRule="auto"/>
        <w:ind w:firstLine="426"/>
        <w:jc w:val="both"/>
        <w:rPr>
          <w:rFonts w:asciiTheme="majorHAnsi" w:eastAsia="Calibri" w:hAnsiTheme="majorHAnsi" w:cs="Times New Roman"/>
          <w:i/>
          <w:sz w:val="20"/>
          <w:szCs w:val="20"/>
          <w:lang w:eastAsia="ru-RU"/>
        </w:rPr>
      </w:pPr>
      <w:r w:rsidRPr="00EC05CD">
        <w:rPr>
          <w:rFonts w:asciiTheme="majorHAnsi" w:eastAsia="Calibri" w:hAnsiTheme="majorHAnsi" w:cs="Times New Roman"/>
          <w:i/>
          <w:sz w:val="20"/>
          <w:szCs w:val="20"/>
          <w:lang w:eastAsia="ru-RU"/>
        </w:rPr>
        <w:t xml:space="preserve"> (3)</w:t>
      </w:r>
      <w:r w:rsidR="00D34F29">
        <w:rPr>
          <w:rFonts w:asciiTheme="majorHAnsi" w:eastAsia="Calibri" w:hAnsiTheme="majorHAnsi" w:cs="Times New Roman"/>
          <w:i/>
          <w:sz w:val="20"/>
          <w:szCs w:val="20"/>
          <w:lang w:eastAsia="ru-RU"/>
        </w:rPr>
        <w:t>:</w:t>
      </w:r>
      <w:r w:rsidRPr="00EC05CD">
        <w:rPr>
          <w:rFonts w:asciiTheme="majorHAnsi" w:eastAsia="Calibri" w:hAnsiTheme="majorHAnsi" w:cs="Times New Roman"/>
          <w:i/>
          <w:sz w:val="20"/>
          <w:szCs w:val="20"/>
          <w:lang w:eastAsia="ru-RU"/>
        </w:rPr>
        <w:t xml:space="preserve"> </w:t>
      </w:r>
      <w:r w:rsidR="0015724E">
        <w:rPr>
          <w:rFonts w:asciiTheme="majorHAnsi" w:eastAsia="Calibri" w:hAnsiTheme="majorHAnsi" w:cs="Times New Roman"/>
          <w:i/>
          <w:sz w:val="20"/>
          <w:szCs w:val="20"/>
          <w:lang w:eastAsia="ru-RU"/>
        </w:rPr>
        <w:br/>
        <w:t xml:space="preserve">         </w:t>
      </w:r>
      <w:r w:rsidRPr="00EC05CD">
        <w:rPr>
          <w:rFonts w:asciiTheme="majorHAnsi" w:eastAsia="Calibri" w:hAnsiTheme="majorHAnsi" w:cs="Times New Roman"/>
          <w:i/>
          <w:sz w:val="20"/>
          <w:szCs w:val="20"/>
          <w:lang w:eastAsia="ru-RU"/>
        </w:rPr>
        <w:t xml:space="preserve">РА – </w:t>
      </w:r>
      <w:r w:rsidR="00F346E3" w:rsidRPr="00EC05CD">
        <w:rPr>
          <w:rFonts w:asciiTheme="majorHAnsi" w:eastAsia="Calibri" w:hAnsiTheme="majorHAnsi" w:cs="Times New Roman"/>
          <w:i/>
          <w:sz w:val="20"/>
          <w:szCs w:val="20"/>
          <w:lang w:eastAsia="ru-RU"/>
        </w:rPr>
        <w:t xml:space="preserve">Закон Республики Армения от 24 ноября 2015 года №ЗР-120 «Об </w:t>
      </w:r>
      <w:proofErr w:type="gramStart"/>
      <w:r w:rsidR="00F346E3" w:rsidRPr="00EC05CD">
        <w:rPr>
          <w:rFonts w:asciiTheme="majorHAnsi" w:eastAsia="Calibri" w:hAnsiTheme="majorHAnsi" w:cs="Times New Roman"/>
          <w:i/>
          <w:sz w:val="20"/>
          <w:szCs w:val="20"/>
          <w:lang w:eastAsia="ru-RU"/>
        </w:rPr>
        <w:t>уведомлении</w:t>
      </w:r>
      <w:proofErr w:type="gramEnd"/>
      <w:r w:rsidR="0015724E">
        <w:rPr>
          <w:rFonts w:asciiTheme="majorHAnsi" w:eastAsia="Calibri" w:hAnsiTheme="majorHAnsi" w:cs="Times New Roman"/>
          <w:i/>
          <w:sz w:val="20"/>
          <w:szCs w:val="20"/>
          <w:lang w:eastAsia="ru-RU"/>
        </w:rPr>
        <w:t xml:space="preserve"> </w:t>
      </w:r>
      <w:r w:rsidR="0015724E">
        <w:rPr>
          <w:rFonts w:asciiTheme="majorHAnsi" w:eastAsia="Calibri" w:hAnsiTheme="majorHAnsi" w:cs="Times New Roman"/>
          <w:i/>
          <w:sz w:val="20"/>
          <w:szCs w:val="20"/>
          <w:lang w:eastAsia="ru-RU"/>
        </w:rPr>
        <w:br/>
      </w:r>
      <w:r w:rsidR="00F346E3" w:rsidRPr="00EC05CD">
        <w:rPr>
          <w:rFonts w:asciiTheme="majorHAnsi" w:eastAsia="Calibri" w:hAnsiTheme="majorHAnsi" w:cs="Times New Roman"/>
          <w:i/>
          <w:sz w:val="20"/>
          <w:szCs w:val="20"/>
          <w:lang w:eastAsia="ru-RU"/>
        </w:rPr>
        <w:t>об осуществлении деятельности»</w:t>
      </w:r>
      <w:r w:rsidR="00A83942" w:rsidRPr="00EC05CD">
        <w:rPr>
          <w:rFonts w:asciiTheme="majorHAnsi" w:eastAsia="Calibri" w:hAnsiTheme="majorHAnsi" w:cs="Times New Roman"/>
          <w:i/>
          <w:sz w:val="20"/>
          <w:szCs w:val="20"/>
          <w:lang w:eastAsia="ru-RU"/>
        </w:rPr>
        <w:t>;</w:t>
      </w:r>
    </w:p>
    <w:p w:rsidR="00A83942" w:rsidRPr="00EC05CD" w:rsidRDefault="00BA420A" w:rsidP="00EC05CD">
      <w:pPr>
        <w:tabs>
          <w:tab w:val="left" w:pos="567"/>
          <w:tab w:val="left" w:pos="709"/>
        </w:tabs>
        <w:spacing w:after="0" w:line="240" w:lineRule="auto"/>
        <w:ind w:firstLine="426"/>
        <w:jc w:val="both"/>
        <w:rPr>
          <w:rFonts w:asciiTheme="majorHAnsi" w:eastAsia="Calibri" w:hAnsiTheme="majorHAnsi" w:cs="Times New Roman"/>
          <w:i/>
          <w:sz w:val="20"/>
          <w:szCs w:val="20"/>
          <w:lang w:eastAsia="ru-RU"/>
        </w:rPr>
      </w:pPr>
      <w:r w:rsidRPr="00EC05CD">
        <w:rPr>
          <w:rFonts w:asciiTheme="majorHAnsi" w:eastAsia="Calibri" w:hAnsiTheme="majorHAnsi" w:cs="Times New Roman"/>
          <w:i/>
          <w:sz w:val="20"/>
          <w:szCs w:val="20"/>
          <w:lang w:eastAsia="ru-RU"/>
        </w:rPr>
        <w:t>РБ – Декрет Президента Республики Беларусь 23 ноября 2017 г. № 7 «О развитии</w:t>
      </w:r>
      <w:r w:rsidR="0015724E">
        <w:rPr>
          <w:rFonts w:asciiTheme="majorHAnsi" w:eastAsia="Calibri" w:hAnsiTheme="majorHAnsi" w:cs="Times New Roman"/>
          <w:i/>
          <w:sz w:val="20"/>
          <w:szCs w:val="20"/>
          <w:lang w:eastAsia="ru-RU"/>
        </w:rPr>
        <w:t xml:space="preserve"> </w:t>
      </w:r>
      <w:r w:rsidRPr="00EC05CD">
        <w:rPr>
          <w:rFonts w:asciiTheme="majorHAnsi" w:eastAsia="Calibri" w:hAnsiTheme="majorHAnsi" w:cs="Times New Roman"/>
          <w:i/>
          <w:sz w:val="20"/>
          <w:szCs w:val="20"/>
          <w:lang w:eastAsia="ru-RU"/>
        </w:rPr>
        <w:t xml:space="preserve">предпринимательства»; </w:t>
      </w:r>
    </w:p>
    <w:p w:rsidR="00A83942" w:rsidRPr="00EC05CD" w:rsidRDefault="00BA420A" w:rsidP="00EC05CD">
      <w:pPr>
        <w:tabs>
          <w:tab w:val="left" w:pos="567"/>
          <w:tab w:val="left" w:pos="709"/>
        </w:tabs>
        <w:spacing w:after="0" w:line="240" w:lineRule="auto"/>
        <w:ind w:firstLine="426"/>
        <w:jc w:val="both"/>
        <w:rPr>
          <w:rFonts w:asciiTheme="majorHAnsi" w:eastAsia="Calibri" w:hAnsiTheme="majorHAnsi" w:cs="Times New Roman"/>
          <w:i/>
          <w:sz w:val="20"/>
          <w:szCs w:val="20"/>
          <w:lang w:eastAsia="ru-RU"/>
        </w:rPr>
      </w:pPr>
      <w:r w:rsidRPr="00EC05CD">
        <w:rPr>
          <w:rFonts w:asciiTheme="majorHAnsi" w:eastAsia="Calibri" w:hAnsiTheme="majorHAnsi" w:cs="Times New Roman"/>
          <w:i/>
          <w:sz w:val="20"/>
          <w:szCs w:val="20"/>
          <w:lang w:eastAsia="ru-RU"/>
        </w:rPr>
        <w:t>РК – Закон Республики Казахстан от 16 мая 2014 г. № 202-V ЗРК «О разрешениях</w:t>
      </w:r>
      <w:r w:rsidR="0015724E">
        <w:rPr>
          <w:rFonts w:asciiTheme="majorHAnsi" w:eastAsia="Calibri" w:hAnsiTheme="majorHAnsi" w:cs="Times New Roman"/>
          <w:i/>
          <w:sz w:val="20"/>
          <w:szCs w:val="20"/>
          <w:lang w:eastAsia="ru-RU"/>
        </w:rPr>
        <w:t xml:space="preserve"> </w:t>
      </w:r>
      <w:r w:rsidRPr="00EC05CD">
        <w:rPr>
          <w:rFonts w:asciiTheme="majorHAnsi" w:eastAsia="Calibri" w:hAnsiTheme="majorHAnsi" w:cs="Times New Roman"/>
          <w:i/>
          <w:sz w:val="20"/>
          <w:szCs w:val="20"/>
          <w:lang w:eastAsia="ru-RU"/>
        </w:rPr>
        <w:t>и уведомлениях»;</w:t>
      </w:r>
    </w:p>
    <w:p w:rsidR="00741264" w:rsidRPr="00EC05CD" w:rsidRDefault="00BA420A" w:rsidP="00EC05CD">
      <w:pPr>
        <w:tabs>
          <w:tab w:val="left" w:pos="567"/>
          <w:tab w:val="left" w:pos="709"/>
          <w:tab w:val="left" w:pos="1142"/>
        </w:tabs>
        <w:spacing w:after="0" w:line="240" w:lineRule="auto"/>
        <w:ind w:firstLine="426"/>
        <w:jc w:val="both"/>
        <w:rPr>
          <w:rFonts w:asciiTheme="majorHAnsi" w:eastAsia="Calibri" w:hAnsiTheme="majorHAnsi" w:cs="Times New Roman"/>
          <w:i/>
          <w:sz w:val="20"/>
          <w:szCs w:val="20"/>
          <w:lang w:eastAsia="ru-RU"/>
        </w:rPr>
      </w:pPr>
      <w:r w:rsidRPr="00EC05CD">
        <w:rPr>
          <w:rFonts w:asciiTheme="majorHAnsi" w:eastAsia="Calibri" w:hAnsiTheme="majorHAnsi" w:cs="Times New Roman"/>
          <w:i/>
          <w:sz w:val="20"/>
          <w:szCs w:val="20"/>
          <w:lang w:eastAsia="ru-RU"/>
        </w:rPr>
        <w:t xml:space="preserve">РФ – </w:t>
      </w:r>
      <w:r w:rsidR="00837C1D" w:rsidRPr="00EC05CD">
        <w:rPr>
          <w:rFonts w:asciiTheme="majorHAnsi" w:eastAsia="Calibri" w:hAnsiTheme="majorHAnsi" w:cs="Times New Roman"/>
          <w:i/>
          <w:sz w:val="20"/>
          <w:szCs w:val="20"/>
          <w:lang w:eastAsia="ru-RU"/>
        </w:rPr>
        <w:t xml:space="preserve">Федеральный Закон от 26 декабря 2008 г. № 294-ФЗ «О защите прав юридических лиц </w:t>
      </w:r>
      <w:r w:rsidR="0015724E">
        <w:rPr>
          <w:rFonts w:asciiTheme="majorHAnsi" w:eastAsia="Calibri" w:hAnsiTheme="majorHAnsi" w:cs="Times New Roman"/>
          <w:i/>
          <w:sz w:val="20"/>
          <w:szCs w:val="20"/>
          <w:lang w:eastAsia="ru-RU"/>
        </w:rPr>
        <w:br/>
      </w:r>
      <w:r w:rsidR="00837C1D" w:rsidRPr="00EC05CD">
        <w:rPr>
          <w:rFonts w:asciiTheme="majorHAnsi" w:eastAsia="Calibri" w:hAnsiTheme="majorHAnsi" w:cs="Times New Roman"/>
          <w:i/>
          <w:sz w:val="20"/>
          <w:szCs w:val="20"/>
          <w:lang w:eastAsia="ru-RU"/>
        </w:rPr>
        <w:t xml:space="preserve">и индивидуальных предпринимателей при осуществлении государственного контроля (надзора) </w:t>
      </w:r>
      <w:r w:rsidR="0015724E">
        <w:rPr>
          <w:rFonts w:asciiTheme="majorHAnsi" w:eastAsia="Calibri" w:hAnsiTheme="majorHAnsi" w:cs="Times New Roman"/>
          <w:i/>
          <w:sz w:val="20"/>
          <w:szCs w:val="20"/>
          <w:lang w:eastAsia="ru-RU"/>
        </w:rPr>
        <w:br/>
      </w:r>
      <w:r w:rsidR="00837C1D" w:rsidRPr="00EC05CD">
        <w:rPr>
          <w:rFonts w:asciiTheme="majorHAnsi" w:eastAsia="Calibri" w:hAnsiTheme="majorHAnsi" w:cs="Times New Roman"/>
          <w:i/>
          <w:sz w:val="20"/>
          <w:szCs w:val="20"/>
          <w:lang w:eastAsia="ru-RU"/>
        </w:rPr>
        <w:t>и муниципального контроля»; п</w:t>
      </w:r>
      <w:r w:rsidR="00F37E59" w:rsidRPr="00EC05CD">
        <w:rPr>
          <w:rFonts w:asciiTheme="majorHAnsi" w:eastAsia="Calibri" w:hAnsiTheme="majorHAnsi" w:cs="Times New Roman"/>
          <w:i/>
          <w:sz w:val="20"/>
          <w:szCs w:val="20"/>
          <w:lang w:eastAsia="ru-RU"/>
        </w:rPr>
        <w:t xml:space="preserve">остановление Правительства Российской Федерации от 16 июля </w:t>
      </w:r>
      <w:r w:rsidR="0015724E">
        <w:rPr>
          <w:rFonts w:asciiTheme="majorHAnsi" w:eastAsia="Calibri" w:hAnsiTheme="majorHAnsi" w:cs="Times New Roman"/>
          <w:i/>
          <w:sz w:val="20"/>
          <w:szCs w:val="20"/>
          <w:lang w:eastAsia="ru-RU"/>
        </w:rPr>
        <w:br/>
      </w:r>
      <w:r w:rsidR="00F37E59" w:rsidRPr="00EC05CD">
        <w:rPr>
          <w:rFonts w:asciiTheme="majorHAnsi" w:eastAsia="Calibri" w:hAnsiTheme="majorHAnsi" w:cs="Times New Roman"/>
          <w:i/>
          <w:sz w:val="20"/>
          <w:szCs w:val="20"/>
          <w:lang w:eastAsia="ru-RU"/>
        </w:rPr>
        <w:t>2009 г. № 584</w:t>
      </w:r>
      <w:r w:rsidR="00837C1D" w:rsidRPr="00EC05CD">
        <w:rPr>
          <w:rFonts w:asciiTheme="majorHAnsi" w:eastAsia="Calibri" w:hAnsiTheme="majorHAnsi" w:cs="Times New Roman"/>
          <w:i/>
          <w:sz w:val="20"/>
          <w:szCs w:val="20"/>
          <w:lang w:eastAsia="ru-RU"/>
        </w:rPr>
        <w:t xml:space="preserve"> </w:t>
      </w:r>
      <w:r w:rsidR="00F37E59" w:rsidRPr="00EC05CD">
        <w:rPr>
          <w:rFonts w:asciiTheme="majorHAnsi" w:eastAsia="Calibri" w:hAnsiTheme="majorHAnsi" w:cs="Times New Roman"/>
          <w:i/>
          <w:sz w:val="20"/>
          <w:szCs w:val="20"/>
          <w:lang w:eastAsia="ru-RU"/>
        </w:rPr>
        <w:t>«Об уведомительном порядке начала осуществления отдельных видов предпринимательской деятельности»</w:t>
      </w:r>
      <w:r w:rsidR="00837C1D" w:rsidRPr="00EC05CD">
        <w:rPr>
          <w:rFonts w:asciiTheme="majorHAnsi" w:eastAsia="Calibri" w:hAnsiTheme="majorHAnsi" w:cs="Times New Roman"/>
          <w:i/>
          <w:sz w:val="20"/>
          <w:szCs w:val="20"/>
          <w:lang w:eastAsia="ru-RU"/>
        </w:rPr>
        <w:t xml:space="preserve">. </w:t>
      </w:r>
      <w:r w:rsidR="00F37E59" w:rsidRPr="00EC05CD">
        <w:rPr>
          <w:rFonts w:asciiTheme="majorHAnsi" w:eastAsia="Calibri" w:hAnsiTheme="majorHAnsi" w:cs="Times New Roman"/>
          <w:i/>
          <w:sz w:val="20"/>
          <w:szCs w:val="20"/>
          <w:lang w:eastAsia="ru-RU"/>
        </w:rPr>
        <w:t xml:space="preserve">  </w:t>
      </w:r>
      <w:r w:rsidR="001768A8">
        <w:rPr>
          <w:rFonts w:asciiTheme="majorHAnsi" w:eastAsia="Calibri" w:hAnsiTheme="majorHAnsi" w:cs="Times New Roman"/>
          <w:i/>
          <w:sz w:val="20"/>
          <w:szCs w:val="20"/>
          <w:lang w:eastAsia="ru-RU"/>
        </w:rPr>
        <w:t xml:space="preserve"> </w:t>
      </w:r>
    </w:p>
    <w:p w:rsidR="00CB4DB0" w:rsidRDefault="00B320E3" w:rsidP="001768A8">
      <w:pPr>
        <w:spacing w:after="0" w:line="240" w:lineRule="auto"/>
        <w:ind w:firstLine="709"/>
        <w:jc w:val="both"/>
        <w:rPr>
          <w:rFonts w:asciiTheme="majorHAnsi" w:eastAsia="Calibri" w:hAnsiTheme="majorHAnsi" w:cs="Calibri"/>
          <w:sz w:val="24"/>
        </w:rPr>
      </w:pPr>
      <w:r>
        <w:rPr>
          <w:rFonts w:asciiTheme="majorHAnsi" w:eastAsia="Calibri" w:hAnsiTheme="majorHAnsi" w:cs="Times New Roman"/>
          <w:sz w:val="20"/>
          <w:szCs w:val="20"/>
          <w:lang w:eastAsia="ru-RU"/>
        </w:rPr>
        <w:t xml:space="preserve"> </w:t>
      </w:r>
      <w:r w:rsidR="00FA7EC0">
        <w:rPr>
          <w:rFonts w:asciiTheme="majorHAnsi" w:eastAsia="Calibri" w:hAnsiTheme="majorHAnsi" w:cs="Times New Roman"/>
          <w:sz w:val="20"/>
          <w:szCs w:val="20"/>
          <w:lang w:eastAsia="ru-RU"/>
        </w:rPr>
        <w:t xml:space="preserve"> </w:t>
      </w:r>
    </w:p>
    <w:p w:rsidR="00373B30" w:rsidRDefault="00373B30" w:rsidP="00A65EAE">
      <w:pPr>
        <w:spacing w:after="0"/>
        <w:ind w:firstLine="709"/>
        <w:jc w:val="both"/>
        <w:rPr>
          <w:rFonts w:asciiTheme="majorHAnsi" w:eastAsia="Calibri" w:hAnsiTheme="majorHAnsi" w:cs="Calibri"/>
          <w:sz w:val="24"/>
        </w:rPr>
      </w:pPr>
      <w:r>
        <w:rPr>
          <w:rFonts w:asciiTheme="majorHAnsi" w:eastAsia="Calibri" w:hAnsiTheme="majorHAnsi" w:cs="Calibri"/>
          <w:sz w:val="24"/>
        </w:rPr>
        <w:t>Таким образом, государствам-членам, законодательство которых не предусматривает применение принципа «молчание – знак согласия», перечень разрешений и уведомлений необходимо начать работу по их установлению.</w:t>
      </w:r>
    </w:p>
    <w:p w:rsidR="00373B30" w:rsidRDefault="000F49CC" w:rsidP="000F49CC">
      <w:pPr>
        <w:spacing w:after="0"/>
        <w:ind w:firstLine="709"/>
        <w:jc w:val="both"/>
        <w:rPr>
          <w:rFonts w:asciiTheme="majorHAnsi" w:eastAsia="Calibri" w:hAnsiTheme="majorHAnsi" w:cs="Calibri"/>
          <w:sz w:val="24"/>
        </w:rPr>
      </w:pPr>
      <w:proofErr w:type="gramStart"/>
      <w:r>
        <w:rPr>
          <w:rFonts w:asciiTheme="majorHAnsi" w:eastAsia="Calibri" w:hAnsiTheme="majorHAnsi" w:cs="Calibri"/>
          <w:sz w:val="24"/>
        </w:rPr>
        <w:t>В соответствии со статьей 67 Договора о ЕАЭС при либерализации государства-члены руководствуются принципом «</w:t>
      </w:r>
      <w:r w:rsidRPr="000F49CC">
        <w:rPr>
          <w:rFonts w:asciiTheme="majorHAnsi" w:eastAsia="Calibri" w:hAnsiTheme="majorHAnsi" w:cs="Calibri"/>
          <w:sz w:val="24"/>
        </w:rPr>
        <w:t>оптимизация внутреннего регулирования</w:t>
      </w:r>
      <w:r>
        <w:rPr>
          <w:rFonts w:asciiTheme="majorHAnsi" w:eastAsia="Calibri" w:hAnsiTheme="majorHAnsi" w:cs="Calibri"/>
          <w:sz w:val="24"/>
        </w:rPr>
        <w:t>»</w:t>
      </w:r>
      <w:r w:rsidRPr="000F49CC">
        <w:rPr>
          <w:rFonts w:asciiTheme="majorHAnsi" w:eastAsia="Calibri" w:hAnsiTheme="majorHAnsi" w:cs="Calibri"/>
          <w:sz w:val="24"/>
        </w:rPr>
        <w:t xml:space="preserve"> – поэтапное упрощение и (или) упразднение избыточного внутреннего регулирования, в том числе разрешительных требований и процедур для поставщиков, получателей услуг, лиц, осуществляющих учреждение или деятельность, и инвесторов с учетом наилучшей международной практики регулирования конкретных секторов услуг, а в случае ее отсутствия – путем выбора и применения</w:t>
      </w:r>
      <w:proofErr w:type="gramEnd"/>
      <w:r w:rsidRPr="000F49CC">
        <w:rPr>
          <w:rFonts w:asciiTheme="majorHAnsi" w:eastAsia="Calibri" w:hAnsiTheme="majorHAnsi" w:cs="Calibri"/>
          <w:sz w:val="24"/>
        </w:rPr>
        <w:t xml:space="preserve"> наиболее прогресс</w:t>
      </w:r>
      <w:r>
        <w:rPr>
          <w:rFonts w:asciiTheme="majorHAnsi" w:eastAsia="Calibri" w:hAnsiTheme="majorHAnsi" w:cs="Calibri"/>
          <w:sz w:val="24"/>
        </w:rPr>
        <w:t xml:space="preserve">ивных моделей государств-членов.  </w:t>
      </w:r>
    </w:p>
    <w:p w:rsidR="00373B30" w:rsidRDefault="000F49CC" w:rsidP="00A65EAE">
      <w:pPr>
        <w:spacing w:after="0"/>
        <w:ind w:firstLine="709"/>
        <w:jc w:val="both"/>
        <w:rPr>
          <w:rFonts w:asciiTheme="majorHAnsi" w:eastAsia="Calibri" w:hAnsiTheme="majorHAnsi" w:cs="Calibri"/>
          <w:sz w:val="24"/>
        </w:rPr>
      </w:pPr>
      <w:r>
        <w:rPr>
          <w:rFonts w:asciiTheme="majorHAnsi" w:eastAsia="Calibri" w:hAnsiTheme="majorHAnsi" w:cs="Calibri"/>
          <w:sz w:val="24"/>
        </w:rPr>
        <w:t xml:space="preserve">В этой связи, принимая во внимание отсутствие в законодательстве Республики Беларусь, Республики Казахстан, </w:t>
      </w:r>
      <w:proofErr w:type="spellStart"/>
      <w:r>
        <w:rPr>
          <w:rFonts w:asciiTheme="majorHAnsi" w:eastAsia="Calibri" w:hAnsiTheme="majorHAnsi" w:cs="Calibri"/>
          <w:sz w:val="24"/>
        </w:rPr>
        <w:t>Кыргызской</w:t>
      </w:r>
      <w:proofErr w:type="spellEnd"/>
      <w:r>
        <w:rPr>
          <w:rFonts w:asciiTheme="majorHAnsi" w:eastAsia="Calibri" w:hAnsiTheme="majorHAnsi" w:cs="Calibri"/>
          <w:sz w:val="24"/>
        </w:rPr>
        <w:t xml:space="preserve"> Республики, Российской Федерации общих требований и порядка по проверке профессиональной квалификации, предлагается их установить</w:t>
      </w:r>
      <w:r w:rsidR="00723CA5">
        <w:rPr>
          <w:rFonts w:asciiTheme="majorHAnsi" w:eastAsia="Calibri" w:hAnsiTheme="majorHAnsi" w:cs="Calibri"/>
          <w:sz w:val="24"/>
        </w:rPr>
        <w:t xml:space="preserve"> на примере Закона о лицензировании Республики Армения. </w:t>
      </w:r>
      <w:r>
        <w:rPr>
          <w:rFonts w:asciiTheme="majorHAnsi" w:eastAsia="Calibri" w:hAnsiTheme="majorHAnsi" w:cs="Calibri"/>
          <w:sz w:val="24"/>
        </w:rPr>
        <w:t xml:space="preserve">  </w:t>
      </w:r>
    </w:p>
    <w:p w:rsidR="00D80F3B" w:rsidRDefault="005C6C5C" w:rsidP="00A65EAE">
      <w:pPr>
        <w:spacing w:after="0"/>
        <w:ind w:firstLine="709"/>
        <w:jc w:val="both"/>
        <w:rPr>
          <w:rFonts w:asciiTheme="majorHAnsi" w:eastAsia="Calibri" w:hAnsiTheme="majorHAnsi" w:cs="Calibri"/>
          <w:sz w:val="24"/>
        </w:rPr>
      </w:pPr>
      <w:r>
        <w:rPr>
          <w:rFonts w:asciiTheme="majorHAnsi" w:eastAsia="Calibri" w:hAnsiTheme="majorHAnsi" w:cs="Calibri"/>
          <w:sz w:val="24"/>
        </w:rPr>
        <w:t>С учетом стремления государств-членов Союза к обеспечению необременительного регулирования предпринимательской деятельности</w:t>
      </w:r>
      <w:r w:rsidR="00353B96">
        <w:rPr>
          <w:rFonts w:asciiTheme="majorHAnsi" w:eastAsia="Calibri" w:hAnsiTheme="majorHAnsi" w:cs="Calibri"/>
          <w:sz w:val="24"/>
        </w:rPr>
        <w:t>, все большую</w:t>
      </w:r>
      <w:r>
        <w:rPr>
          <w:rFonts w:asciiTheme="majorHAnsi" w:eastAsia="Calibri" w:hAnsiTheme="majorHAnsi" w:cs="Calibri"/>
          <w:sz w:val="24"/>
        </w:rPr>
        <w:t xml:space="preserve"> </w:t>
      </w:r>
      <w:r w:rsidR="00353B96">
        <w:rPr>
          <w:rFonts w:asciiTheme="majorHAnsi" w:eastAsia="Calibri" w:hAnsiTheme="majorHAnsi" w:cs="Calibri"/>
          <w:sz w:val="24"/>
        </w:rPr>
        <w:t xml:space="preserve">популярность </w:t>
      </w:r>
      <w:r>
        <w:rPr>
          <w:rFonts w:asciiTheme="majorHAnsi" w:eastAsia="Calibri" w:hAnsiTheme="majorHAnsi" w:cs="Calibri"/>
          <w:sz w:val="24"/>
        </w:rPr>
        <w:t xml:space="preserve">приобретает </w:t>
      </w:r>
      <w:r w:rsidR="00353B96">
        <w:rPr>
          <w:rFonts w:asciiTheme="majorHAnsi" w:eastAsia="Calibri" w:hAnsiTheme="majorHAnsi" w:cs="Calibri"/>
          <w:sz w:val="24"/>
        </w:rPr>
        <w:t xml:space="preserve">переход от жесткого регулирования </w:t>
      </w:r>
      <w:proofErr w:type="gramStart"/>
      <w:r w:rsidR="00353B96">
        <w:rPr>
          <w:rFonts w:asciiTheme="majorHAnsi" w:eastAsia="Calibri" w:hAnsiTheme="majorHAnsi" w:cs="Calibri"/>
          <w:sz w:val="24"/>
        </w:rPr>
        <w:t>к</w:t>
      </w:r>
      <w:proofErr w:type="gramEnd"/>
      <w:r w:rsidR="00353B96">
        <w:rPr>
          <w:rFonts w:asciiTheme="majorHAnsi" w:eastAsia="Calibri" w:hAnsiTheme="majorHAnsi" w:cs="Calibri"/>
          <w:sz w:val="24"/>
        </w:rPr>
        <w:t xml:space="preserve"> более мягкому. То есть в отношении деятельности или действий, на которые </w:t>
      </w:r>
      <w:r w:rsidR="001C4A93">
        <w:rPr>
          <w:rFonts w:asciiTheme="majorHAnsi" w:eastAsia="Calibri" w:hAnsiTheme="majorHAnsi" w:cs="Calibri"/>
          <w:sz w:val="24"/>
        </w:rPr>
        <w:t xml:space="preserve">требовалось получение </w:t>
      </w:r>
      <w:proofErr w:type="gramStart"/>
      <w:r w:rsidR="001C4A93">
        <w:rPr>
          <w:rFonts w:asciiTheme="majorHAnsi" w:eastAsia="Calibri" w:hAnsiTheme="majorHAnsi" w:cs="Calibri"/>
          <w:sz w:val="24"/>
        </w:rPr>
        <w:t>разрешения</w:t>
      </w:r>
      <w:proofErr w:type="gramEnd"/>
      <w:r w:rsidR="002674BA">
        <w:rPr>
          <w:rFonts w:asciiTheme="majorHAnsi" w:eastAsia="Calibri" w:hAnsiTheme="majorHAnsi" w:cs="Calibri"/>
          <w:sz w:val="24"/>
        </w:rPr>
        <w:t xml:space="preserve"> вводится </w:t>
      </w:r>
      <w:r w:rsidR="00353B96">
        <w:rPr>
          <w:rFonts w:asciiTheme="majorHAnsi" w:eastAsia="Calibri" w:hAnsiTheme="majorHAnsi" w:cs="Calibri"/>
          <w:sz w:val="24"/>
        </w:rPr>
        <w:t xml:space="preserve">уведомительный порядок.  </w:t>
      </w:r>
      <w:r w:rsidR="001C4A93">
        <w:rPr>
          <w:rFonts w:asciiTheme="majorHAnsi" w:eastAsia="Calibri" w:hAnsiTheme="majorHAnsi" w:cs="Calibri"/>
          <w:sz w:val="24"/>
        </w:rPr>
        <w:t xml:space="preserve">  </w:t>
      </w:r>
    </w:p>
    <w:p w:rsidR="00A36B1F" w:rsidRDefault="00684A9F" w:rsidP="00A65EAE">
      <w:pPr>
        <w:spacing w:after="0"/>
        <w:ind w:firstLine="709"/>
        <w:jc w:val="both"/>
        <w:rPr>
          <w:rFonts w:asciiTheme="majorHAnsi" w:eastAsia="Calibri" w:hAnsiTheme="majorHAnsi" w:cs="Calibri"/>
          <w:sz w:val="24"/>
        </w:rPr>
      </w:pPr>
      <w:r>
        <w:rPr>
          <w:rFonts w:asciiTheme="majorHAnsi" w:eastAsia="Calibri" w:hAnsiTheme="majorHAnsi" w:cs="Calibri"/>
          <w:sz w:val="24"/>
        </w:rPr>
        <w:t xml:space="preserve">Поэтому государствам-членам необходимо также предусмотреть </w:t>
      </w:r>
      <w:r w:rsidR="009F530E">
        <w:rPr>
          <w:rFonts w:asciiTheme="majorHAnsi" w:eastAsia="Calibri" w:hAnsiTheme="majorHAnsi" w:cs="Calibri"/>
          <w:sz w:val="24"/>
        </w:rPr>
        <w:br/>
        <w:t>в законодательстве</w:t>
      </w:r>
      <w:r>
        <w:rPr>
          <w:rFonts w:asciiTheme="majorHAnsi" w:eastAsia="Calibri" w:hAnsiTheme="majorHAnsi" w:cs="Calibri"/>
          <w:sz w:val="24"/>
        </w:rPr>
        <w:t xml:space="preserve"> общее требование </w:t>
      </w:r>
      <w:r w:rsidR="009F530E">
        <w:rPr>
          <w:rFonts w:asciiTheme="majorHAnsi" w:eastAsia="Calibri" w:hAnsiTheme="majorHAnsi" w:cs="Calibri"/>
          <w:sz w:val="24"/>
        </w:rPr>
        <w:t>для компетентных органов</w:t>
      </w:r>
      <w:r w:rsidR="00A36B1F">
        <w:rPr>
          <w:rFonts w:asciiTheme="majorHAnsi" w:eastAsia="Calibri" w:hAnsiTheme="majorHAnsi" w:cs="Calibri"/>
          <w:sz w:val="24"/>
        </w:rPr>
        <w:t>:</w:t>
      </w:r>
    </w:p>
    <w:p w:rsidR="00A36B1F" w:rsidRDefault="00684A9F" w:rsidP="00A65EAE">
      <w:pPr>
        <w:spacing w:after="0"/>
        <w:ind w:firstLine="709"/>
        <w:jc w:val="both"/>
        <w:rPr>
          <w:rFonts w:asciiTheme="majorHAnsi" w:eastAsia="Calibri" w:hAnsiTheme="majorHAnsi" w:cs="Calibri"/>
          <w:sz w:val="24"/>
        </w:rPr>
      </w:pPr>
      <w:r>
        <w:rPr>
          <w:rFonts w:asciiTheme="majorHAnsi" w:eastAsia="Calibri" w:hAnsiTheme="majorHAnsi" w:cs="Calibri"/>
          <w:sz w:val="24"/>
        </w:rPr>
        <w:t>при введении уведомительного порядка</w:t>
      </w:r>
      <w:r w:rsidR="009F530E">
        <w:rPr>
          <w:rFonts w:asciiTheme="majorHAnsi" w:eastAsia="Calibri" w:hAnsiTheme="majorHAnsi" w:cs="Calibri"/>
          <w:sz w:val="24"/>
        </w:rPr>
        <w:t xml:space="preserve"> </w:t>
      </w:r>
      <w:r>
        <w:rPr>
          <w:rFonts w:asciiTheme="majorHAnsi" w:eastAsia="Calibri" w:hAnsiTheme="majorHAnsi" w:cs="Calibri"/>
          <w:sz w:val="24"/>
        </w:rPr>
        <w:t xml:space="preserve">в отношении </w:t>
      </w:r>
      <w:r w:rsidR="008A580C">
        <w:rPr>
          <w:rFonts w:asciiTheme="majorHAnsi" w:eastAsia="Calibri" w:hAnsiTheme="majorHAnsi" w:cs="Calibri"/>
          <w:sz w:val="24"/>
        </w:rPr>
        <w:t>деятельности или действий взамен разрешительной процедуры</w:t>
      </w:r>
      <w:r w:rsidR="00907769">
        <w:rPr>
          <w:rFonts w:asciiTheme="majorHAnsi" w:eastAsia="Calibri" w:hAnsiTheme="majorHAnsi" w:cs="Calibri"/>
          <w:sz w:val="24"/>
        </w:rPr>
        <w:t>,</w:t>
      </w:r>
      <w:r w:rsidR="008A580C">
        <w:rPr>
          <w:rFonts w:asciiTheme="majorHAnsi" w:eastAsia="Calibri" w:hAnsiTheme="majorHAnsi" w:cs="Calibri"/>
          <w:sz w:val="24"/>
        </w:rPr>
        <w:t xml:space="preserve"> </w:t>
      </w:r>
      <w:r w:rsidR="00024766">
        <w:rPr>
          <w:rFonts w:asciiTheme="majorHAnsi" w:eastAsia="Calibri" w:hAnsiTheme="majorHAnsi" w:cs="Calibri"/>
          <w:sz w:val="24"/>
        </w:rPr>
        <w:t xml:space="preserve">самостоятельно вносить в реестр </w:t>
      </w:r>
      <w:r w:rsidR="00024766">
        <w:rPr>
          <w:rFonts w:asciiTheme="majorHAnsi" w:eastAsia="Calibri" w:hAnsiTheme="majorHAnsi" w:cs="Calibri"/>
          <w:sz w:val="24"/>
        </w:rPr>
        <w:lastRenderedPageBreak/>
        <w:t xml:space="preserve">адресата регулирования, у которого на момент введения уведомительной процедуры </w:t>
      </w:r>
      <w:r w:rsidR="00A65EAE">
        <w:rPr>
          <w:rFonts w:asciiTheme="majorHAnsi" w:eastAsia="Calibri" w:hAnsiTheme="majorHAnsi" w:cs="Calibri"/>
          <w:sz w:val="24"/>
        </w:rPr>
        <w:t>было действительное разрешение</w:t>
      </w:r>
      <w:r w:rsidR="00A36B1F">
        <w:rPr>
          <w:rFonts w:asciiTheme="majorHAnsi" w:eastAsia="Calibri" w:hAnsiTheme="majorHAnsi" w:cs="Calibri"/>
          <w:sz w:val="24"/>
        </w:rPr>
        <w:t xml:space="preserve">; </w:t>
      </w:r>
    </w:p>
    <w:p w:rsidR="000B7EF1" w:rsidRDefault="00A36B1F" w:rsidP="00A36B1F">
      <w:pPr>
        <w:spacing w:after="0"/>
        <w:ind w:firstLine="709"/>
        <w:jc w:val="both"/>
        <w:rPr>
          <w:rFonts w:asciiTheme="majorHAnsi" w:eastAsia="Calibri" w:hAnsiTheme="majorHAnsi" w:cs="Times New Roman"/>
          <w:sz w:val="24"/>
          <w:szCs w:val="24"/>
        </w:rPr>
      </w:pPr>
      <w:r>
        <w:rPr>
          <w:rFonts w:asciiTheme="majorHAnsi" w:eastAsia="Calibri" w:hAnsiTheme="majorHAnsi" w:cs="Times New Roman"/>
          <w:sz w:val="24"/>
          <w:szCs w:val="24"/>
        </w:rPr>
        <w:t>получение компетентным органом информации об уведомлениях (заявлениях, извещениях и т.д.), содержащихся в регистрационном журнале, без истребования подтверждения таких сведе</w:t>
      </w:r>
      <w:r w:rsidR="000B7EF1">
        <w:rPr>
          <w:rFonts w:asciiTheme="majorHAnsi" w:eastAsia="Calibri" w:hAnsiTheme="majorHAnsi" w:cs="Times New Roman"/>
          <w:sz w:val="24"/>
          <w:szCs w:val="24"/>
        </w:rPr>
        <w:t>ний от адресатов регулирования;</w:t>
      </w:r>
    </w:p>
    <w:p w:rsidR="00A36B1F" w:rsidRDefault="000B7EF1" w:rsidP="00A36B1F">
      <w:pPr>
        <w:spacing w:after="0"/>
        <w:ind w:firstLine="709"/>
        <w:jc w:val="both"/>
        <w:rPr>
          <w:rFonts w:asciiTheme="majorHAnsi" w:eastAsia="Calibri" w:hAnsiTheme="majorHAnsi" w:cs="Times New Roman"/>
          <w:sz w:val="24"/>
          <w:szCs w:val="24"/>
        </w:rPr>
      </w:pPr>
      <w:r>
        <w:rPr>
          <w:rFonts w:asciiTheme="majorHAnsi" w:eastAsia="Calibri" w:hAnsiTheme="majorHAnsi" w:cs="Calibri"/>
          <w:sz w:val="24"/>
        </w:rPr>
        <w:t>з</w:t>
      </w:r>
      <w:r w:rsidRPr="00CF2340">
        <w:rPr>
          <w:rFonts w:asciiTheme="majorHAnsi" w:eastAsia="Calibri" w:hAnsiTheme="majorHAnsi" w:cs="Calibri"/>
          <w:sz w:val="24"/>
        </w:rPr>
        <w:t xml:space="preserve">апрет на истребование разрешений и применение уведомительной процедуры в отношении деятельности или действий, которые не включены в такие перечни (в настоящее время относительно лицензирования и уведомительной процедуры).   </w:t>
      </w:r>
    </w:p>
    <w:p w:rsidR="00CF2340" w:rsidRPr="00CF2340" w:rsidRDefault="000B7EF1" w:rsidP="005F1856">
      <w:pPr>
        <w:spacing w:after="0"/>
        <w:ind w:firstLine="709"/>
        <w:jc w:val="both"/>
        <w:rPr>
          <w:rFonts w:asciiTheme="majorHAnsi" w:eastAsia="Calibri" w:hAnsiTheme="majorHAnsi" w:cs="Calibri"/>
          <w:sz w:val="24"/>
        </w:rPr>
      </w:pPr>
      <w:r>
        <w:rPr>
          <w:rFonts w:asciiTheme="majorHAnsi" w:eastAsia="Calibri" w:hAnsiTheme="majorHAnsi" w:cs="Calibri"/>
          <w:sz w:val="24"/>
        </w:rPr>
        <w:t xml:space="preserve">Кроме того </w:t>
      </w:r>
      <w:r w:rsidR="00CF2340" w:rsidRPr="00CF2340">
        <w:rPr>
          <w:rFonts w:asciiTheme="majorHAnsi" w:eastAsia="Calibri" w:hAnsiTheme="majorHAnsi" w:cs="Calibri"/>
          <w:sz w:val="24"/>
        </w:rPr>
        <w:t xml:space="preserve">постановлением Правительства Российской Федерации от 16 июля 2009 г. № 584 утверждены Правила представления уведомлений о начале осуществления отдельных видов предпринимательской деятельности, предусматривающие порядок подачи и учета уведомлений согласно требованиям Правил регулирования, однако не выявлены общие основания для исключения </w:t>
      </w:r>
      <w:r w:rsidR="005F2181">
        <w:rPr>
          <w:rFonts w:asciiTheme="majorHAnsi" w:eastAsia="Calibri" w:hAnsiTheme="majorHAnsi" w:cs="Calibri"/>
          <w:sz w:val="24"/>
        </w:rPr>
        <w:br/>
      </w:r>
      <w:r w:rsidR="00CF2340" w:rsidRPr="00CF2340">
        <w:rPr>
          <w:rFonts w:asciiTheme="majorHAnsi" w:eastAsia="Calibri" w:hAnsiTheme="majorHAnsi" w:cs="Calibri"/>
          <w:sz w:val="24"/>
        </w:rPr>
        <w:t xml:space="preserve">из реестра уведомлений.       </w:t>
      </w:r>
    </w:p>
    <w:p w:rsidR="005F2181" w:rsidRDefault="005F2181" w:rsidP="00CF2340">
      <w:pPr>
        <w:spacing w:after="0"/>
        <w:ind w:firstLine="709"/>
        <w:jc w:val="both"/>
        <w:rPr>
          <w:rFonts w:asciiTheme="majorHAnsi" w:eastAsia="Calibri" w:hAnsiTheme="majorHAnsi" w:cs="Calibri"/>
          <w:sz w:val="24"/>
        </w:rPr>
      </w:pPr>
      <w:r>
        <w:rPr>
          <w:rFonts w:asciiTheme="majorHAnsi" w:eastAsia="Calibri" w:hAnsiTheme="majorHAnsi" w:cs="Calibri"/>
          <w:sz w:val="24"/>
        </w:rPr>
        <w:t>В этой связи, предлагается также учесть данное требование</w:t>
      </w:r>
      <w:r>
        <w:rPr>
          <w:rFonts w:asciiTheme="majorHAnsi" w:eastAsia="Calibri" w:hAnsiTheme="majorHAnsi" w:cs="Calibri"/>
          <w:sz w:val="24"/>
        </w:rPr>
        <w:br/>
        <w:t xml:space="preserve">в </w:t>
      </w:r>
      <w:proofErr w:type="gramStart"/>
      <w:r>
        <w:rPr>
          <w:rFonts w:asciiTheme="majorHAnsi" w:eastAsia="Calibri" w:hAnsiTheme="majorHAnsi" w:cs="Calibri"/>
          <w:sz w:val="24"/>
        </w:rPr>
        <w:t>соответствующем</w:t>
      </w:r>
      <w:proofErr w:type="gramEnd"/>
      <w:r>
        <w:rPr>
          <w:rFonts w:asciiTheme="majorHAnsi" w:eastAsia="Calibri" w:hAnsiTheme="majorHAnsi" w:cs="Calibri"/>
          <w:sz w:val="24"/>
        </w:rPr>
        <w:t xml:space="preserve"> НПА.  </w:t>
      </w:r>
    </w:p>
    <w:p w:rsidR="00A21E60" w:rsidRDefault="00A21E60" w:rsidP="00A65EAE">
      <w:pPr>
        <w:spacing w:after="0"/>
        <w:ind w:firstLine="709"/>
        <w:jc w:val="both"/>
        <w:rPr>
          <w:rFonts w:asciiTheme="majorHAnsi" w:eastAsia="Calibri" w:hAnsiTheme="majorHAnsi" w:cs="Calibri"/>
          <w:b/>
          <w:sz w:val="24"/>
        </w:rPr>
      </w:pPr>
    </w:p>
    <w:p w:rsidR="009D29C8" w:rsidRPr="00DE2CB2" w:rsidRDefault="009D29C8" w:rsidP="00A65EAE">
      <w:pPr>
        <w:spacing w:after="0"/>
        <w:ind w:firstLine="709"/>
        <w:jc w:val="both"/>
        <w:rPr>
          <w:rFonts w:asciiTheme="majorHAnsi" w:eastAsia="Calibri" w:hAnsiTheme="majorHAnsi" w:cs="Calibri"/>
          <w:b/>
          <w:sz w:val="24"/>
        </w:rPr>
      </w:pPr>
      <w:r w:rsidRPr="00DE2CB2">
        <w:rPr>
          <w:rFonts w:asciiTheme="majorHAnsi" w:eastAsia="Calibri" w:hAnsiTheme="majorHAnsi" w:cs="Calibri"/>
          <w:b/>
          <w:sz w:val="24"/>
        </w:rPr>
        <w:t>В части контрольных (надзорных) процедур</w:t>
      </w:r>
    </w:p>
    <w:p w:rsidR="009D29C8" w:rsidRDefault="004B6A54" w:rsidP="00A65EAE">
      <w:pPr>
        <w:spacing w:after="0"/>
        <w:ind w:firstLine="709"/>
        <w:jc w:val="both"/>
        <w:rPr>
          <w:rFonts w:asciiTheme="majorHAnsi" w:eastAsia="Calibri" w:hAnsiTheme="majorHAnsi" w:cs="Calibri"/>
          <w:sz w:val="24"/>
        </w:rPr>
      </w:pPr>
      <w:r>
        <w:rPr>
          <w:rFonts w:asciiTheme="majorHAnsi" w:eastAsia="Calibri" w:hAnsiTheme="majorHAnsi" w:cs="Calibri"/>
          <w:sz w:val="24"/>
        </w:rPr>
        <w:t xml:space="preserve">Учитывая </w:t>
      </w:r>
      <w:r w:rsidR="008C3E1E">
        <w:rPr>
          <w:rFonts w:asciiTheme="majorHAnsi" w:eastAsia="Calibri" w:hAnsiTheme="majorHAnsi" w:cs="Calibri"/>
          <w:sz w:val="24"/>
        </w:rPr>
        <w:t xml:space="preserve">устанавливаемые Правилами регулирования таких </w:t>
      </w:r>
      <w:r>
        <w:rPr>
          <w:rFonts w:asciiTheme="majorHAnsi" w:eastAsia="Calibri" w:hAnsiTheme="majorHAnsi" w:cs="Calibri"/>
          <w:sz w:val="24"/>
        </w:rPr>
        <w:t>критери</w:t>
      </w:r>
      <w:r w:rsidR="008C3E1E">
        <w:rPr>
          <w:rFonts w:asciiTheme="majorHAnsi" w:eastAsia="Calibri" w:hAnsiTheme="majorHAnsi" w:cs="Calibri"/>
          <w:sz w:val="24"/>
        </w:rPr>
        <w:t>й</w:t>
      </w:r>
      <w:r>
        <w:rPr>
          <w:rFonts w:asciiTheme="majorHAnsi" w:eastAsia="Calibri" w:hAnsiTheme="majorHAnsi" w:cs="Calibri"/>
          <w:sz w:val="24"/>
        </w:rPr>
        <w:t xml:space="preserve"> </w:t>
      </w:r>
      <w:r w:rsidR="00B66C0E">
        <w:rPr>
          <w:rFonts w:asciiTheme="majorHAnsi" w:eastAsia="Calibri" w:hAnsiTheme="majorHAnsi" w:cs="Calibri"/>
          <w:sz w:val="24"/>
        </w:rPr>
        <w:t>эффективност</w:t>
      </w:r>
      <w:r>
        <w:rPr>
          <w:rFonts w:asciiTheme="majorHAnsi" w:eastAsia="Calibri" w:hAnsiTheme="majorHAnsi" w:cs="Calibri"/>
          <w:sz w:val="24"/>
        </w:rPr>
        <w:t>и</w:t>
      </w:r>
      <w:r w:rsidR="00B66C0E">
        <w:rPr>
          <w:rFonts w:asciiTheme="majorHAnsi" w:eastAsia="Calibri" w:hAnsiTheme="majorHAnsi" w:cs="Calibri"/>
          <w:sz w:val="24"/>
        </w:rPr>
        <w:t xml:space="preserve"> к</w:t>
      </w:r>
      <w:r>
        <w:rPr>
          <w:rFonts w:asciiTheme="majorHAnsi" w:eastAsia="Calibri" w:hAnsiTheme="majorHAnsi" w:cs="Calibri"/>
          <w:sz w:val="24"/>
        </w:rPr>
        <w:t xml:space="preserve">онтрольных (надзорных) процедур, как внедрение системы оценки рисков (управления рисами), </w:t>
      </w:r>
      <w:r w:rsidR="00FB2A25">
        <w:rPr>
          <w:rFonts w:asciiTheme="majorHAnsi" w:eastAsia="Calibri" w:hAnsiTheme="majorHAnsi" w:cs="Calibri"/>
          <w:sz w:val="24"/>
        </w:rPr>
        <w:t>четкая правовая регламентация, а также законодательное</w:t>
      </w:r>
      <w:r>
        <w:rPr>
          <w:rFonts w:asciiTheme="majorHAnsi" w:eastAsia="Calibri" w:hAnsiTheme="majorHAnsi" w:cs="Calibri"/>
          <w:sz w:val="24"/>
        </w:rPr>
        <w:t xml:space="preserve"> закреплени</w:t>
      </w:r>
      <w:r w:rsidR="00FB2A25">
        <w:rPr>
          <w:rFonts w:asciiTheme="majorHAnsi" w:eastAsia="Calibri" w:hAnsiTheme="majorHAnsi" w:cs="Calibri"/>
          <w:sz w:val="24"/>
        </w:rPr>
        <w:t>е</w:t>
      </w:r>
      <w:r>
        <w:rPr>
          <w:rFonts w:asciiTheme="majorHAnsi" w:eastAsia="Calibri" w:hAnsiTheme="majorHAnsi" w:cs="Calibri"/>
          <w:sz w:val="24"/>
        </w:rPr>
        <w:t xml:space="preserve"> гарант</w:t>
      </w:r>
      <w:r w:rsidR="00E24382">
        <w:rPr>
          <w:rFonts w:asciiTheme="majorHAnsi" w:eastAsia="Calibri" w:hAnsiTheme="majorHAnsi" w:cs="Calibri"/>
          <w:sz w:val="24"/>
        </w:rPr>
        <w:t>ий прав адресатов регулирования следует отметить</w:t>
      </w:r>
      <w:r w:rsidR="00263A99">
        <w:rPr>
          <w:rFonts w:asciiTheme="majorHAnsi" w:eastAsia="Calibri" w:hAnsiTheme="majorHAnsi" w:cs="Calibri"/>
          <w:sz w:val="24"/>
        </w:rPr>
        <w:t xml:space="preserve"> следующее</w:t>
      </w:r>
      <w:r w:rsidR="00E24382">
        <w:rPr>
          <w:rFonts w:asciiTheme="majorHAnsi" w:eastAsia="Calibri" w:hAnsiTheme="majorHAnsi" w:cs="Calibri"/>
          <w:sz w:val="24"/>
        </w:rPr>
        <w:t xml:space="preserve">. </w:t>
      </w:r>
    </w:p>
    <w:p w:rsidR="00901568" w:rsidRDefault="004F17EC" w:rsidP="00277082">
      <w:pPr>
        <w:spacing w:after="0"/>
        <w:ind w:firstLine="709"/>
        <w:jc w:val="both"/>
        <w:rPr>
          <w:rFonts w:asciiTheme="majorHAnsi" w:eastAsia="Calibri" w:hAnsiTheme="majorHAnsi" w:cs="Calibri"/>
          <w:sz w:val="24"/>
        </w:rPr>
      </w:pPr>
      <w:r>
        <w:rPr>
          <w:rFonts w:asciiTheme="majorHAnsi" w:eastAsia="Calibri" w:hAnsiTheme="majorHAnsi" w:cs="Calibri"/>
          <w:sz w:val="24"/>
        </w:rPr>
        <w:t>Как уже отмечалось выше в</w:t>
      </w:r>
      <w:r w:rsidR="0048519F">
        <w:rPr>
          <w:rFonts w:asciiTheme="majorHAnsi" w:eastAsia="Calibri" w:hAnsiTheme="majorHAnsi" w:cs="Calibri"/>
          <w:sz w:val="24"/>
        </w:rPr>
        <w:t xml:space="preserve">о всех государствах-членах </w:t>
      </w:r>
      <w:r w:rsidR="00C14E2C">
        <w:rPr>
          <w:rFonts w:asciiTheme="majorHAnsi" w:eastAsia="Calibri" w:hAnsiTheme="majorHAnsi" w:cs="Calibri"/>
          <w:sz w:val="24"/>
        </w:rPr>
        <w:t xml:space="preserve">ЕАЭС </w:t>
      </w:r>
      <w:r w:rsidR="0048519F">
        <w:rPr>
          <w:rFonts w:asciiTheme="majorHAnsi" w:eastAsia="Calibri" w:hAnsiTheme="majorHAnsi" w:cs="Calibri"/>
          <w:sz w:val="24"/>
        </w:rPr>
        <w:t xml:space="preserve">внедрен </w:t>
      </w:r>
      <w:proofErr w:type="gramStart"/>
      <w:r w:rsidR="0048519F">
        <w:rPr>
          <w:rFonts w:asciiTheme="majorHAnsi" w:eastAsia="Calibri" w:hAnsiTheme="majorHAnsi" w:cs="Calibri"/>
          <w:sz w:val="24"/>
        </w:rPr>
        <w:t>риск-ориентированный</w:t>
      </w:r>
      <w:proofErr w:type="gramEnd"/>
      <w:r w:rsidR="0048519F">
        <w:rPr>
          <w:rFonts w:asciiTheme="majorHAnsi" w:eastAsia="Calibri" w:hAnsiTheme="majorHAnsi" w:cs="Calibri"/>
          <w:sz w:val="24"/>
        </w:rPr>
        <w:t xml:space="preserve"> подход</w:t>
      </w:r>
      <w:r>
        <w:rPr>
          <w:rFonts w:asciiTheme="majorHAnsi" w:eastAsia="Calibri" w:hAnsiTheme="majorHAnsi" w:cs="Calibri"/>
          <w:sz w:val="24"/>
        </w:rPr>
        <w:t xml:space="preserve"> </w:t>
      </w:r>
      <w:r w:rsidR="0048519F">
        <w:rPr>
          <w:rFonts w:asciiTheme="majorHAnsi" w:eastAsia="Calibri" w:hAnsiTheme="majorHAnsi" w:cs="Calibri"/>
          <w:sz w:val="24"/>
        </w:rPr>
        <w:t>к контр</w:t>
      </w:r>
      <w:r w:rsidR="00C11AD6">
        <w:rPr>
          <w:rFonts w:asciiTheme="majorHAnsi" w:eastAsia="Calibri" w:hAnsiTheme="majorHAnsi" w:cs="Calibri"/>
          <w:sz w:val="24"/>
        </w:rPr>
        <w:t>ольным (надзорным</w:t>
      </w:r>
      <w:r w:rsidR="00E41595">
        <w:rPr>
          <w:rFonts w:asciiTheme="majorHAnsi" w:eastAsia="Calibri" w:hAnsiTheme="majorHAnsi" w:cs="Calibri"/>
          <w:sz w:val="24"/>
        </w:rPr>
        <w:t>)</w:t>
      </w:r>
      <w:r w:rsidR="00F610EF">
        <w:rPr>
          <w:rFonts w:asciiTheme="majorHAnsi" w:eastAsia="Calibri" w:hAnsiTheme="majorHAnsi" w:cs="Calibri"/>
          <w:sz w:val="24"/>
        </w:rPr>
        <w:t xml:space="preserve"> </w:t>
      </w:r>
      <w:r w:rsidR="00C11AD6">
        <w:rPr>
          <w:rFonts w:asciiTheme="majorHAnsi" w:eastAsia="Calibri" w:hAnsiTheme="majorHAnsi" w:cs="Calibri"/>
          <w:sz w:val="24"/>
        </w:rPr>
        <w:t>процедурам, в рамках которого</w:t>
      </w:r>
      <w:r w:rsidR="00F610EF">
        <w:rPr>
          <w:rFonts w:asciiTheme="majorHAnsi" w:eastAsia="Calibri" w:hAnsiTheme="majorHAnsi" w:cs="Calibri"/>
          <w:sz w:val="24"/>
        </w:rPr>
        <w:t xml:space="preserve"> адресаты регулирования </w:t>
      </w:r>
      <w:r w:rsidR="00B03AC8">
        <w:rPr>
          <w:rFonts w:asciiTheme="majorHAnsi" w:eastAsia="Calibri" w:hAnsiTheme="majorHAnsi" w:cs="Calibri"/>
          <w:sz w:val="24"/>
        </w:rPr>
        <w:t>распределяются</w:t>
      </w:r>
      <w:r w:rsidR="00F610EF">
        <w:rPr>
          <w:rFonts w:asciiTheme="majorHAnsi" w:eastAsia="Calibri" w:hAnsiTheme="majorHAnsi" w:cs="Calibri"/>
          <w:sz w:val="24"/>
        </w:rPr>
        <w:t xml:space="preserve"> по уровням опасности</w:t>
      </w:r>
      <w:r w:rsidR="008F4593">
        <w:rPr>
          <w:rFonts w:asciiTheme="majorHAnsi" w:eastAsia="Calibri" w:hAnsiTheme="majorHAnsi" w:cs="Calibri"/>
          <w:sz w:val="24"/>
        </w:rPr>
        <w:t xml:space="preserve"> (группе, категории риска) </w:t>
      </w:r>
      <w:r w:rsidR="00F610EF">
        <w:rPr>
          <w:rFonts w:asciiTheme="majorHAnsi" w:eastAsia="Calibri" w:hAnsiTheme="majorHAnsi" w:cs="Calibri"/>
          <w:sz w:val="24"/>
        </w:rPr>
        <w:t xml:space="preserve"> осуществляемой ими деятельности</w:t>
      </w:r>
      <w:r w:rsidR="005A7A66">
        <w:rPr>
          <w:rFonts w:asciiTheme="majorHAnsi" w:eastAsia="Calibri" w:hAnsiTheme="majorHAnsi" w:cs="Calibri"/>
          <w:sz w:val="24"/>
        </w:rPr>
        <w:t xml:space="preserve"> (Таблица </w:t>
      </w:r>
      <w:r w:rsidR="00ED545C">
        <w:rPr>
          <w:rFonts w:asciiTheme="majorHAnsi" w:eastAsia="Calibri" w:hAnsiTheme="majorHAnsi" w:cs="Calibri"/>
          <w:sz w:val="24"/>
        </w:rPr>
        <w:t>2</w:t>
      </w:r>
      <w:r w:rsidR="008C6E09">
        <w:rPr>
          <w:rFonts w:asciiTheme="majorHAnsi" w:eastAsia="Calibri" w:hAnsiTheme="majorHAnsi" w:cs="Calibri"/>
          <w:sz w:val="24"/>
        </w:rPr>
        <w:t>)</w:t>
      </w:r>
      <w:r w:rsidR="00F610EF">
        <w:rPr>
          <w:rFonts w:asciiTheme="majorHAnsi" w:eastAsia="Calibri" w:hAnsiTheme="majorHAnsi" w:cs="Calibri"/>
          <w:sz w:val="24"/>
        </w:rPr>
        <w:t>.</w:t>
      </w:r>
      <w:r w:rsidR="00263A99">
        <w:rPr>
          <w:rFonts w:asciiTheme="majorHAnsi" w:eastAsia="Calibri" w:hAnsiTheme="majorHAnsi" w:cs="Calibri"/>
          <w:sz w:val="24"/>
        </w:rPr>
        <w:t xml:space="preserve"> </w:t>
      </w:r>
      <w:r>
        <w:rPr>
          <w:rFonts w:asciiTheme="majorHAnsi" w:eastAsia="Calibri" w:hAnsiTheme="majorHAnsi" w:cs="Calibri"/>
          <w:sz w:val="24"/>
        </w:rPr>
        <w:t xml:space="preserve"> </w:t>
      </w:r>
      <w:r w:rsidR="00C11AD6">
        <w:rPr>
          <w:rFonts w:asciiTheme="majorHAnsi" w:eastAsia="Calibri" w:hAnsiTheme="majorHAnsi" w:cs="Calibri"/>
          <w:sz w:val="24"/>
        </w:rPr>
        <w:t xml:space="preserve"> </w:t>
      </w:r>
      <w:r w:rsidR="008F4593">
        <w:rPr>
          <w:rFonts w:asciiTheme="majorHAnsi" w:eastAsia="Calibri" w:hAnsiTheme="majorHAnsi" w:cs="Calibri"/>
          <w:sz w:val="24"/>
        </w:rPr>
        <w:t xml:space="preserve"> </w:t>
      </w:r>
    </w:p>
    <w:p w:rsidR="00F610EF" w:rsidRDefault="008C6E09" w:rsidP="00277082">
      <w:pPr>
        <w:spacing w:after="0"/>
        <w:ind w:firstLine="709"/>
        <w:jc w:val="both"/>
        <w:rPr>
          <w:rFonts w:asciiTheme="majorHAnsi" w:eastAsia="Calibri" w:hAnsiTheme="majorHAnsi" w:cs="Calibri"/>
          <w:sz w:val="24"/>
        </w:rPr>
      </w:pPr>
      <w:r>
        <w:rPr>
          <w:rFonts w:asciiTheme="majorHAnsi" w:eastAsia="Calibri" w:hAnsiTheme="majorHAnsi" w:cs="Calibri"/>
          <w:sz w:val="24"/>
        </w:rPr>
        <w:t xml:space="preserve"> </w:t>
      </w:r>
    </w:p>
    <w:p w:rsidR="00901568" w:rsidRPr="00300304" w:rsidRDefault="00901568" w:rsidP="00277082">
      <w:pPr>
        <w:spacing w:after="0"/>
        <w:ind w:firstLine="709"/>
        <w:jc w:val="both"/>
        <w:rPr>
          <w:rFonts w:asciiTheme="majorHAnsi" w:eastAsia="Calibri" w:hAnsiTheme="majorHAnsi" w:cs="Calibri"/>
          <w:i/>
          <w:sz w:val="24"/>
          <w:szCs w:val="24"/>
        </w:rPr>
      </w:pPr>
      <w:r w:rsidRPr="00300304">
        <w:rPr>
          <w:rFonts w:asciiTheme="majorHAnsi" w:eastAsia="Calibri" w:hAnsiTheme="majorHAnsi" w:cs="Calibri"/>
          <w:i/>
          <w:sz w:val="24"/>
          <w:szCs w:val="24"/>
        </w:rPr>
        <w:t xml:space="preserve">Таблица </w:t>
      </w:r>
      <w:r w:rsidR="00ED545C">
        <w:rPr>
          <w:rFonts w:asciiTheme="majorHAnsi" w:eastAsia="Calibri" w:hAnsiTheme="majorHAnsi" w:cs="Calibri"/>
          <w:i/>
          <w:sz w:val="24"/>
          <w:szCs w:val="24"/>
        </w:rPr>
        <w:t>2</w:t>
      </w:r>
      <w:r w:rsidRPr="00300304">
        <w:rPr>
          <w:rFonts w:asciiTheme="majorHAnsi" w:eastAsia="Calibri" w:hAnsiTheme="majorHAnsi" w:cs="Calibri"/>
          <w:i/>
          <w:sz w:val="24"/>
          <w:szCs w:val="24"/>
        </w:rPr>
        <w:t xml:space="preserve">. </w:t>
      </w:r>
    </w:p>
    <w:tbl>
      <w:tblPr>
        <w:tblStyle w:val="a8"/>
        <w:tblW w:w="0" w:type="auto"/>
        <w:tblInd w:w="108" w:type="dxa"/>
        <w:tblLayout w:type="fixed"/>
        <w:tblLook w:val="04A0" w:firstRow="1" w:lastRow="0" w:firstColumn="1" w:lastColumn="0" w:noHBand="0" w:noVBand="1"/>
      </w:tblPr>
      <w:tblGrid>
        <w:gridCol w:w="1620"/>
        <w:gridCol w:w="1782"/>
        <w:gridCol w:w="1852"/>
        <w:gridCol w:w="1842"/>
        <w:gridCol w:w="2260"/>
      </w:tblGrid>
      <w:tr w:rsidR="008F4593" w:rsidRPr="00E139FC" w:rsidTr="00FA6D0D">
        <w:tc>
          <w:tcPr>
            <w:tcW w:w="1620" w:type="dxa"/>
            <w:shd w:val="clear" w:color="auto" w:fill="FABF8F" w:themeFill="accent6" w:themeFillTint="99"/>
          </w:tcPr>
          <w:p w:rsidR="00505DCD" w:rsidRPr="00E139FC" w:rsidRDefault="00505DCD" w:rsidP="00505DCD">
            <w:pPr>
              <w:jc w:val="center"/>
              <w:rPr>
                <w:rFonts w:asciiTheme="majorHAnsi" w:eastAsia="Calibri" w:hAnsiTheme="majorHAnsi" w:cs="Times New Roman"/>
                <w:sz w:val="20"/>
                <w:szCs w:val="20"/>
              </w:rPr>
            </w:pPr>
            <w:r w:rsidRPr="00E139FC">
              <w:rPr>
                <w:rFonts w:asciiTheme="majorHAnsi" w:eastAsia="Calibri" w:hAnsiTheme="majorHAnsi" w:cs="Times New Roman"/>
                <w:sz w:val="20"/>
                <w:szCs w:val="20"/>
              </w:rPr>
              <w:t>З</w:t>
            </w:r>
            <w:r w:rsidR="007126C7" w:rsidRPr="00E139FC">
              <w:rPr>
                <w:rFonts w:asciiTheme="majorHAnsi" w:eastAsia="Calibri" w:hAnsiTheme="majorHAnsi" w:cs="Times New Roman"/>
                <w:sz w:val="20"/>
                <w:szCs w:val="20"/>
              </w:rPr>
              <w:t>акон</w:t>
            </w:r>
            <w:r w:rsidRPr="00E139FC">
              <w:rPr>
                <w:rFonts w:asciiTheme="majorHAnsi" w:eastAsia="Calibri" w:hAnsiTheme="majorHAnsi" w:cs="Times New Roman"/>
                <w:sz w:val="20"/>
                <w:szCs w:val="20"/>
              </w:rPr>
              <w:t xml:space="preserve"> Р</w:t>
            </w:r>
            <w:r w:rsidR="007126C7" w:rsidRPr="00E139FC">
              <w:rPr>
                <w:rFonts w:asciiTheme="majorHAnsi" w:eastAsia="Calibri" w:hAnsiTheme="majorHAnsi" w:cs="Times New Roman"/>
                <w:sz w:val="20"/>
                <w:szCs w:val="20"/>
              </w:rPr>
              <w:t>еспублики</w:t>
            </w:r>
            <w:r w:rsidRPr="00E139FC">
              <w:rPr>
                <w:rFonts w:asciiTheme="majorHAnsi" w:eastAsia="Calibri" w:hAnsiTheme="majorHAnsi" w:cs="Times New Roman"/>
                <w:sz w:val="20"/>
                <w:szCs w:val="20"/>
              </w:rPr>
              <w:t xml:space="preserve"> А</w:t>
            </w:r>
            <w:r w:rsidR="007126C7" w:rsidRPr="00E139FC">
              <w:rPr>
                <w:rFonts w:asciiTheme="majorHAnsi" w:eastAsia="Calibri" w:hAnsiTheme="majorHAnsi" w:cs="Times New Roman"/>
                <w:sz w:val="20"/>
                <w:szCs w:val="20"/>
              </w:rPr>
              <w:t>рмения</w:t>
            </w:r>
          </w:p>
          <w:p w:rsidR="00505DCD" w:rsidRPr="00E139FC" w:rsidRDefault="00505DCD" w:rsidP="00505DCD">
            <w:pPr>
              <w:jc w:val="center"/>
              <w:rPr>
                <w:rFonts w:asciiTheme="majorHAnsi" w:eastAsia="Calibri" w:hAnsiTheme="majorHAnsi" w:cs="Times New Roman"/>
                <w:sz w:val="20"/>
                <w:szCs w:val="20"/>
              </w:rPr>
            </w:pPr>
            <w:r w:rsidRPr="00E139FC">
              <w:rPr>
                <w:rFonts w:asciiTheme="majorHAnsi" w:eastAsia="Calibri" w:hAnsiTheme="majorHAnsi" w:cs="Times New Roman"/>
                <w:sz w:val="20"/>
                <w:szCs w:val="20"/>
              </w:rPr>
              <w:t>от 12 июня 2000 года №ЗР-60</w:t>
            </w:r>
          </w:p>
          <w:p w:rsidR="008F4593" w:rsidRPr="00E139FC" w:rsidRDefault="00505DCD" w:rsidP="00505DCD">
            <w:pPr>
              <w:jc w:val="center"/>
              <w:rPr>
                <w:rFonts w:asciiTheme="majorHAnsi" w:eastAsia="Calibri" w:hAnsiTheme="majorHAnsi" w:cs="Times New Roman"/>
                <w:sz w:val="20"/>
                <w:szCs w:val="20"/>
              </w:rPr>
            </w:pPr>
            <w:r w:rsidRPr="00E139FC">
              <w:rPr>
                <w:rFonts w:asciiTheme="majorHAnsi" w:eastAsia="Calibri" w:hAnsiTheme="majorHAnsi" w:cs="Times New Roman"/>
                <w:sz w:val="20"/>
                <w:szCs w:val="20"/>
              </w:rPr>
              <w:t xml:space="preserve">«Об </w:t>
            </w:r>
            <w:r w:rsidR="00421A5C" w:rsidRPr="00E139FC">
              <w:rPr>
                <w:rFonts w:asciiTheme="majorHAnsi" w:eastAsia="Calibri" w:hAnsiTheme="majorHAnsi" w:cs="Times New Roman"/>
                <w:sz w:val="20"/>
                <w:szCs w:val="20"/>
              </w:rPr>
              <w:t xml:space="preserve"> </w:t>
            </w:r>
            <w:r w:rsidRPr="00E139FC">
              <w:rPr>
                <w:rFonts w:asciiTheme="majorHAnsi" w:eastAsia="Calibri" w:hAnsiTheme="majorHAnsi" w:cs="Times New Roman"/>
                <w:sz w:val="20"/>
                <w:szCs w:val="20"/>
              </w:rPr>
              <w:t xml:space="preserve">организации </w:t>
            </w:r>
            <w:r w:rsidR="004851FA" w:rsidRPr="00E139FC">
              <w:rPr>
                <w:rFonts w:asciiTheme="majorHAnsi" w:eastAsia="Calibri" w:hAnsiTheme="majorHAnsi" w:cs="Times New Roman"/>
                <w:sz w:val="20"/>
                <w:szCs w:val="20"/>
              </w:rPr>
              <w:br/>
            </w:r>
            <w:r w:rsidRPr="00E139FC">
              <w:rPr>
                <w:rFonts w:asciiTheme="majorHAnsi" w:eastAsia="Calibri" w:hAnsiTheme="majorHAnsi" w:cs="Times New Roman"/>
                <w:sz w:val="20"/>
                <w:szCs w:val="20"/>
              </w:rPr>
              <w:t>и проведении проверок в Республике Армения»</w:t>
            </w:r>
          </w:p>
        </w:tc>
        <w:tc>
          <w:tcPr>
            <w:tcW w:w="1782" w:type="dxa"/>
            <w:shd w:val="clear" w:color="auto" w:fill="C2D69B" w:themeFill="accent3" w:themeFillTint="99"/>
          </w:tcPr>
          <w:p w:rsidR="00C5586A" w:rsidRPr="00E139FC" w:rsidRDefault="00C5586A" w:rsidP="00C5586A">
            <w:pPr>
              <w:jc w:val="center"/>
              <w:rPr>
                <w:rFonts w:asciiTheme="majorHAnsi" w:eastAsia="Calibri" w:hAnsiTheme="majorHAnsi" w:cs="Times New Roman"/>
                <w:sz w:val="20"/>
                <w:szCs w:val="20"/>
              </w:rPr>
            </w:pPr>
            <w:r w:rsidRPr="00E139FC">
              <w:rPr>
                <w:rFonts w:asciiTheme="majorHAnsi" w:eastAsia="Calibri" w:hAnsiTheme="majorHAnsi" w:cs="Times New Roman"/>
                <w:sz w:val="20"/>
                <w:szCs w:val="20"/>
              </w:rPr>
              <w:t>Указ Президента</w:t>
            </w:r>
          </w:p>
          <w:p w:rsidR="00E34C7A" w:rsidRPr="00E139FC" w:rsidRDefault="00C5586A" w:rsidP="001B2DEA">
            <w:pPr>
              <w:pStyle w:val="ConsPlusTitle"/>
              <w:jc w:val="center"/>
              <w:rPr>
                <w:rFonts w:asciiTheme="majorHAnsi" w:eastAsia="Calibri" w:hAnsiTheme="majorHAnsi" w:cs="Times New Roman"/>
                <w:b w:val="0"/>
                <w:sz w:val="20"/>
                <w:lang w:eastAsia="en-US"/>
              </w:rPr>
            </w:pPr>
            <w:r w:rsidRPr="00E139FC">
              <w:rPr>
                <w:rFonts w:asciiTheme="majorHAnsi" w:eastAsia="Calibri" w:hAnsiTheme="majorHAnsi" w:cs="Times New Roman"/>
                <w:b w:val="0"/>
                <w:sz w:val="20"/>
                <w:lang w:eastAsia="en-US"/>
              </w:rPr>
              <w:t>Р</w:t>
            </w:r>
            <w:r w:rsidR="007126C7" w:rsidRPr="00E139FC">
              <w:rPr>
                <w:rFonts w:asciiTheme="majorHAnsi" w:eastAsia="Calibri" w:hAnsiTheme="majorHAnsi" w:cs="Times New Roman"/>
                <w:b w:val="0"/>
                <w:sz w:val="20"/>
                <w:lang w:eastAsia="en-US"/>
              </w:rPr>
              <w:t xml:space="preserve">еспублики </w:t>
            </w:r>
            <w:r w:rsidRPr="00E139FC">
              <w:rPr>
                <w:rFonts w:asciiTheme="majorHAnsi" w:eastAsia="Calibri" w:hAnsiTheme="majorHAnsi" w:cs="Times New Roman"/>
                <w:b w:val="0"/>
                <w:sz w:val="20"/>
                <w:lang w:eastAsia="en-US"/>
              </w:rPr>
              <w:t>Б</w:t>
            </w:r>
            <w:r w:rsidR="007126C7" w:rsidRPr="00E139FC">
              <w:rPr>
                <w:rFonts w:asciiTheme="majorHAnsi" w:eastAsia="Calibri" w:hAnsiTheme="majorHAnsi" w:cs="Times New Roman"/>
                <w:b w:val="0"/>
                <w:sz w:val="20"/>
                <w:lang w:eastAsia="en-US"/>
              </w:rPr>
              <w:t xml:space="preserve">еларусь </w:t>
            </w:r>
            <w:r w:rsidR="007126C7" w:rsidRPr="00E139FC">
              <w:rPr>
                <w:rFonts w:asciiTheme="majorHAnsi" w:eastAsia="Calibri" w:hAnsiTheme="majorHAnsi" w:cs="Times New Roman"/>
                <w:b w:val="0"/>
                <w:sz w:val="20"/>
                <w:lang w:eastAsia="en-US"/>
              </w:rPr>
              <w:br/>
              <w:t>от</w:t>
            </w:r>
            <w:r w:rsidRPr="00E139FC">
              <w:rPr>
                <w:rFonts w:asciiTheme="majorHAnsi" w:eastAsia="Calibri" w:hAnsiTheme="majorHAnsi" w:cs="Times New Roman"/>
                <w:b w:val="0"/>
                <w:sz w:val="20"/>
                <w:lang w:eastAsia="en-US"/>
              </w:rPr>
              <w:t xml:space="preserve"> </w:t>
            </w:r>
            <w:r w:rsidR="001B2DEA" w:rsidRPr="00E139FC">
              <w:rPr>
                <w:rFonts w:asciiTheme="majorHAnsi" w:eastAsia="Calibri" w:hAnsiTheme="majorHAnsi" w:cs="Times New Roman"/>
                <w:b w:val="0"/>
                <w:sz w:val="20"/>
                <w:lang w:eastAsia="en-US"/>
              </w:rPr>
              <w:t xml:space="preserve">16 октября </w:t>
            </w:r>
          </w:p>
          <w:p w:rsidR="001B2DEA" w:rsidRPr="00E139FC" w:rsidRDefault="001B2DEA" w:rsidP="001B2DEA">
            <w:pPr>
              <w:pStyle w:val="ConsPlusTitle"/>
              <w:jc w:val="center"/>
              <w:rPr>
                <w:rFonts w:asciiTheme="majorHAnsi" w:eastAsia="Calibri" w:hAnsiTheme="majorHAnsi" w:cs="Times New Roman"/>
                <w:b w:val="0"/>
                <w:sz w:val="20"/>
                <w:lang w:eastAsia="en-US"/>
              </w:rPr>
            </w:pPr>
            <w:r w:rsidRPr="00E139FC">
              <w:rPr>
                <w:rFonts w:asciiTheme="majorHAnsi" w:eastAsia="Calibri" w:hAnsiTheme="majorHAnsi" w:cs="Times New Roman"/>
                <w:b w:val="0"/>
                <w:sz w:val="20"/>
                <w:lang w:eastAsia="en-US"/>
              </w:rPr>
              <w:t>2009 г</w:t>
            </w:r>
            <w:r w:rsidR="00724C0B" w:rsidRPr="00E139FC">
              <w:rPr>
                <w:rFonts w:asciiTheme="majorHAnsi" w:eastAsia="Calibri" w:hAnsiTheme="majorHAnsi" w:cs="Times New Roman"/>
                <w:b w:val="0"/>
                <w:sz w:val="20"/>
                <w:lang w:eastAsia="en-US"/>
              </w:rPr>
              <w:t>ода №</w:t>
            </w:r>
            <w:r w:rsidRPr="00E139FC">
              <w:rPr>
                <w:rFonts w:asciiTheme="majorHAnsi" w:eastAsia="Calibri" w:hAnsiTheme="majorHAnsi" w:cs="Times New Roman"/>
                <w:b w:val="0"/>
                <w:sz w:val="20"/>
                <w:lang w:eastAsia="en-US"/>
              </w:rPr>
              <w:t xml:space="preserve"> 510</w:t>
            </w:r>
          </w:p>
          <w:p w:rsidR="008F4593" w:rsidRPr="00E139FC" w:rsidRDefault="001B2DEA" w:rsidP="001B2DEA">
            <w:pPr>
              <w:jc w:val="center"/>
              <w:rPr>
                <w:rFonts w:asciiTheme="majorHAnsi" w:eastAsia="Calibri" w:hAnsiTheme="majorHAnsi" w:cs="Times New Roman"/>
                <w:sz w:val="20"/>
                <w:szCs w:val="20"/>
              </w:rPr>
            </w:pPr>
            <w:r w:rsidRPr="00E139FC">
              <w:rPr>
                <w:rFonts w:asciiTheme="majorHAnsi" w:eastAsia="Calibri" w:hAnsiTheme="majorHAnsi" w:cs="Times New Roman"/>
                <w:sz w:val="20"/>
                <w:szCs w:val="20"/>
              </w:rPr>
              <w:t xml:space="preserve"> </w:t>
            </w:r>
            <w:r w:rsidR="00C5586A" w:rsidRPr="00E139FC">
              <w:rPr>
                <w:rFonts w:asciiTheme="majorHAnsi" w:eastAsia="Calibri" w:hAnsiTheme="majorHAnsi" w:cs="Times New Roman"/>
                <w:sz w:val="20"/>
                <w:szCs w:val="20"/>
              </w:rPr>
              <w:t xml:space="preserve">«О </w:t>
            </w:r>
            <w:r w:rsidR="00724C0B" w:rsidRPr="00E139FC">
              <w:rPr>
                <w:rFonts w:asciiTheme="majorHAnsi" w:eastAsia="Calibri" w:hAnsiTheme="majorHAnsi" w:cs="Times New Roman"/>
                <w:sz w:val="20"/>
                <w:szCs w:val="20"/>
              </w:rPr>
              <w:t xml:space="preserve"> </w:t>
            </w:r>
            <w:r w:rsidR="00C5586A" w:rsidRPr="00E139FC">
              <w:rPr>
                <w:rFonts w:asciiTheme="majorHAnsi" w:eastAsia="Calibri" w:hAnsiTheme="majorHAnsi" w:cs="Times New Roman"/>
                <w:sz w:val="20"/>
                <w:szCs w:val="20"/>
              </w:rPr>
              <w:t xml:space="preserve">совершенствовании контрольной (надзорной) деятельности </w:t>
            </w:r>
            <w:r w:rsidRPr="00E139FC">
              <w:rPr>
                <w:rFonts w:asciiTheme="majorHAnsi" w:eastAsia="Calibri" w:hAnsiTheme="majorHAnsi" w:cs="Times New Roman"/>
                <w:sz w:val="20"/>
                <w:szCs w:val="20"/>
              </w:rPr>
              <w:br/>
            </w:r>
            <w:r w:rsidR="00C5586A" w:rsidRPr="00E139FC">
              <w:rPr>
                <w:rFonts w:asciiTheme="majorHAnsi" w:eastAsia="Calibri" w:hAnsiTheme="majorHAnsi" w:cs="Times New Roman"/>
                <w:sz w:val="20"/>
                <w:szCs w:val="20"/>
              </w:rPr>
              <w:t>в Республике Беларусь»</w:t>
            </w:r>
            <w:r w:rsidR="00505DCD" w:rsidRPr="00E139FC">
              <w:rPr>
                <w:rFonts w:asciiTheme="majorHAnsi" w:eastAsia="Calibri" w:hAnsiTheme="majorHAnsi" w:cs="Times New Roman"/>
                <w:sz w:val="20"/>
                <w:szCs w:val="20"/>
              </w:rPr>
              <w:t xml:space="preserve"> </w:t>
            </w:r>
          </w:p>
        </w:tc>
        <w:tc>
          <w:tcPr>
            <w:tcW w:w="1852" w:type="dxa"/>
            <w:shd w:val="clear" w:color="auto" w:fill="8DB3E2" w:themeFill="text2" w:themeFillTint="66"/>
          </w:tcPr>
          <w:p w:rsidR="00701B44" w:rsidRPr="00E139FC" w:rsidRDefault="00701B44" w:rsidP="00701B44">
            <w:pPr>
              <w:jc w:val="center"/>
              <w:rPr>
                <w:rFonts w:asciiTheme="majorHAnsi" w:eastAsia="Calibri" w:hAnsiTheme="majorHAnsi" w:cs="Times New Roman"/>
                <w:sz w:val="20"/>
                <w:szCs w:val="20"/>
              </w:rPr>
            </w:pPr>
            <w:r w:rsidRPr="00E139FC">
              <w:rPr>
                <w:rFonts w:asciiTheme="majorHAnsi" w:eastAsia="Calibri" w:hAnsiTheme="majorHAnsi" w:cs="Times New Roman"/>
                <w:sz w:val="20"/>
                <w:szCs w:val="20"/>
              </w:rPr>
              <w:t>Предпринимательский кодекс Республики Казахстан</w:t>
            </w:r>
          </w:p>
          <w:p w:rsidR="008F4593" w:rsidRPr="00E139FC" w:rsidRDefault="00701B44" w:rsidP="000F6522">
            <w:pPr>
              <w:jc w:val="center"/>
              <w:rPr>
                <w:rFonts w:asciiTheme="majorHAnsi" w:eastAsia="Calibri" w:hAnsiTheme="majorHAnsi" w:cs="Times New Roman"/>
                <w:sz w:val="20"/>
                <w:szCs w:val="20"/>
              </w:rPr>
            </w:pPr>
            <w:r w:rsidRPr="00E139FC">
              <w:rPr>
                <w:rFonts w:asciiTheme="majorHAnsi" w:eastAsia="Calibri" w:hAnsiTheme="majorHAnsi" w:cs="Times New Roman"/>
                <w:sz w:val="20"/>
                <w:szCs w:val="20"/>
              </w:rPr>
              <w:t xml:space="preserve">Кодекс Республики Казахстан </w:t>
            </w:r>
            <w:r w:rsidR="007126C7" w:rsidRPr="00E139FC">
              <w:rPr>
                <w:rFonts w:asciiTheme="majorHAnsi" w:eastAsia="Calibri" w:hAnsiTheme="majorHAnsi" w:cs="Times New Roman"/>
                <w:sz w:val="20"/>
                <w:szCs w:val="20"/>
              </w:rPr>
              <w:br/>
            </w:r>
            <w:r w:rsidRPr="00E139FC">
              <w:rPr>
                <w:rFonts w:asciiTheme="majorHAnsi" w:eastAsia="Calibri" w:hAnsiTheme="majorHAnsi" w:cs="Times New Roman"/>
                <w:sz w:val="20"/>
                <w:szCs w:val="20"/>
              </w:rPr>
              <w:t>от 29 октября</w:t>
            </w:r>
            <w:r w:rsidR="000F6522" w:rsidRPr="00E139FC">
              <w:rPr>
                <w:rFonts w:asciiTheme="majorHAnsi" w:eastAsia="Calibri" w:hAnsiTheme="majorHAnsi" w:cs="Times New Roman"/>
                <w:sz w:val="20"/>
                <w:szCs w:val="20"/>
              </w:rPr>
              <w:br/>
            </w:r>
            <w:r w:rsidRPr="00E139FC">
              <w:rPr>
                <w:rFonts w:asciiTheme="majorHAnsi" w:eastAsia="Calibri" w:hAnsiTheme="majorHAnsi" w:cs="Times New Roman"/>
                <w:sz w:val="20"/>
                <w:szCs w:val="20"/>
              </w:rPr>
              <w:t xml:space="preserve">2015 года </w:t>
            </w:r>
            <w:r w:rsidRPr="00E139FC">
              <w:rPr>
                <w:rFonts w:asciiTheme="majorHAnsi" w:eastAsia="Calibri" w:hAnsiTheme="majorHAnsi" w:cs="Times New Roman"/>
                <w:sz w:val="20"/>
                <w:szCs w:val="20"/>
              </w:rPr>
              <w:br/>
              <w:t>№ 375-V ЗРК</w:t>
            </w:r>
          </w:p>
        </w:tc>
        <w:tc>
          <w:tcPr>
            <w:tcW w:w="1842" w:type="dxa"/>
            <w:shd w:val="clear" w:color="auto" w:fill="D99594" w:themeFill="accent2" w:themeFillTint="99"/>
          </w:tcPr>
          <w:p w:rsidR="00701B44" w:rsidRPr="00E139FC" w:rsidRDefault="00701B44" w:rsidP="00701B44">
            <w:pPr>
              <w:jc w:val="center"/>
              <w:rPr>
                <w:rFonts w:asciiTheme="majorHAnsi" w:eastAsia="Calibri" w:hAnsiTheme="majorHAnsi" w:cs="Times New Roman"/>
                <w:sz w:val="20"/>
                <w:szCs w:val="20"/>
              </w:rPr>
            </w:pPr>
            <w:r w:rsidRPr="00E139FC">
              <w:rPr>
                <w:rFonts w:asciiTheme="majorHAnsi" w:eastAsia="Calibri" w:hAnsiTheme="majorHAnsi" w:cs="Times New Roman"/>
                <w:sz w:val="20"/>
                <w:szCs w:val="20"/>
              </w:rPr>
              <w:t>З</w:t>
            </w:r>
            <w:r w:rsidR="00421A5C" w:rsidRPr="00E139FC">
              <w:rPr>
                <w:rFonts w:asciiTheme="majorHAnsi" w:eastAsia="Calibri" w:hAnsiTheme="majorHAnsi" w:cs="Times New Roman"/>
                <w:sz w:val="20"/>
                <w:szCs w:val="20"/>
              </w:rPr>
              <w:t xml:space="preserve">акон </w:t>
            </w:r>
            <w:proofErr w:type="spellStart"/>
            <w:r w:rsidRPr="00E139FC">
              <w:rPr>
                <w:rFonts w:asciiTheme="majorHAnsi" w:eastAsia="Calibri" w:hAnsiTheme="majorHAnsi" w:cs="Times New Roman"/>
                <w:sz w:val="20"/>
                <w:szCs w:val="20"/>
              </w:rPr>
              <w:t>К</w:t>
            </w:r>
            <w:r w:rsidR="00421A5C" w:rsidRPr="00E139FC">
              <w:rPr>
                <w:rFonts w:asciiTheme="majorHAnsi" w:eastAsia="Calibri" w:hAnsiTheme="majorHAnsi" w:cs="Times New Roman"/>
                <w:sz w:val="20"/>
                <w:szCs w:val="20"/>
              </w:rPr>
              <w:t>ыргызской</w:t>
            </w:r>
            <w:proofErr w:type="spellEnd"/>
            <w:r w:rsidRPr="00E139FC">
              <w:rPr>
                <w:rFonts w:asciiTheme="majorHAnsi" w:eastAsia="Calibri" w:hAnsiTheme="majorHAnsi" w:cs="Times New Roman"/>
                <w:sz w:val="20"/>
                <w:szCs w:val="20"/>
              </w:rPr>
              <w:t xml:space="preserve"> Р</w:t>
            </w:r>
            <w:r w:rsidR="00421A5C" w:rsidRPr="00E139FC">
              <w:rPr>
                <w:rFonts w:asciiTheme="majorHAnsi" w:eastAsia="Calibri" w:hAnsiTheme="majorHAnsi" w:cs="Times New Roman"/>
                <w:sz w:val="20"/>
                <w:szCs w:val="20"/>
              </w:rPr>
              <w:t>еспублики</w:t>
            </w:r>
          </w:p>
          <w:p w:rsidR="00701B44" w:rsidRPr="00E139FC" w:rsidRDefault="00701B44" w:rsidP="00701B44">
            <w:pPr>
              <w:jc w:val="center"/>
              <w:rPr>
                <w:rFonts w:asciiTheme="majorHAnsi" w:eastAsia="Calibri" w:hAnsiTheme="majorHAnsi" w:cs="Times New Roman"/>
                <w:sz w:val="20"/>
                <w:szCs w:val="20"/>
              </w:rPr>
            </w:pPr>
            <w:r w:rsidRPr="00E139FC">
              <w:rPr>
                <w:rFonts w:asciiTheme="majorHAnsi" w:eastAsia="Calibri" w:hAnsiTheme="majorHAnsi" w:cs="Times New Roman"/>
                <w:sz w:val="20"/>
                <w:szCs w:val="20"/>
              </w:rPr>
              <w:t xml:space="preserve">от 25 мая </w:t>
            </w:r>
            <w:r w:rsidR="00FA6D0D" w:rsidRPr="00E139FC">
              <w:rPr>
                <w:rFonts w:asciiTheme="majorHAnsi" w:eastAsia="Calibri" w:hAnsiTheme="majorHAnsi" w:cs="Times New Roman"/>
                <w:sz w:val="20"/>
                <w:szCs w:val="20"/>
              </w:rPr>
              <w:br/>
            </w:r>
            <w:r w:rsidRPr="00E139FC">
              <w:rPr>
                <w:rFonts w:asciiTheme="majorHAnsi" w:eastAsia="Calibri" w:hAnsiTheme="majorHAnsi" w:cs="Times New Roman"/>
                <w:sz w:val="20"/>
                <w:szCs w:val="20"/>
              </w:rPr>
              <w:t>2007 года №72</w:t>
            </w:r>
          </w:p>
          <w:p w:rsidR="008F4593" w:rsidRPr="00E139FC" w:rsidRDefault="00701B44" w:rsidP="00701B44">
            <w:pPr>
              <w:jc w:val="center"/>
              <w:rPr>
                <w:rFonts w:asciiTheme="majorHAnsi" w:eastAsia="Calibri" w:hAnsiTheme="majorHAnsi" w:cs="Times New Roman"/>
                <w:sz w:val="20"/>
                <w:szCs w:val="20"/>
              </w:rPr>
            </w:pPr>
            <w:r w:rsidRPr="00E139FC">
              <w:rPr>
                <w:rFonts w:asciiTheme="majorHAnsi" w:eastAsia="Calibri" w:hAnsiTheme="majorHAnsi" w:cs="Times New Roman"/>
                <w:sz w:val="20"/>
                <w:szCs w:val="20"/>
              </w:rPr>
              <w:t>«О порядке проведения проверок субъектов предпринимательства»</w:t>
            </w:r>
          </w:p>
        </w:tc>
        <w:tc>
          <w:tcPr>
            <w:tcW w:w="2260" w:type="dxa"/>
            <w:shd w:val="clear" w:color="auto" w:fill="CCC0D9" w:themeFill="accent4" w:themeFillTint="66"/>
          </w:tcPr>
          <w:p w:rsidR="006C4C3D" w:rsidRPr="00E139FC" w:rsidRDefault="006C4C3D" w:rsidP="006C4C3D">
            <w:pPr>
              <w:jc w:val="center"/>
              <w:rPr>
                <w:rFonts w:asciiTheme="majorHAnsi" w:eastAsia="Calibri" w:hAnsiTheme="majorHAnsi" w:cs="Times New Roman"/>
                <w:sz w:val="20"/>
                <w:szCs w:val="20"/>
              </w:rPr>
            </w:pPr>
            <w:r w:rsidRPr="00E139FC">
              <w:rPr>
                <w:rFonts w:asciiTheme="majorHAnsi" w:eastAsia="Calibri" w:hAnsiTheme="majorHAnsi" w:cs="Times New Roman"/>
                <w:sz w:val="20"/>
                <w:szCs w:val="20"/>
              </w:rPr>
              <w:t>Федеральный закон</w:t>
            </w:r>
            <w:r w:rsidR="000F6522" w:rsidRPr="00E139FC">
              <w:rPr>
                <w:rFonts w:asciiTheme="majorHAnsi" w:eastAsia="Calibri" w:hAnsiTheme="majorHAnsi" w:cs="Times New Roman"/>
                <w:sz w:val="20"/>
                <w:szCs w:val="20"/>
              </w:rPr>
              <w:br/>
            </w:r>
            <w:r w:rsidRPr="00E139FC">
              <w:rPr>
                <w:rFonts w:asciiTheme="majorHAnsi" w:eastAsia="Calibri" w:hAnsiTheme="majorHAnsi" w:cs="Times New Roman"/>
                <w:sz w:val="20"/>
                <w:szCs w:val="20"/>
              </w:rPr>
              <w:t xml:space="preserve">от  26 декабря </w:t>
            </w:r>
            <w:r w:rsidR="000F6522" w:rsidRPr="00E139FC">
              <w:rPr>
                <w:rFonts w:asciiTheme="majorHAnsi" w:eastAsia="Calibri" w:hAnsiTheme="majorHAnsi" w:cs="Times New Roman"/>
                <w:sz w:val="20"/>
                <w:szCs w:val="20"/>
              </w:rPr>
              <w:t xml:space="preserve"> </w:t>
            </w:r>
            <w:r w:rsidR="00FA6D0D" w:rsidRPr="00E139FC">
              <w:rPr>
                <w:rFonts w:asciiTheme="majorHAnsi" w:eastAsia="Calibri" w:hAnsiTheme="majorHAnsi" w:cs="Times New Roman"/>
                <w:sz w:val="20"/>
                <w:szCs w:val="20"/>
              </w:rPr>
              <w:br/>
            </w:r>
            <w:r w:rsidRPr="00E139FC">
              <w:rPr>
                <w:rFonts w:asciiTheme="majorHAnsi" w:eastAsia="Calibri" w:hAnsiTheme="majorHAnsi" w:cs="Times New Roman"/>
                <w:sz w:val="20"/>
                <w:szCs w:val="20"/>
              </w:rPr>
              <w:t>2008 года № 294-ФЗ</w:t>
            </w:r>
          </w:p>
          <w:p w:rsidR="006C4C3D" w:rsidRPr="00E139FC" w:rsidRDefault="006C4C3D" w:rsidP="006C4C3D">
            <w:pPr>
              <w:jc w:val="center"/>
              <w:rPr>
                <w:rFonts w:asciiTheme="majorHAnsi" w:eastAsia="Calibri" w:hAnsiTheme="majorHAnsi" w:cs="Times New Roman"/>
                <w:sz w:val="20"/>
                <w:szCs w:val="20"/>
              </w:rPr>
            </w:pPr>
            <w:r w:rsidRPr="00E139FC">
              <w:rPr>
                <w:rFonts w:asciiTheme="majorHAnsi" w:eastAsia="Calibri" w:hAnsiTheme="majorHAnsi" w:cs="Times New Roman"/>
                <w:sz w:val="20"/>
                <w:szCs w:val="20"/>
              </w:rPr>
              <w:t>«О защите прав юридических лиц</w:t>
            </w:r>
          </w:p>
          <w:p w:rsidR="006C4C3D" w:rsidRPr="00E139FC" w:rsidRDefault="006C4C3D" w:rsidP="006C4C3D">
            <w:pPr>
              <w:jc w:val="center"/>
              <w:rPr>
                <w:rFonts w:asciiTheme="majorHAnsi" w:eastAsia="Calibri" w:hAnsiTheme="majorHAnsi" w:cs="Times New Roman"/>
                <w:sz w:val="20"/>
                <w:szCs w:val="20"/>
              </w:rPr>
            </w:pPr>
            <w:r w:rsidRPr="00E139FC">
              <w:rPr>
                <w:rFonts w:asciiTheme="majorHAnsi" w:eastAsia="Calibri" w:hAnsiTheme="majorHAnsi" w:cs="Times New Roman"/>
                <w:sz w:val="20"/>
                <w:szCs w:val="20"/>
              </w:rPr>
              <w:t>и индивидуальных предпринимателей при осуществлении</w:t>
            </w:r>
          </w:p>
          <w:p w:rsidR="006C4C3D" w:rsidRPr="00E139FC" w:rsidRDefault="006C4C3D" w:rsidP="006C4C3D">
            <w:pPr>
              <w:jc w:val="center"/>
              <w:rPr>
                <w:rFonts w:asciiTheme="majorHAnsi" w:eastAsia="Calibri" w:hAnsiTheme="majorHAnsi" w:cs="Times New Roman"/>
                <w:sz w:val="20"/>
                <w:szCs w:val="20"/>
              </w:rPr>
            </w:pPr>
            <w:r w:rsidRPr="00E139FC">
              <w:rPr>
                <w:rFonts w:asciiTheme="majorHAnsi" w:eastAsia="Calibri" w:hAnsiTheme="majorHAnsi" w:cs="Times New Roman"/>
                <w:sz w:val="20"/>
                <w:szCs w:val="20"/>
              </w:rPr>
              <w:t>государственного контроля (надзора)</w:t>
            </w:r>
          </w:p>
          <w:p w:rsidR="008F4593" w:rsidRPr="00E139FC" w:rsidRDefault="006C4C3D" w:rsidP="006C4C3D">
            <w:pPr>
              <w:jc w:val="center"/>
              <w:rPr>
                <w:rFonts w:asciiTheme="majorHAnsi" w:eastAsia="Calibri" w:hAnsiTheme="majorHAnsi" w:cs="Times New Roman"/>
                <w:sz w:val="20"/>
                <w:szCs w:val="20"/>
              </w:rPr>
            </w:pPr>
            <w:r w:rsidRPr="00E139FC">
              <w:rPr>
                <w:rFonts w:asciiTheme="majorHAnsi" w:eastAsia="Calibri" w:hAnsiTheme="majorHAnsi" w:cs="Times New Roman"/>
                <w:sz w:val="20"/>
                <w:szCs w:val="20"/>
              </w:rPr>
              <w:t>и муниципального контроля»</w:t>
            </w:r>
          </w:p>
        </w:tc>
      </w:tr>
      <w:tr w:rsidR="00BD4E9E" w:rsidRPr="00E139FC" w:rsidTr="00421A5C">
        <w:tc>
          <w:tcPr>
            <w:tcW w:w="1620" w:type="dxa"/>
          </w:tcPr>
          <w:p w:rsidR="007B0092" w:rsidRPr="00E139FC" w:rsidRDefault="007B0092" w:rsidP="00BF0377">
            <w:pPr>
              <w:jc w:val="both"/>
              <w:rPr>
                <w:rFonts w:asciiTheme="majorHAnsi" w:eastAsia="Calibri" w:hAnsiTheme="majorHAnsi" w:cs="Times New Roman"/>
                <w:sz w:val="20"/>
                <w:szCs w:val="20"/>
              </w:rPr>
            </w:pPr>
            <w:r w:rsidRPr="00E139FC">
              <w:rPr>
                <w:rFonts w:asciiTheme="majorHAnsi" w:eastAsia="Calibri" w:hAnsiTheme="majorHAnsi" w:cs="Times New Roman"/>
                <w:sz w:val="20"/>
                <w:szCs w:val="20"/>
              </w:rPr>
              <w:t>Плановые</w:t>
            </w:r>
          </w:p>
          <w:p w:rsidR="00BD4E9E" w:rsidRPr="00E139FC" w:rsidRDefault="007B0092" w:rsidP="00BF0377">
            <w:pPr>
              <w:jc w:val="both"/>
              <w:rPr>
                <w:rFonts w:asciiTheme="majorHAnsi" w:eastAsia="Calibri" w:hAnsiTheme="majorHAnsi" w:cs="Times New Roman"/>
                <w:sz w:val="20"/>
                <w:szCs w:val="20"/>
              </w:rPr>
            </w:pPr>
            <w:r w:rsidRPr="00E139FC">
              <w:rPr>
                <w:rFonts w:asciiTheme="majorHAnsi" w:eastAsia="Calibri" w:hAnsiTheme="majorHAnsi" w:cs="Times New Roman"/>
                <w:sz w:val="20"/>
                <w:szCs w:val="20"/>
              </w:rPr>
              <w:t>проверки</w:t>
            </w:r>
            <w:r w:rsidR="00BD4E9E" w:rsidRPr="00E139FC">
              <w:rPr>
                <w:rFonts w:asciiTheme="majorHAnsi" w:eastAsia="Calibri" w:hAnsiTheme="majorHAnsi" w:cs="Times New Roman"/>
                <w:sz w:val="20"/>
                <w:szCs w:val="20"/>
              </w:rPr>
              <w:t xml:space="preserve">  </w:t>
            </w:r>
          </w:p>
          <w:p w:rsidR="00BB42B5" w:rsidRPr="00E139FC" w:rsidRDefault="00BB42B5" w:rsidP="00BF0377">
            <w:pPr>
              <w:jc w:val="both"/>
              <w:rPr>
                <w:rFonts w:asciiTheme="majorHAnsi" w:eastAsia="Calibri" w:hAnsiTheme="majorHAnsi" w:cs="Times New Roman"/>
                <w:sz w:val="20"/>
                <w:szCs w:val="20"/>
              </w:rPr>
            </w:pPr>
          </w:p>
        </w:tc>
        <w:tc>
          <w:tcPr>
            <w:tcW w:w="1782" w:type="dxa"/>
          </w:tcPr>
          <w:p w:rsidR="00BD4E9E" w:rsidRPr="00E139FC" w:rsidRDefault="007B0092" w:rsidP="009D29C8">
            <w:pPr>
              <w:jc w:val="both"/>
              <w:rPr>
                <w:rFonts w:asciiTheme="majorHAnsi" w:eastAsia="Calibri" w:hAnsiTheme="majorHAnsi" w:cs="Times New Roman"/>
                <w:sz w:val="20"/>
                <w:szCs w:val="20"/>
              </w:rPr>
            </w:pPr>
            <w:r w:rsidRPr="00E139FC">
              <w:rPr>
                <w:rFonts w:asciiTheme="majorHAnsi" w:eastAsia="Calibri" w:hAnsiTheme="majorHAnsi" w:cs="Times New Roman"/>
                <w:sz w:val="20"/>
                <w:szCs w:val="20"/>
              </w:rPr>
              <w:t>Выборочные проверки</w:t>
            </w:r>
          </w:p>
        </w:tc>
        <w:tc>
          <w:tcPr>
            <w:tcW w:w="1852" w:type="dxa"/>
          </w:tcPr>
          <w:p w:rsidR="00BD4E9E" w:rsidRPr="00E139FC" w:rsidRDefault="00F1472B" w:rsidP="006842E3">
            <w:pPr>
              <w:jc w:val="both"/>
              <w:rPr>
                <w:rFonts w:asciiTheme="majorHAnsi" w:eastAsia="Calibri" w:hAnsiTheme="majorHAnsi" w:cs="Times New Roman"/>
                <w:sz w:val="20"/>
                <w:szCs w:val="20"/>
              </w:rPr>
            </w:pPr>
            <w:r w:rsidRPr="00E139FC">
              <w:rPr>
                <w:rFonts w:asciiTheme="majorHAnsi" w:eastAsia="Calibri" w:hAnsiTheme="majorHAnsi" w:cs="Times New Roman"/>
                <w:sz w:val="20"/>
                <w:szCs w:val="20"/>
              </w:rPr>
              <w:t xml:space="preserve">Не выявлено </w:t>
            </w:r>
          </w:p>
        </w:tc>
        <w:tc>
          <w:tcPr>
            <w:tcW w:w="1842" w:type="dxa"/>
          </w:tcPr>
          <w:p w:rsidR="00BD4E9E" w:rsidRPr="00E139FC" w:rsidRDefault="007B0092" w:rsidP="007B0092">
            <w:pPr>
              <w:jc w:val="both"/>
              <w:rPr>
                <w:rFonts w:asciiTheme="majorHAnsi" w:eastAsia="Calibri" w:hAnsiTheme="majorHAnsi" w:cs="Times New Roman"/>
                <w:sz w:val="20"/>
                <w:szCs w:val="20"/>
              </w:rPr>
            </w:pPr>
            <w:r w:rsidRPr="00E139FC">
              <w:rPr>
                <w:rFonts w:asciiTheme="majorHAnsi" w:eastAsia="Calibri" w:hAnsiTheme="majorHAnsi" w:cs="Times New Roman"/>
                <w:sz w:val="20"/>
                <w:szCs w:val="20"/>
              </w:rPr>
              <w:t>П</w:t>
            </w:r>
            <w:r w:rsidR="00BD4E9E" w:rsidRPr="00E139FC">
              <w:rPr>
                <w:rFonts w:asciiTheme="majorHAnsi" w:eastAsia="Calibri" w:hAnsiTheme="majorHAnsi" w:cs="Times New Roman"/>
                <w:sz w:val="20"/>
                <w:szCs w:val="20"/>
              </w:rPr>
              <w:t>лановы</w:t>
            </w:r>
            <w:r w:rsidRPr="00E139FC">
              <w:rPr>
                <w:rFonts w:asciiTheme="majorHAnsi" w:eastAsia="Calibri" w:hAnsiTheme="majorHAnsi" w:cs="Times New Roman"/>
                <w:sz w:val="20"/>
                <w:szCs w:val="20"/>
              </w:rPr>
              <w:t>е проверки</w:t>
            </w:r>
            <w:r w:rsidR="00BD4E9E" w:rsidRPr="00E139FC">
              <w:rPr>
                <w:rFonts w:asciiTheme="majorHAnsi" w:eastAsia="Calibri" w:hAnsiTheme="majorHAnsi" w:cs="Times New Roman"/>
                <w:sz w:val="20"/>
                <w:szCs w:val="20"/>
              </w:rPr>
              <w:t xml:space="preserve"> </w:t>
            </w:r>
          </w:p>
        </w:tc>
        <w:tc>
          <w:tcPr>
            <w:tcW w:w="2260" w:type="dxa"/>
          </w:tcPr>
          <w:p w:rsidR="00BD4E9E" w:rsidRPr="00E139FC" w:rsidRDefault="00421A5C" w:rsidP="009D29C8">
            <w:pPr>
              <w:jc w:val="both"/>
              <w:rPr>
                <w:rFonts w:asciiTheme="majorHAnsi" w:eastAsia="Calibri" w:hAnsiTheme="majorHAnsi" w:cs="Times New Roman"/>
                <w:sz w:val="20"/>
                <w:szCs w:val="20"/>
              </w:rPr>
            </w:pPr>
            <w:r w:rsidRPr="00E139FC">
              <w:rPr>
                <w:rFonts w:asciiTheme="majorHAnsi" w:eastAsia="Calibri" w:hAnsiTheme="majorHAnsi" w:cs="Times New Roman"/>
                <w:sz w:val="20"/>
                <w:szCs w:val="20"/>
              </w:rPr>
              <w:t xml:space="preserve"> </w:t>
            </w:r>
            <w:r w:rsidR="00F20A48" w:rsidRPr="00E139FC">
              <w:rPr>
                <w:rFonts w:asciiTheme="majorHAnsi" w:eastAsia="Calibri" w:hAnsiTheme="majorHAnsi" w:cs="Times New Roman"/>
                <w:sz w:val="20"/>
                <w:szCs w:val="20"/>
              </w:rPr>
              <w:t>Плановые проверки</w:t>
            </w:r>
          </w:p>
        </w:tc>
      </w:tr>
      <w:tr w:rsidR="00BD4E9E" w:rsidRPr="00E139FC" w:rsidTr="00421A5C">
        <w:tc>
          <w:tcPr>
            <w:tcW w:w="1620" w:type="dxa"/>
          </w:tcPr>
          <w:p w:rsidR="00BD4E9E" w:rsidRPr="00E139FC" w:rsidRDefault="00BD4E9E" w:rsidP="00BF0377">
            <w:pPr>
              <w:pStyle w:val="af1"/>
              <w:tabs>
                <w:tab w:val="left" w:pos="224"/>
              </w:tabs>
              <w:spacing w:before="0"/>
              <w:ind w:firstLine="0"/>
              <w:rPr>
                <w:rFonts w:asciiTheme="majorHAnsi" w:eastAsia="Calibri" w:hAnsiTheme="majorHAnsi"/>
                <w:sz w:val="20"/>
                <w:szCs w:val="20"/>
              </w:rPr>
            </w:pPr>
            <w:r w:rsidRPr="00E139FC">
              <w:rPr>
                <w:rFonts w:asciiTheme="majorHAnsi" w:eastAsia="Calibri" w:hAnsiTheme="majorHAnsi"/>
                <w:b/>
                <w:sz w:val="20"/>
                <w:szCs w:val="20"/>
              </w:rPr>
              <w:t>три группы:</w:t>
            </w:r>
            <w:r w:rsidRPr="00E139FC">
              <w:rPr>
                <w:rFonts w:asciiTheme="majorHAnsi" w:eastAsia="Calibri" w:hAnsiTheme="majorHAnsi"/>
                <w:sz w:val="20"/>
                <w:szCs w:val="20"/>
              </w:rPr>
              <w:t xml:space="preserve"> высокой, средней и низкой </w:t>
            </w:r>
            <w:proofErr w:type="spellStart"/>
            <w:r w:rsidRPr="00E139FC">
              <w:rPr>
                <w:rFonts w:asciiTheme="majorHAnsi" w:eastAsia="Calibri" w:hAnsiTheme="majorHAnsi"/>
                <w:sz w:val="20"/>
                <w:szCs w:val="20"/>
              </w:rPr>
              <w:t>рисковости</w:t>
            </w:r>
            <w:proofErr w:type="spellEnd"/>
          </w:p>
        </w:tc>
        <w:tc>
          <w:tcPr>
            <w:tcW w:w="1782" w:type="dxa"/>
          </w:tcPr>
          <w:p w:rsidR="00BD4E9E" w:rsidRPr="00E139FC" w:rsidRDefault="007B0092" w:rsidP="00C71BA3">
            <w:pPr>
              <w:pStyle w:val="af1"/>
              <w:tabs>
                <w:tab w:val="left" w:pos="224"/>
              </w:tabs>
              <w:spacing w:before="0"/>
              <w:ind w:firstLine="0"/>
              <w:rPr>
                <w:rFonts w:asciiTheme="majorHAnsi" w:eastAsia="Calibri" w:hAnsiTheme="majorHAnsi"/>
                <w:sz w:val="20"/>
                <w:szCs w:val="20"/>
              </w:rPr>
            </w:pPr>
            <w:r w:rsidRPr="00E139FC">
              <w:rPr>
                <w:rFonts w:asciiTheme="majorHAnsi" w:eastAsia="Calibri" w:hAnsiTheme="majorHAnsi"/>
                <w:sz w:val="20"/>
                <w:szCs w:val="20"/>
              </w:rPr>
              <w:t xml:space="preserve">высокая степень риска  </w:t>
            </w:r>
          </w:p>
        </w:tc>
        <w:tc>
          <w:tcPr>
            <w:tcW w:w="1852" w:type="dxa"/>
          </w:tcPr>
          <w:p w:rsidR="00BD4E9E" w:rsidRPr="00E139FC" w:rsidRDefault="004F73F9" w:rsidP="009D29C8">
            <w:pPr>
              <w:jc w:val="both"/>
              <w:rPr>
                <w:rFonts w:asciiTheme="majorHAnsi" w:eastAsia="Calibri" w:hAnsiTheme="majorHAnsi" w:cs="Times New Roman"/>
                <w:b/>
                <w:sz w:val="20"/>
                <w:szCs w:val="20"/>
              </w:rPr>
            </w:pPr>
            <w:r w:rsidRPr="00E139FC">
              <w:rPr>
                <w:rFonts w:asciiTheme="majorHAnsi" w:eastAsia="Calibri" w:hAnsiTheme="majorHAnsi" w:cs="Times New Roman"/>
                <w:b/>
                <w:sz w:val="20"/>
                <w:szCs w:val="20"/>
              </w:rPr>
              <w:t>четыре группы:</w:t>
            </w:r>
          </w:p>
          <w:p w:rsidR="00547978" w:rsidRPr="00E139FC" w:rsidRDefault="00547978" w:rsidP="00547978">
            <w:pPr>
              <w:jc w:val="both"/>
              <w:rPr>
                <w:rFonts w:asciiTheme="majorHAnsi" w:eastAsia="Calibri" w:hAnsiTheme="majorHAnsi" w:cs="Times New Roman"/>
                <w:sz w:val="20"/>
                <w:szCs w:val="20"/>
              </w:rPr>
            </w:pPr>
            <w:r w:rsidRPr="00E139FC">
              <w:rPr>
                <w:rFonts w:asciiTheme="majorHAnsi" w:eastAsia="Calibri" w:hAnsiTheme="majorHAnsi" w:cs="Times New Roman"/>
                <w:sz w:val="20"/>
                <w:szCs w:val="20"/>
              </w:rPr>
              <w:t xml:space="preserve">первая группа - особый порядок проведения проверок на </w:t>
            </w:r>
            <w:r w:rsidRPr="00E139FC">
              <w:rPr>
                <w:rFonts w:asciiTheme="majorHAnsi" w:eastAsia="Calibri" w:hAnsiTheme="majorHAnsi" w:cs="Times New Roman"/>
                <w:sz w:val="20"/>
                <w:szCs w:val="20"/>
              </w:rPr>
              <w:lastRenderedPageBreak/>
              <w:t>основе оценки степени риска (высокая степень риска);</w:t>
            </w:r>
          </w:p>
          <w:p w:rsidR="00455DB2" w:rsidRPr="00E139FC" w:rsidRDefault="00455DB2" w:rsidP="00547978">
            <w:pPr>
              <w:jc w:val="both"/>
              <w:rPr>
                <w:rFonts w:asciiTheme="majorHAnsi" w:eastAsia="Calibri" w:hAnsiTheme="majorHAnsi" w:cs="Times New Roman"/>
                <w:sz w:val="20"/>
                <w:szCs w:val="20"/>
              </w:rPr>
            </w:pPr>
            <w:r w:rsidRPr="00E139FC">
              <w:rPr>
                <w:rFonts w:asciiTheme="majorHAnsi" w:eastAsia="Calibri" w:hAnsiTheme="majorHAnsi" w:cs="Times New Roman"/>
                <w:sz w:val="20"/>
                <w:szCs w:val="20"/>
              </w:rPr>
              <w:t xml:space="preserve">вторая группа - внеплановые проверки (по основаниям пункта 3 статьи 144 Кодекса), профилактический контроль и надзор с посещением и без посещения субъекта (объекта) контроля и надзора; </w:t>
            </w:r>
          </w:p>
          <w:p w:rsidR="00455DB2" w:rsidRPr="00E139FC" w:rsidRDefault="00455DB2" w:rsidP="00547978">
            <w:pPr>
              <w:jc w:val="both"/>
              <w:rPr>
                <w:rFonts w:asciiTheme="majorHAnsi" w:eastAsia="Calibri" w:hAnsiTheme="majorHAnsi" w:cs="Times New Roman"/>
                <w:sz w:val="20"/>
                <w:szCs w:val="20"/>
              </w:rPr>
            </w:pPr>
            <w:r w:rsidRPr="00E139FC">
              <w:rPr>
                <w:rFonts w:asciiTheme="majorHAnsi" w:eastAsia="Calibri" w:hAnsiTheme="majorHAnsi" w:cs="Times New Roman"/>
                <w:sz w:val="20"/>
                <w:szCs w:val="20"/>
              </w:rPr>
              <w:t>третья группа - внеплановые проверки (по основаниям пункта 3 статьи 144 Кодекса), профилактический контроль и надзор с посещением и без посещения субъекта (объекта) контроля и надзора;</w:t>
            </w:r>
          </w:p>
          <w:p w:rsidR="004F73F9" w:rsidRDefault="00455DB2" w:rsidP="00BB42B5">
            <w:pPr>
              <w:jc w:val="both"/>
              <w:rPr>
                <w:rFonts w:asciiTheme="majorHAnsi" w:eastAsia="Calibri" w:hAnsiTheme="majorHAnsi" w:cs="Times New Roman"/>
                <w:sz w:val="20"/>
                <w:szCs w:val="20"/>
              </w:rPr>
            </w:pPr>
            <w:r w:rsidRPr="00E139FC">
              <w:rPr>
                <w:rFonts w:asciiTheme="majorHAnsi" w:eastAsia="Calibri" w:hAnsiTheme="majorHAnsi" w:cs="Times New Roman"/>
                <w:sz w:val="20"/>
                <w:szCs w:val="20"/>
              </w:rPr>
              <w:t>четвертая группа -  только профилактический контроль и надзор без посещения субъекта (объекта)</w:t>
            </w:r>
          </w:p>
          <w:p w:rsidR="00896923" w:rsidRDefault="00896923" w:rsidP="00BB42B5">
            <w:pPr>
              <w:jc w:val="both"/>
              <w:rPr>
                <w:rFonts w:asciiTheme="majorHAnsi" w:eastAsia="Calibri" w:hAnsiTheme="majorHAnsi" w:cs="Times New Roman"/>
                <w:sz w:val="20"/>
                <w:szCs w:val="20"/>
              </w:rPr>
            </w:pPr>
          </w:p>
          <w:p w:rsidR="00896923" w:rsidRPr="00E139FC" w:rsidRDefault="00896923" w:rsidP="00BB42B5">
            <w:pPr>
              <w:jc w:val="both"/>
              <w:rPr>
                <w:rFonts w:asciiTheme="majorHAnsi" w:eastAsia="Calibri" w:hAnsiTheme="majorHAnsi" w:cs="Times New Roman"/>
                <w:sz w:val="20"/>
                <w:szCs w:val="20"/>
              </w:rPr>
            </w:pPr>
          </w:p>
        </w:tc>
        <w:tc>
          <w:tcPr>
            <w:tcW w:w="1842" w:type="dxa"/>
          </w:tcPr>
          <w:p w:rsidR="005A7A66" w:rsidRPr="00E139FC" w:rsidRDefault="00BD4E9E" w:rsidP="009D29C8">
            <w:pPr>
              <w:jc w:val="both"/>
              <w:rPr>
                <w:rFonts w:asciiTheme="majorHAnsi" w:eastAsia="Calibri" w:hAnsiTheme="majorHAnsi" w:cs="Times New Roman"/>
                <w:sz w:val="20"/>
                <w:szCs w:val="20"/>
              </w:rPr>
            </w:pPr>
            <w:r w:rsidRPr="00E139FC">
              <w:rPr>
                <w:rFonts w:asciiTheme="majorHAnsi" w:eastAsia="Calibri" w:hAnsiTheme="majorHAnsi" w:cs="Times New Roman"/>
                <w:b/>
                <w:sz w:val="20"/>
                <w:szCs w:val="20"/>
              </w:rPr>
              <w:lastRenderedPageBreak/>
              <w:t>три степени риска:</w:t>
            </w:r>
            <w:r w:rsidRPr="00E139FC">
              <w:rPr>
                <w:rFonts w:asciiTheme="majorHAnsi" w:eastAsia="Calibri" w:hAnsiTheme="majorHAnsi" w:cs="Times New Roman"/>
                <w:sz w:val="20"/>
                <w:szCs w:val="20"/>
              </w:rPr>
              <w:t xml:space="preserve"> </w:t>
            </w:r>
          </w:p>
          <w:p w:rsidR="00BD4E9E" w:rsidRPr="00E139FC" w:rsidRDefault="00BD4E9E" w:rsidP="009D29C8">
            <w:pPr>
              <w:jc w:val="both"/>
              <w:rPr>
                <w:rFonts w:asciiTheme="majorHAnsi" w:eastAsia="Calibri" w:hAnsiTheme="majorHAnsi" w:cs="Times New Roman"/>
                <w:sz w:val="20"/>
                <w:szCs w:val="20"/>
              </w:rPr>
            </w:pPr>
            <w:r w:rsidRPr="00E139FC">
              <w:rPr>
                <w:rFonts w:asciiTheme="majorHAnsi" w:eastAsia="Calibri" w:hAnsiTheme="majorHAnsi" w:cs="Times New Roman"/>
                <w:sz w:val="20"/>
                <w:szCs w:val="20"/>
              </w:rPr>
              <w:t>высокой, средней и незначительной</w:t>
            </w:r>
          </w:p>
        </w:tc>
        <w:tc>
          <w:tcPr>
            <w:tcW w:w="2260" w:type="dxa"/>
          </w:tcPr>
          <w:p w:rsidR="00BD4E9E" w:rsidRPr="00E139FC" w:rsidRDefault="00BF0A5C" w:rsidP="009D29C8">
            <w:pPr>
              <w:jc w:val="both"/>
              <w:rPr>
                <w:rFonts w:asciiTheme="majorHAnsi" w:eastAsia="Calibri" w:hAnsiTheme="majorHAnsi" w:cs="Times New Roman"/>
                <w:b/>
                <w:sz w:val="20"/>
                <w:szCs w:val="20"/>
              </w:rPr>
            </w:pPr>
            <w:r w:rsidRPr="00E139FC">
              <w:rPr>
                <w:rFonts w:asciiTheme="majorHAnsi" w:eastAsia="Calibri" w:hAnsiTheme="majorHAnsi" w:cs="Times New Roman"/>
                <w:b/>
                <w:sz w:val="20"/>
                <w:szCs w:val="20"/>
              </w:rPr>
              <w:t xml:space="preserve">шесть категорий опасности: </w:t>
            </w:r>
          </w:p>
          <w:p w:rsidR="00C36AAC" w:rsidRPr="00E139FC" w:rsidRDefault="00C36AAC" w:rsidP="00C36AAC">
            <w:pPr>
              <w:autoSpaceDE w:val="0"/>
              <w:autoSpaceDN w:val="0"/>
              <w:adjustRightInd w:val="0"/>
              <w:rPr>
                <w:rFonts w:asciiTheme="majorHAnsi" w:hAnsiTheme="majorHAnsi" w:cs="Times New Roman"/>
                <w:sz w:val="20"/>
                <w:szCs w:val="20"/>
              </w:rPr>
            </w:pPr>
            <w:proofErr w:type="gramStart"/>
            <w:r w:rsidRPr="00E139FC">
              <w:rPr>
                <w:rFonts w:asciiTheme="majorHAnsi" w:eastAsia="Calibri" w:hAnsiTheme="majorHAnsi" w:cs="Times New Roman"/>
                <w:sz w:val="20"/>
                <w:szCs w:val="20"/>
              </w:rPr>
              <w:t>1 класс (чрезвычайно высокий риск), 2 класс (</w:t>
            </w:r>
            <w:r w:rsidR="00AD2B67" w:rsidRPr="00E139FC">
              <w:rPr>
                <w:rFonts w:asciiTheme="majorHAnsi" w:hAnsiTheme="majorHAnsi" w:cs="Times New Roman"/>
                <w:sz w:val="20"/>
                <w:szCs w:val="20"/>
              </w:rPr>
              <w:t>в</w:t>
            </w:r>
            <w:r w:rsidRPr="00E139FC">
              <w:rPr>
                <w:rFonts w:asciiTheme="majorHAnsi" w:hAnsiTheme="majorHAnsi" w:cs="Times New Roman"/>
                <w:sz w:val="20"/>
                <w:szCs w:val="20"/>
              </w:rPr>
              <w:t xml:space="preserve">ысокий риск), </w:t>
            </w:r>
            <w:r w:rsidRPr="00E139FC">
              <w:rPr>
                <w:rFonts w:asciiTheme="majorHAnsi" w:hAnsiTheme="majorHAnsi" w:cs="Times New Roman"/>
                <w:sz w:val="20"/>
                <w:szCs w:val="20"/>
              </w:rPr>
              <w:lastRenderedPageBreak/>
              <w:t>3 класс (значительный риск), 4 класс (средний риск), 5 класс (умеренный риск), 6 класс (низкий риска)</w:t>
            </w:r>
            <w:proofErr w:type="gramEnd"/>
          </w:p>
          <w:p w:rsidR="00BF0A5C" w:rsidRPr="00E139FC" w:rsidRDefault="00AD2B67" w:rsidP="00C36AAC">
            <w:pPr>
              <w:jc w:val="both"/>
              <w:rPr>
                <w:rFonts w:asciiTheme="majorHAnsi" w:eastAsia="Calibri" w:hAnsiTheme="majorHAnsi" w:cs="Times New Roman"/>
                <w:sz w:val="20"/>
                <w:szCs w:val="20"/>
              </w:rPr>
            </w:pPr>
            <w:r w:rsidRPr="00E139FC">
              <w:rPr>
                <w:rFonts w:asciiTheme="majorHAnsi" w:eastAsia="Calibri" w:hAnsiTheme="majorHAnsi" w:cs="Times New Roman"/>
                <w:sz w:val="20"/>
                <w:szCs w:val="20"/>
              </w:rPr>
              <w:t xml:space="preserve"> </w:t>
            </w:r>
          </w:p>
        </w:tc>
      </w:tr>
      <w:tr w:rsidR="008909B3" w:rsidRPr="00E139FC" w:rsidTr="00CE7B9B">
        <w:tc>
          <w:tcPr>
            <w:tcW w:w="9356" w:type="dxa"/>
            <w:gridSpan w:val="5"/>
          </w:tcPr>
          <w:p w:rsidR="00976309" w:rsidRPr="00E139FC" w:rsidRDefault="00976309" w:rsidP="00A21E60">
            <w:pPr>
              <w:tabs>
                <w:tab w:val="left" w:pos="206"/>
              </w:tabs>
              <w:jc w:val="center"/>
              <w:rPr>
                <w:rFonts w:asciiTheme="majorHAnsi" w:eastAsia="Calibri" w:hAnsiTheme="majorHAnsi" w:cs="Times New Roman"/>
                <w:b/>
                <w:sz w:val="20"/>
                <w:szCs w:val="20"/>
              </w:rPr>
            </w:pPr>
            <w:r w:rsidRPr="00E139FC">
              <w:rPr>
                <w:rFonts w:asciiTheme="majorHAnsi" w:eastAsia="Calibri" w:hAnsiTheme="majorHAnsi" w:cs="Times New Roman"/>
                <w:b/>
                <w:sz w:val="20"/>
                <w:szCs w:val="20"/>
              </w:rPr>
              <w:lastRenderedPageBreak/>
              <w:t>ПЕРИОДИЧНОСТЬ ПРОВЕДЕНИЯ ПРОВЕРОК В ЗАВИСИМОСТИ ОТ СТЕПЕНИ РИСКА</w:t>
            </w:r>
          </w:p>
        </w:tc>
      </w:tr>
      <w:tr w:rsidR="00BD4E9E" w:rsidRPr="00E139FC" w:rsidTr="00421A5C">
        <w:tc>
          <w:tcPr>
            <w:tcW w:w="1620" w:type="dxa"/>
          </w:tcPr>
          <w:p w:rsidR="00BD4E9E" w:rsidRPr="00E139FC" w:rsidRDefault="00BD4E9E" w:rsidP="00E12E0B">
            <w:pPr>
              <w:jc w:val="both"/>
              <w:rPr>
                <w:rFonts w:asciiTheme="majorHAnsi" w:eastAsia="Calibri" w:hAnsiTheme="majorHAnsi" w:cs="Times New Roman"/>
                <w:sz w:val="20"/>
                <w:szCs w:val="20"/>
              </w:rPr>
            </w:pPr>
            <w:r w:rsidRPr="00E139FC">
              <w:rPr>
                <w:rFonts w:asciiTheme="majorHAnsi" w:eastAsia="Calibri" w:hAnsiTheme="majorHAnsi" w:cs="Times New Roman"/>
                <w:sz w:val="20"/>
                <w:szCs w:val="20"/>
              </w:rPr>
              <w:t xml:space="preserve">у субъекта </w:t>
            </w:r>
            <w:proofErr w:type="gramStart"/>
            <w:r w:rsidRPr="00E139FC">
              <w:rPr>
                <w:rFonts w:asciiTheme="majorHAnsi" w:eastAsia="Calibri" w:hAnsiTheme="majorHAnsi" w:cs="Times New Roman"/>
                <w:sz w:val="20"/>
                <w:szCs w:val="20"/>
              </w:rPr>
              <w:t>высокой</w:t>
            </w:r>
            <w:proofErr w:type="gramEnd"/>
            <w:r w:rsidRPr="00E139FC">
              <w:rPr>
                <w:rFonts w:asciiTheme="majorHAnsi" w:eastAsia="Calibri" w:hAnsiTheme="majorHAnsi" w:cs="Times New Roman"/>
                <w:sz w:val="20"/>
                <w:szCs w:val="20"/>
              </w:rPr>
              <w:t xml:space="preserve"> </w:t>
            </w:r>
            <w:proofErr w:type="spellStart"/>
            <w:r w:rsidRPr="00E139FC">
              <w:rPr>
                <w:rFonts w:asciiTheme="majorHAnsi" w:eastAsia="Calibri" w:hAnsiTheme="majorHAnsi" w:cs="Times New Roman"/>
                <w:sz w:val="20"/>
                <w:szCs w:val="20"/>
              </w:rPr>
              <w:t>рисковости</w:t>
            </w:r>
            <w:proofErr w:type="spellEnd"/>
            <w:r w:rsidRPr="00E139FC">
              <w:rPr>
                <w:rFonts w:asciiTheme="majorHAnsi" w:eastAsia="Calibri" w:hAnsiTheme="majorHAnsi" w:cs="Times New Roman"/>
                <w:sz w:val="20"/>
                <w:szCs w:val="20"/>
              </w:rPr>
              <w:t xml:space="preserve"> – не чаще чем 1 раз в год;</w:t>
            </w:r>
          </w:p>
          <w:p w:rsidR="00DA7194" w:rsidRPr="00E139FC" w:rsidRDefault="00DA7194" w:rsidP="00E12E0B">
            <w:pPr>
              <w:jc w:val="both"/>
              <w:rPr>
                <w:rFonts w:asciiTheme="majorHAnsi" w:eastAsia="Calibri" w:hAnsiTheme="majorHAnsi" w:cs="Times New Roman"/>
                <w:sz w:val="20"/>
                <w:szCs w:val="20"/>
              </w:rPr>
            </w:pPr>
          </w:p>
          <w:p w:rsidR="00BD4E9E" w:rsidRPr="00E139FC" w:rsidRDefault="00BD4E9E" w:rsidP="00E12E0B">
            <w:pPr>
              <w:jc w:val="both"/>
              <w:rPr>
                <w:rFonts w:asciiTheme="majorHAnsi" w:eastAsia="Calibri" w:hAnsiTheme="majorHAnsi" w:cs="Times New Roman"/>
                <w:sz w:val="20"/>
                <w:szCs w:val="20"/>
              </w:rPr>
            </w:pPr>
            <w:r w:rsidRPr="00E139FC">
              <w:rPr>
                <w:rFonts w:asciiTheme="majorHAnsi" w:eastAsia="Calibri" w:hAnsiTheme="majorHAnsi" w:cs="Times New Roman"/>
                <w:sz w:val="20"/>
                <w:szCs w:val="20"/>
              </w:rPr>
              <w:t xml:space="preserve"> у субъекта </w:t>
            </w:r>
            <w:proofErr w:type="gramStart"/>
            <w:r w:rsidRPr="00E139FC">
              <w:rPr>
                <w:rFonts w:asciiTheme="majorHAnsi" w:eastAsia="Calibri" w:hAnsiTheme="majorHAnsi" w:cs="Times New Roman"/>
                <w:sz w:val="20"/>
                <w:szCs w:val="20"/>
              </w:rPr>
              <w:t>средней</w:t>
            </w:r>
            <w:proofErr w:type="gramEnd"/>
            <w:r w:rsidRPr="00E139FC">
              <w:rPr>
                <w:rFonts w:asciiTheme="majorHAnsi" w:eastAsia="Calibri" w:hAnsiTheme="majorHAnsi" w:cs="Times New Roman"/>
                <w:sz w:val="20"/>
                <w:szCs w:val="20"/>
              </w:rPr>
              <w:t xml:space="preserve"> </w:t>
            </w:r>
            <w:proofErr w:type="spellStart"/>
            <w:r w:rsidRPr="00E139FC">
              <w:rPr>
                <w:rFonts w:asciiTheme="majorHAnsi" w:eastAsia="Calibri" w:hAnsiTheme="majorHAnsi" w:cs="Times New Roman"/>
                <w:sz w:val="20"/>
                <w:szCs w:val="20"/>
              </w:rPr>
              <w:t>рисковости</w:t>
            </w:r>
            <w:proofErr w:type="spellEnd"/>
            <w:r w:rsidRPr="00E139FC">
              <w:rPr>
                <w:rFonts w:asciiTheme="majorHAnsi" w:eastAsia="Calibri" w:hAnsiTheme="majorHAnsi" w:cs="Times New Roman"/>
                <w:sz w:val="20"/>
                <w:szCs w:val="20"/>
              </w:rPr>
              <w:t xml:space="preserve"> - не чаще чем 1 раз в 3 года;</w:t>
            </w:r>
          </w:p>
          <w:p w:rsidR="00DA7194" w:rsidRPr="00E139FC" w:rsidRDefault="00DA7194" w:rsidP="00E12E0B">
            <w:pPr>
              <w:jc w:val="both"/>
              <w:rPr>
                <w:rFonts w:asciiTheme="majorHAnsi" w:eastAsia="Calibri" w:hAnsiTheme="majorHAnsi" w:cs="Times New Roman"/>
                <w:sz w:val="20"/>
                <w:szCs w:val="20"/>
              </w:rPr>
            </w:pPr>
          </w:p>
          <w:p w:rsidR="00BD4E9E" w:rsidRPr="00E139FC" w:rsidRDefault="00BD4E9E" w:rsidP="00E12E0B">
            <w:pPr>
              <w:jc w:val="both"/>
              <w:rPr>
                <w:rFonts w:asciiTheme="majorHAnsi" w:eastAsia="Calibri" w:hAnsiTheme="majorHAnsi" w:cs="Times New Roman"/>
                <w:sz w:val="20"/>
                <w:szCs w:val="20"/>
              </w:rPr>
            </w:pPr>
            <w:r w:rsidRPr="00E139FC">
              <w:rPr>
                <w:rFonts w:asciiTheme="majorHAnsi" w:eastAsia="Calibri" w:hAnsiTheme="majorHAnsi" w:cs="Times New Roman"/>
                <w:sz w:val="20"/>
                <w:szCs w:val="20"/>
              </w:rPr>
              <w:t xml:space="preserve">у субъекта низкой </w:t>
            </w:r>
            <w:proofErr w:type="spellStart"/>
            <w:r w:rsidRPr="00E139FC">
              <w:rPr>
                <w:rFonts w:asciiTheme="majorHAnsi" w:eastAsia="Calibri" w:hAnsiTheme="majorHAnsi" w:cs="Times New Roman"/>
                <w:sz w:val="20"/>
                <w:szCs w:val="20"/>
              </w:rPr>
              <w:t>рисковости</w:t>
            </w:r>
            <w:proofErr w:type="spellEnd"/>
            <w:r w:rsidRPr="00E139FC">
              <w:rPr>
                <w:rFonts w:asciiTheme="majorHAnsi" w:eastAsia="Calibri" w:hAnsiTheme="majorHAnsi" w:cs="Times New Roman"/>
                <w:sz w:val="20"/>
                <w:szCs w:val="20"/>
              </w:rPr>
              <w:t xml:space="preserve"> - не чаще чем 1 раз в 5 лет.</w:t>
            </w:r>
          </w:p>
        </w:tc>
        <w:tc>
          <w:tcPr>
            <w:tcW w:w="1782" w:type="dxa"/>
          </w:tcPr>
          <w:p w:rsidR="00BD4E9E" w:rsidRPr="00E139FC" w:rsidRDefault="008E5BE4" w:rsidP="008E5BE4">
            <w:pPr>
              <w:jc w:val="center"/>
              <w:rPr>
                <w:rFonts w:asciiTheme="majorHAnsi" w:eastAsia="Calibri" w:hAnsiTheme="majorHAnsi" w:cs="Times New Roman"/>
                <w:sz w:val="20"/>
                <w:szCs w:val="20"/>
              </w:rPr>
            </w:pPr>
            <w:r w:rsidRPr="00E139FC">
              <w:rPr>
                <w:rFonts w:asciiTheme="majorHAnsi" w:eastAsia="Calibri" w:hAnsiTheme="majorHAnsi" w:cs="Times New Roman"/>
                <w:sz w:val="20"/>
                <w:szCs w:val="20"/>
              </w:rPr>
              <w:t>-</w:t>
            </w:r>
          </w:p>
        </w:tc>
        <w:tc>
          <w:tcPr>
            <w:tcW w:w="1852" w:type="dxa"/>
          </w:tcPr>
          <w:p w:rsidR="00922DC4" w:rsidRPr="00E139FC" w:rsidRDefault="00922DC4" w:rsidP="00922DC4">
            <w:pPr>
              <w:jc w:val="both"/>
              <w:rPr>
                <w:rFonts w:asciiTheme="majorHAnsi" w:eastAsia="Calibri" w:hAnsiTheme="majorHAnsi" w:cs="Times New Roman"/>
                <w:sz w:val="20"/>
                <w:szCs w:val="20"/>
              </w:rPr>
            </w:pPr>
            <w:r w:rsidRPr="00E139FC">
              <w:rPr>
                <w:rFonts w:asciiTheme="majorHAnsi" w:eastAsia="Calibri" w:hAnsiTheme="majorHAnsi" w:cs="Times New Roman"/>
                <w:sz w:val="20"/>
                <w:szCs w:val="20"/>
              </w:rPr>
              <w:t xml:space="preserve">Для сфер деятельности (атомная энергия, пожарная и промышленная безопасность, обора ядов, военной техники) </w:t>
            </w:r>
            <w:r w:rsidR="00B73580" w:rsidRPr="00E139FC">
              <w:rPr>
                <w:rFonts w:asciiTheme="majorHAnsi" w:eastAsia="Calibri" w:hAnsiTheme="majorHAnsi" w:cs="Times New Roman"/>
                <w:sz w:val="20"/>
                <w:szCs w:val="20"/>
              </w:rPr>
              <w:t xml:space="preserve">- </w:t>
            </w:r>
            <w:r w:rsidRPr="00E139FC">
              <w:rPr>
                <w:rFonts w:asciiTheme="majorHAnsi" w:eastAsia="Calibri" w:hAnsiTheme="majorHAnsi" w:cs="Times New Roman"/>
                <w:sz w:val="20"/>
                <w:szCs w:val="20"/>
              </w:rPr>
              <w:t>не чаще одного раза в год.</w:t>
            </w:r>
          </w:p>
          <w:p w:rsidR="00B678C4" w:rsidRPr="00E139FC" w:rsidRDefault="00B678C4" w:rsidP="00922DC4">
            <w:pPr>
              <w:jc w:val="both"/>
              <w:rPr>
                <w:rFonts w:asciiTheme="majorHAnsi" w:eastAsia="Calibri" w:hAnsiTheme="majorHAnsi" w:cs="Times New Roman"/>
                <w:sz w:val="20"/>
                <w:szCs w:val="20"/>
              </w:rPr>
            </w:pPr>
          </w:p>
          <w:p w:rsidR="00BD4E9E" w:rsidRPr="00E139FC" w:rsidRDefault="00922DC4" w:rsidP="00922DC4">
            <w:pPr>
              <w:jc w:val="both"/>
              <w:rPr>
                <w:rFonts w:asciiTheme="majorHAnsi" w:eastAsia="Calibri" w:hAnsiTheme="majorHAnsi" w:cs="Times New Roman"/>
                <w:sz w:val="20"/>
                <w:szCs w:val="20"/>
              </w:rPr>
            </w:pPr>
            <w:r w:rsidRPr="00E139FC">
              <w:rPr>
                <w:rFonts w:asciiTheme="majorHAnsi" w:eastAsia="Calibri" w:hAnsiTheme="majorHAnsi" w:cs="Times New Roman"/>
                <w:sz w:val="20"/>
                <w:szCs w:val="20"/>
              </w:rPr>
              <w:t xml:space="preserve">    </w:t>
            </w:r>
            <w:r w:rsidR="002E2FAA" w:rsidRPr="00E139FC">
              <w:rPr>
                <w:rFonts w:asciiTheme="majorHAnsi" w:eastAsia="Calibri" w:hAnsiTheme="majorHAnsi" w:cs="Times New Roman"/>
                <w:sz w:val="20"/>
                <w:szCs w:val="20"/>
              </w:rPr>
              <w:t>В</w:t>
            </w:r>
            <w:r w:rsidRPr="00E139FC">
              <w:rPr>
                <w:rFonts w:asciiTheme="majorHAnsi" w:eastAsia="Calibri" w:hAnsiTheme="majorHAnsi" w:cs="Times New Roman"/>
                <w:sz w:val="20"/>
                <w:szCs w:val="20"/>
              </w:rPr>
              <w:t xml:space="preserve"> отношении объектов высокой эпидемической </w:t>
            </w:r>
            <w:r w:rsidRPr="00E139FC">
              <w:rPr>
                <w:rFonts w:asciiTheme="majorHAnsi" w:eastAsia="Calibri" w:hAnsiTheme="majorHAnsi" w:cs="Times New Roman"/>
                <w:sz w:val="20"/>
                <w:szCs w:val="20"/>
              </w:rPr>
              <w:lastRenderedPageBreak/>
              <w:t xml:space="preserve">значимости в сфере санитарно-эпидемиологического благополучия населения </w:t>
            </w:r>
            <w:r w:rsidR="00B73580" w:rsidRPr="00E139FC">
              <w:rPr>
                <w:rFonts w:asciiTheme="majorHAnsi" w:eastAsia="Calibri" w:hAnsiTheme="majorHAnsi" w:cs="Times New Roman"/>
                <w:sz w:val="20"/>
                <w:szCs w:val="20"/>
              </w:rPr>
              <w:t xml:space="preserve">- </w:t>
            </w:r>
            <w:r w:rsidRPr="00E139FC">
              <w:rPr>
                <w:rFonts w:asciiTheme="majorHAnsi" w:eastAsia="Calibri" w:hAnsiTheme="majorHAnsi" w:cs="Times New Roman"/>
                <w:sz w:val="20"/>
                <w:szCs w:val="20"/>
              </w:rPr>
              <w:t>не чаще одного раза в полгода.</w:t>
            </w:r>
          </w:p>
          <w:p w:rsidR="00455DB2" w:rsidRDefault="00455DB2" w:rsidP="00922DC4">
            <w:pPr>
              <w:jc w:val="both"/>
              <w:rPr>
                <w:rFonts w:asciiTheme="majorHAnsi" w:eastAsia="Calibri" w:hAnsiTheme="majorHAnsi" w:cs="Times New Roman"/>
                <w:sz w:val="20"/>
                <w:szCs w:val="20"/>
              </w:rPr>
            </w:pPr>
          </w:p>
          <w:p w:rsidR="00FB0674" w:rsidRPr="00E139FC" w:rsidRDefault="00FB0674" w:rsidP="00922DC4">
            <w:pPr>
              <w:jc w:val="both"/>
              <w:rPr>
                <w:rFonts w:asciiTheme="majorHAnsi" w:eastAsia="Calibri" w:hAnsiTheme="majorHAnsi" w:cs="Times New Roman"/>
                <w:sz w:val="20"/>
                <w:szCs w:val="20"/>
              </w:rPr>
            </w:pPr>
          </w:p>
          <w:p w:rsidR="00455DB2" w:rsidRPr="00E139FC" w:rsidRDefault="002E2FAA" w:rsidP="002E2FAA">
            <w:pPr>
              <w:jc w:val="both"/>
              <w:rPr>
                <w:rFonts w:asciiTheme="majorHAnsi" w:eastAsia="Calibri" w:hAnsiTheme="majorHAnsi" w:cs="Times New Roman"/>
                <w:sz w:val="20"/>
                <w:szCs w:val="20"/>
              </w:rPr>
            </w:pPr>
            <w:r w:rsidRPr="00E139FC">
              <w:rPr>
                <w:rFonts w:asciiTheme="majorHAnsi" w:eastAsia="Calibri" w:hAnsiTheme="majorHAnsi" w:cs="Times New Roman"/>
                <w:sz w:val="20"/>
                <w:szCs w:val="20"/>
              </w:rPr>
              <w:t>Профилактический</w:t>
            </w:r>
            <w:r w:rsidR="00455DB2" w:rsidRPr="00E139FC">
              <w:rPr>
                <w:rFonts w:asciiTheme="majorHAnsi" w:eastAsia="Calibri" w:hAnsiTheme="majorHAnsi" w:cs="Times New Roman"/>
                <w:sz w:val="20"/>
                <w:szCs w:val="20"/>
              </w:rPr>
              <w:t xml:space="preserve"> контрол</w:t>
            </w:r>
            <w:r w:rsidRPr="00E139FC">
              <w:rPr>
                <w:rFonts w:asciiTheme="majorHAnsi" w:eastAsia="Calibri" w:hAnsiTheme="majorHAnsi" w:cs="Times New Roman"/>
                <w:sz w:val="20"/>
                <w:szCs w:val="20"/>
              </w:rPr>
              <w:t>ь</w:t>
            </w:r>
            <w:r w:rsidR="00455DB2" w:rsidRPr="00E139FC">
              <w:rPr>
                <w:rFonts w:asciiTheme="majorHAnsi" w:eastAsia="Calibri" w:hAnsiTheme="majorHAnsi" w:cs="Times New Roman"/>
                <w:sz w:val="20"/>
                <w:szCs w:val="20"/>
              </w:rPr>
              <w:t xml:space="preserve"> с посещением субъекта (объекта) контроля и надзора </w:t>
            </w:r>
            <w:proofErr w:type="gramStart"/>
            <w:r w:rsidR="00B73580" w:rsidRPr="00E139FC">
              <w:rPr>
                <w:rFonts w:asciiTheme="majorHAnsi" w:eastAsia="Calibri" w:hAnsiTheme="majorHAnsi" w:cs="Times New Roman"/>
                <w:sz w:val="20"/>
                <w:szCs w:val="20"/>
              </w:rPr>
              <w:t>-</w:t>
            </w:r>
            <w:r w:rsidR="00455DB2" w:rsidRPr="00E139FC">
              <w:rPr>
                <w:rFonts w:asciiTheme="majorHAnsi" w:eastAsia="Calibri" w:hAnsiTheme="majorHAnsi" w:cs="Times New Roman"/>
                <w:sz w:val="20"/>
                <w:szCs w:val="20"/>
              </w:rPr>
              <w:t>н</w:t>
            </w:r>
            <w:proofErr w:type="gramEnd"/>
            <w:r w:rsidR="00455DB2" w:rsidRPr="00E139FC">
              <w:rPr>
                <w:rFonts w:asciiTheme="majorHAnsi" w:eastAsia="Calibri" w:hAnsiTheme="majorHAnsi" w:cs="Times New Roman"/>
                <w:sz w:val="20"/>
                <w:szCs w:val="20"/>
              </w:rPr>
              <w:t>е чаще одного раза в год.</w:t>
            </w:r>
          </w:p>
        </w:tc>
        <w:tc>
          <w:tcPr>
            <w:tcW w:w="1842" w:type="dxa"/>
          </w:tcPr>
          <w:p w:rsidR="00DA7194" w:rsidRPr="00E139FC" w:rsidRDefault="00BD4E9E" w:rsidP="00660C74">
            <w:pPr>
              <w:jc w:val="both"/>
              <w:rPr>
                <w:rFonts w:asciiTheme="majorHAnsi" w:eastAsia="Calibri" w:hAnsiTheme="majorHAnsi" w:cs="Times New Roman"/>
                <w:sz w:val="20"/>
                <w:szCs w:val="20"/>
              </w:rPr>
            </w:pPr>
            <w:r w:rsidRPr="00E139FC">
              <w:rPr>
                <w:rFonts w:asciiTheme="majorHAnsi" w:eastAsia="Calibri" w:hAnsiTheme="majorHAnsi" w:cs="Times New Roman"/>
                <w:sz w:val="20"/>
                <w:szCs w:val="20"/>
              </w:rPr>
              <w:lastRenderedPageBreak/>
              <w:t>не более одного раза в год для субъектов с высокой степенью риска,</w:t>
            </w:r>
          </w:p>
          <w:p w:rsidR="00DA7194" w:rsidRPr="00E139FC" w:rsidRDefault="00DA7194" w:rsidP="00660C74">
            <w:pPr>
              <w:jc w:val="both"/>
              <w:rPr>
                <w:rFonts w:asciiTheme="majorHAnsi" w:eastAsia="Calibri" w:hAnsiTheme="majorHAnsi" w:cs="Times New Roman"/>
                <w:sz w:val="20"/>
                <w:szCs w:val="20"/>
              </w:rPr>
            </w:pPr>
          </w:p>
          <w:p w:rsidR="00DA7194" w:rsidRPr="00E139FC" w:rsidRDefault="00BD4E9E" w:rsidP="00660C74">
            <w:pPr>
              <w:jc w:val="both"/>
              <w:rPr>
                <w:rFonts w:asciiTheme="majorHAnsi" w:eastAsia="Calibri" w:hAnsiTheme="majorHAnsi" w:cs="Times New Roman"/>
                <w:sz w:val="20"/>
                <w:szCs w:val="20"/>
              </w:rPr>
            </w:pPr>
            <w:r w:rsidRPr="00E139FC">
              <w:rPr>
                <w:rFonts w:asciiTheme="majorHAnsi" w:eastAsia="Calibri" w:hAnsiTheme="majorHAnsi" w:cs="Times New Roman"/>
                <w:sz w:val="20"/>
                <w:szCs w:val="20"/>
              </w:rPr>
              <w:t>не более двух раз в год - для субъектов с высокой степенью санитарн</w:t>
            </w:r>
            <w:proofErr w:type="gramStart"/>
            <w:r w:rsidRPr="00E139FC">
              <w:rPr>
                <w:rFonts w:asciiTheme="majorHAnsi" w:eastAsia="Calibri" w:hAnsiTheme="majorHAnsi" w:cs="Times New Roman"/>
                <w:sz w:val="20"/>
                <w:szCs w:val="20"/>
              </w:rPr>
              <w:t>о-</w:t>
            </w:r>
            <w:proofErr w:type="gramEnd"/>
            <w:r w:rsidRPr="00E139FC">
              <w:rPr>
                <w:rFonts w:asciiTheme="majorHAnsi" w:eastAsia="Calibri" w:hAnsiTheme="majorHAnsi" w:cs="Times New Roman"/>
                <w:sz w:val="20"/>
                <w:szCs w:val="20"/>
              </w:rPr>
              <w:t xml:space="preserve"> эпидемиологического риска,</w:t>
            </w:r>
          </w:p>
          <w:p w:rsidR="00DA7194" w:rsidRPr="00E139FC" w:rsidRDefault="00DA7194" w:rsidP="00660C74">
            <w:pPr>
              <w:jc w:val="both"/>
              <w:rPr>
                <w:rFonts w:asciiTheme="majorHAnsi" w:eastAsia="Calibri" w:hAnsiTheme="majorHAnsi" w:cs="Times New Roman"/>
                <w:sz w:val="20"/>
                <w:szCs w:val="20"/>
              </w:rPr>
            </w:pPr>
          </w:p>
          <w:p w:rsidR="00DA7194" w:rsidRPr="00E139FC" w:rsidRDefault="00BD4E9E" w:rsidP="00660C74">
            <w:pPr>
              <w:jc w:val="both"/>
              <w:rPr>
                <w:rFonts w:asciiTheme="majorHAnsi" w:eastAsia="Calibri" w:hAnsiTheme="majorHAnsi" w:cs="Times New Roman"/>
                <w:sz w:val="20"/>
                <w:szCs w:val="20"/>
              </w:rPr>
            </w:pPr>
            <w:r w:rsidRPr="00E139FC">
              <w:rPr>
                <w:rFonts w:asciiTheme="majorHAnsi" w:eastAsia="Calibri" w:hAnsiTheme="majorHAnsi" w:cs="Times New Roman"/>
                <w:sz w:val="20"/>
                <w:szCs w:val="20"/>
              </w:rPr>
              <w:t xml:space="preserve">не более одного раза в 3 года для </w:t>
            </w:r>
            <w:r w:rsidRPr="00E139FC">
              <w:rPr>
                <w:rFonts w:asciiTheme="majorHAnsi" w:eastAsia="Calibri" w:hAnsiTheme="majorHAnsi" w:cs="Times New Roman"/>
                <w:sz w:val="20"/>
                <w:szCs w:val="20"/>
              </w:rPr>
              <w:lastRenderedPageBreak/>
              <w:t>субъектов со средней степенью риска,</w:t>
            </w:r>
          </w:p>
          <w:p w:rsidR="00DA7194" w:rsidRPr="00E139FC" w:rsidRDefault="00DA7194" w:rsidP="00660C74">
            <w:pPr>
              <w:jc w:val="both"/>
              <w:rPr>
                <w:rFonts w:asciiTheme="majorHAnsi" w:eastAsia="Calibri" w:hAnsiTheme="majorHAnsi" w:cs="Times New Roman"/>
                <w:sz w:val="20"/>
                <w:szCs w:val="20"/>
              </w:rPr>
            </w:pPr>
          </w:p>
          <w:p w:rsidR="00BD4E9E" w:rsidRPr="00E139FC" w:rsidRDefault="00BD4E9E" w:rsidP="00660C74">
            <w:pPr>
              <w:jc w:val="both"/>
              <w:rPr>
                <w:rFonts w:asciiTheme="majorHAnsi" w:eastAsia="Calibri" w:hAnsiTheme="majorHAnsi" w:cs="Times New Roman"/>
                <w:sz w:val="20"/>
                <w:szCs w:val="20"/>
              </w:rPr>
            </w:pPr>
            <w:r w:rsidRPr="00E139FC">
              <w:rPr>
                <w:rFonts w:asciiTheme="majorHAnsi" w:eastAsia="Calibri" w:hAnsiTheme="majorHAnsi" w:cs="Times New Roman"/>
                <w:sz w:val="20"/>
                <w:szCs w:val="20"/>
              </w:rPr>
              <w:t>не более одного раза в 5 лет для субъектов с незначительной степенью риска.</w:t>
            </w:r>
          </w:p>
          <w:p w:rsidR="00DA7194" w:rsidRPr="00E139FC" w:rsidRDefault="00DA7194" w:rsidP="00660C74">
            <w:pPr>
              <w:jc w:val="both"/>
              <w:rPr>
                <w:rFonts w:asciiTheme="majorHAnsi" w:eastAsia="Calibri" w:hAnsiTheme="majorHAnsi" w:cs="Times New Roman"/>
                <w:sz w:val="20"/>
                <w:szCs w:val="20"/>
              </w:rPr>
            </w:pPr>
          </w:p>
          <w:p w:rsidR="00BD4E9E" w:rsidRPr="00E139FC" w:rsidRDefault="00BD4E9E" w:rsidP="00660C74">
            <w:pPr>
              <w:jc w:val="both"/>
              <w:rPr>
                <w:rFonts w:asciiTheme="majorHAnsi" w:eastAsia="Calibri" w:hAnsiTheme="majorHAnsi" w:cs="Times New Roman"/>
                <w:sz w:val="20"/>
                <w:szCs w:val="20"/>
              </w:rPr>
            </w:pPr>
            <w:r w:rsidRPr="00E139FC">
              <w:rPr>
                <w:rFonts w:asciiTheme="majorHAnsi" w:eastAsia="Calibri" w:hAnsiTheme="majorHAnsi" w:cs="Times New Roman"/>
                <w:sz w:val="20"/>
                <w:szCs w:val="20"/>
              </w:rPr>
              <w:t xml:space="preserve">Правительство </w:t>
            </w:r>
            <w:proofErr w:type="spellStart"/>
            <w:r w:rsidRPr="00E139FC">
              <w:rPr>
                <w:rFonts w:asciiTheme="majorHAnsi" w:eastAsia="Calibri" w:hAnsiTheme="majorHAnsi" w:cs="Times New Roman"/>
                <w:sz w:val="20"/>
                <w:szCs w:val="20"/>
              </w:rPr>
              <w:t>Кыргызской</w:t>
            </w:r>
            <w:proofErr w:type="spellEnd"/>
            <w:r w:rsidRPr="00E139FC">
              <w:rPr>
                <w:rFonts w:asciiTheme="majorHAnsi" w:eastAsia="Calibri" w:hAnsiTheme="majorHAnsi" w:cs="Times New Roman"/>
                <w:sz w:val="20"/>
                <w:szCs w:val="20"/>
              </w:rPr>
              <w:t xml:space="preserve"> Республики определяет условия, при соответствии которым субъекты проверок, отнесенные к незначительной степени риска, освобождаются от плановых проверок.</w:t>
            </w:r>
          </w:p>
        </w:tc>
        <w:tc>
          <w:tcPr>
            <w:tcW w:w="2260" w:type="dxa"/>
          </w:tcPr>
          <w:p w:rsidR="00907E65" w:rsidRPr="00E139FC" w:rsidRDefault="00907E65" w:rsidP="00907E65">
            <w:pPr>
              <w:jc w:val="both"/>
              <w:rPr>
                <w:rFonts w:asciiTheme="majorHAnsi" w:eastAsia="Calibri" w:hAnsiTheme="majorHAnsi" w:cs="Times New Roman"/>
                <w:sz w:val="20"/>
                <w:szCs w:val="20"/>
              </w:rPr>
            </w:pPr>
            <w:r w:rsidRPr="00E139FC">
              <w:rPr>
                <w:rFonts w:asciiTheme="majorHAnsi" w:eastAsia="Calibri" w:hAnsiTheme="majorHAnsi" w:cs="Times New Roman"/>
                <w:sz w:val="20"/>
                <w:szCs w:val="20"/>
              </w:rPr>
              <w:lastRenderedPageBreak/>
              <w:t>для категории чрезвычайно высокого риска - один раз в календарном году;</w:t>
            </w:r>
          </w:p>
          <w:p w:rsidR="00B678C4" w:rsidRPr="00E139FC" w:rsidRDefault="00B678C4" w:rsidP="00907E65">
            <w:pPr>
              <w:jc w:val="both"/>
              <w:rPr>
                <w:rFonts w:asciiTheme="majorHAnsi" w:eastAsia="Calibri" w:hAnsiTheme="majorHAnsi" w:cs="Times New Roman"/>
                <w:sz w:val="20"/>
                <w:szCs w:val="20"/>
              </w:rPr>
            </w:pPr>
          </w:p>
          <w:p w:rsidR="00907E65" w:rsidRPr="00E139FC" w:rsidRDefault="00907E65" w:rsidP="00907E65">
            <w:pPr>
              <w:jc w:val="both"/>
              <w:rPr>
                <w:rFonts w:asciiTheme="majorHAnsi" w:eastAsia="Calibri" w:hAnsiTheme="majorHAnsi" w:cs="Times New Roman"/>
                <w:sz w:val="20"/>
                <w:szCs w:val="20"/>
              </w:rPr>
            </w:pPr>
            <w:r w:rsidRPr="00E139FC">
              <w:rPr>
                <w:rFonts w:asciiTheme="majorHAnsi" w:eastAsia="Calibri" w:hAnsiTheme="majorHAnsi" w:cs="Times New Roman"/>
                <w:sz w:val="20"/>
                <w:szCs w:val="20"/>
              </w:rPr>
              <w:t>для категории высокого риска - один раз в 2 года;</w:t>
            </w:r>
          </w:p>
          <w:p w:rsidR="00B678C4" w:rsidRPr="00E139FC" w:rsidRDefault="00B678C4" w:rsidP="00907E65">
            <w:pPr>
              <w:jc w:val="both"/>
              <w:rPr>
                <w:rFonts w:asciiTheme="majorHAnsi" w:eastAsia="Calibri" w:hAnsiTheme="majorHAnsi" w:cs="Times New Roman"/>
                <w:sz w:val="20"/>
                <w:szCs w:val="20"/>
              </w:rPr>
            </w:pPr>
          </w:p>
          <w:p w:rsidR="00907E65" w:rsidRPr="00E139FC" w:rsidRDefault="00907E65" w:rsidP="00907E65">
            <w:pPr>
              <w:jc w:val="both"/>
              <w:rPr>
                <w:rFonts w:asciiTheme="majorHAnsi" w:eastAsia="Calibri" w:hAnsiTheme="majorHAnsi" w:cs="Times New Roman"/>
                <w:sz w:val="20"/>
                <w:szCs w:val="20"/>
              </w:rPr>
            </w:pPr>
            <w:r w:rsidRPr="00E139FC">
              <w:rPr>
                <w:rFonts w:asciiTheme="majorHAnsi" w:eastAsia="Calibri" w:hAnsiTheme="majorHAnsi" w:cs="Times New Roman"/>
                <w:sz w:val="20"/>
                <w:szCs w:val="20"/>
              </w:rPr>
              <w:t>для категории значительного риска - один раз в 3 года;</w:t>
            </w:r>
          </w:p>
          <w:p w:rsidR="00B678C4" w:rsidRPr="00E139FC" w:rsidRDefault="00B678C4" w:rsidP="00907E65">
            <w:pPr>
              <w:jc w:val="both"/>
              <w:rPr>
                <w:rFonts w:asciiTheme="majorHAnsi" w:eastAsia="Calibri" w:hAnsiTheme="majorHAnsi" w:cs="Times New Roman"/>
                <w:sz w:val="20"/>
                <w:szCs w:val="20"/>
              </w:rPr>
            </w:pPr>
          </w:p>
          <w:p w:rsidR="00907E65" w:rsidRPr="00E139FC" w:rsidRDefault="00907E65" w:rsidP="00907E65">
            <w:pPr>
              <w:jc w:val="both"/>
              <w:rPr>
                <w:rFonts w:asciiTheme="majorHAnsi" w:eastAsia="Calibri" w:hAnsiTheme="majorHAnsi" w:cs="Times New Roman"/>
                <w:sz w:val="20"/>
                <w:szCs w:val="20"/>
              </w:rPr>
            </w:pPr>
            <w:r w:rsidRPr="00E139FC">
              <w:rPr>
                <w:rFonts w:asciiTheme="majorHAnsi" w:eastAsia="Calibri" w:hAnsiTheme="majorHAnsi" w:cs="Times New Roman"/>
                <w:sz w:val="20"/>
                <w:szCs w:val="20"/>
              </w:rPr>
              <w:t xml:space="preserve">для категории среднего риска - не чаще чем один раз в 4 </w:t>
            </w:r>
            <w:r w:rsidRPr="00E139FC">
              <w:rPr>
                <w:rFonts w:asciiTheme="majorHAnsi" w:eastAsia="Calibri" w:hAnsiTheme="majorHAnsi" w:cs="Times New Roman"/>
                <w:sz w:val="20"/>
                <w:szCs w:val="20"/>
              </w:rPr>
              <w:lastRenderedPageBreak/>
              <w:t>года;</w:t>
            </w:r>
          </w:p>
          <w:p w:rsidR="00B678C4" w:rsidRPr="00E139FC" w:rsidRDefault="00B678C4" w:rsidP="00907E65">
            <w:pPr>
              <w:jc w:val="both"/>
              <w:rPr>
                <w:rFonts w:asciiTheme="majorHAnsi" w:eastAsia="Calibri" w:hAnsiTheme="majorHAnsi" w:cs="Times New Roman"/>
                <w:sz w:val="20"/>
                <w:szCs w:val="20"/>
              </w:rPr>
            </w:pPr>
          </w:p>
          <w:p w:rsidR="00907E65" w:rsidRPr="00E139FC" w:rsidRDefault="00907E65" w:rsidP="00907E65">
            <w:pPr>
              <w:jc w:val="both"/>
              <w:rPr>
                <w:rFonts w:asciiTheme="majorHAnsi" w:eastAsia="Calibri" w:hAnsiTheme="majorHAnsi" w:cs="Times New Roman"/>
                <w:sz w:val="20"/>
                <w:szCs w:val="20"/>
              </w:rPr>
            </w:pPr>
            <w:r w:rsidRPr="00E139FC">
              <w:rPr>
                <w:rFonts w:asciiTheme="majorHAnsi" w:eastAsia="Calibri" w:hAnsiTheme="majorHAnsi" w:cs="Times New Roman"/>
                <w:sz w:val="20"/>
                <w:szCs w:val="20"/>
              </w:rPr>
              <w:t>для категории умеренного риска - не чаще чем один раз в 6 лет.</w:t>
            </w:r>
          </w:p>
          <w:p w:rsidR="00B678C4" w:rsidRPr="00E139FC" w:rsidRDefault="00B678C4" w:rsidP="00907E65">
            <w:pPr>
              <w:jc w:val="both"/>
              <w:rPr>
                <w:rFonts w:asciiTheme="majorHAnsi" w:eastAsia="Calibri" w:hAnsiTheme="majorHAnsi" w:cs="Times New Roman"/>
                <w:sz w:val="20"/>
                <w:szCs w:val="20"/>
              </w:rPr>
            </w:pPr>
          </w:p>
          <w:p w:rsidR="00B678C4" w:rsidRPr="00E139FC" w:rsidRDefault="00B678C4" w:rsidP="00907E65">
            <w:pPr>
              <w:jc w:val="both"/>
              <w:rPr>
                <w:rFonts w:asciiTheme="majorHAnsi" w:eastAsia="Calibri" w:hAnsiTheme="majorHAnsi" w:cs="Times New Roman"/>
                <w:sz w:val="20"/>
                <w:szCs w:val="20"/>
              </w:rPr>
            </w:pPr>
          </w:p>
          <w:p w:rsidR="00B678C4" w:rsidRPr="00E139FC" w:rsidRDefault="00B678C4" w:rsidP="00907E65">
            <w:pPr>
              <w:jc w:val="both"/>
              <w:rPr>
                <w:rFonts w:asciiTheme="majorHAnsi" w:eastAsia="Calibri" w:hAnsiTheme="majorHAnsi" w:cs="Times New Roman"/>
                <w:sz w:val="20"/>
                <w:szCs w:val="20"/>
              </w:rPr>
            </w:pPr>
          </w:p>
          <w:p w:rsidR="00B678C4" w:rsidRPr="00E139FC" w:rsidRDefault="00B678C4" w:rsidP="00907E65">
            <w:pPr>
              <w:jc w:val="both"/>
              <w:rPr>
                <w:rFonts w:asciiTheme="majorHAnsi" w:eastAsia="Calibri" w:hAnsiTheme="majorHAnsi" w:cs="Times New Roman"/>
                <w:sz w:val="20"/>
                <w:szCs w:val="20"/>
              </w:rPr>
            </w:pPr>
          </w:p>
          <w:p w:rsidR="00BD4E9E" w:rsidRPr="00E139FC" w:rsidRDefault="00907E65" w:rsidP="00907E65">
            <w:pPr>
              <w:jc w:val="both"/>
              <w:rPr>
                <w:rFonts w:asciiTheme="majorHAnsi" w:eastAsia="Calibri" w:hAnsiTheme="majorHAnsi" w:cs="Times New Roman"/>
                <w:sz w:val="20"/>
                <w:szCs w:val="20"/>
              </w:rPr>
            </w:pPr>
            <w:r w:rsidRPr="00E139FC">
              <w:rPr>
                <w:rFonts w:asciiTheme="majorHAnsi" w:eastAsia="Calibri" w:hAnsiTheme="majorHAnsi" w:cs="Times New Roman"/>
                <w:sz w:val="20"/>
                <w:szCs w:val="20"/>
              </w:rPr>
              <w:t>В отношении объектов государственного надзора, отнесенных к категории низкого риска, плановые проверки не проводятся.</w:t>
            </w:r>
          </w:p>
        </w:tc>
      </w:tr>
    </w:tbl>
    <w:p w:rsidR="009D29C8" w:rsidRDefault="009D29C8" w:rsidP="009D29C8">
      <w:pPr>
        <w:spacing w:after="0"/>
        <w:ind w:firstLine="709"/>
        <w:jc w:val="both"/>
        <w:rPr>
          <w:rFonts w:asciiTheme="majorHAnsi" w:eastAsia="Calibri" w:hAnsiTheme="majorHAnsi" w:cs="Calibri"/>
          <w:sz w:val="24"/>
        </w:rPr>
      </w:pPr>
    </w:p>
    <w:p w:rsidR="00206723" w:rsidRPr="00206723" w:rsidRDefault="00206723" w:rsidP="00206723">
      <w:pPr>
        <w:spacing w:after="0"/>
        <w:ind w:firstLine="709"/>
        <w:jc w:val="both"/>
        <w:rPr>
          <w:rFonts w:asciiTheme="majorHAnsi" w:eastAsia="Calibri" w:hAnsiTheme="majorHAnsi" w:cs="Calibri"/>
          <w:sz w:val="24"/>
        </w:rPr>
      </w:pPr>
      <w:r w:rsidRPr="00206723">
        <w:rPr>
          <w:rFonts w:asciiTheme="majorHAnsi" w:eastAsia="Calibri" w:hAnsiTheme="majorHAnsi" w:cs="Calibri"/>
          <w:sz w:val="24"/>
        </w:rPr>
        <w:t xml:space="preserve">НПА в сфере контрольных (надзорных) процедур регламентирован порядок проведения проверок субъектов предпринимательской деятельности, предусматривающий принципы, периодичность проведения контрольных мероприятий и их предельные сроки, порядок обжалования действий должностных лиц компетентных органов, обязательная отчетность компетентных органов  </w:t>
      </w:r>
      <w:r>
        <w:rPr>
          <w:rFonts w:asciiTheme="majorHAnsi" w:eastAsia="Calibri" w:hAnsiTheme="majorHAnsi" w:cs="Calibri"/>
          <w:sz w:val="24"/>
        </w:rPr>
        <w:br/>
      </w:r>
      <w:r w:rsidRPr="00206723">
        <w:rPr>
          <w:rFonts w:asciiTheme="majorHAnsi" w:eastAsia="Calibri" w:hAnsiTheme="majorHAnsi" w:cs="Calibri"/>
          <w:sz w:val="24"/>
        </w:rPr>
        <w:t xml:space="preserve">о проведенных проверочных мероприятиях, использование перечня вопросов, подлежащих проверке.     </w:t>
      </w:r>
      <w:r>
        <w:rPr>
          <w:rFonts w:asciiTheme="majorHAnsi" w:eastAsia="Calibri" w:hAnsiTheme="majorHAnsi" w:cs="Calibri"/>
          <w:sz w:val="24"/>
        </w:rPr>
        <w:t xml:space="preserve"> </w:t>
      </w:r>
    </w:p>
    <w:p w:rsidR="007F2CF5" w:rsidRDefault="00206723" w:rsidP="00206723">
      <w:pPr>
        <w:spacing w:after="0"/>
        <w:ind w:firstLine="709"/>
        <w:jc w:val="both"/>
        <w:rPr>
          <w:rFonts w:asciiTheme="majorHAnsi" w:eastAsia="Calibri" w:hAnsiTheme="majorHAnsi" w:cs="Calibri"/>
          <w:sz w:val="24"/>
        </w:rPr>
      </w:pPr>
      <w:r w:rsidRPr="00206723">
        <w:rPr>
          <w:rFonts w:asciiTheme="majorHAnsi" w:eastAsia="Calibri" w:hAnsiTheme="majorHAnsi" w:cs="Calibri"/>
          <w:sz w:val="24"/>
        </w:rPr>
        <w:t xml:space="preserve"> </w:t>
      </w:r>
      <w:proofErr w:type="gramStart"/>
      <w:r w:rsidRPr="00206723">
        <w:rPr>
          <w:rFonts w:asciiTheme="majorHAnsi" w:eastAsia="Calibri" w:hAnsiTheme="majorHAnsi" w:cs="Calibri"/>
          <w:sz w:val="24"/>
        </w:rPr>
        <w:t>Также установлены основные гарантии для адресатов регулирования как недопустимость проведения несколькими компетентными органами контрольных процедур в отношении одно и того же проверяющего исполнения (соблюдения) одних и тех же обязательных требований, направление уведомления о проведении проверочных мероприятий, ответственность должностных лиц или компетентных органов за неисполнение или ненадлежащее исполнение ими своих обязанностей</w:t>
      </w:r>
      <w:r>
        <w:rPr>
          <w:rFonts w:asciiTheme="majorHAnsi" w:eastAsia="Calibri" w:hAnsiTheme="majorHAnsi" w:cs="Calibri"/>
          <w:sz w:val="24"/>
        </w:rPr>
        <w:t xml:space="preserve"> </w:t>
      </w:r>
      <w:r>
        <w:rPr>
          <w:rFonts w:asciiTheme="majorHAnsi" w:eastAsia="Calibri" w:hAnsiTheme="majorHAnsi" w:cs="Calibri"/>
          <w:sz w:val="24"/>
        </w:rPr>
        <w:br/>
      </w:r>
      <w:r w:rsidRPr="00206723">
        <w:rPr>
          <w:rFonts w:asciiTheme="majorHAnsi" w:eastAsia="Calibri" w:hAnsiTheme="majorHAnsi" w:cs="Calibri"/>
          <w:sz w:val="24"/>
        </w:rPr>
        <w:t xml:space="preserve">и нарушения ими прав адресатов регулирования и др..  </w:t>
      </w:r>
      <w:proofErr w:type="gramEnd"/>
    </w:p>
    <w:p w:rsidR="00F97C16" w:rsidRDefault="00F97C16" w:rsidP="00206723">
      <w:pPr>
        <w:spacing w:after="0"/>
        <w:ind w:firstLine="709"/>
        <w:jc w:val="both"/>
        <w:rPr>
          <w:rFonts w:asciiTheme="majorHAnsi" w:eastAsia="Calibri" w:hAnsiTheme="majorHAnsi" w:cs="Calibri"/>
          <w:sz w:val="24"/>
        </w:rPr>
      </w:pPr>
    </w:p>
    <w:p w:rsidR="00F97C16" w:rsidRPr="00F97C16" w:rsidRDefault="00F97C16" w:rsidP="00F97C16">
      <w:pPr>
        <w:spacing w:after="0"/>
        <w:ind w:firstLine="709"/>
        <w:jc w:val="both"/>
        <w:rPr>
          <w:rFonts w:asciiTheme="majorHAnsi" w:eastAsia="Calibri" w:hAnsiTheme="majorHAnsi" w:cs="Calibri"/>
          <w:sz w:val="24"/>
        </w:rPr>
      </w:pPr>
      <w:r w:rsidRPr="00F97C16">
        <w:rPr>
          <w:rFonts w:asciiTheme="majorHAnsi" w:eastAsia="Calibri" w:hAnsiTheme="majorHAnsi" w:cs="Calibri"/>
          <w:b/>
          <w:sz w:val="24"/>
        </w:rPr>
        <w:t>Международные стандарты  и  наилучшая практика</w:t>
      </w:r>
      <w:r w:rsidRPr="00F97C16">
        <w:rPr>
          <w:rFonts w:asciiTheme="majorHAnsi" w:eastAsia="Calibri" w:hAnsiTheme="majorHAnsi" w:cs="Calibri"/>
          <w:b/>
          <w:sz w:val="24"/>
        </w:rPr>
        <w:tab/>
      </w:r>
    </w:p>
    <w:p w:rsidR="00F97C16" w:rsidRPr="00F97C16" w:rsidRDefault="00F97C16" w:rsidP="00F97C16">
      <w:pPr>
        <w:spacing w:after="0"/>
        <w:ind w:firstLine="709"/>
        <w:jc w:val="both"/>
        <w:rPr>
          <w:rFonts w:asciiTheme="majorHAnsi" w:eastAsia="Calibri" w:hAnsiTheme="majorHAnsi" w:cs="Calibri"/>
          <w:sz w:val="24"/>
        </w:rPr>
      </w:pPr>
      <w:r w:rsidRPr="00F97C16">
        <w:rPr>
          <w:rFonts w:asciiTheme="majorHAnsi" w:eastAsia="Calibri" w:hAnsiTheme="majorHAnsi" w:cs="Calibri"/>
          <w:sz w:val="24"/>
        </w:rPr>
        <w:t xml:space="preserve">В качестве критерия выполнения государством </w:t>
      </w:r>
      <w:r>
        <w:rPr>
          <w:rFonts w:asciiTheme="majorHAnsi" w:eastAsia="Calibri" w:hAnsiTheme="majorHAnsi" w:cs="Calibri"/>
          <w:sz w:val="24"/>
        </w:rPr>
        <w:t>–</w:t>
      </w:r>
      <w:r w:rsidRPr="00F97C16">
        <w:rPr>
          <w:rFonts w:asciiTheme="majorHAnsi" w:eastAsia="Calibri" w:hAnsiTheme="majorHAnsi" w:cs="Calibri"/>
          <w:sz w:val="24"/>
        </w:rPr>
        <w:t xml:space="preserve"> членом ЕАЭС обязательств, закрепленных Договором о ЕАЭС, обозначены международные стандарты международных организаций, членство в которых открыто для всех государств-членов.</w:t>
      </w:r>
    </w:p>
    <w:p w:rsidR="00F97C16" w:rsidRPr="00F97C16" w:rsidRDefault="00F97C16" w:rsidP="00F97C16">
      <w:pPr>
        <w:spacing w:after="0"/>
        <w:ind w:firstLine="709"/>
        <w:jc w:val="both"/>
        <w:rPr>
          <w:rFonts w:asciiTheme="majorHAnsi" w:eastAsia="Calibri" w:hAnsiTheme="majorHAnsi" w:cs="Calibri"/>
          <w:sz w:val="24"/>
        </w:rPr>
      </w:pPr>
      <w:r w:rsidRPr="00F97C16">
        <w:rPr>
          <w:rFonts w:asciiTheme="majorHAnsi" w:eastAsia="Calibri" w:hAnsiTheme="majorHAnsi" w:cs="Calibri"/>
          <w:sz w:val="24"/>
        </w:rPr>
        <w:t>Так, для обеспечения ясности и открытости определения факта выполнения государствами-члена</w:t>
      </w:r>
      <w:r w:rsidR="00E749EB">
        <w:rPr>
          <w:rFonts w:asciiTheme="majorHAnsi" w:eastAsia="Calibri" w:hAnsiTheme="majorHAnsi" w:cs="Calibri"/>
          <w:sz w:val="24"/>
        </w:rPr>
        <w:t xml:space="preserve">ми обязательств, указанных </w:t>
      </w:r>
      <w:proofErr w:type="gramStart"/>
      <w:r w:rsidR="00E749EB">
        <w:rPr>
          <w:rFonts w:asciiTheme="majorHAnsi" w:eastAsia="Calibri" w:hAnsiTheme="majorHAnsi" w:cs="Calibri"/>
          <w:sz w:val="24"/>
        </w:rPr>
        <w:t>в</w:t>
      </w:r>
      <w:proofErr w:type="gramEnd"/>
      <w:r w:rsidR="00E749EB">
        <w:rPr>
          <w:rFonts w:asciiTheme="majorHAnsi" w:eastAsia="Calibri" w:hAnsiTheme="majorHAnsi" w:cs="Calibri"/>
          <w:sz w:val="24"/>
        </w:rPr>
        <w:t xml:space="preserve"> </w:t>
      </w:r>
      <w:proofErr w:type="gramStart"/>
      <w:r w:rsidR="00E749EB">
        <w:rPr>
          <w:rFonts w:asciiTheme="majorHAnsi" w:eastAsia="Calibri" w:hAnsiTheme="majorHAnsi" w:cs="Calibri"/>
          <w:sz w:val="24"/>
        </w:rPr>
        <w:t>пунктом</w:t>
      </w:r>
      <w:proofErr w:type="gramEnd"/>
      <w:r w:rsidR="00E749EB">
        <w:rPr>
          <w:rFonts w:asciiTheme="majorHAnsi" w:eastAsia="Calibri" w:hAnsiTheme="majorHAnsi" w:cs="Calibri"/>
          <w:sz w:val="24"/>
        </w:rPr>
        <w:t xml:space="preserve"> 62 Протокола, пунктом</w:t>
      </w:r>
      <w:r w:rsidRPr="00F97C16">
        <w:rPr>
          <w:rFonts w:asciiTheme="majorHAnsi" w:eastAsia="Calibri" w:hAnsiTheme="majorHAnsi" w:cs="Calibri"/>
          <w:sz w:val="24"/>
        </w:rPr>
        <w:t xml:space="preserve"> 63 Протокола предусмотрено, что принимаются во внимание международные стандарты международных организаций, членство в которых открыто для всех государств </w:t>
      </w:r>
      <w:r w:rsidR="00E749EB">
        <w:rPr>
          <w:rFonts w:asciiTheme="majorHAnsi" w:eastAsia="Calibri" w:hAnsiTheme="majorHAnsi" w:cs="Calibri"/>
          <w:sz w:val="24"/>
        </w:rPr>
        <w:t>–</w:t>
      </w:r>
      <w:r w:rsidRPr="00F97C16">
        <w:rPr>
          <w:rFonts w:asciiTheme="majorHAnsi" w:eastAsia="Calibri" w:hAnsiTheme="majorHAnsi" w:cs="Calibri"/>
          <w:sz w:val="24"/>
        </w:rPr>
        <w:t xml:space="preserve"> членов ЕАЭС.</w:t>
      </w:r>
      <w:r w:rsidR="000A45A2">
        <w:rPr>
          <w:rFonts w:asciiTheme="majorHAnsi" w:eastAsia="Calibri" w:hAnsiTheme="majorHAnsi" w:cs="Calibri"/>
          <w:sz w:val="24"/>
        </w:rPr>
        <w:t xml:space="preserve"> </w:t>
      </w:r>
    </w:p>
    <w:p w:rsidR="00F97C16" w:rsidRPr="00F97C16" w:rsidRDefault="00F97C16" w:rsidP="00F97C16">
      <w:pPr>
        <w:spacing w:after="0"/>
        <w:ind w:firstLine="709"/>
        <w:jc w:val="both"/>
        <w:rPr>
          <w:rFonts w:asciiTheme="majorHAnsi" w:eastAsia="Calibri" w:hAnsiTheme="majorHAnsi" w:cs="Calibri"/>
          <w:sz w:val="24"/>
        </w:rPr>
      </w:pPr>
      <w:r w:rsidRPr="00F97C16">
        <w:rPr>
          <w:rFonts w:asciiTheme="majorHAnsi" w:eastAsia="Calibri" w:hAnsiTheme="majorHAnsi" w:cs="Calibri"/>
          <w:sz w:val="24"/>
        </w:rPr>
        <w:lastRenderedPageBreak/>
        <w:t xml:space="preserve">При этом установить заранее ограниченный перечень таких международных стандартов означает сузить область их применения, поскольку перечень международных стандартов международных организаций постоянно расширяется, </w:t>
      </w:r>
      <w:r w:rsidR="000B4BAF">
        <w:rPr>
          <w:rFonts w:asciiTheme="majorHAnsi" w:eastAsia="Calibri" w:hAnsiTheme="majorHAnsi" w:cs="Calibri"/>
          <w:sz w:val="24"/>
        </w:rPr>
        <w:br/>
      </w:r>
      <w:r w:rsidRPr="00F97C16">
        <w:rPr>
          <w:rFonts w:asciiTheme="majorHAnsi" w:eastAsia="Calibri" w:hAnsiTheme="majorHAnsi" w:cs="Calibri"/>
          <w:sz w:val="24"/>
        </w:rPr>
        <w:t>а регулирование в государствах-членах постоянно совершенствуется.</w:t>
      </w:r>
    </w:p>
    <w:p w:rsidR="00F97C16" w:rsidRPr="00F97C16" w:rsidRDefault="00F97C16" w:rsidP="00F97C16">
      <w:pPr>
        <w:spacing w:after="0"/>
        <w:ind w:firstLine="709"/>
        <w:jc w:val="both"/>
        <w:rPr>
          <w:rFonts w:asciiTheme="majorHAnsi" w:eastAsia="Calibri" w:hAnsiTheme="majorHAnsi" w:cs="Calibri"/>
          <w:sz w:val="24"/>
        </w:rPr>
      </w:pPr>
      <w:r w:rsidRPr="00F97C16">
        <w:rPr>
          <w:rFonts w:asciiTheme="majorHAnsi" w:eastAsia="Calibri" w:hAnsiTheme="majorHAnsi" w:cs="Calibri"/>
          <w:sz w:val="24"/>
        </w:rPr>
        <w:t xml:space="preserve">В этой связи Правила содержательно наполнены иллюстративными положениями, фиксирующими наилучшую международную практику регулирования, в частности наименованиями документов, устанавливающих указанные стандарты, а также незакрытым перечнем соответствующих стандартов и критериев. Данные нормы позволяют сделать критерии оценки системы государственного регулирования предпринимательской деятельности государств </w:t>
      </w:r>
      <w:r w:rsidR="001E1BBB">
        <w:rPr>
          <w:rFonts w:asciiTheme="majorHAnsi" w:eastAsia="Calibri" w:hAnsiTheme="majorHAnsi" w:cs="Calibri"/>
          <w:sz w:val="24"/>
        </w:rPr>
        <w:t>–</w:t>
      </w:r>
      <w:r w:rsidRPr="00F97C16">
        <w:rPr>
          <w:rFonts w:asciiTheme="majorHAnsi" w:eastAsia="Calibri" w:hAnsiTheme="majorHAnsi" w:cs="Calibri"/>
          <w:sz w:val="24"/>
        </w:rPr>
        <w:t xml:space="preserve"> членов ЕАЭС более понятными и прозрачными.</w:t>
      </w:r>
    </w:p>
    <w:p w:rsidR="00F97C16" w:rsidRPr="00F97C16" w:rsidRDefault="002017D2" w:rsidP="00A119B3">
      <w:pPr>
        <w:spacing w:after="0"/>
        <w:ind w:firstLine="709"/>
        <w:jc w:val="both"/>
        <w:rPr>
          <w:rFonts w:asciiTheme="majorHAnsi" w:eastAsia="Calibri" w:hAnsiTheme="majorHAnsi" w:cs="Calibri"/>
          <w:sz w:val="24"/>
        </w:rPr>
      </w:pPr>
      <w:r>
        <w:rPr>
          <w:rFonts w:asciiTheme="majorHAnsi" w:eastAsia="Calibri" w:hAnsiTheme="majorHAnsi" w:cs="Calibri"/>
          <w:sz w:val="24"/>
        </w:rPr>
        <w:t>Для примера приведем Европейскую практику</w:t>
      </w:r>
      <w:r w:rsidR="00A119B3">
        <w:rPr>
          <w:rFonts w:asciiTheme="majorHAnsi" w:eastAsia="Calibri" w:hAnsiTheme="majorHAnsi" w:cs="Calibri"/>
          <w:sz w:val="24"/>
        </w:rPr>
        <w:t xml:space="preserve"> </w:t>
      </w:r>
      <w:r w:rsidR="008A5B68">
        <w:rPr>
          <w:rFonts w:asciiTheme="majorHAnsi" w:eastAsia="Calibri" w:hAnsiTheme="majorHAnsi" w:cs="Calibri"/>
          <w:sz w:val="24"/>
        </w:rPr>
        <w:t xml:space="preserve">исполнения </w:t>
      </w:r>
      <w:r w:rsidR="00A119B3">
        <w:rPr>
          <w:rFonts w:asciiTheme="majorHAnsi" w:eastAsia="Calibri" w:hAnsiTheme="majorHAnsi" w:cs="Calibri"/>
          <w:sz w:val="24"/>
        </w:rPr>
        <w:t>государств</w:t>
      </w:r>
      <w:r w:rsidR="008A5B68">
        <w:rPr>
          <w:rFonts w:asciiTheme="majorHAnsi" w:eastAsia="Calibri" w:hAnsiTheme="majorHAnsi" w:cs="Calibri"/>
          <w:sz w:val="24"/>
        </w:rPr>
        <w:t>ами-членами</w:t>
      </w:r>
      <w:r w:rsidR="00A119B3">
        <w:rPr>
          <w:rFonts w:asciiTheme="majorHAnsi" w:eastAsia="Calibri" w:hAnsiTheme="majorHAnsi" w:cs="Calibri"/>
          <w:sz w:val="24"/>
        </w:rPr>
        <w:t xml:space="preserve"> </w:t>
      </w:r>
      <w:r w:rsidR="00A119B3" w:rsidRPr="00A119B3">
        <w:rPr>
          <w:rFonts w:asciiTheme="majorHAnsi" w:eastAsia="Calibri" w:hAnsiTheme="majorHAnsi" w:cs="Calibri"/>
          <w:sz w:val="24"/>
        </w:rPr>
        <w:t>Директивы Европейского Парламента</w:t>
      </w:r>
      <w:r w:rsidR="008A5B68">
        <w:rPr>
          <w:rFonts w:asciiTheme="majorHAnsi" w:eastAsia="Calibri" w:hAnsiTheme="majorHAnsi" w:cs="Calibri"/>
          <w:sz w:val="24"/>
        </w:rPr>
        <w:t xml:space="preserve"> </w:t>
      </w:r>
      <w:r w:rsidR="00A119B3" w:rsidRPr="00A119B3">
        <w:rPr>
          <w:rFonts w:asciiTheme="majorHAnsi" w:eastAsia="Calibri" w:hAnsiTheme="majorHAnsi" w:cs="Calibri"/>
          <w:sz w:val="24"/>
        </w:rPr>
        <w:t xml:space="preserve">и Совета Европейского союза </w:t>
      </w:r>
      <w:r w:rsidR="000743FF">
        <w:rPr>
          <w:rFonts w:asciiTheme="majorHAnsi" w:eastAsia="Calibri" w:hAnsiTheme="majorHAnsi" w:cs="Calibri"/>
          <w:sz w:val="24"/>
        </w:rPr>
        <w:br/>
      </w:r>
      <w:r w:rsidR="00A119B3" w:rsidRPr="00A119B3">
        <w:rPr>
          <w:rFonts w:asciiTheme="majorHAnsi" w:eastAsia="Calibri" w:hAnsiTheme="majorHAnsi" w:cs="Calibri"/>
          <w:sz w:val="24"/>
        </w:rPr>
        <w:t>от 12 декабря 2006 г.</w:t>
      </w:r>
      <w:r w:rsidR="00A119B3">
        <w:rPr>
          <w:rFonts w:asciiTheme="majorHAnsi" w:eastAsia="Calibri" w:hAnsiTheme="majorHAnsi" w:cs="Calibri"/>
          <w:sz w:val="24"/>
        </w:rPr>
        <w:t xml:space="preserve"> </w:t>
      </w:r>
      <w:r w:rsidR="00A119B3" w:rsidRPr="00A119B3">
        <w:rPr>
          <w:rFonts w:asciiTheme="majorHAnsi" w:eastAsia="Calibri" w:hAnsiTheme="majorHAnsi" w:cs="Calibri"/>
          <w:sz w:val="24"/>
        </w:rPr>
        <w:t>№ 2006/123/ЕС «Об услугах</w:t>
      </w:r>
      <w:r w:rsidR="000743FF">
        <w:rPr>
          <w:rFonts w:asciiTheme="majorHAnsi" w:eastAsia="Calibri" w:hAnsiTheme="majorHAnsi" w:cs="Calibri"/>
          <w:sz w:val="24"/>
        </w:rPr>
        <w:t xml:space="preserve"> </w:t>
      </w:r>
      <w:r w:rsidR="00A119B3" w:rsidRPr="00A119B3">
        <w:rPr>
          <w:rFonts w:asciiTheme="majorHAnsi" w:eastAsia="Calibri" w:hAnsiTheme="majorHAnsi" w:cs="Calibri"/>
          <w:sz w:val="24"/>
        </w:rPr>
        <w:t>на внутреннем рынке» (далее - Директива № 123)</w:t>
      </w:r>
      <w:r>
        <w:rPr>
          <w:rFonts w:asciiTheme="majorHAnsi" w:eastAsia="Calibri" w:hAnsiTheme="majorHAnsi" w:cs="Calibri"/>
          <w:sz w:val="24"/>
        </w:rPr>
        <w:t xml:space="preserve">. </w:t>
      </w:r>
      <w:r w:rsidR="005D305E">
        <w:rPr>
          <w:rFonts w:asciiTheme="majorHAnsi" w:eastAsia="Calibri" w:hAnsiTheme="majorHAnsi" w:cs="Calibri"/>
          <w:sz w:val="24"/>
        </w:rPr>
        <w:t>Статьей</w:t>
      </w:r>
      <w:r w:rsidR="00F97C16" w:rsidRPr="00F97C16">
        <w:rPr>
          <w:rFonts w:asciiTheme="majorHAnsi" w:eastAsia="Calibri" w:hAnsiTheme="majorHAnsi" w:cs="Calibri"/>
          <w:sz w:val="24"/>
        </w:rPr>
        <w:t xml:space="preserve"> 9 Директивы </w:t>
      </w:r>
      <w:r w:rsidR="00CA72CB">
        <w:rPr>
          <w:rFonts w:asciiTheme="majorHAnsi" w:eastAsia="Calibri" w:hAnsiTheme="majorHAnsi" w:cs="Calibri"/>
          <w:sz w:val="24"/>
        </w:rPr>
        <w:t xml:space="preserve">№ 123 </w:t>
      </w:r>
      <w:r w:rsidR="005D305E">
        <w:rPr>
          <w:rFonts w:asciiTheme="majorHAnsi" w:eastAsia="Calibri" w:hAnsiTheme="majorHAnsi" w:cs="Calibri"/>
          <w:sz w:val="24"/>
        </w:rPr>
        <w:t>определены</w:t>
      </w:r>
      <w:r w:rsidR="00F97C16" w:rsidRPr="00F97C16">
        <w:rPr>
          <w:rFonts w:asciiTheme="majorHAnsi" w:eastAsia="Calibri" w:hAnsiTheme="majorHAnsi" w:cs="Calibri"/>
          <w:sz w:val="24"/>
        </w:rPr>
        <w:t xml:space="preserve"> </w:t>
      </w:r>
      <w:r w:rsidR="005D305E">
        <w:rPr>
          <w:rFonts w:asciiTheme="majorHAnsi" w:eastAsia="Calibri" w:hAnsiTheme="majorHAnsi" w:cs="Calibri"/>
          <w:sz w:val="24"/>
        </w:rPr>
        <w:t>критерии разрешительного режима и установлены</w:t>
      </w:r>
      <w:r w:rsidR="00F97C16" w:rsidRPr="00F97C16">
        <w:rPr>
          <w:rFonts w:asciiTheme="majorHAnsi" w:eastAsia="Calibri" w:hAnsiTheme="majorHAnsi" w:cs="Calibri"/>
          <w:sz w:val="24"/>
        </w:rPr>
        <w:t xml:space="preserve"> обязательства государств-членов, которые </w:t>
      </w:r>
      <w:r w:rsidR="0078160B">
        <w:rPr>
          <w:rFonts w:asciiTheme="majorHAnsi" w:eastAsia="Calibri" w:hAnsiTheme="majorHAnsi" w:cs="Calibri"/>
          <w:sz w:val="24"/>
        </w:rPr>
        <w:t>обеспечивают</w:t>
      </w:r>
      <w:r w:rsidR="00F97C16" w:rsidRPr="00F97C16">
        <w:rPr>
          <w:rFonts w:asciiTheme="majorHAnsi" w:eastAsia="Calibri" w:hAnsiTheme="majorHAnsi" w:cs="Calibri"/>
          <w:sz w:val="24"/>
        </w:rPr>
        <w:t xml:space="preserve"> доступ к деятельности по оказанию услуг</w:t>
      </w:r>
      <w:r w:rsidR="0078160B">
        <w:rPr>
          <w:rFonts w:asciiTheme="majorHAnsi" w:eastAsia="Calibri" w:hAnsiTheme="majorHAnsi" w:cs="Calibri"/>
          <w:sz w:val="24"/>
        </w:rPr>
        <w:t xml:space="preserve"> </w:t>
      </w:r>
      <w:r w:rsidR="005D305E">
        <w:rPr>
          <w:rFonts w:asciiTheme="majorHAnsi" w:eastAsia="Calibri" w:hAnsiTheme="majorHAnsi" w:cs="Calibri"/>
          <w:sz w:val="24"/>
        </w:rPr>
        <w:t>и ее осуществлению</w:t>
      </w:r>
      <w:r w:rsidR="00F97C16" w:rsidRPr="00F97C16">
        <w:rPr>
          <w:rFonts w:asciiTheme="majorHAnsi" w:eastAsia="Calibri" w:hAnsiTheme="majorHAnsi" w:cs="Calibri"/>
          <w:sz w:val="24"/>
        </w:rPr>
        <w:t xml:space="preserve"> разрешительному режиму лишь в том случае, если выполнены следующие условия:</w:t>
      </w:r>
      <w:r w:rsidR="00CA72CB">
        <w:rPr>
          <w:rFonts w:asciiTheme="majorHAnsi" w:eastAsia="Calibri" w:hAnsiTheme="majorHAnsi" w:cs="Calibri"/>
          <w:sz w:val="24"/>
        </w:rPr>
        <w:t xml:space="preserve"> </w:t>
      </w:r>
    </w:p>
    <w:p w:rsidR="00F97C16" w:rsidRPr="00F97C16" w:rsidRDefault="00F97C16" w:rsidP="00F97C16">
      <w:pPr>
        <w:spacing w:after="0"/>
        <w:ind w:firstLine="709"/>
        <w:jc w:val="both"/>
        <w:rPr>
          <w:rFonts w:asciiTheme="majorHAnsi" w:eastAsia="Calibri" w:hAnsiTheme="majorHAnsi" w:cs="Calibri"/>
          <w:sz w:val="24"/>
        </w:rPr>
      </w:pPr>
      <w:r w:rsidRPr="00F97C16">
        <w:rPr>
          <w:rFonts w:asciiTheme="majorHAnsi" w:eastAsia="Calibri" w:hAnsiTheme="majorHAnsi" w:cs="Calibri"/>
          <w:sz w:val="24"/>
        </w:rPr>
        <w:t>разрешительный режим не является дискриминационным</w:t>
      </w:r>
      <w:r w:rsidR="002017D2">
        <w:rPr>
          <w:rFonts w:asciiTheme="majorHAnsi" w:eastAsia="Calibri" w:hAnsiTheme="majorHAnsi" w:cs="Calibri"/>
          <w:sz w:val="24"/>
        </w:rPr>
        <w:t xml:space="preserve"> </w:t>
      </w:r>
      <w:r w:rsidRPr="00F97C16">
        <w:rPr>
          <w:rFonts w:asciiTheme="majorHAnsi" w:eastAsia="Calibri" w:hAnsiTheme="majorHAnsi" w:cs="Calibri"/>
          <w:sz w:val="24"/>
        </w:rPr>
        <w:t>по отношению</w:t>
      </w:r>
      <w:r w:rsidR="00564A4D">
        <w:rPr>
          <w:rFonts w:asciiTheme="majorHAnsi" w:eastAsia="Calibri" w:hAnsiTheme="majorHAnsi" w:cs="Calibri"/>
          <w:sz w:val="24"/>
        </w:rPr>
        <w:br/>
      </w:r>
      <w:r w:rsidRPr="00F97C16">
        <w:rPr>
          <w:rFonts w:asciiTheme="majorHAnsi" w:eastAsia="Calibri" w:hAnsiTheme="majorHAnsi" w:cs="Calibri"/>
          <w:sz w:val="24"/>
        </w:rPr>
        <w:t>к соответствующему поставщику;</w:t>
      </w:r>
    </w:p>
    <w:p w:rsidR="00F97C16" w:rsidRPr="00F97C16" w:rsidRDefault="00F97C16" w:rsidP="00F97C16">
      <w:pPr>
        <w:spacing w:after="0"/>
        <w:ind w:firstLine="709"/>
        <w:jc w:val="both"/>
        <w:rPr>
          <w:rFonts w:asciiTheme="majorHAnsi" w:eastAsia="Calibri" w:hAnsiTheme="majorHAnsi" w:cs="Calibri"/>
          <w:sz w:val="24"/>
        </w:rPr>
      </w:pPr>
      <w:r w:rsidRPr="00F97C16">
        <w:rPr>
          <w:rFonts w:asciiTheme="majorHAnsi" w:eastAsia="Calibri" w:hAnsiTheme="majorHAnsi" w:cs="Calibri"/>
          <w:sz w:val="24"/>
        </w:rPr>
        <w:t>необходимость разрешительного режима обоснована настоятельным соображением общего интереса;</w:t>
      </w:r>
    </w:p>
    <w:p w:rsidR="00F97C16" w:rsidRPr="00F97C16" w:rsidRDefault="00F97C16" w:rsidP="00F97C16">
      <w:pPr>
        <w:spacing w:after="0"/>
        <w:ind w:firstLine="709"/>
        <w:jc w:val="both"/>
        <w:rPr>
          <w:rFonts w:asciiTheme="majorHAnsi" w:eastAsia="Calibri" w:hAnsiTheme="majorHAnsi" w:cs="Calibri"/>
          <w:sz w:val="24"/>
        </w:rPr>
      </w:pPr>
      <w:r w:rsidRPr="00F97C16">
        <w:rPr>
          <w:rFonts w:asciiTheme="majorHAnsi" w:eastAsia="Calibri" w:hAnsiTheme="majorHAnsi" w:cs="Calibri"/>
          <w:sz w:val="24"/>
        </w:rPr>
        <w:t>преследуемая цель не может быть достигнута с помощью менее ограничительной меры, в частности, потому, что последующий контроль оказал бы воздействие слишком поздно, чтобы иметь реальную эффективность.</w:t>
      </w:r>
    </w:p>
    <w:p w:rsidR="00F97C16" w:rsidRPr="00F97C16" w:rsidRDefault="00F97C16" w:rsidP="00F97C16">
      <w:pPr>
        <w:spacing w:after="0"/>
        <w:ind w:firstLine="709"/>
        <w:jc w:val="both"/>
        <w:rPr>
          <w:rFonts w:asciiTheme="majorHAnsi" w:eastAsia="Calibri" w:hAnsiTheme="majorHAnsi" w:cs="Calibri"/>
          <w:sz w:val="24"/>
        </w:rPr>
      </w:pPr>
      <w:proofErr w:type="gramStart"/>
      <w:r w:rsidRPr="00F97C16">
        <w:rPr>
          <w:rFonts w:asciiTheme="majorHAnsi" w:eastAsia="Calibri" w:hAnsiTheme="majorHAnsi" w:cs="Calibri"/>
          <w:sz w:val="24"/>
        </w:rPr>
        <w:t xml:space="preserve">Исходя из рабочего документа аппарата Европейской комиссии (далее - ЕК) </w:t>
      </w:r>
      <w:r w:rsidR="00A119B3">
        <w:rPr>
          <w:rFonts w:asciiTheme="majorHAnsi" w:eastAsia="Calibri" w:hAnsiTheme="majorHAnsi" w:cs="Calibri"/>
          <w:sz w:val="24"/>
        </w:rPr>
        <w:br/>
      </w:r>
      <w:r w:rsidRPr="00F97C16">
        <w:rPr>
          <w:rFonts w:asciiTheme="majorHAnsi" w:eastAsia="Calibri" w:hAnsiTheme="majorHAnsi" w:cs="Calibri"/>
          <w:sz w:val="24"/>
        </w:rPr>
        <w:t>о процессе взаимной оценк</w:t>
      </w:r>
      <w:r w:rsidR="00564A4D">
        <w:rPr>
          <w:rFonts w:asciiTheme="majorHAnsi" w:eastAsia="Calibri" w:hAnsiTheme="majorHAnsi" w:cs="Calibri"/>
          <w:sz w:val="24"/>
        </w:rPr>
        <w:t xml:space="preserve">и Директивы об услугах от 27 января </w:t>
      </w:r>
      <w:r w:rsidRPr="00F97C16">
        <w:rPr>
          <w:rFonts w:asciiTheme="majorHAnsi" w:eastAsia="Calibri" w:hAnsiTheme="majorHAnsi" w:cs="Calibri"/>
          <w:sz w:val="24"/>
        </w:rPr>
        <w:t>2011</w:t>
      </w:r>
      <w:r w:rsidR="00564A4D">
        <w:rPr>
          <w:rFonts w:asciiTheme="majorHAnsi" w:eastAsia="Calibri" w:hAnsiTheme="majorHAnsi" w:cs="Calibri"/>
          <w:sz w:val="24"/>
        </w:rPr>
        <w:t xml:space="preserve"> г.</w:t>
      </w:r>
      <w:r w:rsidRPr="00F97C16">
        <w:rPr>
          <w:rFonts w:asciiTheme="majorHAnsi" w:eastAsia="Calibri" w:hAnsiTheme="majorHAnsi" w:cs="Calibri"/>
          <w:sz w:val="24"/>
        </w:rPr>
        <w:t xml:space="preserve"> (информационное взаимодействие Комиссии с Европейским Парламентом, Советом, Европейским экономическим и социальным комитетом и Комитетом регионов для лучшего функционирования Единого рынка услуг - строящегося на результатах взаимного процесса оценки Директивы</w:t>
      </w:r>
      <w:r w:rsidR="00564A4D">
        <w:rPr>
          <w:rFonts w:asciiTheme="majorHAnsi" w:eastAsia="Calibri" w:hAnsiTheme="majorHAnsi" w:cs="Calibri"/>
          <w:sz w:val="24"/>
        </w:rPr>
        <w:t xml:space="preserve"> об</w:t>
      </w:r>
      <w:r w:rsidRPr="00F97C16">
        <w:rPr>
          <w:rFonts w:asciiTheme="majorHAnsi" w:eastAsia="Calibri" w:hAnsiTheme="majorHAnsi" w:cs="Calibri"/>
          <w:sz w:val="24"/>
        </w:rPr>
        <w:t xml:space="preserve"> услугах) (далее - Доклад ЕК) видны следующие обстоятельства реализации положений Директивы</w:t>
      </w:r>
      <w:proofErr w:type="gramEnd"/>
      <w:r w:rsidRPr="00F97C16">
        <w:rPr>
          <w:rFonts w:asciiTheme="majorHAnsi" w:eastAsia="Calibri" w:hAnsiTheme="majorHAnsi" w:cs="Calibri"/>
          <w:sz w:val="24"/>
        </w:rPr>
        <w:t xml:space="preserve"> № 123 в части разрешительных режимов и внутреннего регулирования.</w:t>
      </w:r>
      <w:r w:rsidR="002017D2">
        <w:rPr>
          <w:rFonts w:asciiTheme="majorHAnsi" w:eastAsia="Calibri" w:hAnsiTheme="majorHAnsi" w:cs="Calibri"/>
          <w:sz w:val="24"/>
        </w:rPr>
        <w:t xml:space="preserve"> </w:t>
      </w:r>
    </w:p>
    <w:p w:rsidR="00F97C16" w:rsidRPr="00F97C16" w:rsidRDefault="00F97C16" w:rsidP="00F97C16">
      <w:pPr>
        <w:spacing w:after="0"/>
        <w:ind w:firstLine="709"/>
        <w:jc w:val="both"/>
        <w:rPr>
          <w:rFonts w:asciiTheme="majorHAnsi" w:eastAsia="Calibri" w:hAnsiTheme="majorHAnsi" w:cs="Calibri"/>
          <w:sz w:val="24"/>
        </w:rPr>
      </w:pPr>
      <w:r w:rsidRPr="00F97C16">
        <w:rPr>
          <w:rFonts w:asciiTheme="majorHAnsi" w:eastAsia="Calibri" w:hAnsiTheme="majorHAnsi" w:cs="Calibri"/>
          <w:sz w:val="24"/>
        </w:rPr>
        <w:t>Под разрешительными процедурами в странах ЕС понимаются процедуры, обязывающие поставщиков услуг совершить ряд действий для получения решения компетентного органа на доступ к осуществлению деятельности.</w:t>
      </w:r>
    </w:p>
    <w:p w:rsidR="00F97C16" w:rsidRPr="00F97C16" w:rsidRDefault="00F97C16" w:rsidP="00F97C16">
      <w:pPr>
        <w:spacing w:after="0"/>
        <w:ind w:firstLine="709"/>
        <w:jc w:val="both"/>
        <w:rPr>
          <w:rFonts w:asciiTheme="majorHAnsi" w:eastAsia="Calibri" w:hAnsiTheme="majorHAnsi" w:cs="Calibri"/>
          <w:sz w:val="24"/>
        </w:rPr>
      </w:pPr>
      <w:r w:rsidRPr="00F97C16">
        <w:rPr>
          <w:rFonts w:asciiTheme="majorHAnsi" w:eastAsia="Calibri" w:hAnsiTheme="majorHAnsi" w:cs="Calibri"/>
          <w:sz w:val="24"/>
        </w:rPr>
        <w:t>В соответствии с этими процедурами поставщики услуг часто должны представлять информацию, документы и свидетельства компетентным органам, не имея возможности открыть новый бизнес или расширить свою деятельность, пока решение об их заявлениях не было принято компетентными органами. Как признано Европейским судом, такие разрешительные процедуры являются препятствиями для учреждения и деятельности поставщиков услуг.</w:t>
      </w:r>
    </w:p>
    <w:p w:rsidR="00F97C16" w:rsidRPr="00F97C16" w:rsidRDefault="00F97C16" w:rsidP="00F97C16">
      <w:pPr>
        <w:spacing w:after="0"/>
        <w:ind w:firstLine="709"/>
        <w:jc w:val="both"/>
        <w:rPr>
          <w:rFonts w:asciiTheme="majorHAnsi" w:eastAsia="Calibri" w:hAnsiTheme="majorHAnsi" w:cs="Calibri"/>
          <w:sz w:val="24"/>
        </w:rPr>
      </w:pPr>
      <w:r w:rsidRPr="00F97C16">
        <w:rPr>
          <w:rFonts w:asciiTheme="majorHAnsi" w:eastAsia="Calibri" w:hAnsiTheme="majorHAnsi" w:cs="Calibri"/>
          <w:sz w:val="24"/>
        </w:rPr>
        <w:t>ЕК в ЕС выявила много горизонтальных разрешительных процедур, в том числе возвела в ранг особых обязатель</w:t>
      </w:r>
      <w:proofErr w:type="gramStart"/>
      <w:r w:rsidRPr="00F97C16">
        <w:rPr>
          <w:rFonts w:asciiTheme="majorHAnsi" w:eastAsia="Calibri" w:hAnsiTheme="majorHAnsi" w:cs="Calibri"/>
          <w:sz w:val="24"/>
        </w:rPr>
        <w:t>ств вкл</w:t>
      </w:r>
      <w:proofErr w:type="gramEnd"/>
      <w:r w:rsidRPr="00F97C16">
        <w:rPr>
          <w:rFonts w:asciiTheme="majorHAnsi" w:eastAsia="Calibri" w:hAnsiTheme="majorHAnsi" w:cs="Calibri"/>
          <w:sz w:val="24"/>
        </w:rPr>
        <w:t xml:space="preserve">ючение в различные деловые </w:t>
      </w:r>
      <w:r w:rsidRPr="00F97C16">
        <w:rPr>
          <w:rFonts w:asciiTheme="majorHAnsi" w:eastAsia="Calibri" w:hAnsiTheme="majorHAnsi" w:cs="Calibri"/>
          <w:sz w:val="24"/>
        </w:rPr>
        <w:lastRenderedPageBreak/>
        <w:t>регистры или получение лицензий на торговлю. Эти разрешительные проце</w:t>
      </w:r>
      <w:r w:rsidR="00A119B3">
        <w:rPr>
          <w:rFonts w:asciiTheme="majorHAnsi" w:eastAsia="Calibri" w:hAnsiTheme="majorHAnsi" w:cs="Calibri"/>
          <w:sz w:val="24"/>
        </w:rPr>
        <w:t>дуры,</w:t>
      </w:r>
      <w:r w:rsidR="00564A4D">
        <w:rPr>
          <w:rFonts w:asciiTheme="majorHAnsi" w:eastAsia="Calibri" w:hAnsiTheme="majorHAnsi" w:cs="Calibri"/>
          <w:sz w:val="24"/>
        </w:rPr>
        <w:br/>
      </w:r>
      <w:r w:rsidR="00A119B3">
        <w:rPr>
          <w:rFonts w:asciiTheme="majorHAnsi" w:eastAsia="Calibri" w:hAnsiTheme="majorHAnsi" w:cs="Calibri"/>
          <w:sz w:val="24"/>
        </w:rPr>
        <w:t>по мнению ЕК, охвачены статьей</w:t>
      </w:r>
      <w:r w:rsidRPr="00F97C16">
        <w:rPr>
          <w:rFonts w:asciiTheme="majorHAnsi" w:eastAsia="Calibri" w:hAnsiTheme="majorHAnsi" w:cs="Calibri"/>
          <w:sz w:val="24"/>
        </w:rPr>
        <w:t xml:space="preserve"> 9 Директивы № 123. </w:t>
      </w:r>
      <w:r w:rsidR="00A119B3">
        <w:rPr>
          <w:rFonts w:asciiTheme="majorHAnsi" w:eastAsia="Calibri" w:hAnsiTheme="majorHAnsi" w:cs="Calibri"/>
          <w:sz w:val="24"/>
        </w:rPr>
        <w:t xml:space="preserve"> </w:t>
      </w:r>
    </w:p>
    <w:p w:rsidR="00F97C16" w:rsidRPr="00F97C16" w:rsidRDefault="00F97C16" w:rsidP="00F97C16">
      <w:pPr>
        <w:spacing w:after="0"/>
        <w:ind w:firstLine="709"/>
        <w:jc w:val="both"/>
        <w:rPr>
          <w:rFonts w:asciiTheme="majorHAnsi" w:eastAsia="Calibri" w:hAnsiTheme="majorHAnsi" w:cs="Calibri"/>
          <w:sz w:val="24"/>
        </w:rPr>
      </w:pPr>
      <w:r w:rsidRPr="00F97C16">
        <w:rPr>
          <w:rFonts w:asciiTheme="majorHAnsi" w:eastAsia="Calibri" w:hAnsiTheme="majorHAnsi" w:cs="Calibri"/>
          <w:sz w:val="24"/>
        </w:rPr>
        <w:t>К таковым отнесены: в Болгарии ремесленный регистр; на Кипре общая торговая лицензия; в Чешской Республике в зависимости от вида деятельности</w:t>
      </w:r>
      <w:r w:rsidR="00E7413C">
        <w:rPr>
          <w:rFonts w:asciiTheme="majorHAnsi" w:eastAsia="Calibri" w:hAnsiTheme="majorHAnsi" w:cs="Calibri"/>
          <w:sz w:val="24"/>
        </w:rPr>
        <w:br/>
      </w:r>
      <w:r w:rsidRPr="00F97C16">
        <w:rPr>
          <w:rFonts w:asciiTheme="majorHAnsi" w:eastAsia="Calibri" w:hAnsiTheme="majorHAnsi" w:cs="Calibri"/>
          <w:sz w:val="24"/>
        </w:rPr>
        <w:t>и процедур для получения торговой лицензии принимают форму разрешений</w:t>
      </w:r>
      <w:r w:rsidR="00E7413C">
        <w:rPr>
          <w:rFonts w:asciiTheme="majorHAnsi" w:eastAsia="Calibri" w:hAnsiTheme="majorHAnsi" w:cs="Calibri"/>
          <w:sz w:val="24"/>
        </w:rPr>
        <w:br/>
      </w:r>
      <w:r w:rsidRPr="00F97C16">
        <w:rPr>
          <w:rFonts w:asciiTheme="majorHAnsi" w:eastAsia="Calibri" w:hAnsiTheme="majorHAnsi" w:cs="Calibri"/>
          <w:sz w:val="24"/>
        </w:rPr>
        <w:t>и в некоторых случаях деклараций; в Эстонии действует регистр действующих предпринимателей; во Франции имеются торговые регистры; в Германии действует ремесленный регистр; в Лихтенштейне, Мальте необходимо получить торговые лицензии; в Нидерландах торговый регистр; в Польше имеется регистр деловых операций физических лиц и регистр предпринимателей в регистре</w:t>
      </w:r>
      <w:r w:rsidR="00564A4D">
        <w:rPr>
          <w:rFonts w:asciiTheme="majorHAnsi" w:eastAsia="Calibri" w:hAnsiTheme="majorHAnsi" w:cs="Calibri"/>
          <w:sz w:val="24"/>
        </w:rPr>
        <w:t xml:space="preserve"> </w:t>
      </w:r>
      <w:r w:rsidRPr="00F97C16">
        <w:rPr>
          <w:rFonts w:asciiTheme="majorHAnsi" w:eastAsia="Calibri" w:hAnsiTheme="majorHAnsi" w:cs="Calibri"/>
          <w:sz w:val="24"/>
        </w:rPr>
        <w:t>государственного суда.</w:t>
      </w:r>
    </w:p>
    <w:p w:rsidR="00F97C16" w:rsidRPr="00F97C16" w:rsidRDefault="00F97C16" w:rsidP="00F97C16">
      <w:pPr>
        <w:spacing w:after="0"/>
        <w:ind w:firstLine="709"/>
        <w:jc w:val="both"/>
        <w:rPr>
          <w:rFonts w:asciiTheme="majorHAnsi" w:eastAsia="Calibri" w:hAnsiTheme="majorHAnsi" w:cs="Calibri"/>
          <w:sz w:val="24"/>
        </w:rPr>
      </w:pPr>
      <w:r w:rsidRPr="00F97C16">
        <w:rPr>
          <w:rFonts w:asciiTheme="majorHAnsi" w:eastAsia="Calibri" w:hAnsiTheme="majorHAnsi" w:cs="Calibri"/>
          <w:sz w:val="24"/>
        </w:rPr>
        <w:t>В Словакии также имеются торговые лицензии. В Швеции три различных регистра, а именно регистры компаний, бюро регистрации компаний и торговый регистр, охватывающие как юридические, так и физических лиц.</w:t>
      </w:r>
    </w:p>
    <w:p w:rsidR="00F97C16" w:rsidRPr="00F97C16" w:rsidRDefault="00F97C16" w:rsidP="00F97C16">
      <w:pPr>
        <w:spacing w:after="0"/>
        <w:ind w:firstLine="709"/>
        <w:jc w:val="both"/>
        <w:rPr>
          <w:rFonts w:asciiTheme="majorHAnsi" w:eastAsia="Calibri" w:hAnsiTheme="majorHAnsi" w:cs="Calibri"/>
          <w:sz w:val="24"/>
        </w:rPr>
      </w:pPr>
      <w:r w:rsidRPr="00F97C16">
        <w:rPr>
          <w:rFonts w:asciiTheme="majorHAnsi" w:eastAsia="Calibri" w:hAnsiTheme="majorHAnsi" w:cs="Calibri"/>
          <w:sz w:val="24"/>
        </w:rPr>
        <w:t>Некоторые из этих деловых регистров или общих торговых лицензий действительно являлись сложными разрешительными процедурами.</w:t>
      </w:r>
    </w:p>
    <w:p w:rsidR="00F97C16" w:rsidRPr="00F97C16" w:rsidRDefault="00F97C16" w:rsidP="00F97C16">
      <w:pPr>
        <w:spacing w:after="0"/>
        <w:ind w:firstLine="709"/>
        <w:jc w:val="both"/>
        <w:rPr>
          <w:rFonts w:asciiTheme="majorHAnsi" w:eastAsia="Calibri" w:hAnsiTheme="majorHAnsi" w:cs="Calibri"/>
          <w:sz w:val="24"/>
        </w:rPr>
      </w:pPr>
      <w:r w:rsidRPr="00F97C16">
        <w:rPr>
          <w:rFonts w:asciiTheme="majorHAnsi" w:eastAsia="Calibri" w:hAnsiTheme="majorHAnsi" w:cs="Calibri"/>
          <w:sz w:val="24"/>
        </w:rPr>
        <w:t>Однако большинство из них являются простыми декларациями или процедурами, находящимися за пределами области применения Директивы № 123 (например, в целях налогообложения).</w:t>
      </w:r>
    </w:p>
    <w:p w:rsidR="00F97C16" w:rsidRPr="00F97C16" w:rsidRDefault="00F97C16" w:rsidP="00F97C16">
      <w:pPr>
        <w:spacing w:after="0"/>
        <w:ind w:firstLine="709"/>
        <w:jc w:val="both"/>
        <w:rPr>
          <w:rFonts w:asciiTheme="majorHAnsi" w:eastAsia="Calibri" w:hAnsiTheme="majorHAnsi" w:cs="Calibri"/>
          <w:sz w:val="24"/>
        </w:rPr>
      </w:pPr>
      <w:r w:rsidRPr="00F97C16">
        <w:rPr>
          <w:rFonts w:asciiTheme="majorHAnsi" w:eastAsia="Calibri" w:hAnsiTheme="majorHAnsi" w:cs="Calibri"/>
          <w:sz w:val="24"/>
        </w:rPr>
        <w:t>Такие примеры включают в себя:</w:t>
      </w:r>
    </w:p>
    <w:p w:rsidR="00F97C16" w:rsidRPr="00F97C16" w:rsidRDefault="00F97C16" w:rsidP="00F97C16">
      <w:pPr>
        <w:spacing w:after="0"/>
        <w:ind w:firstLine="709"/>
        <w:jc w:val="both"/>
        <w:rPr>
          <w:rFonts w:asciiTheme="majorHAnsi" w:eastAsia="Calibri" w:hAnsiTheme="majorHAnsi" w:cs="Calibri"/>
          <w:sz w:val="24"/>
        </w:rPr>
      </w:pPr>
      <w:r w:rsidRPr="00F97C16">
        <w:rPr>
          <w:rFonts w:asciiTheme="majorHAnsi" w:eastAsia="Calibri" w:hAnsiTheme="majorHAnsi" w:cs="Calibri"/>
          <w:sz w:val="24"/>
        </w:rPr>
        <w:t>Австрию (регистрация в торговом регистре);</w:t>
      </w:r>
    </w:p>
    <w:p w:rsidR="00F97C16" w:rsidRPr="00F97C16" w:rsidRDefault="00F97C16" w:rsidP="00F97C16">
      <w:pPr>
        <w:spacing w:after="0"/>
        <w:ind w:firstLine="709"/>
        <w:jc w:val="both"/>
        <w:rPr>
          <w:rFonts w:asciiTheme="majorHAnsi" w:eastAsia="Calibri" w:hAnsiTheme="majorHAnsi" w:cs="Calibri"/>
          <w:sz w:val="24"/>
        </w:rPr>
      </w:pPr>
      <w:r w:rsidRPr="00F97C16">
        <w:rPr>
          <w:rFonts w:asciiTheme="majorHAnsi" w:eastAsia="Calibri" w:hAnsiTheme="majorHAnsi" w:cs="Calibri"/>
          <w:sz w:val="24"/>
        </w:rPr>
        <w:t>Данию (центральный деловой регистр);</w:t>
      </w:r>
    </w:p>
    <w:p w:rsidR="00F97C16" w:rsidRPr="00F97C16" w:rsidRDefault="00F97C16" w:rsidP="00F97C16">
      <w:pPr>
        <w:spacing w:after="0"/>
        <w:ind w:firstLine="709"/>
        <w:jc w:val="both"/>
        <w:rPr>
          <w:rFonts w:asciiTheme="majorHAnsi" w:eastAsia="Calibri" w:hAnsiTheme="majorHAnsi" w:cs="Calibri"/>
          <w:sz w:val="24"/>
        </w:rPr>
      </w:pPr>
      <w:r w:rsidRPr="00F97C16">
        <w:rPr>
          <w:rFonts w:asciiTheme="majorHAnsi" w:eastAsia="Calibri" w:hAnsiTheme="majorHAnsi" w:cs="Calibri"/>
          <w:sz w:val="24"/>
        </w:rPr>
        <w:t>Финляндию (обменивают регистр);</w:t>
      </w:r>
    </w:p>
    <w:p w:rsidR="00F97C16" w:rsidRPr="00F97C16" w:rsidRDefault="00F97C16" w:rsidP="00F97C16">
      <w:pPr>
        <w:spacing w:after="0"/>
        <w:ind w:firstLine="709"/>
        <w:jc w:val="both"/>
        <w:rPr>
          <w:rFonts w:asciiTheme="majorHAnsi" w:eastAsia="Calibri" w:hAnsiTheme="majorHAnsi" w:cs="Calibri"/>
          <w:sz w:val="24"/>
        </w:rPr>
      </w:pPr>
      <w:r w:rsidRPr="00F97C16">
        <w:rPr>
          <w:rFonts w:asciiTheme="majorHAnsi" w:eastAsia="Calibri" w:hAnsiTheme="majorHAnsi" w:cs="Calibri"/>
          <w:sz w:val="24"/>
        </w:rPr>
        <w:t>Германию (торговый регистр);</w:t>
      </w:r>
    </w:p>
    <w:p w:rsidR="00F97C16" w:rsidRPr="00F97C16" w:rsidRDefault="00F97C16" w:rsidP="00F97C16">
      <w:pPr>
        <w:spacing w:after="0"/>
        <w:ind w:firstLine="709"/>
        <w:jc w:val="both"/>
        <w:rPr>
          <w:rFonts w:asciiTheme="majorHAnsi" w:eastAsia="Calibri" w:hAnsiTheme="majorHAnsi" w:cs="Calibri"/>
          <w:sz w:val="24"/>
        </w:rPr>
      </w:pPr>
      <w:r w:rsidRPr="00F97C16">
        <w:rPr>
          <w:rFonts w:asciiTheme="majorHAnsi" w:eastAsia="Calibri" w:hAnsiTheme="majorHAnsi" w:cs="Calibri"/>
          <w:sz w:val="24"/>
        </w:rPr>
        <w:t>Грецию (общий деловой регистр);</w:t>
      </w:r>
    </w:p>
    <w:p w:rsidR="00F97C16" w:rsidRPr="00F97C16" w:rsidRDefault="00F97C16" w:rsidP="00F97C16">
      <w:pPr>
        <w:spacing w:after="0"/>
        <w:ind w:firstLine="709"/>
        <w:jc w:val="both"/>
        <w:rPr>
          <w:rFonts w:asciiTheme="majorHAnsi" w:eastAsia="Calibri" w:hAnsiTheme="majorHAnsi" w:cs="Calibri"/>
          <w:sz w:val="24"/>
        </w:rPr>
      </w:pPr>
      <w:r w:rsidRPr="00F97C16">
        <w:rPr>
          <w:rFonts w:asciiTheme="majorHAnsi" w:eastAsia="Calibri" w:hAnsiTheme="majorHAnsi" w:cs="Calibri"/>
          <w:sz w:val="24"/>
        </w:rPr>
        <w:t>Италию (деловой регистр и профессиональный регистр);</w:t>
      </w:r>
    </w:p>
    <w:p w:rsidR="00F97C16" w:rsidRPr="00F97C16" w:rsidRDefault="00F97C16" w:rsidP="00F97C16">
      <w:pPr>
        <w:spacing w:after="0"/>
        <w:ind w:firstLine="709"/>
        <w:jc w:val="both"/>
        <w:rPr>
          <w:rFonts w:asciiTheme="majorHAnsi" w:eastAsia="Calibri" w:hAnsiTheme="majorHAnsi" w:cs="Calibri"/>
          <w:sz w:val="24"/>
        </w:rPr>
      </w:pPr>
      <w:r w:rsidRPr="00F97C16">
        <w:rPr>
          <w:rFonts w:asciiTheme="majorHAnsi" w:eastAsia="Calibri" w:hAnsiTheme="majorHAnsi" w:cs="Calibri"/>
          <w:sz w:val="24"/>
        </w:rPr>
        <w:t>Лихтенштейн (открытый государственный регистр);</w:t>
      </w:r>
    </w:p>
    <w:p w:rsidR="00F97C16" w:rsidRPr="00F97C16" w:rsidRDefault="00F97C16" w:rsidP="00F97C16">
      <w:pPr>
        <w:spacing w:after="0"/>
        <w:ind w:firstLine="709"/>
        <w:jc w:val="both"/>
        <w:rPr>
          <w:rFonts w:asciiTheme="majorHAnsi" w:eastAsia="Calibri" w:hAnsiTheme="majorHAnsi" w:cs="Calibri"/>
          <w:sz w:val="24"/>
        </w:rPr>
      </w:pPr>
      <w:r w:rsidRPr="00F97C16">
        <w:rPr>
          <w:rFonts w:asciiTheme="majorHAnsi" w:eastAsia="Calibri" w:hAnsiTheme="majorHAnsi" w:cs="Calibri"/>
          <w:sz w:val="24"/>
        </w:rPr>
        <w:t>Люксембург (торговый регистр);</w:t>
      </w:r>
    </w:p>
    <w:p w:rsidR="00F97C16" w:rsidRPr="00F97C16" w:rsidRDefault="00F97C16" w:rsidP="00F97C16">
      <w:pPr>
        <w:spacing w:after="0"/>
        <w:ind w:firstLine="709"/>
        <w:jc w:val="both"/>
        <w:rPr>
          <w:rFonts w:asciiTheme="majorHAnsi" w:eastAsia="Calibri" w:hAnsiTheme="majorHAnsi" w:cs="Calibri"/>
          <w:sz w:val="24"/>
        </w:rPr>
      </w:pPr>
      <w:r w:rsidRPr="00F97C16">
        <w:rPr>
          <w:rFonts w:asciiTheme="majorHAnsi" w:eastAsia="Calibri" w:hAnsiTheme="majorHAnsi" w:cs="Calibri"/>
          <w:sz w:val="24"/>
        </w:rPr>
        <w:t>Норвегию (деловой регистр);</w:t>
      </w:r>
    </w:p>
    <w:p w:rsidR="00F97C16" w:rsidRPr="00F97C16" w:rsidRDefault="00F97C16" w:rsidP="00F97C16">
      <w:pPr>
        <w:spacing w:after="0"/>
        <w:ind w:firstLine="709"/>
        <w:jc w:val="both"/>
        <w:rPr>
          <w:rFonts w:asciiTheme="majorHAnsi" w:eastAsia="Calibri" w:hAnsiTheme="majorHAnsi" w:cs="Calibri"/>
          <w:sz w:val="24"/>
        </w:rPr>
      </w:pPr>
      <w:r w:rsidRPr="00F97C16">
        <w:rPr>
          <w:rFonts w:asciiTheme="majorHAnsi" w:eastAsia="Calibri" w:hAnsiTheme="majorHAnsi" w:cs="Calibri"/>
          <w:sz w:val="24"/>
        </w:rPr>
        <w:t>Польшу (регистрация в статистических целях, в регистре национальных экономических объектов);</w:t>
      </w:r>
    </w:p>
    <w:p w:rsidR="00F97C16" w:rsidRPr="00F97C16" w:rsidRDefault="00F97C16" w:rsidP="00F97C16">
      <w:pPr>
        <w:spacing w:after="0"/>
        <w:ind w:firstLine="709"/>
        <w:jc w:val="both"/>
        <w:rPr>
          <w:rFonts w:asciiTheme="majorHAnsi" w:eastAsia="Calibri" w:hAnsiTheme="majorHAnsi" w:cs="Calibri"/>
          <w:sz w:val="24"/>
        </w:rPr>
      </w:pPr>
      <w:r w:rsidRPr="00F97C16">
        <w:rPr>
          <w:rFonts w:asciiTheme="majorHAnsi" w:eastAsia="Calibri" w:hAnsiTheme="majorHAnsi" w:cs="Calibri"/>
          <w:sz w:val="24"/>
        </w:rPr>
        <w:t>Румынию (торговый регистр);</w:t>
      </w:r>
    </w:p>
    <w:p w:rsidR="00F97C16" w:rsidRPr="00F97C16" w:rsidRDefault="00F97C16" w:rsidP="00F97C16">
      <w:pPr>
        <w:spacing w:after="0"/>
        <w:ind w:firstLine="709"/>
        <w:jc w:val="both"/>
        <w:rPr>
          <w:rFonts w:asciiTheme="majorHAnsi" w:eastAsia="Calibri" w:hAnsiTheme="majorHAnsi" w:cs="Calibri"/>
          <w:sz w:val="24"/>
        </w:rPr>
      </w:pPr>
      <w:r w:rsidRPr="00F97C16">
        <w:rPr>
          <w:rFonts w:asciiTheme="majorHAnsi" w:eastAsia="Calibri" w:hAnsiTheme="majorHAnsi" w:cs="Calibri"/>
          <w:sz w:val="24"/>
        </w:rPr>
        <w:t>Словению (профессиональный регистр).</w:t>
      </w:r>
    </w:p>
    <w:p w:rsidR="00F97C16" w:rsidRPr="00F97C16" w:rsidRDefault="00F97C16" w:rsidP="00F97C16">
      <w:pPr>
        <w:spacing w:after="0"/>
        <w:ind w:firstLine="709"/>
        <w:jc w:val="both"/>
        <w:rPr>
          <w:rFonts w:asciiTheme="majorHAnsi" w:eastAsia="Calibri" w:hAnsiTheme="majorHAnsi" w:cs="Calibri"/>
          <w:sz w:val="24"/>
        </w:rPr>
      </w:pPr>
      <w:r w:rsidRPr="00F97C16">
        <w:rPr>
          <w:rFonts w:asciiTheme="majorHAnsi" w:eastAsia="Calibri" w:hAnsiTheme="majorHAnsi" w:cs="Calibri"/>
          <w:sz w:val="24"/>
        </w:rPr>
        <w:t xml:space="preserve">Обсуждение во время взаимного </w:t>
      </w:r>
      <w:proofErr w:type="gramStart"/>
      <w:r w:rsidRPr="00F97C16">
        <w:rPr>
          <w:rFonts w:asciiTheme="majorHAnsi" w:eastAsia="Calibri" w:hAnsiTheme="majorHAnsi" w:cs="Calibri"/>
          <w:sz w:val="24"/>
        </w:rPr>
        <w:t>процесса оценки соблюдения положений Директивы</w:t>
      </w:r>
      <w:proofErr w:type="gramEnd"/>
      <w:r w:rsidRPr="00F97C16">
        <w:rPr>
          <w:rFonts w:asciiTheme="majorHAnsi" w:eastAsia="Calibri" w:hAnsiTheme="majorHAnsi" w:cs="Calibri"/>
          <w:sz w:val="24"/>
        </w:rPr>
        <w:t xml:space="preserve"> № 123 показало, что эти горизонтальные разрешительные схемы могут принять совсем другие формы </w:t>
      </w:r>
      <w:r w:rsidR="00AE421B">
        <w:rPr>
          <w:rFonts w:asciiTheme="majorHAnsi" w:eastAsia="Calibri" w:hAnsiTheme="majorHAnsi" w:cs="Calibri"/>
          <w:sz w:val="24"/>
        </w:rPr>
        <w:t xml:space="preserve">регулирования </w:t>
      </w:r>
      <w:r w:rsidRPr="00F97C16">
        <w:rPr>
          <w:rFonts w:asciiTheme="majorHAnsi" w:eastAsia="Calibri" w:hAnsiTheme="majorHAnsi" w:cs="Calibri"/>
          <w:sz w:val="24"/>
        </w:rPr>
        <w:t>и их цели могут также отличаться.</w:t>
      </w:r>
      <w:r w:rsidR="00AE421B">
        <w:rPr>
          <w:rFonts w:asciiTheme="majorHAnsi" w:eastAsia="Calibri" w:hAnsiTheme="majorHAnsi" w:cs="Calibri"/>
          <w:sz w:val="24"/>
        </w:rPr>
        <w:t xml:space="preserve"> </w:t>
      </w:r>
    </w:p>
    <w:p w:rsidR="00F97C16" w:rsidRPr="00F97C16" w:rsidRDefault="00F97C16" w:rsidP="00F97C16">
      <w:pPr>
        <w:spacing w:after="0"/>
        <w:ind w:firstLine="709"/>
        <w:jc w:val="both"/>
        <w:rPr>
          <w:rFonts w:asciiTheme="majorHAnsi" w:eastAsia="Calibri" w:hAnsiTheme="majorHAnsi" w:cs="Calibri"/>
          <w:sz w:val="24"/>
        </w:rPr>
      </w:pPr>
      <w:r w:rsidRPr="00F97C16">
        <w:rPr>
          <w:rFonts w:asciiTheme="majorHAnsi" w:eastAsia="Calibri" w:hAnsiTheme="majorHAnsi" w:cs="Calibri"/>
          <w:sz w:val="24"/>
        </w:rPr>
        <w:t xml:space="preserve">Во всех государствах - членах ЕС юридические лица, включая поставщиков услуг, обязаны быть введенными в регистры компании в соответствии </w:t>
      </w:r>
      <w:r w:rsidR="00AE421B">
        <w:rPr>
          <w:rFonts w:asciiTheme="majorHAnsi" w:eastAsia="Calibri" w:hAnsiTheme="majorHAnsi" w:cs="Calibri"/>
          <w:sz w:val="24"/>
        </w:rPr>
        <w:br/>
      </w:r>
      <w:r w:rsidRPr="00F97C16">
        <w:rPr>
          <w:rFonts w:asciiTheme="majorHAnsi" w:eastAsia="Calibri" w:hAnsiTheme="majorHAnsi" w:cs="Calibri"/>
          <w:sz w:val="24"/>
        </w:rPr>
        <w:t>с положениями Директив ЕС и законов о компаниях.</w:t>
      </w:r>
      <w:r w:rsidR="00AE421B">
        <w:rPr>
          <w:rFonts w:asciiTheme="majorHAnsi" w:eastAsia="Calibri" w:hAnsiTheme="majorHAnsi" w:cs="Calibri"/>
          <w:sz w:val="24"/>
        </w:rPr>
        <w:t xml:space="preserve"> </w:t>
      </w:r>
      <w:r w:rsidRPr="00F97C16">
        <w:rPr>
          <w:rFonts w:asciiTheme="majorHAnsi" w:eastAsia="Calibri" w:hAnsiTheme="majorHAnsi" w:cs="Calibri"/>
          <w:sz w:val="24"/>
        </w:rPr>
        <w:t>К таковым, например, относится Директива от 16 сентября 2009 года № 101 по координации гарантий для защиты интересов участников и третьих лиц, необходимых компаниям государств-членов в целях создания таких эквивалентных гарантий.</w:t>
      </w:r>
    </w:p>
    <w:p w:rsidR="00F97C16" w:rsidRPr="00F97C16" w:rsidRDefault="00F97C16" w:rsidP="00F97C16">
      <w:pPr>
        <w:spacing w:after="0"/>
        <w:ind w:firstLine="709"/>
        <w:jc w:val="both"/>
        <w:rPr>
          <w:rFonts w:asciiTheme="majorHAnsi" w:eastAsia="Calibri" w:hAnsiTheme="majorHAnsi" w:cs="Calibri"/>
          <w:sz w:val="24"/>
        </w:rPr>
      </w:pPr>
      <w:r w:rsidRPr="00F97C16">
        <w:rPr>
          <w:rFonts w:asciiTheme="majorHAnsi" w:eastAsia="Calibri" w:hAnsiTheme="majorHAnsi" w:cs="Calibri"/>
          <w:sz w:val="24"/>
        </w:rPr>
        <w:t xml:space="preserve">Эта Директива систематизировала много предыдущих директив, законов </w:t>
      </w:r>
      <w:r w:rsidR="00AE421B">
        <w:rPr>
          <w:rFonts w:asciiTheme="majorHAnsi" w:eastAsia="Calibri" w:hAnsiTheme="majorHAnsi" w:cs="Calibri"/>
          <w:sz w:val="24"/>
        </w:rPr>
        <w:br/>
      </w:r>
      <w:r w:rsidRPr="00F97C16">
        <w:rPr>
          <w:rFonts w:asciiTheme="majorHAnsi" w:eastAsia="Calibri" w:hAnsiTheme="majorHAnsi" w:cs="Calibri"/>
          <w:sz w:val="24"/>
        </w:rPr>
        <w:t xml:space="preserve">о компаниях, </w:t>
      </w:r>
      <w:r w:rsidR="00AE421B">
        <w:rPr>
          <w:rFonts w:asciiTheme="majorHAnsi" w:eastAsia="Calibri" w:hAnsiTheme="majorHAnsi" w:cs="Calibri"/>
          <w:sz w:val="24"/>
        </w:rPr>
        <w:t>предусматривает требование</w:t>
      </w:r>
      <w:r w:rsidRPr="00F97C16">
        <w:rPr>
          <w:rFonts w:asciiTheme="majorHAnsi" w:eastAsia="Calibri" w:hAnsiTheme="majorHAnsi" w:cs="Calibri"/>
          <w:sz w:val="24"/>
        </w:rPr>
        <w:t xml:space="preserve"> </w:t>
      </w:r>
      <w:r w:rsidR="00AE421B">
        <w:rPr>
          <w:rFonts w:asciiTheme="majorHAnsi" w:eastAsia="Calibri" w:hAnsiTheme="majorHAnsi" w:cs="Calibri"/>
          <w:sz w:val="24"/>
        </w:rPr>
        <w:t>по определенным категориям</w:t>
      </w:r>
      <w:r w:rsidRPr="00F97C16">
        <w:rPr>
          <w:rFonts w:asciiTheme="majorHAnsi" w:eastAsia="Calibri" w:hAnsiTheme="majorHAnsi" w:cs="Calibri"/>
          <w:sz w:val="24"/>
        </w:rPr>
        <w:t xml:space="preserve"> (форм</w:t>
      </w:r>
      <w:r w:rsidR="00AE421B">
        <w:rPr>
          <w:rFonts w:asciiTheme="majorHAnsi" w:eastAsia="Calibri" w:hAnsiTheme="majorHAnsi" w:cs="Calibri"/>
          <w:sz w:val="24"/>
        </w:rPr>
        <w:t>ам</w:t>
      </w:r>
      <w:r w:rsidRPr="00F97C16">
        <w:rPr>
          <w:rFonts w:asciiTheme="majorHAnsi" w:eastAsia="Calibri" w:hAnsiTheme="majorHAnsi" w:cs="Calibri"/>
          <w:sz w:val="24"/>
        </w:rPr>
        <w:t xml:space="preserve">) компаний, для того чтобы гарантировать прозрачность и информированность </w:t>
      </w:r>
      <w:r w:rsidRPr="00F97C16">
        <w:rPr>
          <w:rFonts w:asciiTheme="majorHAnsi" w:eastAsia="Calibri" w:hAnsiTheme="majorHAnsi" w:cs="Calibri"/>
          <w:sz w:val="24"/>
        </w:rPr>
        <w:lastRenderedPageBreak/>
        <w:t>третьих лиц в целях представления информации и передачи документов (таких, как их уставы компании, подробности о лицах, уполномоченных представлять компанию, и т.д.) регистрируемым компаниям в государствах-членах.</w:t>
      </w:r>
      <w:r w:rsidR="00AE421B">
        <w:rPr>
          <w:rFonts w:asciiTheme="majorHAnsi" w:eastAsia="Calibri" w:hAnsiTheme="majorHAnsi" w:cs="Calibri"/>
          <w:sz w:val="24"/>
        </w:rPr>
        <w:t xml:space="preserve"> </w:t>
      </w:r>
    </w:p>
    <w:p w:rsidR="00F97C16" w:rsidRPr="00F97C16" w:rsidRDefault="00F97C16" w:rsidP="00F97C16">
      <w:pPr>
        <w:spacing w:after="0"/>
        <w:ind w:firstLine="709"/>
        <w:jc w:val="both"/>
        <w:rPr>
          <w:rFonts w:asciiTheme="majorHAnsi" w:eastAsia="Calibri" w:hAnsiTheme="majorHAnsi" w:cs="Calibri"/>
          <w:sz w:val="24"/>
        </w:rPr>
      </w:pPr>
      <w:r w:rsidRPr="00F97C16">
        <w:rPr>
          <w:rFonts w:asciiTheme="majorHAnsi" w:eastAsia="Calibri" w:hAnsiTheme="majorHAnsi" w:cs="Calibri"/>
          <w:sz w:val="24"/>
        </w:rPr>
        <w:t xml:space="preserve">Отдельные из упомянутых выше регистров </w:t>
      </w:r>
      <w:proofErr w:type="gramStart"/>
      <w:r w:rsidRPr="00F97C16">
        <w:rPr>
          <w:rFonts w:asciiTheme="majorHAnsi" w:eastAsia="Calibri" w:hAnsiTheme="majorHAnsi" w:cs="Calibri"/>
          <w:sz w:val="24"/>
        </w:rPr>
        <w:t>выполняют</w:t>
      </w:r>
      <w:proofErr w:type="gramEnd"/>
      <w:r w:rsidRPr="00F97C16">
        <w:rPr>
          <w:rFonts w:asciiTheme="majorHAnsi" w:eastAsia="Calibri" w:hAnsiTheme="majorHAnsi" w:cs="Calibri"/>
          <w:sz w:val="24"/>
        </w:rPr>
        <w:t xml:space="preserve"> прежде всего роль</w:t>
      </w:r>
      <w:r w:rsidR="00AE421B">
        <w:rPr>
          <w:rFonts w:asciiTheme="majorHAnsi" w:eastAsia="Calibri" w:hAnsiTheme="majorHAnsi" w:cs="Calibri"/>
          <w:sz w:val="24"/>
        </w:rPr>
        <w:br/>
        <w:t>п</w:t>
      </w:r>
      <w:r w:rsidRPr="00F97C16">
        <w:rPr>
          <w:rFonts w:asciiTheme="majorHAnsi" w:eastAsia="Calibri" w:hAnsiTheme="majorHAnsi" w:cs="Calibri"/>
          <w:sz w:val="24"/>
        </w:rPr>
        <w:t xml:space="preserve">о регистрации компаний. </w:t>
      </w:r>
      <w:r w:rsidR="00AE421B">
        <w:rPr>
          <w:rFonts w:asciiTheme="majorHAnsi" w:eastAsia="Calibri" w:hAnsiTheme="majorHAnsi" w:cs="Calibri"/>
          <w:sz w:val="24"/>
        </w:rPr>
        <w:t xml:space="preserve"> </w:t>
      </w:r>
      <w:r w:rsidRPr="00F97C16">
        <w:rPr>
          <w:rFonts w:asciiTheme="majorHAnsi" w:eastAsia="Calibri" w:hAnsiTheme="majorHAnsi" w:cs="Calibri"/>
          <w:sz w:val="24"/>
        </w:rPr>
        <w:t xml:space="preserve">Такая ситуация имела место во Франции, Люксембурге, </w:t>
      </w:r>
      <w:r w:rsidR="00AE421B">
        <w:rPr>
          <w:rFonts w:asciiTheme="majorHAnsi" w:eastAsia="Calibri" w:hAnsiTheme="majorHAnsi" w:cs="Calibri"/>
          <w:sz w:val="24"/>
        </w:rPr>
        <w:br/>
      </w:r>
      <w:r w:rsidRPr="00F97C16">
        <w:rPr>
          <w:rFonts w:asciiTheme="majorHAnsi" w:eastAsia="Calibri" w:hAnsiTheme="majorHAnsi" w:cs="Calibri"/>
          <w:sz w:val="24"/>
        </w:rPr>
        <w:t>в Италии и в Нидерландах</w:t>
      </w:r>
      <w:r w:rsidR="00AE421B">
        <w:rPr>
          <w:rFonts w:asciiTheme="majorHAnsi" w:eastAsia="Calibri" w:hAnsiTheme="majorHAnsi" w:cs="Calibri"/>
          <w:sz w:val="24"/>
        </w:rPr>
        <w:t xml:space="preserve"> </w:t>
      </w:r>
      <w:r w:rsidRPr="00F97C16">
        <w:rPr>
          <w:rFonts w:asciiTheme="majorHAnsi" w:eastAsia="Calibri" w:hAnsiTheme="majorHAnsi" w:cs="Calibri"/>
          <w:sz w:val="24"/>
        </w:rPr>
        <w:t>и в других государствах - членах ЕС</w:t>
      </w:r>
      <w:r w:rsidR="00AE421B">
        <w:rPr>
          <w:rFonts w:asciiTheme="majorHAnsi" w:eastAsia="Calibri" w:hAnsiTheme="majorHAnsi" w:cs="Calibri"/>
          <w:sz w:val="24"/>
        </w:rPr>
        <w:t xml:space="preserve">. </w:t>
      </w:r>
      <w:r w:rsidRPr="00F97C16">
        <w:rPr>
          <w:rFonts w:asciiTheme="majorHAnsi" w:eastAsia="Calibri" w:hAnsiTheme="majorHAnsi" w:cs="Calibri"/>
          <w:sz w:val="24"/>
        </w:rPr>
        <w:t xml:space="preserve">То есть такие </w:t>
      </w:r>
      <w:r w:rsidR="009B5457">
        <w:rPr>
          <w:rFonts w:asciiTheme="majorHAnsi" w:eastAsia="Calibri" w:hAnsiTheme="majorHAnsi" w:cs="Calibri"/>
          <w:sz w:val="24"/>
        </w:rPr>
        <w:t>требования</w:t>
      </w:r>
      <w:r w:rsidRPr="00F97C16">
        <w:rPr>
          <w:rFonts w:asciiTheme="majorHAnsi" w:eastAsia="Calibri" w:hAnsiTheme="majorHAnsi" w:cs="Calibri"/>
          <w:sz w:val="24"/>
        </w:rPr>
        <w:t xml:space="preserve"> необходимы для </w:t>
      </w:r>
      <w:r w:rsidR="009B5457">
        <w:rPr>
          <w:rFonts w:asciiTheme="majorHAnsi" w:eastAsia="Calibri" w:hAnsiTheme="majorHAnsi" w:cs="Calibri"/>
          <w:sz w:val="24"/>
        </w:rPr>
        <w:t>наличия у компетентных органов</w:t>
      </w:r>
      <w:r w:rsidRPr="00F97C16">
        <w:rPr>
          <w:rFonts w:asciiTheme="majorHAnsi" w:eastAsia="Calibri" w:hAnsiTheme="majorHAnsi" w:cs="Calibri"/>
          <w:sz w:val="24"/>
        </w:rPr>
        <w:t xml:space="preserve"> информаци</w:t>
      </w:r>
      <w:r w:rsidR="009B5457">
        <w:rPr>
          <w:rFonts w:asciiTheme="majorHAnsi" w:eastAsia="Calibri" w:hAnsiTheme="majorHAnsi" w:cs="Calibri"/>
          <w:sz w:val="24"/>
        </w:rPr>
        <w:t>и</w:t>
      </w:r>
      <w:r w:rsidRPr="00F97C16">
        <w:rPr>
          <w:rFonts w:asciiTheme="majorHAnsi" w:eastAsia="Calibri" w:hAnsiTheme="majorHAnsi" w:cs="Calibri"/>
          <w:sz w:val="24"/>
        </w:rPr>
        <w:t xml:space="preserve"> обо всех фирмах (как зарегистрированных, так и действующих на их территории). Такие </w:t>
      </w:r>
      <w:r w:rsidR="009B5457">
        <w:rPr>
          <w:rFonts w:asciiTheme="majorHAnsi" w:eastAsia="Calibri" w:hAnsiTheme="majorHAnsi" w:cs="Calibri"/>
          <w:sz w:val="24"/>
        </w:rPr>
        <w:t>требования</w:t>
      </w:r>
      <w:r w:rsidRPr="00F97C16">
        <w:rPr>
          <w:rFonts w:asciiTheme="majorHAnsi" w:eastAsia="Calibri" w:hAnsiTheme="majorHAnsi" w:cs="Calibri"/>
          <w:sz w:val="24"/>
        </w:rPr>
        <w:t xml:space="preserve"> необходимы в некоторых случаях для статистических нужд.</w:t>
      </w:r>
      <w:r w:rsidR="009B5457">
        <w:rPr>
          <w:rFonts w:asciiTheme="majorHAnsi" w:eastAsia="Calibri" w:hAnsiTheme="majorHAnsi" w:cs="Calibri"/>
          <w:sz w:val="24"/>
        </w:rPr>
        <w:t xml:space="preserve"> </w:t>
      </w:r>
    </w:p>
    <w:p w:rsidR="00F97C16" w:rsidRPr="00F97C16" w:rsidRDefault="00F97C16" w:rsidP="00F97C16">
      <w:pPr>
        <w:spacing w:after="0"/>
        <w:ind w:firstLine="709"/>
        <w:jc w:val="both"/>
        <w:rPr>
          <w:rFonts w:asciiTheme="majorHAnsi" w:eastAsia="Calibri" w:hAnsiTheme="majorHAnsi" w:cs="Calibri"/>
          <w:sz w:val="24"/>
        </w:rPr>
      </w:pPr>
      <w:r w:rsidRPr="00F97C16">
        <w:rPr>
          <w:rFonts w:asciiTheme="majorHAnsi" w:eastAsia="Calibri" w:hAnsiTheme="majorHAnsi" w:cs="Calibri"/>
          <w:sz w:val="24"/>
        </w:rPr>
        <w:t xml:space="preserve">В других случаях обязанность регистрации в деловых регистрах или получения торговой лицензии </w:t>
      </w:r>
      <w:proofErr w:type="spellStart"/>
      <w:r w:rsidR="007D31C4">
        <w:rPr>
          <w:rFonts w:asciiTheme="majorHAnsi" w:eastAsia="Calibri" w:hAnsiTheme="majorHAnsi" w:cs="Calibri"/>
          <w:sz w:val="24"/>
        </w:rPr>
        <w:t>устанолвена</w:t>
      </w:r>
      <w:proofErr w:type="spellEnd"/>
      <w:r w:rsidRPr="00F97C16">
        <w:rPr>
          <w:rFonts w:asciiTheme="majorHAnsi" w:eastAsia="Calibri" w:hAnsiTheme="majorHAnsi" w:cs="Calibri"/>
          <w:sz w:val="24"/>
        </w:rPr>
        <w:t xml:space="preserve"> на поставщиков услуг, необходима для проверки их деловой репутации или их согласия с критериями относительно </w:t>
      </w:r>
      <w:r w:rsidR="00E7413C">
        <w:rPr>
          <w:rFonts w:asciiTheme="majorHAnsi" w:eastAsia="Calibri" w:hAnsiTheme="majorHAnsi" w:cs="Calibri"/>
          <w:sz w:val="24"/>
        </w:rPr>
        <w:br/>
      </w:r>
      <w:r w:rsidRPr="00F97C16">
        <w:rPr>
          <w:rFonts w:asciiTheme="majorHAnsi" w:eastAsia="Calibri" w:hAnsiTheme="majorHAnsi" w:cs="Calibri"/>
          <w:sz w:val="24"/>
        </w:rPr>
        <w:t xml:space="preserve">их деятельности, такими, как профессиональные квалификации или техническая </w:t>
      </w:r>
      <w:r w:rsidR="00E7413C">
        <w:rPr>
          <w:rFonts w:asciiTheme="majorHAnsi" w:eastAsia="Calibri" w:hAnsiTheme="majorHAnsi" w:cs="Calibri"/>
          <w:sz w:val="24"/>
        </w:rPr>
        <w:br/>
      </w:r>
      <w:r w:rsidRPr="00F97C16">
        <w:rPr>
          <w:rFonts w:asciiTheme="majorHAnsi" w:eastAsia="Calibri" w:hAnsiTheme="majorHAnsi" w:cs="Calibri"/>
          <w:sz w:val="24"/>
        </w:rPr>
        <w:t>и финансовая возможность.</w:t>
      </w:r>
    </w:p>
    <w:p w:rsidR="00F97C16" w:rsidRPr="00F97C16" w:rsidRDefault="00F97C16" w:rsidP="00F97C16">
      <w:pPr>
        <w:spacing w:after="0"/>
        <w:ind w:firstLine="709"/>
        <w:jc w:val="both"/>
        <w:rPr>
          <w:rFonts w:asciiTheme="majorHAnsi" w:eastAsia="Calibri" w:hAnsiTheme="majorHAnsi" w:cs="Calibri"/>
          <w:sz w:val="24"/>
        </w:rPr>
      </w:pPr>
      <w:r w:rsidRPr="00F97C16">
        <w:rPr>
          <w:rFonts w:asciiTheme="majorHAnsi" w:eastAsia="Calibri" w:hAnsiTheme="majorHAnsi" w:cs="Calibri"/>
          <w:sz w:val="24"/>
        </w:rPr>
        <w:t>В этих целях, например:</w:t>
      </w:r>
    </w:p>
    <w:p w:rsidR="00F97C16" w:rsidRPr="00F97C16" w:rsidRDefault="00F97C16" w:rsidP="00F97C16">
      <w:pPr>
        <w:spacing w:after="0"/>
        <w:ind w:firstLine="709"/>
        <w:jc w:val="both"/>
        <w:rPr>
          <w:rFonts w:asciiTheme="majorHAnsi" w:eastAsia="Calibri" w:hAnsiTheme="majorHAnsi" w:cs="Calibri"/>
          <w:sz w:val="24"/>
        </w:rPr>
      </w:pPr>
      <w:r w:rsidRPr="00F97C16">
        <w:rPr>
          <w:rFonts w:asciiTheme="majorHAnsi" w:eastAsia="Calibri" w:hAnsiTheme="majorHAnsi" w:cs="Calibri"/>
          <w:sz w:val="24"/>
        </w:rPr>
        <w:t>торговля лицензируется в Чешской Республике и Словакии;</w:t>
      </w:r>
    </w:p>
    <w:p w:rsidR="00F97C16" w:rsidRPr="00F97C16" w:rsidRDefault="00F97C16" w:rsidP="00F97C16">
      <w:pPr>
        <w:spacing w:after="0"/>
        <w:ind w:firstLine="709"/>
        <w:jc w:val="both"/>
        <w:rPr>
          <w:rFonts w:asciiTheme="majorHAnsi" w:eastAsia="Calibri" w:hAnsiTheme="majorHAnsi" w:cs="Calibri"/>
          <w:sz w:val="24"/>
        </w:rPr>
      </w:pPr>
      <w:r w:rsidRPr="00F97C16">
        <w:rPr>
          <w:rFonts w:asciiTheme="majorHAnsi" w:eastAsia="Calibri" w:hAnsiTheme="majorHAnsi" w:cs="Calibri"/>
          <w:sz w:val="24"/>
        </w:rPr>
        <w:t xml:space="preserve">в упомянутых законодательных актах Люксембурга, Болгарии, Германии </w:t>
      </w:r>
      <w:r w:rsidR="00E7413C">
        <w:rPr>
          <w:rFonts w:asciiTheme="majorHAnsi" w:eastAsia="Calibri" w:hAnsiTheme="majorHAnsi" w:cs="Calibri"/>
          <w:sz w:val="24"/>
        </w:rPr>
        <w:br/>
      </w:r>
      <w:r w:rsidRPr="00F97C16">
        <w:rPr>
          <w:rFonts w:asciiTheme="majorHAnsi" w:eastAsia="Calibri" w:hAnsiTheme="majorHAnsi" w:cs="Calibri"/>
          <w:sz w:val="24"/>
        </w:rPr>
        <w:t>и Словении необходима регистрация в профессиональных регистрах;</w:t>
      </w:r>
    </w:p>
    <w:p w:rsidR="00F97C16" w:rsidRPr="00CC739D" w:rsidRDefault="00F97C16" w:rsidP="00F97C16">
      <w:pPr>
        <w:spacing w:after="0"/>
        <w:ind w:firstLine="709"/>
        <w:jc w:val="both"/>
        <w:rPr>
          <w:rFonts w:asciiTheme="majorHAnsi" w:eastAsia="Calibri" w:hAnsiTheme="majorHAnsi" w:cs="Calibri"/>
          <w:b/>
          <w:sz w:val="24"/>
        </w:rPr>
      </w:pPr>
      <w:r w:rsidRPr="00F97C16">
        <w:rPr>
          <w:rFonts w:asciiTheme="majorHAnsi" w:eastAsia="Calibri" w:hAnsiTheme="majorHAnsi" w:cs="Calibri"/>
          <w:sz w:val="24"/>
        </w:rPr>
        <w:t xml:space="preserve">в Бельгии имеются различные регистрационные обязательства, которые </w:t>
      </w:r>
      <w:r w:rsidR="007D31C4">
        <w:rPr>
          <w:rFonts w:asciiTheme="majorHAnsi" w:eastAsia="Calibri" w:hAnsiTheme="majorHAnsi" w:cs="Calibri"/>
          <w:sz w:val="24"/>
        </w:rPr>
        <w:t>установлены</w:t>
      </w:r>
      <w:r w:rsidRPr="00F97C16">
        <w:rPr>
          <w:rFonts w:asciiTheme="majorHAnsi" w:eastAsia="Calibri" w:hAnsiTheme="majorHAnsi" w:cs="Calibri"/>
          <w:sz w:val="24"/>
        </w:rPr>
        <w:t xml:space="preserve"> для гарантирования прозрачности и подтверждения согласия </w:t>
      </w:r>
      <w:r w:rsidR="00E7413C">
        <w:rPr>
          <w:rFonts w:asciiTheme="majorHAnsi" w:eastAsia="Calibri" w:hAnsiTheme="majorHAnsi" w:cs="Calibri"/>
          <w:sz w:val="24"/>
        </w:rPr>
        <w:br/>
      </w:r>
      <w:r w:rsidRPr="00F97C16">
        <w:rPr>
          <w:rFonts w:asciiTheme="majorHAnsi" w:eastAsia="Calibri" w:hAnsiTheme="majorHAnsi" w:cs="Calibri"/>
          <w:sz w:val="24"/>
        </w:rPr>
        <w:t>с определенными для деятельности критери</w:t>
      </w:r>
      <w:r w:rsidR="007D31C4">
        <w:rPr>
          <w:rFonts w:asciiTheme="majorHAnsi" w:eastAsia="Calibri" w:hAnsiTheme="majorHAnsi" w:cs="Calibri"/>
          <w:sz w:val="24"/>
        </w:rPr>
        <w:t>ями, такими, как профессиональная</w:t>
      </w:r>
      <w:r w:rsidRPr="00F97C16">
        <w:rPr>
          <w:rFonts w:asciiTheme="majorHAnsi" w:eastAsia="Calibri" w:hAnsiTheme="majorHAnsi" w:cs="Calibri"/>
          <w:sz w:val="24"/>
        </w:rPr>
        <w:t xml:space="preserve"> квалификаци</w:t>
      </w:r>
      <w:r w:rsidR="007D31C4">
        <w:rPr>
          <w:rFonts w:asciiTheme="majorHAnsi" w:eastAsia="Calibri" w:hAnsiTheme="majorHAnsi" w:cs="Calibri"/>
          <w:sz w:val="24"/>
        </w:rPr>
        <w:t>я</w:t>
      </w:r>
      <w:r w:rsidRPr="00F97C16">
        <w:rPr>
          <w:rFonts w:asciiTheme="majorHAnsi" w:eastAsia="Calibri" w:hAnsiTheme="majorHAnsi" w:cs="Calibri"/>
          <w:sz w:val="24"/>
        </w:rPr>
        <w:t>.</w:t>
      </w:r>
    </w:p>
    <w:p w:rsidR="00C02AD1" w:rsidRDefault="00F97C16" w:rsidP="00F97C16">
      <w:pPr>
        <w:spacing w:after="0"/>
        <w:ind w:firstLine="709"/>
        <w:jc w:val="both"/>
        <w:rPr>
          <w:rFonts w:asciiTheme="majorHAnsi" w:eastAsia="Calibri" w:hAnsiTheme="majorHAnsi" w:cs="Calibri"/>
          <w:sz w:val="24"/>
        </w:rPr>
      </w:pPr>
      <w:r w:rsidRPr="00F97C16">
        <w:rPr>
          <w:rFonts w:asciiTheme="majorHAnsi" w:eastAsia="Calibri" w:hAnsiTheme="majorHAnsi" w:cs="Calibri"/>
          <w:sz w:val="24"/>
        </w:rPr>
        <w:t xml:space="preserve">Следует отметить, что в результате выполнения Директивы № 123 некоторые из упомянутых разрешительных процедур были признаны необоснованными или непропорциональными государствами - членами ЕС и поэтому были или отменены, или упрощены до минимума. </w:t>
      </w:r>
    </w:p>
    <w:p w:rsidR="00F97C16" w:rsidRPr="00F97C16" w:rsidRDefault="00F97C16" w:rsidP="00F97C16">
      <w:pPr>
        <w:spacing w:after="0"/>
        <w:ind w:firstLine="709"/>
        <w:jc w:val="both"/>
        <w:rPr>
          <w:rFonts w:asciiTheme="majorHAnsi" w:eastAsia="Calibri" w:hAnsiTheme="majorHAnsi" w:cs="Calibri"/>
          <w:sz w:val="24"/>
        </w:rPr>
      </w:pPr>
      <w:r w:rsidRPr="00F97C16">
        <w:rPr>
          <w:rFonts w:asciiTheme="majorHAnsi" w:eastAsia="Calibri" w:hAnsiTheme="majorHAnsi" w:cs="Calibri"/>
          <w:sz w:val="24"/>
        </w:rPr>
        <w:t>Например, в Словакии все разрешения, охваченные торговым законом, были заменены декларациями.</w:t>
      </w:r>
      <w:r w:rsidR="00C02AD1">
        <w:rPr>
          <w:rFonts w:asciiTheme="majorHAnsi" w:eastAsia="Calibri" w:hAnsiTheme="majorHAnsi" w:cs="Calibri"/>
          <w:sz w:val="24"/>
        </w:rPr>
        <w:t xml:space="preserve"> </w:t>
      </w:r>
      <w:r w:rsidRPr="00F97C16">
        <w:rPr>
          <w:rFonts w:asciiTheme="majorHAnsi" w:eastAsia="Calibri" w:hAnsiTheme="majorHAnsi" w:cs="Calibri"/>
          <w:sz w:val="24"/>
        </w:rPr>
        <w:t>Мальта заменила некоторые из разрешений, в том числе общую торговую лицензию, декларациями. Кипр сообщил свое намерение отменить лицензирование в сфере торговли большинством видов товаров.</w:t>
      </w:r>
    </w:p>
    <w:p w:rsidR="00EE52BD" w:rsidRDefault="00F97C16" w:rsidP="00F97C16">
      <w:pPr>
        <w:spacing w:after="0"/>
        <w:ind w:firstLine="709"/>
        <w:jc w:val="both"/>
        <w:rPr>
          <w:rFonts w:asciiTheme="majorHAnsi" w:eastAsia="Calibri" w:hAnsiTheme="majorHAnsi" w:cs="Calibri"/>
          <w:sz w:val="24"/>
        </w:rPr>
      </w:pPr>
      <w:r w:rsidRPr="00F97C16">
        <w:rPr>
          <w:rFonts w:asciiTheme="majorHAnsi" w:eastAsia="Calibri" w:hAnsiTheme="majorHAnsi" w:cs="Calibri"/>
          <w:sz w:val="24"/>
        </w:rPr>
        <w:t xml:space="preserve">Помимо этих изменений горизонтальных разрешений, государства - члены ЕС приняли много других важных административных реформ </w:t>
      </w:r>
      <w:r w:rsidR="00C02AD1">
        <w:rPr>
          <w:rFonts w:asciiTheme="majorHAnsi" w:eastAsia="Calibri" w:hAnsiTheme="majorHAnsi" w:cs="Calibri"/>
          <w:sz w:val="24"/>
        </w:rPr>
        <w:t>по упрощению</w:t>
      </w:r>
      <w:r w:rsidRPr="00F97C16">
        <w:rPr>
          <w:rFonts w:asciiTheme="majorHAnsi" w:eastAsia="Calibri" w:hAnsiTheme="majorHAnsi" w:cs="Calibri"/>
          <w:sz w:val="24"/>
        </w:rPr>
        <w:t xml:space="preserve"> учреждения и деятельности поставщиков услуг. Зачастую разрешения были заменены декларациями. </w:t>
      </w:r>
    </w:p>
    <w:p w:rsidR="00F97C16" w:rsidRPr="00F97C16" w:rsidRDefault="00F97C16" w:rsidP="00F97C16">
      <w:pPr>
        <w:spacing w:after="0"/>
        <w:ind w:firstLine="709"/>
        <w:jc w:val="both"/>
        <w:rPr>
          <w:rFonts w:asciiTheme="majorHAnsi" w:eastAsia="Calibri" w:hAnsiTheme="majorHAnsi" w:cs="Calibri"/>
          <w:sz w:val="24"/>
        </w:rPr>
      </w:pPr>
      <w:r w:rsidRPr="00F97C16">
        <w:rPr>
          <w:rFonts w:asciiTheme="majorHAnsi" w:eastAsia="Calibri" w:hAnsiTheme="majorHAnsi" w:cs="Calibri"/>
          <w:sz w:val="24"/>
        </w:rPr>
        <w:t>Например, Италия установила общий принцип, что все виды предпринимательской деятельности, на осуществление которых ранее требовались разрешения, могут быть начаты после направления простой декларации компетентным органам. В Венгрии отдельные предприниматели могут начать свою предпринимательскую деятельность после регистрации декларации вместо сложной разрешительной процедуры, которой они ранее подвергались.</w:t>
      </w:r>
    </w:p>
    <w:p w:rsidR="00F97C16" w:rsidRDefault="00F97C16" w:rsidP="00206723">
      <w:pPr>
        <w:spacing w:after="0"/>
        <w:ind w:firstLine="709"/>
        <w:jc w:val="both"/>
        <w:rPr>
          <w:rFonts w:asciiTheme="majorHAnsi" w:eastAsia="Calibri" w:hAnsiTheme="majorHAnsi" w:cs="Calibri"/>
          <w:sz w:val="24"/>
        </w:rPr>
      </w:pPr>
      <w:r w:rsidRPr="00F97C16">
        <w:rPr>
          <w:rFonts w:asciiTheme="majorHAnsi" w:eastAsia="Calibri" w:hAnsiTheme="majorHAnsi" w:cs="Calibri"/>
          <w:sz w:val="24"/>
        </w:rPr>
        <w:t xml:space="preserve">Во многих случаях мониторинг ЕК ЕС показал, что несколько составляющих разрешительных процедур могут относиться к началу той же самой деятельности. Например, поставщики могут быть обязаны регистрироваться в </w:t>
      </w:r>
      <w:proofErr w:type="gramStart"/>
      <w:r w:rsidRPr="00F97C16">
        <w:rPr>
          <w:rFonts w:asciiTheme="majorHAnsi" w:eastAsia="Calibri" w:hAnsiTheme="majorHAnsi" w:cs="Calibri"/>
          <w:sz w:val="24"/>
        </w:rPr>
        <w:t>бизнес-регистре</w:t>
      </w:r>
      <w:proofErr w:type="gramEnd"/>
      <w:r w:rsidRPr="00F97C16">
        <w:rPr>
          <w:rFonts w:asciiTheme="majorHAnsi" w:eastAsia="Calibri" w:hAnsiTheme="majorHAnsi" w:cs="Calibri"/>
          <w:sz w:val="24"/>
        </w:rPr>
        <w:t xml:space="preserve"> или регистре о компаниях и в дополнение ко всему получать из других компетентных органов общую торговую лицензию и (или) любое другое </w:t>
      </w:r>
      <w:r w:rsidRPr="00F97C16">
        <w:rPr>
          <w:rFonts w:asciiTheme="majorHAnsi" w:eastAsia="Calibri" w:hAnsiTheme="majorHAnsi" w:cs="Calibri"/>
          <w:sz w:val="24"/>
        </w:rPr>
        <w:lastRenderedPageBreak/>
        <w:t xml:space="preserve">разрешение, определенное для их деятельности. Государства - члены ЕС подчеркнули необходимость устранения дублирования и гарантирования того, что все разрешительные процедуры должны быть просты, адекватны и гарантировали оперативность получения разрешений. Некоторые государства - члены ЕС упомянули принцип, установленный в своей административной системе, о том, что документы не могут требоваться от поставщика услуг, если они уже имеются </w:t>
      </w:r>
      <w:r w:rsidR="00864939">
        <w:rPr>
          <w:rFonts w:asciiTheme="majorHAnsi" w:eastAsia="Calibri" w:hAnsiTheme="majorHAnsi" w:cs="Calibri"/>
          <w:sz w:val="24"/>
        </w:rPr>
        <w:br/>
      </w:r>
      <w:r w:rsidRPr="00F97C16">
        <w:rPr>
          <w:rFonts w:asciiTheme="majorHAnsi" w:eastAsia="Calibri" w:hAnsiTheme="majorHAnsi" w:cs="Calibri"/>
          <w:sz w:val="24"/>
        </w:rPr>
        <w:t>у других государственных органов.</w:t>
      </w:r>
    </w:p>
    <w:p w:rsidR="00173BBC" w:rsidRDefault="00173BBC" w:rsidP="00206723">
      <w:pPr>
        <w:spacing w:after="0"/>
        <w:ind w:firstLine="709"/>
        <w:jc w:val="both"/>
        <w:rPr>
          <w:rFonts w:asciiTheme="majorHAnsi" w:eastAsia="Calibri" w:hAnsiTheme="majorHAnsi" w:cs="Calibri"/>
          <w:sz w:val="24"/>
        </w:rPr>
      </w:pPr>
    </w:p>
    <w:p w:rsidR="00BE2FC3" w:rsidRDefault="00C46BFC" w:rsidP="00206723">
      <w:pPr>
        <w:spacing w:after="0"/>
        <w:ind w:firstLine="709"/>
        <w:jc w:val="both"/>
        <w:rPr>
          <w:rFonts w:asciiTheme="majorHAnsi" w:eastAsia="Calibri" w:hAnsiTheme="majorHAnsi" w:cs="Calibri"/>
          <w:sz w:val="24"/>
        </w:rPr>
      </w:pPr>
      <w:r>
        <w:rPr>
          <w:rFonts w:asciiTheme="majorHAnsi" w:eastAsia="Calibri" w:hAnsiTheme="majorHAnsi" w:cs="Calibri"/>
          <w:sz w:val="24"/>
        </w:rPr>
        <w:t xml:space="preserve">Таким образом, </w:t>
      </w:r>
      <w:r w:rsidR="006A2E6A">
        <w:rPr>
          <w:rFonts w:asciiTheme="majorHAnsi" w:eastAsia="Calibri" w:hAnsiTheme="majorHAnsi" w:cs="Calibri"/>
          <w:sz w:val="24"/>
        </w:rPr>
        <w:t xml:space="preserve">в целом основные требования Правил регулирования  </w:t>
      </w:r>
      <w:r w:rsidR="009A48D9">
        <w:rPr>
          <w:rFonts w:asciiTheme="majorHAnsi" w:eastAsia="Calibri" w:hAnsiTheme="majorHAnsi" w:cs="Calibri"/>
          <w:sz w:val="24"/>
        </w:rPr>
        <w:t xml:space="preserve">законодательством государств-членов ЕАЭС </w:t>
      </w:r>
      <w:r w:rsidR="006A2E6A">
        <w:rPr>
          <w:rFonts w:asciiTheme="majorHAnsi" w:eastAsia="Calibri" w:hAnsiTheme="majorHAnsi" w:cs="Calibri"/>
          <w:sz w:val="24"/>
        </w:rPr>
        <w:t>предусмотрены.</w:t>
      </w:r>
      <w:r>
        <w:rPr>
          <w:rFonts w:asciiTheme="majorHAnsi" w:eastAsia="Calibri" w:hAnsiTheme="majorHAnsi" w:cs="Calibri"/>
          <w:sz w:val="24"/>
        </w:rPr>
        <w:t xml:space="preserve"> </w:t>
      </w:r>
      <w:r w:rsidR="0020478E">
        <w:rPr>
          <w:rFonts w:asciiTheme="majorHAnsi" w:eastAsia="Calibri" w:hAnsiTheme="majorHAnsi" w:cs="Calibri"/>
          <w:sz w:val="24"/>
        </w:rPr>
        <w:t>Однако</w:t>
      </w:r>
      <w:proofErr w:type="gramStart"/>
      <w:r w:rsidR="0020478E">
        <w:rPr>
          <w:rFonts w:asciiTheme="majorHAnsi" w:eastAsia="Calibri" w:hAnsiTheme="majorHAnsi" w:cs="Calibri"/>
          <w:sz w:val="24"/>
        </w:rPr>
        <w:t>,</w:t>
      </w:r>
      <w:proofErr w:type="gramEnd"/>
      <w:r w:rsidR="0020478E">
        <w:rPr>
          <w:rFonts w:asciiTheme="majorHAnsi" w:eastAsia="Calibri" w:hAnsiTheme="majorHAnsi" w:cs="Calibri"/>
          <w:sz w:val="24"/>
        </w:rPr>
        <w:t xml:space="preserve"> некоторые положения Правил регулирования требуют </w:t>
      </w:r>
      <w:r w:rsidR="009A48D9">
        <w:rPr>
          <w:rFonts w:asciiTheme="majorHAnsi" w:eastAsia="Calibri" w:hAnsiTheme="majorHAnsi" w:cs="Calibri"/>
          <w:sz w:val="24"/>
        </w:rPr>
        <w:t xml:space="preserve">проработки и их </w:t>
      </w:r>
      <w:r w:rsidR="0020478E">
        <w:rPr>
          <w:rFonts w:asciiTheme="majorHAnsi" w:eastAsia="Calibri" w:hAnsiTheme="majorHAnsi" w:cs="Calibri"/>
          <w:sz w:val="24"/>
        </w:rPr>
        <w:t>отражения</w:t>
      </w:r>
      <w:r w:rsidR="009A48D9">
        <w:rPr>
          <w:rFonts w:asciiTheme="majorHAnsi" w:eastAsia="Calibri" w:hAnsiTheme="majorHAnsi" w:cs="Calibri"/>
          <w:sz w:val="24"/>
        </w:rPr>
        <w:t xml:space="preserve"> </w:t>
      </w:r>
      <w:r w:rsidR="009A48D9">
        <w:rPr>
          <w:rFonts w:asciiTheme="majorHAnsi" w:eastAsia="Calibri" w:hAnsiTheme="majorHAnsi" w:cs="Calibri"/>
          <w:sz w:val="24"/>
        </w:rPr>
        <w:br/>
        <w:t>в законодательстве государств-членов</w:t>
      </w:r>
      <w:r w:rsidR="0020478E">
        <w:rPr>
          <w:rFonts w:asciiTheme="majorHAnsi" w:eastAsia="Calibri" w:hAnsiTheme="majorHAnsi" w:cs="Calibri"/>
          <w:sz w:val="24"/>
        </w:rPr>
        <w:t xml:space="preserve">. </w:t>
      </w:r>
      <w:r w:rsidR="00E65C2E">
        <w:rPr>
          <w:rFonts w:asciiTheme="majorHAnsi" w:eastAsia="Calibri" w:hAnsiTheme="majorHAnsi" w:cs="Calibri"/>
          <w:sz w:val="24"/>
        </w:rPr>
        <w:t xml:space="preserve"> </w:t>
      </w:r>
    </w:p>
    <w:p w:rsidR="0073261B" w:rsidRDefault="0073261B" w:rsidP="00206723">
      <w:pPr>
        <w:spacing w:after="0"/>
        <w:ind w:firstLine="709"/>
        <w:jc w:val="both"/>
        <w:rPr>
          <w:rFonts w:asciiTheme="majorHAnsi" w:eastAsia="Calibri" w:hAnsiTheme="majorHAnsi" w:cs="Calibri"/>
          <w:sz w:val="24"/>
        </w:rPr>
      </w:pPr>
    </w:p>
    <w:p w:rsidR="0073261B" w:rsidRPr="0096623D" w:rsidRDefault="0073261B" w:rsidP="008E05E1">
      <w:pPr>
        <w:spacing w:after="0"/>
        <w:jc w:val="center"/>
        <w:rPr>
          <w:rFonts w:asciiTheme="majorHAnsi" w:eastAsia="Calibri" w:hAnsiTheme="majorHAnsi" w:cs="Calibri"/>
          <w:sz w:val="24"/>
        </w:rPr>
      </w:pPr>
      <w:r>
        <w:rPr>
          <w:rFonts w:asciiTheme="majorHAnsi" w:eastAsia="Calibri" w:hAnsiTheme="majorHAnsi" w:cs="Calibri"/>
          <w:sz w:val="24"/>
        </w:rPr>
        <w:t>_______________________</w:t>
      </w:r>
    </w:p>
    <w:sectPr w:rsidR="0073261B" w:rsidRPr="0096623D" w:rsidSect="003E02F3">
      <w:pgSz w:w="11906" w:h="16838"/>
      <w:pgMar w:top="1134" w:right="851" w:bottom="992"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FFC" w:rsidRDefault="00E31FFC">
      <w:pPr>
        <w:spacing w:after="0" w:line="240" w:lineRule="auto"/>
      </w:pPr>
      <w:r>
        <w:separator/>
      </w:r>
    </w:p>
  </w:endnote>
  <w:endnote w:type="continuationSeparator" w:id="0">
    <w:p w:rsidR="00E31FFC" w:rsidRDefault="00E31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3250183"/>
      <w:docPartObj>
        <w:docPartGallery w:val="Page Numbers (Bottom of Page)"/>
        <w:docPartUnique/>
      </w:docPartObj>
    </w:sdtPr>
    <w:sdtEndPr>
      <w:rPr>
        <w:color w:val="002060"/>
      </w:rPr>
    </w:sdtEndPr>
    <w:sdtContent>
      <w:p w:rsidR="007452E0" w:rsidRPr="00307BF9" w:rsidRDefault="007452E0" w:rsidP="006E5FC2">
        <w:pPr>
          <w:pStyle w:val="10"/>
          <w:pBdr>
            <w:top w:val="single" w:sz="4" w:space="1" w:color="auto"/>
          </w:pBdr>
          <w:jc w:val="right"/>
          <w:rPr>
            <w:color w:val="002060"/>
          </w:rPr>
        </w:pPr>
        <w:r w:rsidRPr="00307BF9">
          <w:rPr>
            <w:color w:val="002060"/>
          </w:rPr>
          <w:fldChar w:fldCharType="begin"/>
        </w:r>
        <w:r w:rsidRPr="00307BF9">
          <w:rPr>
            <w:color w:val="002060"/>
          </w:rPr>
          <w:instrText>PAGE   \* MERGEFORMAT</w:instrText>
        </w:r>
        <w:r w:rsidRPr="00307BF9">
          <w:rPr>
            <w:color w:val="002060"/>
          </w:rPr>
          <w:fldChar w:fldCharType="separate"/>
        </w:r>
        <w:r w:rsidR="00C660F9">
          <w:rPr>
            <w:noProof/>
            <w:color w:val="002060"/>
          </w:rPr>
          <w:t>52</w:t>
        </w:r>
        <w:r w:rsidRPr="00307BF9">
          <w:rPr>
            <w:color w:val="00206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002060"/>
      </w:rPr>
      <w:id w:val="748462953"/>
      <w:docPartObj>
        <w:docPartGallery w:val="Page Numbers (Bottom of Page)"/>
        <w:docPartUnique/>
      </w:docPartObj>
    </w:sdtPr>
    <w:sdtEndPr/>
    <w:sdtContent>
      <w:p w:rsidR="007452E0" w:rsidRPr="007458F2" w:rsidRDefault="007452E0" w:rsidP="006E5FC2">
        <w:pPr>
          <w:pStyle w:val="10"/>
          <w:pBdr>
            <w:top w:val="single" w:sz="6" w:space="1" w:color="auto"/>
          </w:pBdr>
          <w:jc w:val="right"/>
          <w:rPr>
            <w:color w:val="002060"/>
          </w:rPr>
        </w:pPr>
        <w:r w:rsidRPr="007458F2">
          <w:rPr>
            <w:color w:val="002060"/>
          </w:rPr>
          <w:fldChar w:fldCharType="begin"/>
        </w:r>
        <w:r w:rsidRPr="007458F2">
          <w:rPr>
            <w:color w:val="002060"/>
          </w:rPr>
          <w:instrText>PAGE   \* MERGEFORMAT</w:instrText>
        </w:r>
        <w:r w:rsidRPr="007458F2">
          <w:rPr>
            <w:color w:val="002060"/>
          </w:rPr>
          <w:fldChar w:fldCharType="separate"/>
        </w:r>
        <w:r w:rsidR="0027264B">
          <w:rPr>
            <w:noProof/>
            <w:color w:val="002060"/>
          </w:rPr>
          <w:t>3</w:t>
        </w:r>
        <w:r w:rsidRPr="007458F2">
          <w:rPr>
            <w:color w:val="00206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FFC" w:rsidRDefault="00E31FFC">
      <w:pPr>
        <w:spacing w:after="0" w:line="240" w:lineRule="auto"/>
      </w:pPr>
      <w:r>
        <w:separator/>
      </w:r>
    </w:p>
  </w:footnote>
  <w:footnote w:type="continuationSeparator" w:id="0">
    <w:p w:rsidR="00E31FFC" w:rsidRDefault="00E31FFC">
      <w:pPr>
        <w:spacing w:after="0" w:line="240" w:lineRule="auto"/>
      </w:pPr>
      <w:r>
        <w:continuationSeparator/>
      </w:r>
    </w:p>
  </w:footnote>
  <w:footnote w:id="1">
    <w:p w:rsidR="007452E0" w:rsidRPr="0040459A" w:rsidRDefault="007452E0" w:rsidP="0040459A">
      <w:pPr>
        <w:pStyle w:val="ac"/>
        <w:jc w:val="both"/>
        <w:rPr>
          <w:sz w:val="18"/>
          <w:szCs w:val="18"/>
        </w:rPr>
      </w:pPr>
      <w:r>
        <w:rPr>
          <w:rStyle w:val="ae"/>
        </w:rPr>
        <w:footnoteRef/>
      </w:r>
      <w:r>
        <w:t xml:space="preserve"> </w:t>
      </w:r>
      <w:r w:rsidRPr="0040459A">
        <w:rPr>
          <w:sz w:val="18"/>
          <w:szCs w:val="18"/>
        </w:rPr>
        <w:t xml:space="preserve">«компетентный орган» – любой орган или любая организация, в рамках полномочий, делегированных </w:t>
      </w:r>
      <w:r>
        <w:rPr>
          <w:sz w:val="18"/>
          <w:szCs w:val="18"/>
        </w:rPr>
        <w:br/>
      </w:r>
      <w:r w:rsidRPr="0040459A">
        <w:rPr>
          <w:sz w:val="18"/>
          <w:szCs w:val="18"/>
        </w:rPr>
        <w:t xml:space="preserve">им государством-членом, осуществляющие контрольную, разрешительную или иную регулирующую функцию </w:t>
      </w:r>
      <w:r>
        <w:rPr>
          <w:sz w:val="18"/>
          <w:szCs w:val="18"/>
        </w:rPr>
        <w:br/>
      </w:r>
      <w:r w:rsidRPr="0040459A">
        <w:rPr>
          <w:sz w:val="18"/>
          <w:szCs w:val="18"/>
        </w:rPr>
        <w:t>в отношении вопросов, охватываемых настоящим Протоколом, в частности административные органы, суды, профессиональные объединения, ассоциации;</w:t>
      </w:r>
      <w:r>
        <w:rPr>
          <w:sz w:val="18"/>
          <w:szCs w:val="18"/>
        </w:rPr>
        <w:t xml:space="preserve">  </w:t>
      </w:r>
    </w:p>
  </w:footnote>
  <w:footnote w:id="2">
    <w:p w:rsidR="007452E0" w:rsidRDefault="007452E0" w:rsidP="002918C4">
      <w:pPr>
        <w:pStyle w:val="ac"/>
        <w:jc w:val="both"/>
      </w:pPr>
      <w:r>
        <w:rPr>
          <w:rStyle w:val="ae"/>
        </w:rPr>
        <w:footnoteRef/>
      </w:r>
      <w:r>
        <w:t xml:space="preserve"> </w:t>
      </w:r>
      <w:proofErr w:type="gramStart"/>
      <w:r>
        <w:t xml:space="preserve">«адресаты регулирования» - </w:t>
      </w:r>
      <w:r w:rsidRPr="002918C4">
        <w:t>лица государств-членов, осуществляющие (намеревающиеся осуществлять) поставку и получение (потребление) услуг, учреждение, деятельность и (или) действия на территориях гос</w:t>
      </w:r>
      <w:r>
        <w:t>ударств-членов.</w:t>
      </w:r>
      <w:proofErr w:type="gramEnd"/>
    </w:p>
  </w:footnote>
  <w:footnote w:id="3">
    <w:p w:rsidR="007452E0" w:rsidRDefault="007452E0" w:rsidP="00CC739D">
      <w:pPr>
        <w:pStyle w:val="ac"/>
        <w:jc w:val="both"/>
      </w:pPr>
      <w:r>
        <w:rPr>
          <w:rStyle w:val="ae"/>
        </w:rPr>
        <w:footnoteRef/>
      </w:r>
      <w:r>
        <w:t xml:space="preserve"> </w:t>
      </w:r>
      <w:r>
        <w:rPr>
          <w:rStyle w:val="ae"/>
        </w:rPr>
        <w:t>4</w:t>
      </w:r>
      <w:r>
        <w:t xml:space="preserve">  </w:t>
      </w:r>
      <w:r w:rsidRPr="001B5522">
        <w:t xml:space="preserve">Проекты </w:t>
      </w:r>
      <w:r>
        <w:t>НПА</w:t>
      </w:r>
      <w:r w:rsidRPr="001B5522">
        <w:t xml:space="preserve"> в сфере предпринимательской и иной экономической деятельности, регулирующие отношения</w:t>
      </w:r>
      <w:r>
        <w:t>:</w:t>
      </w:r>
      <w:r w:rsidRPr="001B5522">
        <w:t xml:space="preserve"> в области организации и осуществления госу</w:t>
      </w:r>
      <w:r>
        <w:t>дарственного контроля (надзора);</w:t>
      </w:r>
      <w:r w:rsidRPr="001B5522">
        <w:t xml:space="preserve"> </w:t>
      </w:r>
      <w:r>
        <w:br/>
      </w:r>
      <w:r w:rsidRPr="001B5522">
        <w:t>по взиманию налогов и сборов в Российской Федерации</w:t>
      </w:r>
      <w:r>
        <w:t xml:space="preserve">; </w:t>
      </w:r>
      <w:r w:rsidRPr="001B5522">
        <w:t>возникающие в процессе осу</w:t>
      </w:r>
      <w:r>
        <w:t xml:space="preserve">ществления налогового контроля; </w:t>
      </w:r>
      <w:r w:rsidRPr="001B5522">
        <w:t>в области создания, реорганизации и ликвидации юридических лиц и осуществления ими своей деятельности</w:t>
      </w:r>
      <w:r>
        <w:t>;</w:t>
      </w:r>
      <w:r w:rsidRPr="001B5522">
        <w:t xml:space="preserve"> в области обязательных требований к продукции или связанным с ними процессам проектирования (включая изыскания), производства, строительства, монтажа, наладки, эксплуатации, хранения, перевозки, реализации и утилизации, к выполнению работ и оказанию услуг</w:t>
      </w:r>
      <w:r>
        <w:t>;</w:t>
      </w:r>
      <w:r>
        <w:br/>
      </w:r>
      <w:r w:rsidRPr="001B5522">
        <w:t>в области порядка и правил регулирования таможенн</w:t>
      </w:r>
      <w:r>
        <w:t>ого дела в Российской Федерации;</w:t>
      </w:r>
      <w:r w:rsidRPr="001B5522">
        <w:t xml:space="preserve"> в области оценки соответствия</w:t>
      </w:r>
      <w:r>
        <w:t>;</w:t>
      </w:r>
      <w:r w:rsidRPr="001B5522">
        <w:t xml:space="preserve"> в области безо</w:t>
      </w:r>
      <w:r>
        <w:t>пасности процессов производства;</w:t>
      </w:r>
      <w:r w:rsidRPr="001B5522">
        <w:t xml:space="preserve"> в области закупок товаров, работ, услуг отдельными юридическими лицами в соответствии с Федеральным законом </w:t>
      </w:r>
      <w:r>
        <w:t>«</w:t>
      </w:r>
      <w:r w:rsidRPr="001B5522">
        <w:t>О закупках товаров, работ, услуг отдельными видами юридических лиц</w:t>
      </w:r>
      <w:r>
        <w:t>»;</w:t>
      </w:r>
      <w:r w:rsidRPr="001B5522">
        <w:t xml:space="preserve"> в области применения мер ответственности за нарушения законодательства Российской Федерации в указанных сферах</w:t>
      </w:r>
      <w:r>
        <w:t>.</w:t>
      </w:r>
    </w:p>
  </w:footnote>
  <w:footnote w:id="4">
    <w:p w:rsidR="007452E0" w:rsidRDefault="007452E0">
      <w:pPr>
        <w:pStyle w:val="ac"/>
      </w:pPr>
    </w:p>
  </w:footnote>
  <w:footnote w:id="5">
    <w:p w:rsidR="007452E0" w:rsidRPr="00EA1437" w:rsidRDefault="007452E0" w:rsidP="00CC739D">
      <w:pPr>
        <w:pStyle w:val="ac"/>
        <w:ind w:firstLine="284"/>
        <w:jc w:val="both"/>
        <w:rPr>
          <w:sz w:val="18"/>
          <w:szCs w:val="18"/>
        </w:rPr>
      </w:pPr>
      <w:r>
        <w:rPr>
          <w:rStyle w:val="ae"/>
        </w:rPr>
        <w:footnoteRef/>
      </w:r>
      <w:r>
        <w:t xml:space="preserve"> </w:t>
      </w:r>
      <w:proofErr w:type="gramStart"/>
      <w:r w:rsidRPr="00EA1437">
        <w:rPr>
          <w:sz w:val="18"/>
          <w:szCs w:val="18"/>
        </w:rPr>
        <w:t>Проекты НПА субъектов Российской Федерации, устанавливающие новые или изменяющие ранее предусмотренные нормативными правовыми актами субъектов Российской Федерации обязанности для субъектов предпринимательской и инвестиционной деятельности, а также устанавливающие, изменяющие или отменяющие ранее установленную ответственность за нарушение НПА субъектов Российской Федерации, затрагивающих вопросы осуществления предпринимательской и инвестиционной деятельности, за исключением:</w:t>
      </w:r>
      <w:proofErr w:type="gramEnd"/>
    </w:p>
    <w:p w:rsidR="007452E0" w:rsidRPr="00EA1437" w:rsidRDefault="007452E0" w:rsidP="00CC739D">
      <w:pPr>
        <w:pStyle w:val="ac"/>
        <w:ind w:firstLine="284"/>
        <w:jc w:val="both"/>
        <w:rPr>
          <w:sz w:val="18"/>
          <w:szCs w:val="18"/>
        </w:rPr>
      </w:pPr>
      <w:r w:rsidRPr="00EA1437">
        <w:rPr>
          <w:sz w:val="18"/>
          <w:szCs w:val="18"/>
        </w:rPr>
        <w:t>а) проектов законов субъектов Российской Федерации, устанавливающих, изменяющих, приостанавливающих, отменяющих региональные налоги, а также налоговые ставки по федеральным налогам;</w:t>
      </w:r>
    </w:p>
    <w:p w:rsidR="007452E0" w:rsidRDefault="007452E0" w:rsidP="00CC739D">
      <w:pPr>
        <w:pStyle w:val="ac"/>
        <w:ind w:firstLine="284"/>
        <w:jc w:val="both"/>
      </w:pPr>
      <w:r w:rsidRPr="00EA1437">
        <w:rPr>
          <w:sz w:val="18"/>
          <w:szCs w:val="18"/>
        </w:rPr>
        <w:t>б) проектов законов субъектов Российской Федерации, регулирующих бюджетные правоотношения.</w:t>
      </w:r>
    </w:p>
  </w:footnote>
  <w:footnote w:id="6">
    <w:p w:rsidR="007452E0" w:rsidRPr="00B33328" w:rsidRDefault="007452E0" w:rsidP="00B33328">
      <w:pPr>
        <w:pStyle w:val="ac"/>
        <w:jc w:val="both"/>
        <w:rPr>
          <w:rFonts w:asciiTheme="majorHAnsi" w:eastAsia="Calibri" w:hAnsiTheme="majorHAnsi" w:cs="Times New Roman"/>
        </w:rPr>
      </w:pPr>
      <w:r>
        <w:t xml:space="preserve">       </w:t>
      </w:r>
      <w:r>
        <w:rPr>
          <w:rStyle w:val="ae"/>
        </w:rPr>
        <w:footnoteRef/>
      </w:r>
      <w:r>
        <w:t xml:space="preserve"> </w:t>
      </w:r>
      <w:r w:rsidRPr="00B33328">
        <w:rPr>
          <w:rFonts w:asciiTheme="majorHAnsi" w:eastAsia="Calibri" w:hAnsiTheme="majorHAnsi" w:cs="Times New Roman"/>
        </w:rPr>
        <w:t>«заявитель» – лицо одного государства-члена, обратившееся в компетентный орган этого или другого государства-члена с заявлением о предоставлении разрешения;</w:t>
      </w:r>
    </w:p>
  </w:footnote>
  <w:footnote w:id="7">
    <w:p w:rsidR="007452E0" w:rsidRPr="00B33328" w:rsidRDefault="007452E0" w:rsidP="00B33328">
      <w:pPr>
        <w:pStyle w:val="ac"/>
        <w:jc w:val="both"/>
        <w:rPr>
          <w:rFonts w:asciiTheme="majorHAnsi" w:eastAsia="Calibri" w:hAnsiTheme="majorHAnsi" w:cs="Times New Roman"/>
        </w:rPr>
      </w:pPr>
      <w:r w:rsidRPr="00B33328">
        <w:rPr>
          <w:rFonts w:asciiTheme="majorHAnsi" w:eastAsia="Calibri" w:hAnsiTheme="majorHAnsi" w:cs="Times New Roman"/>
        </w:rPr>
        <w:t xml:space="preserve">       </w:t>
      </w:r>
      <w:r w:rsidRPr="00F24D9C">
        <w:rPr>
          <w:sz w:val="16"/>
          <w:szCs w:val="16"/>
        </w:rPr>
        <w:footnoteRef/>
      </w:r>
      <w:r w:rsidRPr="00E16763">
        <w:t xml:space="preserve"> </w:t>
      </w:r>
      <w:r w:rsidRPr="00B33328">
        <w:rPr>
          <w:rFonts w:asciiTheme="majorHAnsi" w:eastAsia="Calibri" w:hAnsiTheme="majorHAnsi" w:cs="Times New Roman"/>
        </w:rPr>
        <w:t xml:space="preserve">«разрешение» - предусмотренное законодательством государства-члена, основанное на обращении заявителя подтверждение компетентным органом права этого лица на осуществление определенной деятельности или определенных действий, в том числе посредством включения </w:t>
      </w:r>
      <w:r>
        <w:rPr>
          <w:rFonts w:asciiTheme="majorHAnsi" w:eastAsia="Calibri" w:hAnsiTheme="majorHAnsi" w:cs="Times New Roman"/>
        </w:rPr>
        <w:br/>
      </w:r>
      <w:r w:rsidRPr="00B33328">
        <w:rPr>
          <w:rFonts w:asciiTheme="majorHAnsi" w:eastAsia="Calibri" w:hAnsiTheme="majorHAnsi" w:cs="Times New Roman"/>
        </w:rPr>
        <w:t xml:space="preserve">в реестр, выдачи официального документа (лицензии, согласования, заключения, аттестата, свидетельства, сертификата и т. п.).  </w:t>
      </w:r>
      <w:r>
        <w:rPr>
          <w:rFonts w:asciiTheme="majorHAnsi" w:eastAsia="Calibri" w:hAnsiTheme="majorHAnsi" w:cs="Times New Roman"/>
        </w:rPr>
        <w:t xml:space="preserve"> </w:t>
      </w:r>
    </w:p>
  </w:footnote>
  <w:footnote w:id="8">
    <w:p w:rsidR="007452E0" w:rsidRPr="00B33328" w:rsidRDefault="007452E0" w:rsidP="00B33328">
      <w:pPr>
        <w:pStyle w:val="ac"/>
        <w:jc w:val="both"/>
        <w:rPr>
          <w:rFonts w:asciiTheme="majorHAnsi" w:eastAsia="Calibri" w:hAnsiTheme="majorHAnsi" w:cs="Times New Roman"/>
        </w:rPr>
      </w:pPr>
      <w:r w:rsidRPr="00B33328">
        <w:rPr>
          <w:rFonts w:asciiTheme="majorHAnsi" w:eastAsia="Calibri" w:hAnsiTheme="majorHAnsi" w:cs="Times New Roman"/>
        </w:rPr>
        <w:t xml:space="preserve">       </w:t>
      </w:r>
      <w:r w:rsidRPr="00F24D9C">
        <w:rPr>
          <w:sz w:val="16"/>
          <w:szCs w:val="16"/>
        </w:rPr>
        <w:footnoteRef/>
      </w:r>
      <w:r w:rsidRPr="00B33328">
        <w:rPr>
          <w:rFonts w:asciiTheme="majorHAnsi" w:eastAsia="Calibri" w:hAnsiTheme="majorHAnsi" w:cs="Times New Roman"/>
        </w:rPr>
        <w:t xml:space="preserve"> «разрешительные  процедуры» - совокупность процедур, реализуемых компетентными органами в соответствии с законодательством государства-члена, связанных с выдачей </w:t>
      </w:r>
      <w:r>
        <w:rPr>
          <w:rFonts w:asciiTheme="majorHAnsi" w:eastAsia="Calibri" w:hAnsiTheme="majorHAnsi" w:cs="Times New Roman"/>
        </w:rPr>
        <w:br/>
      </w:r>
      <w:r w:rsidRPr="00B33328">
        <w:rPr>
          <w:rFonts w:asciiTheme="majorHAnsi" w:eastAsia="Calibri" w:hAnsiTheme="majorHAnsi" w:cs="Times New Roman"/>
        </w:rPr>
        <w:t xml:space="preserve">и переоформлением разрешений и их дубликатов, прекращением, приостановлением </w:t>
      </w:r>
      <w:r>
        <w:rPr>
          <w:rFonts w:asciiTheme="majorHAnsi" w:eastAsia="Calibri" w:hAnsiTheme="majorHAnsi" w:cs="Times New Roman"/>
        </w:rPr>
        <w:br/>
      </w:r>
      <w:r w:rsidRPr="00B33328">
        <w:rPr>
          <w:rFonts w:asciiTheme="majorHAnsi" w:eastAsia="Calibri" w:hAnsiTheme="majorHAnsi" w:cs="Times New Roman"/>
        </w:rPr>
        <w:t>и возобновлением либо продлением срока действия, лишением (аннулированием) разрешений, отказом в выдаче разрешений, а также рассмотрением жалоб по таким вопросам.</w:t>
      </w:r>
    </w:p>
  </w:footnote>
  <w:footnote w:id="9">
    <w:p w:rsidR="007452E0" w:rsidRPr="00B33328" w:rsidRDefault="007452E0" w:rsidP="00B33328">
      <w:pPr>
        <w:pStyle w:val="ac"/>
        <w:jc w:val="both"/>
        <w:rPr>
          <w:rFonts w:asciiTheme="majorHAnsi" w:eastAsia="Calibri" w:hAnsiTheme="majorHAnsi" w:cs="Times New Roman"/>
        </w:rPr>
      </w:pPr>
      <w:r w:rsidRPr="00E16763">
        <w:t xml:space="preserve">        </w:t>
      </w:r>
      <w:r w:rsidRPr="00F24D9C">
        <w:rPr>
          <w:sz w:val="16"/>
          <w:szCs w:val="16"/>
        </w:rPr>
        <w:footnoteRef/>
      </w:r>
      <w:r w:rsidRPr="00F24D9C">
        <w:rPr>
          <w:sz w:val="16"/>
          <w:szCs w:val="16"/>
        </w:rPr>
        <w:t> </w:t>
      </w:r>
      <w:r w:rsidRPr="00E16763">
        <w:t>«</w:t>
      </w:r>
      <w:r w:rsidRPr="00B33328">
        <w:rPr>
          <w:rFonts w:asciiTheme="majorHAnsi" w:eastAsia="Calibri" w:hAnsiTheme="majorHAnsi" w:cs="Times New Roman"/>
        </w:rPr>
        <w:t xml:space="preserve">разрешительные требования - совокупность стандартов и (или) требований (в том числе лицензионных, квалификационных) к заявителю, владельцу разрешения и (или) поставляемой услуге, осуществляемой деятельности, соответствующей законодательству государства-члена, направленных на обеспечение достижения целей регулирования, установленных законодательством государства-члена.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2E0" w:rsidRDefault="007452E0" w:rsidP="006E5FC2">
    <w:pPr>
      <w:pStyle w:val="1"/>
      <w:pBdr>
        <w:bottom w:val="single" w:sz="4"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2E0" w:rsidRPr="007458F2" w:rsidRDefault="007452E0" w:rsidP="006E5FC2">
    <w:pPr>
      <w:pStyle w:val="1"/>
      <w:pBdr>
        <w:bottom w:val="single" w:sz="6" w:space="1" w:color="auto"/>
      </w:pBdr>
      <w:rPr>
        <w:color w:val="00206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243C8"/>
    <w:multiLevelType w:val="multilevel"/>
    <w:tmpl w:val="16AAEFF4"/>
    <w:lvl w:ilvl="0">
      <w:start w:val="1"/>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
    <w:nsid w:val="2BF93D8F"/>
    <w:multiLevelType w:val="hybridMultilevel"/>
    <w:tmpl w:val="D130D1DC"/>
    <w:lvl w:ilvl="0" w:tplc="F050BA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D345938"/>
    <w:multiLevelType w:val="hybridMultilevel"/>
    <w:tmpl w:val="FD58CBEA"/>
    <w:lvl w:ilvl="0" w:tplc="B19895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04F0177"/>
    <w:multiLevelType w:val="hybridMultilevel"/>
    <w:tmpl w:val="FE3CE43E"/>
    <w:lvl w:ilvl="0" w:tplc="BC906C04">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3A340ED6"/>
    <w:multiLevelType w:val="hybridMultilevel"/>
    <w:tmpl w:val="049E93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434B623A"/>
    <w:multiLevelType w:val="multilevel"/>
    <w:tmpl w:val="49C2F4E0"/>
    <w:lvl w:ilvl="0">
      <w:start w:val="1"/>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3"/>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37B"/>
    <w:rsid w:val="000000C4"/>
    <w:rsid w:val="000000F3"/>
    <w:rsid w:val="00000179"/>
    <w:rsid w:val="00000199"/>
    <w:rsid w:val="000001A3"/>
    <w:rsid w:val="00000433"/>
    <w:rsid w:val="000009DD"/>
    <w:rsid w:val="00000B0E"/>
    <w:rsid w:val="00000E2C"/>
    <w:rsid w:val="00000EB0"/>
    <w:rsid w:val="00000EDA"/>
    <w:rsid w:val="00000EED"/>
    <w:rsid w:val="0000104E"/>
    <w:rsid w:val="000012A4"/>
    <w:rsid w:val="0000132C"/>
    <w:rsid w:val="0000147A"/>
    <w:rsid w:val="0000205D"/>
    <w:rsid w:val="000020F6"/>
    <w:rsid w:val="0000218B"/>
    <w:rsid w:val="0000266D"/>
    <w:rsid w:val="00002D65"/>
    <w:rsid w:val="000032C3"/>
    <w:rsid w:val="00003E06"/>
    <w:rsid w:val="00003FE2"/>
    <w:rsid w:val="00004583"/>
    <w:rsid w:val="0000468A"/>
    <w:rsid w:val="00004B2E"/>
    <w:rsid w:val="00004F93"/>
    <w:rsid w:val="00005100"/>
    <w:rsid w:val="0000555F"/>
    <w:rsid w:val="00005613"/>
    <w:rsid w:val="00005916"/>
    <w:rsid w:val="00005FFF"/>
    <w:rsid w:val="00006025"/>
    <w:rsid w:val="0000608D"/>
    <w:rsid w:val="0000688D"/>
    <w:rsid w:val="0000690F"/>
    <w:rsid w:val="00006B8A"/>
    <w:rsid w:val="0000725D"/>
    <w:rsid w:val="0000749B"/>
    <w:rsid w:val="00007587"/>
    <w:rsid w:val="00007A1B"/>
    <w:rsid w:val="000103D4"/>
    <w:rsid w:val="00010698"/>
    <w:rsid w:val="00010ADC"/>
    <w:rsid w:val="00010CF5"/>
    <w:rsid w:val="00011560"/>
    <w:rsid w:val="00011E52"/>
    <w:rsid w:val="00011EAC"/>
    <w:rsid w:val="00011F4B"/>
    <w:rsid w:val="00011FB9"/>
    <w:rsid w:val="000127B0"/>
    <w:rsid w:val="00012D0D"/>
    <w:rsid w:val="000133F7"/>
    <w:rsid w:val="000134DC"/>
    <w:rsid w:val="000137E5"/>
    <w:rsid w:val="00013953"/>
    <w:rsid w:val="00013F95"/>
    <w:rsid w:val="00014145"/>
    <w:rsid w:val="00014404"/>
    <w:rsid w:val="000145BF"/>
    <w:rsid w:val="0001477F"/>
    <w:rsid w:val="00014D77"/>
    <w:rsid w:val="0001555A"/>
    <w:rsid w:val="000156BE"/>
    <w:rsid w:val="00015793"/>
    <w:rsid w:val="00015D61"/>
    <w:rsid w:val="00015DF4"/>
    <w:rsid w:val="00016140"/>
    <w:rsid w:val="000167B5"/>
    <w:rsid w:val="00016854"/>
    <w:rsid w:val="00016C12"/>
    <w:rsid w:val="00016D9E"/>
    <w:rsid w:val="00017473"/>
    <w:rsid w:val="00017C84"/>
    <w:rsid w:val="0002006E"/>
    <w:rsid w:val="00020267"/>
    <w:rsid w:val="00020313"/>
    <w:rsid w:val="000203CE"/>
    <w:rsid w:val="0002043A"/>
    <w:rsid w:val="00020C00"/>
    <w:rsid w:val="00020C63"/>
    <w:rsid w:val="00020DB9"/>
    <w:rsid w:val="00020E3E"/>
    <w:rsid w:val="00020E82"/>
    <w:rsid w:val="000212C9"/>
    <w:rsid w:val="0002158F"/>
    <w:rsid w:val="00021634"/>
    <w:rsid w:val="0002189B"/>
    <w:rsid w:val="00021958"/>
    <w:rsid w:val="00021C5C"/>
    <w:rsid w:val="00021D15"/>
    <w:rsid w:val="0002204A"/>
    <w:rsid w:val="00022163"/>
    <w:rsid w:val="000221D5"/>
    <w:rsid w:val="000229C0"/>
    <w:rsid w:val="00022B92"/>
    <w:rsid w:val="00023114"/>
    <w:rsid w:val="00023A9A"/>
    <w:rsid w:val="00023DB7"/>
    <w:rsid w:val="00023DDA"/>
    <w:rsid w:val="00024766"/>
    <w:rsid w:val="00024A9A"/>
    <w:rsid w:val="00024C33"/>
    <w:rsid w:val="000255AA"/>
    <w:rsid w:val="000256E8"/>
    <w:rsid w:val="00025C8C"/>
    <w:rsid w:val="00025ECB"/>
    <w:rsid w:val="00026565"/>
    <w:rsid w:val="0002658C"/>
    <w:rsid w:val="0002678C"/>
    <w:rsid w:val="00027659"/>
    <w:rsid w:val="0003010F"/>
    <w:rsid w:val="00030CA2"/>
    <w:rsid w:val="000316B0"/>
    <w:rsid w:val="00031819"/>
    <w:rsid w:val="000319DD"/>
    <w:rsid w:val="00031EE0"/>
    <w:rsid w:val="00032213"/>
    <w:rsid w:val="000322B4"/>
    <w:rsid w:val="00032400"/>
    <w:rsid w:val="00032415"/>
    <w:rsid w:val="0003262A"/>
    <w:rsid w:val="00033694"/>
    <w:rsid w:val="0003385D"/>
    <w:rsid w:val="000339C0"/>
    <w:rsid w:val="00033A1C"/>
    <w:rsid w:val="00033AAF"/>
    <w:rsid w:val="00033C9C"/>
    <w:rsid w:val="00033D6D"/>
    <w:rsid w:val="000344B0"/>
    <w:rsid w:val="00034AB6"/>
    <w:rsid w:val="00035137"/>
    <w:rsid w:val="000351A9"/>
    <w:rsid w:val="00035483"/>
    <w:rsid w:val="000359B1"/>
    <w:rsid w:val="00035FD3"/>
    <w:rsid w:val="00035FD6"/>
    <w:rsid w:val="00036668"/>
    <w:rsid w:val="000368E5"/>
    <w:rsid w:val="00036976"/>
    <w:rsid w:val="00036CB7"/>
    <w:rsid w:val="00037B7E"/>
    <w:rsid w:val="000403E1"/>
    <w:rsid w:val="0004051B"/>
    <w:rsid w:val="00040A5E"/>
    <w:rsid w:val="00040B36"/>
    <w:rsid w:val="00040F64"/>
    <w:rsid w:val="00041201"/>
    <w:rsid w:val="00041206"/>
    <w:rsid w:val="00041CA0"/>
    <w:rsid w:val="00041ED4"/>
    <w:rsid w:val="000420EE"/>
    <w:rsid w:val="0004299F"/>
    <w:rsid w:val="00042F3A"/>
    <w:rsid w:val="00044290"/>
    <w:rsid w:val="000444A4"/>
    <w:rsid w:val="00044561"/>
    <w:rsid w:val="000446F2"/>
    <w:rsid w:val="000448A0"/>
    <w:rsid w:val="00044DDD"/>
    <w:rsid w:val="00044F4D"/>
    <w:rsid w:val="00044FEC"/>
    <w:rsid w:val="000456F3"/>
    <w:rsid w:val="00045B37"/>
    <w:rsid w:val="000461A3"/>
    <w:rsid w:val="00046323"/>
    <w:rsid w:val="00046E93"/>
    <w:rsid w:val="00046F97"/>
    <w:rsid w:val="00046FE5"/>
    <w:rsid w:val="00047069"/>
    <w:rsid w:val="000470F6"/>
    <w:rsid w:val="00047127"/>
    <w:rsid w:val="00047160"/>
    <w:rsid w:val="00047B52"/>
    <w:rsid w:val="00047F28"/>
    <w:rsid w:val="00047FF8"/>
    <w:rsid w:val="00050160"/>
    <w:rsid w:val="00050880"/>
    <w:rsid w:val="00050D6B"/>
    <w:rsid w:val="00050E26"/>
    <w:rsid w:val="00050ED4"/>
    <w:rsid w:val="00050F2E"/>
    <w:rsid w:val="0005115C"/>
    <w:rsid w:val="00051310"/>
    <w:rsid w:val="00051F8F"/>
    <w:rsid w:val="00052717"/>
    <w:rsid w:val="00052CBF"/>
    <w:rsid w:val="00052EE4"/>
    <w:rsid w:val="00053089"/>
    <w:rsid w:val="0005342C"/>
    <w:rsid w:val="0005358F"/>
    <w:rsid w:val="000539B1"/>
    <w:rsid w:val="00053CC2"/>
    <w:rsid w:val="00053E77"/>
    <w:rsid w:val="0005407B"/>
    <w:rsid w:val="000541F5"/>
    <w:rsid w:val="00054A1A"/>
    <w:rsid w:val="00054D97"/>
    <w:rsid w:val="00054DB8"/>
    <w:rsid w:val="00054EC5"/>
    <w:rsid w:val="00054F30"/>
    <w:rsid w:val="00055538"/>
    <w:rsid w:val="00055794"/>
    <w:rsid w:val="00055A09"/>
    <w:rsid w:val="00055B53"/>
    <w:rsid w:val="00055C3B"/>
    <w:rsid w:val="000563B0"/>
    <w:rsid w:val="00056587"/>
    <w:rsid w:val="00056B2A"/>
    <w:rsid w:val="00056DCD"/>
    <w:rsid w:val="00057791"/>
    <w:rsid w:val="00057B45"/>
    <w:rsid w:val="00057EDE"/>
    <w:rsid w:val="000602DC"/>
    <w:rsid w:val="000603F4"/>
    <w:rsid w:val="000609A7"/>
    <w:rsid w:val="00060E5B"/>
    <w:rsid w:val="00061030"/>
    <w:rsid w:val="000611FF"/>
    <w:rsid w:val="000612E0"/>
    <w:rsid w:val="00061377"/>
    <w:rsid w:val="000613A8"/>
    <w:rsid w:val="00061518"/>
    <w:rsid w:val="00061804"/>
    <w:rsid w:val="00061A64"/>
    <w:rsid w:val="00061D95"/>
    <w:rsid w:val="00062211"/>
    <w:rsid w:val="000624CA"/>
    <w:rsid w:val="000625C0"/>
    <w:rsid w:val="00062661"/>
    <w:rsid w:val="00062739"/>
    <w:rsid w:val="00062A49"/>
    <w:rsid w:val="00062BA8"/>
    <w:rsid w:val="00063588"/>
    <w:rsid w:val="00063593"/>
    <w:rsid w:val="00063886"/>
    <w:rsid w:val="00063FF6"/>
    <w:rsid w:val="0006425B"/>
    <w:rsid w:val="0006553A"/>
    <w:rsid w:val="000662C8"/>
    <w:rsid w:val="000662DC"/>
    <w:rsid w:val="00066352"/>
    <w:rsid w:val="00067252"/>
    <w:rsid w:val="00067631"/>
    <w:rsid w:val="000676C2"/>
    <w:rsid w:val="000678B6"/>
    <w:rsid w:val="00067B57"/>
    <w:rsid w:val="00067DDD"/>
    <w:rsid w:val="0007028F"/>
    <w:rsid w:val="000706E5"/>
    <w:rsid w:val="0007086E"/>
    <w:rsid w:val="000716A8"/>
    <w:rsid w:val="00071DC1"/>
    <w:rsid w:val="000723B3"/>
    <w:rsid w:val="00072BE6"/>
    <w:rsid w:val="00072D48"/>
    <w:rsid w:val="0007354F"/>
    <w:rsid w:val="000743FF"/>
    <w:rsid w:val="00074DA6"/>
    <w:rsid w:val="00074DC1"/>
    <w:rsid w:val="00074E83"/>
    <w:rsid w:val="00075D79"/>
    <w:rsid w:val="00075E6E"/>
    <w:rsid w:val="000763B5"/>
    <w:rsid w:val="0007699A"/>
    <w:rsid w:val="000769E8"/>
    <w:rsid w:val="00077043"/>
    <w:rsid w:val="00077164"/>
    <w:rsid w:val="00077460"/>
    <w:rsid w:val="0007760A"/>
    <w:rsid w:val="00077833"/>
    <w:rsid w:val="000778E2"/>
    <w:rsid w:val="00077942"/>
    <w:rsid w:val="00077A53"/>
    <w:rsid w:val="00077A83"/>
    <w:rsid w:val="00077D92"/>
    <w:rsid w:val="00080127"/>
    <w:rsid w:val="000809F6"/>
    <w:rsid w:val="00080D27"/>
    <w:rsid w:val="00080DD1"/>
    <w:rsid w:val="000811F4"/>
    <w:rsid w:val="000817A2"/>
    <w:rsid w:val="00081E72"/>
    <w:rsid w:val="00081F95"/>
    <w:rsid w:val="00081F9C"/>
    <w:rsid w:val="000826DA"/>
    <w:rsid w:val="000828BA"/>
    <w:rsid w:val="00082C97"/>
    <w:rsid w:val="00082CB8"/>
    <w:rsid w:val="00082DE1"/>
    <w:rsid w:val="00082EB3"/>
    <w:rsid w:val="00083844"/>
    <w:rsid w:val="000841B7"/>
    <w:rsid w:val="00084316"/>
    <w:rsid w:val="00084881"/>
    <w:rsid w:val="00084B04"/>
    <w:rsid w:val="00085071"/>
    <w:rsid w:val="00085471"/>
    <w:rsid w:val="000854DB"/>
    <w:rsid w:val="00085981"/>
    <w:rsid w:val="00085A36"/>
    <w:rsid w:val="00085C99"/>
    <w:rsid w:val="00085DF3"/>
    <w:rsid w:val="00085EE3"/>
    <w:rsid w:val="000860E6"/>
    <w:rsid w:val="000861AB"/>
    <w:rsid w:val="000865B3"/>
    <w:rsid w:val="00086AB8"/>
    <w:rsid w:val="00086EF5"/>
    <w:rsid w:val="00087A54"/>
    <w:rsid w:val="00087C1E"/>
    <w:rsid w:val="00087E83"/>
    <w:rsid w:val="00087F0F"/>
    <w:rsid w:val="00090227"/>
    <w:rsid w:val="00090536"/>
    <w:rsid w:val="00090839"/>
    <w:rsid w:val="00090DE9"/>
    <w:rsid w:val="000913F5"/>
    <w:rsid w:val="00091533"/>
    <w:rsid w:val="00091759"/>
    <w:rsid w:val="0009177E"/>
    <w:rsid w:val="00091B15"/>
    <w:rsid w:val="00091D9C"/>
    <w:rsid w:val="000920A7"/>
    <w:rsid w:val="0009234B"/>
    <w:rsid w:val="000926C4"/>
    <w:rsid w:val="000928BD"/>
    <w:rsid w:val="00092F75"/>
    <w:rsid w:val="0009301D"/>
    <w:rsid w:val="000930C3"/>
    <w:rsid w:val="00093164"/>
    <w:rsid w:val="00093808"/>
    <w:rsid w:val="000939E7"/>
    <w:rsid w:val="00093D02"/>
    <w:rsid w:val="00093EE1"/>
    <w:rsid w:val="00093F6E"/>
    <w:rsid w:val="00094425"/>
    <w:rsid w:val="0009457B"/>
    <w:rsid w:val="00094712"/>
    <w:rsid w:val="0009474D"/>
    <w:rsid w:val="00094973"/>
    <w:rsid w:val="000949EA"/>
    <w:rsid w:val="00095A86"/>
    <w:rsid w:val="00095C10"/>
    <w:rsid w:val="00095E70"/>
    <w:rsid w:val="00095FE3"/>
    <w:rsid w:val="00096404"/>
    <w:rsid w:val="0009697E"/>
    <w:rsid w:val="000969E0"/>
    <w:rsid w:val="00096DAE"/>
    <w:rsid w:val="000973AB"/>
    <w:rsid w:val="000977A0"/>
    <w:rsid w:val="0009781A"/>
    <w:rsid w:val="00097928"/>
    <w:rsid w:val="00097975"/>
    <w:rsid w:val="00097B92"/>
    <w:rsid w:val="000A0C0B"/>
    <w:rsid w:val="000A0D15"/>
    <w:rsid w:val="000A10C5"/>
    <w:rsid w:val="000A1348"/>
    <w:rsid w:val="000A1B2E"/>
    <w:rsid w:val="000A1CD7"/>
    <w:rsid w:val="000A1CEC"/>
    <w:rsid w:val="000A204E"/>
    <w:rsid w:val="000A2906"/>
    <w:rsid w:val="000A2C7D"/>
    <w:rsid w:val="000A2CFF"/>
    <w:rsid w:val="000A3440"/>
    <w:rsid w:val="000A349F"/>
    <w:rsid w:val="000A3897"/>
    <w:rsid w:val="000A3D47"/>
    <w:rsid w:val="000A3D94"/>
    <w:rsid w:val="000A4589"/>
    <w:rsid w:val="000A45A2"/>
    <w:rsid w:val="000A49C5"/>
    <w:rsid w:val="000A4D98"/>
    <w:rsid w:val="000A622D"/>
    <w:rsid w:val="000A6DD8"/>
    <w:rsid w:val="000A702A"/>
    <w:rsid w:val="000A7083"/>
    <w:rsid w:val="000A7215"/>
    <w:rsid w:val="000A79DF"/>
    <w:rsid w:val="000A7FF0"/>
    <w:rsid w:val="000B008C"/>
    <w:rsid w:val="000B011F"/>
    <w:rsid w:val="000B0733"/>
    <w:rsid w:val="000B09CA"/>
    <w:rsid w:val="000B0E89"/>
    <w:rsid w:val="000B0F2B"/>
    <w:rsid w:val="000B0F85"/>
    <w:rsid w:val="000B12A2"/>
    <w:rsid w:val="000B1364"/>
    <w:rsid w:val="000B2037"/>
    <w:rsid w:val="000B2160"/>
    <w:rsid w:val="000B25B0"/>
    <w:rsid w:val="000B26BE"/>
    <w:rsid w:val="000B2824"/>
    <w:rsid w:val="000B2B20"/>
    <w:rsid w:val="000B2ECA"/>
    <w:rsid w:val="000B32D5"/>
    <w:rsid w:val="000B374F"/>
    <w:rsid w:val="000B3A30"/>
    <w:rsid w:val="000B3FAC"/>
    <w:rsid w:val="000B42AB"/>
    <w:rsid w:val="000B4BAF"/>
    <w:rsid w:val="000B5214"/>
    <w:rsid w:val="000B5250"/>
    <w:rsid w:val="000B5EAC"/>
    <w:rsid w:val="000B5FB3"/>
    <w:rsid w:val="000B6DE0"/>
    <w:rsid w:val="000B6FBE"/>
    <w:rsid w:val="000B7091"/>
    <w:rsid w:val="000B7132"/>
    <w:rsid w:val="000B72DB"/>
    <w:rsid w:val="000B72DC"/>
    <w:rsid w:val="000B7320"/>
    <w:rsid w:val="000B748B"/>
    <w:rsid w:val="000B76C2"/>
    <w:rsid w:val="000B7912"/>
    <w:rsid w:val="000B7A73"/>
    <w:rsid w:val="000B7EF1"/>
    <w:rsid w:val="000C0134"/>
    <w:rsid w:val="000C03DD"/>
    <w:rsid w:val="000C061A"/>
    <w:rsid w:val="000C073D"/>
    <w:rsid w:val="000C0BF1"/>
    <w:rsid w:val="000C172F"/>
    <w:rsid w:val="000C2C06"/>
    <w:rsid w:val="000C2E9A"/>
    <w:rsid w:val="000C2F78"/>
    <w:rsid w:val="000C36B0"/>
    <w:rsid w:val="000C3B7E"/>
    <w:rsid w:val="000C41D6"/>
    <w:rsid w:val="000C45DC"/>
    <w:rsid w:val="000C4F30"/>
    <w:rsid w:val="000C57BF"/>
    <w:rsid w:val="000C57EB"/>
    <w:rsid w:val="000C5B7A"/>
    <w:rsid w:val="000C5CAD"/>
    <w:rsid w:val="000C5F93"/>
    <w:rsid w:val="000C5FD0"/>
    <w:rsid w:val="000C6050"/>
    <w:rsid w:val="000C60EF"/>
    <w:rsid w:val="000C64E0"/>
    <w:rsid w:val="000C687A"/>
    <w:rsid w:val="000C6A07"/>
    <w:rsid w:val="000C6E15"/>
    <w:rsid w:val="000C7087"/>
    <w:rsid w:val="000C71F8"/>
    <w:rsid w:val="000C761D"/>
    <w:rsid w:val="000C77CA"/>
    <w:rsid w:val="000C7A47"/>
    <w:rsid w:val="000D0353"/>
    <w:rsid w:val="000D0BC7"/>
    <w:rsid w:val="000D161A"/>
    <w:rsid w:val="000D1678"/>
    <w:rsid w:val="000D1F36"/>
    <w:rsid w:val="000D2246"/>
    <w:rsid w:val="000D2765"/>
    <w:rsid w:val="000D2B43"/>
    <w:rsid w:val="000D40B4"/>
    <w:rsid w:val="000D4500"/>
    <w:rsid w:val="000D459A"/>
    <w:rsid w:val="000D47C4"/>
    <w:rsid w:val="000D4CEC"/>
    <w:rsid w:val="000D534C"/>
    <w:rsid w:val="000D59D1"/>
    <w:rsid w:val="000D68C2"/>
    <w:rsid w:val="000D6C8C"/>
    <w:rsid w:val="000D732B"/>
    <w:rsid w:val="000D7563"/>
    <w:rsid w:val="000D7A5E"/>
    <w:rsid w:val="000D7F40"/>
    <w:rsid w:val="000E00A3"/>
    <w:rsid w:val="000E0A1B"/>
    <w:rsid w:val="000E0D53"/>
    <w:rsid w:val="000E0FBB"/>
    <w:rsid w:val="000E161B"/>
    <w:rsid w:val="000E163F"/>
    <w:rsid w:val="000E1AE0"/>
    <w:rsid w:val="000E1F90"/>
    <w:rsid w:val="000E25C9"/>
    <w:rsid w:val="000E2704"/>
    <w:rsid w:val="000E2D85"/>
    <w:rsid w:val="000E2F40"/>
    <w:rsid w:val="000E327A"/>
    <w:rsid w:val="000E38D6"/>
    <w:rsid w:val="000E3CC1"/>
    <w:rsid w:val="000E3D2A"/>
    <w:rsid w:val="000E3D97"/>
    <w:rsid w:val="000E42F6"/>
    <w:rsid w:val="000E444C"/>
    <w:rsid w:val="000E4929"/>
    <w:rsid w:val="000E4B4B"/>
    <w:rsid w:val="000E4DB8"/>
    <w:rsid w:val="000E5253"/>
    <w:rsid w:val="000E5FFF"/>
    <w:rsid w:val="000E659D"/>
    <w:rsid w:val="000E674F"/>
    <w:rsid w:val="000E6A0B"/>
    <w:rsid w:val="000E6DD0"/>
    <w:rsid w:val="000E7262"/>
    <w:rsid w:val="000E79D7"/>
    <w:rsid w:val="000E7BEF"/>
    <w:rsid w:val="000E7E16"/>
    <w:rsid w:val="000E7E19"/>
    <w:rsid w:val="000E7FC9"/>
    <w:rsid w:val="000F0ABC"/>
    <w:rsid w:val="000F16E0"/>
    <w:rsid w:val="000F1B05"/>
    <w:rsid w:val="000F2367"/>
    <w:rsid w:val="000F246D"/>
    <w:rsid w:val="000F255C"/>
    <w:rsid w:val="000F2885"/>
    <w:rsid w:val="000F2EDF"/>
    <w:rsid w:val="000F3019"/>
    <w:rsid w:val="000F3235"/>
    <w:rsid w:val="000F3AA5"/>
    <w:rsid w:val="000F3FB2"/>
    <w:rsid w:val="000F4090"/>
    <w:rsid w:val="000F4603"/>
    <w:rsid w:val="000F49CC"/>
    <w:rsid w:val="000F4B10"/>
    <w:rsid w:val="000F4B3D"/>
    <w:rsid w:val="000F4BC8"/>
    <w:rsid w:val="000F4C10"/>
    <w:rsid w:val="000F4ECC"/>
    <w:rsid w:val="000F4EF5"/>
    <w:rsid w:val="000F5094"/>
    <w:rsid w:val="000F53CD"/>
    <w:rsid w:val="000F54DF"/>
    <w:rsid w:val="000F5616"/>
    <w:rsid w:val="000F5DDA"/>
    <w:rsid w:val="000F624F"/>
    <w:rsid w:val="000F6522"/>
    <w:rsid w:val="000F6899"/>
    <w:rsid w:val="000F6E28"/>
    <w:rsid w:val="00100391"/>
    <w:rsid w:val="001003B9"/>
    <w:rsid w:val="00100519"/>
    <w:rsid w:val="0010055C"/>
    <w:rsid w:val="001005C9"/>
    <w:rsid w:val="0010066E"/>
    <w:rsid w:val="00100BF9"/>
    <w:rsid w:val="00101497"/>
    <w:rsid w:val="001017A6"/>
    <w:rsid w:val="0010214E"/>
    <w:rsid w:val="00102778"/>
    <w:rsid w:val="00102E0B"/>
    <w:rsid w:val="00102E15"/>
    <w:rsid w:val="00102FD7"/>
    <w:rsid w:val="0010310B"/>
    <w:rsid w:val="0010327A"/>
    <w:rsid w:val="00103330"/>
    <w:rsid w:val="00103588"/>
    <w:rsid w:val="001038C6"/>
    <w:rsid w:val="00103A3F"/>
    <w:rsid w:val="00103C12"/>
    <w:rsid w:val="00103C53"/>
    <w:rsid w:val="00103F77"/>
    <w:rsid w:val="001042C0"/>
    <w:rsid w:val="001046CE"/>
    <w:rsid w:val="00104A17"/>
    <w:rsid w:val="00104E66"/>
    <w:rsid w:val="00104F92"/>
    <w:rsid w:val="00105693"/>
    <w:rsid w:val="001059C7"/>
    <w:rsid w:val="00105C68"/>
    <w:rsid w:val="00105D9C"/>
    <w:rsid w:val="00105EBB"/>
    <w:rsid w:val="0010674A"/>
    <w:rsid w:val="0010695E"/>
    <w:rsid w:val="00106B3D"/>
    <w:rsid w:val="00107695"/>
    <w:rsid w:val="001077FD"/>
    <w:rsid w:val="001079A3"/>
    <w:rsid w:val="00107FF3"/>
    <w:rsid w:val="00110099"/>
    <w:rsid w:val="0011041F"/>
    <w:rsid w:val="0011045A"/>
    <w:rsid w:val="0011056F"/>
    <w:rsid w:val="00110E3E"/>
    <w:rsid w:val="00110FF5"/>
    <w:rsid w:val="00111107"/>
    <w:rsid w:val="001113E0"/>
    <w:rsid w:val="00111CB4"/>
    <w:rsid w:val="001127A0"/>
    <w:rsid w:val="001127F0"/>
    <w:rsid w:val="00112E84"/>
    <w:rsid w:val="00113583"/>
    <w:rsid w:val="00113921"/>
    <w:rsid w:val="00114275"/>
    <w:rsid w:val="001148F6"/>
    <w:rsid w:val="001149D9"/>
    <w:rsid w:val="00114A20"/>
    <w:rsid w:val="00114B8F"/>
    <w:rsid w:val="00114F12"/>
    <w:rsid w:val="00114FC8"/>
    <w:rsid w:val="00115980"/>
    <w:rsid w:val="00115D19"/>
    <w:rsid w:val="00115DC6"/>
    <w:rsid w:val="00115E54"/>
    <w:rsid w:val="001161A2"/>
    <w:rsid w:val="00116250"/>
    <w:rsid w:val="0011630F"/>
    <w:rsid w:val="001163CB"/>
    <w:rsid w:val="0011664D"/>
    <w:rsid w:val="00116E39"/>
    <w:rsid w:val="001173BD"/>
    <w:rsid w:val="00117494"/>
    <w:rsid w:val="00117EB7"/>
    <w:rsid w:val="00117F0E"/>
    <w:rsid w:val="0012009A"/>
    <w:rsid w:val="001201CC"/>
    <w:rsid w:val="00120417"/>
    <w:rsid w:val="001207D4"/>
    <w:rsid w:val="00120F22"/>
    <w:rsid w:val="001211BE"/>
    <w:rsid w:val="00122527"/>
    <w:rsid w:val="00122851"/>
    <w:rsid w:val="00122A89"/>
    <w:rsid w:val="00122E5B"/>
    <w:rsid w:val="00123714"/>
    <w:rsid w:val="00123BE7"/>
    <w:rsid w:val="0012420F"/>
    <w:rsid w:val="001242D6"/>
    <w:rsid w:val="00124606"/>
    <w:rsid w:val="00124B2C"/>
    <w:rsid w:val="00124FE5"/>
    <w:rsid w:val="001250FA"/>
    <w:rsid w:val="00125490"/>
    <w:rsid w:val="00125BCC"/>
    <w:rsid w:val="00125E52"/>
    <w:rsid w:val="00125E75"/>
    <w:rsid w:val="001260D2"/>
    <w:rsid w:val="00126554"/>
    <w:rsid w:val="00126660"/>
    <w:rsid w:val="00126D4D"/>
    <w:rsid w:val="0012771E"/>
    <w:rsid w:val="0013092A"/>
    <w:rsid w:val="00130DC1"/>
    <w:rsid w:val="001311F5"/>
    <w:rsid w:val="00131633"/>
    <w:rsid w:val="001324F9"/>
    <w:rsid w:val="0013283A"/>
    <w:rsid w:val="0013322B"/>
    <w:rsid w:val="00133272"/>
    <w:rsid w:val="00133B45"/>
    <w:rsid w:val="00133F0F"/>
    <w:rsid w:val="00134121"/>
    <w:rsid w:val="00134451"/>
    <w:rsid w:val="001346A2"/>
    <w:rsid w:val="00134FC0"/>
    <w:rsid w:val="001357B2"/>
    <w:rsid w:val="00135F64"/>
    <w:rsid w:val="00140487"/>
    <w:rsid w:val="00140A2A"/>
    <w:rsid w:val="00140BCD"/>
    <w:rsid w:val="00140DD2"/>
    <w:rsid w:val="0014122F"/>
    <w:rsid w:val="00141799"/>
    <w:rsid w:val="00141ACC"/>
    <w:rsid w:val="00141E24"/>
    <w:rsid w:val="00141EE9"/>
    <w:rsid w:val="00142116"/>
    <w:rsid w:val="00142162"/>
    <w:rsid w:val="001424F2"/>
    <w:rsid w:val="001425E6"/>
    <w:rsid w:val="001426F6"/>
    <w:rsid w:val="00142A17"/>
    <w:rsid w:val="00143113"/>
    <w:rsid w:val="0014336E"/>
    <w:rsid w:val="001433A8"/>
    <w:rsid w:val="001433EB"/>
    <w:rsid w:val="00143512"/>
    <w:rsid w:val="001439FA"/>
    <w:rsid w:val="00143C20"/>
    <w:rsid w:val="001441EC"/>
    <w:rsid w:val="00144292"/>
    <w:rsid w:val="00144A6A"/>
    <w:rsid w:val="00144BB7"/>
    <w:rsid w:val="00144D21"/>
    <w:rsid w:val="0014545D"/>
    <w:rsid w:val="00145C82"/>
    <w:rsid w:val="001463F5"/>
    <w:rsid w:val="0014655B"/>
    <w:rsid w:val="00146FF5"/>
    <w:rsid w:val="00147629"/>
    <w:rsid w:val="0014767A"/>
    <w:rsid w:val="001477E5"/>
    <w:rsid w:val="00147A97"/>
    <w:rsid w:val="00147AF0"/>
    <w:rsid w:val="00150C41"/>
    <w:rsid w:val="00150C8D"/>
    <w:rsid w:val="001514CD"/>
    <w:rsid w:val="00151592"/>
    <w:rsid w:val="0015194B"/>
    <w:rsid w:val="00151EC6"/>
    <w:rsid w:val="00152368"/>
    <w:rsid w:val="00153010"/>
    <w:rsid w:val="0015353C"/>
    <w:rsid w:val="00153F89"/>
    <w:rsid w:val="00153FFA"/>
    <w:rsid w:val="00154323"/>
    <w:rsid w:val="001543A3"/>
    <w:rsid w:val="0015440C"/>
    <w:rsid w:val="00154568"/>
    <w:rsid w:val="00154909"/>
    <w:rsid w:val="00155114"/>
    <w:rsid w:val="001552F2"/>
    <w:rsid w:val="001557DD"/>
    <w:rsid w:val="001557E9"/>
    <w:rsid w:val="00155C25"/>
    <w:rsid w:val="00155EDC"/>
    <w:rsid w:val="00155FF4"/>
    <w:rsid w:val="00156517"/>
    <w:rsid w:val="00156A7D"/>
    <w:rsid w:val="00156C07"/>
    <w:rsid w:val="0015713A"/>
    <w:rsid w:val="0015724E"/>
    <w:rsid w:val="0015738D"/>
    <w:rsid w:val="00157A88"/>
    <w:rsid w:val="00157D1F"/>
    <w:rsid w:val="00157F0B"/>
    <w:rsid w:val="0016087A"/>
    <w:rsid w:val="00161D69"/>
    <w:rsid w:val="00162700"/>
    <w:rsid w:val="00162781"/>
    <w:rsid w:val="0016290B"/>
    <w:rsid w:val="00162C8A"/>
    <w:rsid w:val="00163348"/>
    <w:rsid w:val="001635C4"/>
    <w:rsid w:val="00163B23"/>
    <w:rsid w:val="00163D42"/>
    <w:rsid w:val="001640A4"/>
    <w:rsid w:val="00164206"/>
    <w:rsid w:val="00164428"/>
    <w:rsid w:val="00164861"/>
    <w:rsid w:val="00165F2D"/>
    <w:rsid w:val="00166329"/>
    <w:rsid w:val="001664FE"/>
    <w:rsid w:val="001668DA"/>
    <w:rsid w:val="00166EB6"/>
    <w:rsid w:val="0016743B"/>
    <w:rsid w:val="00167769"/>
    <w:rsid w:val="001679CC"/>
    <w:rsid w:val="00170AE9"/>
    <w:rsid w:val="00170E17"/>
    <w:rsid w:val="001719DE"/>
    <w:rsid w:val="00171E7A"/>
    <w:rsid w:val="0017234A"/>
    <w:rsid w:val="00172B54"/>
    <w:rsid w:val="001732A8"/>
    <w:rsid w:val="00173367"/>
    <w:rsid w:val="001736BC"/>
    <w:rsid w:val="00173BBC"/>
    <w:rsid w:val="00174182"/>
    <w:rsid w:val="00174654"/>
    <w:rsid w:val="00174B08"/>
    <w:rsid w:val="0017508A"/>
    <w:rsid w:val="00175163"/>
    <w:rsid w:val="00175789"/>
    <w:rsid w:val="001758F6"/>
    <w:rsid w:val="00175A54"/>
    <w:rsid w:val="00175B07"/>
    <w:rsid w:val="00175BBD"/>
    <w:rsid w:val="00175F84"/>
    <w:rsid w:val="00175FA9"/>
    <w:rsid w:val="00176341"/>
    <w:rsid w:val="00176885"/>
    <w:rsid w:val="001768A8"/>
    <w:rsid w:val="00176F8C"/>
    <w:rsid w:val="00176FF7"/>
    <w:rsid w:val="00177C62"/>
    <w:rsid w:val="00177CA8"/>
    <w:rsid w:val="00177F07"/>
    <w:rsid w:val="001801F7"/>
    <w:rsid w:val="001803A0"/>
    <w:rsid w:val="00180AD4"/>
    <w:rsid w:val="00181218"/>
    <w:rsid w:val="001816FF"/>
    <w:rsid w:val="00182323"/>
    <w:rsid w:val="001826E1"/>
    <w:rsid w:val="0018280E"/>
    <w:rsid w:val="00182F23"/>
    <w:rsid w:val="0018335F"/>
    <w:rsid w:val="00183C1E"/>
    <w:rsid w:val="001847DE"/>
    <w:rsid w:val="00185260"/>
    <w:rsid w:val="00185336"/>
    <w:rsid w:val="00185424"/>
    <w:rsid w:val="00185CFA"/>
    <w:rsid w:val="001862F3"/>
    <w:rsid w:val="001863ED"/>
    <w:rsid w:val="001864F0"/>
    <w:rsid w:val="00187AC9"/>
    <w:rsid w:val="00187CAE"/>
    <w:rsid w:val="00187D17"/>
    <w:rsid w:val="00187F36"/>
    <w:rsid w:val="00190282"/>
    <w:rsid w:val="00190458"/>
    <w:rsid w:val="001904FD"/>
    <w:rsid w:val="00190727"/>
    <w:rsid w:val="00190760"/>
    <w:rsid w:val="00190E7F"/>
    <w:rsid w:val="001912A5"/>
    <w:rsid w:val="00191800"/>
    <w:rsid w:val="00191872"/>
    <w:rsid w:val="00191E4A"/>
    <w:rsid w:val="00191F9D"/>
    <w:rsid w:val="0019321B"/>
    <w:rsid w:val="001932FB"/>
    <w:rsid w:val="00194131"/>
    <w:rsid w:val="00194793"/>
    <w:rsid w:val="00194A0B"/>
    <w:rsid w:val="00194A27"/>
    <w:rsid w:val="00194E35"/>
    <w:rsid w:val="00194ECA"/>
    <w:rsid w:val="00195551"/>
    <w:rsid w:val="001957E0"/>
    <w:rsid w:val="0019590B"/>
    <w:rsid w:val="001959FD"/>
    <w:rsid w:val="00195B17"/>
    <w:rsid w:val="00195CBB"/>
    <w:rsid w:val="00196151"/>
    <w:rsid w:val="001967B6"/>
    <w:rsid w:val="00196EDC"/>
    <w:rsid w:val="00197060"/>
    <w:rsid w:val="001973B0"/>
    <w:rsid w:val="00197CB6"/>
    <w:rsid w:val="00197EF7"/>
    <w:rsid w:val="001A0455"/>
    <w:rsid w:val="001A07F0"/>
    <w:rsid w:val="001A087B"/>
    <w:rsid w:val="001A0C0C"/>
    <w:rsid w:val="001A0C54"/>
    <w:rsid w:val="001A0F45"/>
    <w:rsid w:val="001A1398"/>
    <w:rsid w:val="001A1427"/>
    <w:rsid w:val="001A1535"/>
    <w:rsid w:val="001A16A1"/>
    <w:rsid w:val="001A17B6"/>
    <w:rsid w:val="001A1A09"/>
    <w:rsid w:val="001A1CEE"/>
    <w:rsid w:val="001A277C"/>
    <w:rsid w:val="001A2802"/>
    <w:rsid w:val="001A29C1"/>
    <w:rsid w:val="001A29F4"/>
    <w:rsid w:val="001A2A58"/>
    <w:rsid w:val="001A2E7C"/>
    <w:rsid w:val="001A31F2"/>
    <w:rsid w:val="001A3337"/>
    <w:rsid w:val="001A33CA"/>
    <w:rsid w:val="001A3C42"/>
    <w:rsid w:val="001A3F41"/>
    <w:rsid w:val="001A5119"/>
    <w:rsid w:val="001A53A7"/>
    <w:rsid w:val="001A56F5"/>
    <w:rsid w:val="001A5B32"/>
    <w:rsid w:val="001A5DCC"/>
    <w:rsid w:val="001A601B"/>
    <w:rsid w:val="001A62D4"/>
    <w:rsid w:val="001A6B32"/>
    <w:rsid w:val="001A6DE5"/>
    <w:rsid w:val="001A73EC"/>
    <w:rsid w:val="001A77B4"/>
    <w:rsid w:val="001A7B50"/>
    <w:rsid w:val="001B0052"/>
    <w:rsid w:val="001B042D"/>
    <w:rsid w:val="001B0790"/>
    <w:rsid w:val="001B0903"/>
    <w:rsid w:val="001B0F09"/>
    <w:rsid w:val="001B19B6"/>
    <w:rsid w:val="001B1B20"/>
    <w:rsid w:val="001B1CAE"/>
    <w:rsid w:val="001B2020"/>
    <w:rsid w:val="001B202B"/>
    <w:rsid w:val="001B2765"/>
    <w:rsid w:val="001B2841"/>
    <w:rsid w:val="001B2C9A"/>
    <w:rsid w:val="001B2DEA"/>
    <w:rsid w:val="001B2FB4"/>
    <w:rsid w:val="001B308C"/>
    <w:rsid w:val="001B34B9"/>
    <w:rsid w:val="001B3A29"/>
    <w:rsid w:val="001B3B2F"/>
    <w:rsid w:val="001B3C79"/>
    <w:rsid w:val="001B3F80"/>
    <w:rsid w:val="001B4553"/>
    <w:rsid w:val="001B49FF"/>
    <w:rsid w:val="001B4B49"/>
    <w:rsid w:val="001B5522"/>
    <w:rsid w:val="001B5B6D"/>
    <w:rsid w:val="001B5D0D"/>
    <w:rsid w:val="001B63B7"/>
    <w:rsid w:val="001B63FD"/>
    <w:rsid w:val="001B69B8"/>
    <w:rsid w:val="001B6E19"/>
    <w:rsid w:val="001B6E61"/>
    <w:rsid w:val="001B6F1A"/>
    <w:rsid w:val="001B6FCB"/>
    <w:rsid w:val="001B7000"/>
    <w:rsid w:val="001B7169"/>
    <w:rsid w:val="001B7978"/>
    <w:rsid w:val="001B7ABE"/>
    <w:rsid w:val="001B7C0F"/>
    <w:rsid w:val="001C09CF"/>
    <w:rsid w:val="001C0E50"/>
    <w:rsid w:val="001C0E92"/>
    <w:rsid w:val="001C0F23"/>
    <w:rsid w:val="001C11F3"/>
    <w:rsid w:val="001C14C5"/>
    <w:rsid w:val="001C19D3"/>
    <w:rsid w:val="001C1A5A"/>
    <w:rsid w:val="001C1C3A"/>
    <w:rsid w:val="001C1CE0"/>
    <w:rsid w:val="001C2300"/>
    <w:rsid w:val="001C2A7F"/>
    <w:rsid w:val="001C2E2A"/>
    <w:rsid w:val="001C3062"/>
    <w:rsid w:val="001C32C9"/>
    <w:rsid w:val="001C34E1"/>
    <w:rsid w:val="001C3599"/>
    <w:rsid w:val="001C4358"/>
    <w:rsid w:val="001C477F"/>
    <w:rsid w:val="001C478D"/>
    <w:rsid w:val="001C49F8"/>
    <w:rsid w:val="001C4A93"/>
    <w:rsid w:val="001C4CAD"/>
    <w:rsid w:val="001C4D92"/>
    <w:rsid w:val="001C5173"/>
    <w:rsid w:val="001C5382"/>
    <w:rsid w:val="001C5D5F"/>
    <w:rsid w:val="001C64A1"/>
    <w:rsid w:val="001C6816"/>
    <w:rsid w:val="001C681F"/>
    <w:rsid w:val="001C6BA8"/>
    <w:rsid w:val="001C7585"/>
    <w:rsid w:val="001C765A"/>
    <w:rsid w:val="001C7918"/>
    <w:rsid w:val="001C7BFF"/>
    <w:rsid w:val="001D0C8E"/>
    <w:rsid w:val="001D0D31"/>
    <w:rsid w:val="001D0D67"/>
    <w:rsid w:val="001D16DB"/>
    <w:rsid w:val="001D1B2A"/>
    <w:rsid w:val="001D1BAD"/>
    <w:rsid w:val="001D1C43"/>
    <w:rsid w:val="001D1D00"/>
    <w:rsid w:val="001D1F08"/>
    <w:rsid w:val="001D215E"/>
    <w:rsid w:val="001D2233"/>
    <w:rsid w:val="001D25E0"/>
    <w:rsid w:val="001D2B61"/>
    <w:rsid w:val="001D2F88"/>
    <w:rsid w:val="001D3666"/>
    <w:rsid w:val="001D37CC"/>
    <w:rsid w:val="001D4071"/>
    <w:rsid w:val="001D41EF"/>
    <w:rsid w:val="001D436C"/>
    <w:rsid w:val="001D4433"/>
    <w:rsid w:val="001D5480"/>
    <w:rsid w:val="001D557C"/>
    <w:rsid w:val="001D5782"/>
    <w:rsid w:val="001D5A3D"/>
    <w:rsid w:val="001D5E16"/>
    <w:rsid w:val="001D636A"/>
    <w:rsid w:val="001D65F6"/>
    <w:rsid w:val="001D6810"/>
    <w:rsid w:val="001D6A41"/>
    <w:rsid w:val="001D6CC4"/>
    <w:rsid w:val="001D742C"/>
    <w:rsid w:val="001D7F9F"/>
    <w:rsid w:val="001E023C"/>
    <w:rsid w:val="001E02F5"/>
    <w:rsid w:val="001E0A9B"/>
    <w:rsid w:val="001E10D0"/>
    <w:rsid w:val="001E12CB"/>
    <w:rsid w:val="001E141B"/>
    <w:rsid w:val="001E1483"/>
    <w:rsid w:val="001E1BBB"/>
    <w:rsid w:val="001E1F3D"/>
    <w:rsid w:val="001E227D"/>
    <w:rsid w:val="001E269A"/>
    <w:rsid w:val="001E3D22"/>
    <w:rsid w:val="001E3E0D"/>
    <w:rsid w:val="001E3E13"/>
    <w:rsid w:val="001E4570"/>
    <w:rsid w:val="001E469C"/>
    <w:rsid w:val="001E489D"/>
    <w:rsid w:val="001E4AE8"/>
    <w:rsid w:val="001E4E98"/>
    <w:rsid w:val="001E4FB7"/>
    <w:rsid w:val="001E552F"/>
    <w:rsid w:val="001E565E"/>
    <w:rsid w:val="001E5D71"/>
    <w:rsid w:val="001E62FE"/>
    <w:rsid w:val="001E680E"/>
    <w:rsid w:val="001E6A6E"/>
    <w:rsid w:val="001E6B05"/>
    <w:rsid w:val="001E7164"/>
    <w:rsid w:val="001E7248"/>
    <w:rsid w:val="001E730D"/>
    <w:rsid w:val="001E74CB"/>
    <w:rsid w:val="001E7619"/>
    <w:rsid w:val="001F02E1"/>
    <w:rsid w:val="001F04AA"/>
    <w:rsid w:val="001F05BA"/>
    <w:rsid w:val="001F0670"/>
    <w:rsid w:val="001F0A55"/>
    <w:rsid w:val="001F0CBF"/>
    <w:rsid w:val="001F169A"/>
    <w:rsid w:val="001F1728"/>
    <w:rsid w:val="001F1B72"/>
    <w:rsid w:val="001F2299"/>
    <w:rsid w:val="001F24AA"/>
    <w:rsid w:val="001F2C49"/>
    <w:rsid w:val="001F3BD9"/>
    <w:rsid w:val="001F430E"/>
    <w:rsid w:val="001F43AA"/>
    <w:rsid w:val="001F4482"/>
    <w:rsid w:val="001F4791"/>
    <w:rsid w:val="001F4DD1"/>
    <w:rsid w:val="001F4F58"/>
    <w:rsid w:val="001F511A"/>
    <w:rsid w:val="001F53FF"/>
    <w:rsid w:val="001F5473"/>
    <w:rsid w:val="001F55CD"/>
    <w:rsid w:val="001F5861"/>
    <w:rsid w:val="001F6525"/>
    <w:rsid w:val="001F656E"/>
    <w:rsid w:val="001F6842"/>
    <w:rsid w:val="001F6904"/>
    <w:rsid w:val="001F6A5A"/>
    <w:rsid w:val="001F6B89"/>
    <w:rsid w:val="001F6E87"/>
    <w:rsid w:val="001F734B"/>
    <w:rsid w:val="001F7516"/>
    <w:rsid w:val="001F766C"/>
    <w:rsid w:val="001F7680"/>
    <w:rsid w:val="001F7D5F"/>
    <w:rsid w:val="00200595"/>
    <w:rsid w:val="0020075A"/>
    <w:rsid w:val="002007DC"/>
    <w:rsid w:val="002008D6"/>
    <w:rsid w:val="0020107A"/>
    <w:rsid w:val="002011FF"/>
    <w:rsid w:val="002017D2"/>
    <w:rsid w:val="0020231C"/>
    <w:rsid w:val="0020247A"/>
    <w:rsid w:val="00202C47"/>
    <w:rsid w:val="00202E62"/>
    <w:rsid w:val="002033C3"/>
    <w:rsid w:val="002037B8"/>
    <w:rsid w:val="0020381F"/>
    <w:rsid w:val="00204035"/>
    <w:rsid w:val="0020461E"/>
    <w:rsid w:val="0020478E"/>
    <w:rsid w:val="00204C5C"/>
    <w:rsid w:val="00204CFA"/>
    <w:rsid w:val="00205380"/>
    <w:rsid w:val="00205834"/>
    <w:rsid w:val="00205954"/>
    <w:rsid w:val="00205B8A"/>
    <w:rsid w:val="00205E68"/>
    <w:rsid w:val="002063AE"/>
    <w:rsid w:val="00206723"/>
    <w:rsid w:val="00206D23"/>
    <w:rsid w:val="00206DAF"/>
    <w:rsid w:val="00206F51"/>
    <w:rsid w:val="00207104"/>
    <w:rsid w:val="00207156"/>
    <w:rsid w:val="00207431"/>
    <w:rsid w:val="00207743"/>
    <w:rsid w:val="00207791"/>
    <w:rsid w:val="002105AC"/>
    <w:rsid w:val="002107D5"/>
    <w:rsid w:val="00210956"/>
    <w:rsid w:val="002109A0"/>
    <w:rsid w:val="00210F7A"/>
    <w:rsid w:val="0021134C"/>
    <w:rsid w:val="00211906"/>
    <w:rsid w:val="00212105"/>
    <w:rsid w:val="0021216D"/>
    <w:rsid w:val="002124C1"/>
    <w:rsid w:val="00213733"/>
    <w:rsid w:val="00213C82"/>
    <w:rsid w:val="00214558"/>
    <w:rsid w:val="00214A60"/>
    <w:rsid w:val="00214AC2"/>
    <w:rsid w:val="00215043"/>
    <w:rsid w:val="00215185"/>
    <w:rsid w:val="00215596"/>
    <w:rsid w:val="002156F9"/>
    <w:rsid w:val="0021574B"/>
    <w:rsid w:val="00215E41"/>
    <w:rsid w:val="00215EE7"/>
    <w:rsid w:val="0021603F"/>
    <w:rsid w:val="00216C2A"/>
    <w:rsid w:val="00216CF5"/>
    <w:rsid w:val="00216D36"/>
    <w:rsid w:val="00216F73"/>
    <w:rsid w:val="00217473"/>
    <w:rsid w:val="00217E84"/>
    <w:rsid w:val="00220304"/>
    <w:rsid w:val="00220602"/>
    <w:rsid w:val="002206EE"/>
    <w:rsid w:val="00220705"/>
    <w:rsid w:val="00220C7E"/>
    <w:rsid w:val="00220E53"/>
    <w:rsid w:val="0022105D"/>
    <w:rsid w:val="0022121B"/>
    <w:rsid w:val="002216D2"/>
    <w:rsid w:val="002219BA"/>
    <w:rsid w:val="00221CB8"/>
    <w:rsid w:val="00222EA4"/>
    <w:rsid w:val="0022386F"/>
    <w:rsid w:val="002241DF"/>
    <w:rsid w:val="0022459F"/>
    <w:rsid w:val="00224827"/>
    <w:rsid w:val="00224994"/>
    <w:rsid w:val="00224C6F"/>
    <w:rsid w:val="002253C7"/>
    <w:rsid w:val="0022559F"/>
    <w:rsid w:val="00225D8E"/>
    <w:rsid w:val="00226420"/>
    <w:rsid w:val="00226E7D"/>
    <w:rsid w:val="002275B6"/>
    <w:rsid w:val="00227A60"/>
    <w:rsid w:val="00230338"/>
    <w:rsid w:val="00230718"/>
    <w:rsid w:val="00230DBE"/>
    <w:rsid w:val="002317D0"/>
    <w:rsid w:val="00231D1F"/>
    <w:rsid w:val="00231D3A"/>
    <w:rsid w:val="00231DEB"/>
    <w:rsid w:val="00231EB8"/>
    <w:rsid w:val="00231F3C"/>
    <w:rsid w:val="002325E4"/>
    <w:rsid w:val="002326EA"/>
    <w:rsid w:val="0023276F"/>
    <w:rsid w:val="00233227"/>
    <w:rsid w:val="00233487"/>
    <w:rsid w:val="002336B3"/>
    <w:rsid w:val="002337B7"/>
    <w:rsid w:val="00233B0F"/>
    <w:rsid w:val="00233DCF"/>
    <w:rsid w:val="00233FE1"/>
    <w:rsid w:val="002347AB"/>
    <w:rsid w:val="002349D2"/>
    <w:rsid w:val="00234B88"/>
    <w:rsid w:val="00234D2B"/>
    <w:rsid w:val="00234D5A"/>
    <w:rsid w:val="00234F77"/>
    <w:rsid w:val="0023505C"/>
    <w:rsid w:val="00235131"/>
    <w:rsid w:val="0023532D"/>
    <w:rsid w:val="002359F7"/>
    <w:rsid w:val="00235DD6"/>
    <w:rsid w:val="002361BE"/>
    <w:rsid w:val="002366CD"/>
    <w:rsid w:val="00236721"/>
    <w:rsid w:val="00236848"/>
    <w:rsid w:val="00236955"/>
    <w:rsid w:val="00237058"/>
    <w:rsid w:val="002371D2"/>
    <w:rsid w:val="00237480"/>
    <w:rsid w:val="002379CC"/>
    <w:rsid w:val="00240050"/>
    <w:rsid w:val="00240053"/>
    <w:rsid w:val="0024026B"/>
    <w:rsid w:val="0024027D"/>
    <w:rsid w:val="0024040C"/>
    <w:rsid w:val="0024045D"/>
    <w:rsid w:val="00240540"/>
    <w:rsid w:val="002405C1"/>
    <w:rsid w:val="00240927"/>
    <w:rsid w:val="00240962"/>
    <w:rsid w:val="00240B5C"/>
    <w:rsid w:val="00240EE5"/>
    <w:rsid w:val="002417D3"/>
    <w:rsid w:val="00241BF0"/>
    <w:rsid w:val="00241D42"/>
    <w:rsid w:val="00241FA9"/>
    <w:rsid w:val="00242138"/>
    <w:rsid w:val="0024234E"/>
    <w:rsid w:val="002424B0"/>
    <w:rsid w:val="00242944"/>
    <w:rsid w:val="0024326E"/>
    <w:rsid w:val="002433E1"/>
    <w:rsid w:val="002435CE"/>
    <w:rsid w:val="0024443B"/>
    <w:rsid w:val="00244454"/>
    <w:rsid w:val="00244C1D"/>
    <w:rsid w:val="00245485"/>
    <w:rsid w:val="00245BC4"/>
    <w:rsid w:val="00245D06"/>
    <w:rsid w:val="00245DE1"/>
    <w:rsid w:val="00246493"/>
    <w:rsid w:val="00246557"/>
    <w:rsid w:val="00246AB5"/>
    <w:rsid w:val="00246B63"/>
    <w:rsid w:val="00247109"/>
    <w:rsid w:val="002471B1"/>
    <w:rsid w:val="00247229"/>
    <w:rsid w:val="00247306"/>
    <w:rsid w:val="00247375"/>
    <w:rsid w:val="002479E9"/>
    <w:rsid w:val="00247FA7"/>
    <w:rsid w:val="002501F9"/>
    <w:rsid w:val="002506DA"/>
    <w:rsid w:val="0025080C"/>
    <w:rsid w:val="002508B6"/>
    <w:rsid w:val="0025145B"/>
    <w:rsid w:val="002515F4"/>
    <w:rsid w:val="0025168B"/>
    <w:rsid w:val="00251CA5"/>
    <w:rsid w:val="0025233A"/>
    <w:rsid w:val="00252C96"/>
    <w:rsid w:val="00252E61"/>
    <w:rsid w:val="0025343D"/>
    <w:rsid w:val="00253558"/>
    <w:rsid w:val="0025377F"/>
    <w:rsid w:val="0025392F"/>
    <w:rsid w:val="00253B10"/>
    <w:rsid w:val="00254006"/>
    <w:rsid w:val="00254423"/>
    <w:rsid w:val="0025450B"/>
    <w:rsid w:val="0025467B"/>
    <w:rsid w:val="00254AE9"/>
    <w:rsid w:val="00254BFC"/>
    <w:rsid w:val="00254CDD"/>
    <w:rsid w:val="00255669"/>
    <w:rsid w:val="00255957"/>
    <w:rsid w:val="00255D94"/>
    <w:rsid w:val="002560BE"/>
    <w:rsid w:val="002561D7"/>
    <w:rsid w:val="002561FD"/>
    <w:rsid w:val="00256778"/>
    <w:rsid w:val="00257053"/>
    <w:rsid w:val="0025713F"/>
    <w:rsid w:val="0025782D"/>
    <w:rsid w:val="0026072F"/>
    <w:rsid w:val="00260EA8"/>
    <w:rsid w:val="00261399"/>
    <w:rsid w:val="002617A9"/>
    <w:rsid w:val="00262937"/>
    <w:rsid w:val="0026294A"/>
    <w:rsid w:val="00262D89"/>
    <w:rsid w:val="0026303F"/>
    <w:rsid w:val="00263540"/>
    <w:rsid w:val="002636EC"/>
    <w:rsid w:val="002636F0"/>
    <w:rsid w:val="00263A99"/>
    <w:rsid w:val="0026438F"/>
    <w:rsid w:val="00264603"/>
    <w:rsid w:val="002649DB"/>
    <w:rsid w:val="00264FA5"/>
    <w:rsid w:val="00265383"/>
    <w:rsid w:val="002655DE"/>
    <w:rsid w:val="002656E7"/>
    <w:rsid w:val="0026591F"/>
    <w:rsid w:val="00265A6B"/>
    <w:rsid w:val="002660EC"/>
    <w:rsid w:val="002661DD"/>
    <w:rsid w:val="002662B7"/>
    <w:rsid w:val="0026663C"/>
    <w:rsid w:val="002666BC"/>
    <w:rsid w:val="002669F5"/>
    <w:rsid w:val="00266B34"/>
    <w:rsid w:val="002670CE"/>
    <w:rsid w:val="0026734C"/>
    <w:rsid w:val="002674BA"/>
    <w:rsid w:val="00267812"/>
    <w:rsid w:val="00267B6D"/>
    <w:rsid w:val="00270702"/>
    <w:rsid w:val="0027078E"/>
    <w:rsid w:val="00270D7C"/>
    <w:rsid w:val="002717E5"/>
    <w:rsid w:val="00271B53"/>
    <w:rsid w:val="00271BE2"/>
    <w:rsid w:val="00271EB8"/>
    <w:rsid w:val="0027209D"/>
    <w:rsid w:val="00272397"/>
    <w:rsid w:val="0027256F"/>
    <w:rsid w:val="0027264B"/>
    <w:rsid w:val="00272904"/>
    <w:rsid w:val="0027294A"/>
    <w:rsid w:val="00272D31"/>
    <w:rsid w:val="00272DC4"/>
    <w:rsid w:val="00272F93"/>
    <w:rsid w:val="00272FC7"/>
    <w:rsid w:val="0027309B"/>
    <w:rsid w:val="0027318B"/>
    <w:rsid w:val="002731BE"/>
    <w:rsid w:val="002735DD"/>
    <w:rsid w:val="0027367B"/>
    <w:rsid w:val="00273BC9"/>
    <w:rsid w:val="00273DBB"/>
    <w:rsid w:val="00273E61"/>
    <w:rsid w:val="00273F38"/>
    <w:rsid w:val="0027406D"/>
    <w:rsid w:val="00274217"/>
    <w:rsid w:val="00274590"/>
    <w:rsid w:val="00275DFB"/>
    <w:rsid w:val="0027602E"/>
    <w:rsid w:val="00276099"/>
    <w:rsid w:val="002762B4"/>
    <w:rsid w:val="00276CBD"/>
    <w:rsid w:val="00276DD7"/>
    <w:rsid w:val="00276EC1"/>
    <w:rsid w:val="00277082"/>
    <w:rsid w:val="0027758D"/>
    <w:rsid w:val="00277E2E"/>
    <w:rsid w:val="00277F8F"/>
    <w:rsid w:val="00280545"/>
    <w:rsid w:val="00280B09"/>
    <w:rsid w:val="00280DB4"/>
    <w:rsid w:val="00280EBA"/>
    <w:rsid w:val="0028139A"/>
    <w:rsid w:val="00281458"/>
    <w:rsid w:val="00281B0E"/>
    <w:rsid w:val="0028259B"/>
    <w:rsid w:val="002826B4"/>
    <w:rsid w:val="002827B4"/>
    <w:rsid w:val="00282861"/>
    <w:rsid w:val="00282A05"/>
    <w:rsid w:val="00282DFF"/>
    <w:rsid w:val="00283325"/>
    <w:rsid w:val="00283AC7"/>
    <w:rsid w:val="00284122"/>
    <w:rsid w:val="00284651"/>
    <w:rsid w:val="00284A56"/>
    <w:rsid w:val="0028500B"/>
    <w:rsid w:val="00285081"/>
    <w:rsid w:val="00285271"/>
    <w:rsid w:val="002853DD"/>
    <w:rsid w:val="00285599"/>
    <w:rsid w:val="002857CB"/>
    <w:rsid w:val="002859FA"/>
    <w:rsid w:val="00285B33"/>
    <w:rsid w:val="00285CFA"/>
    <w:rsid w:val="00286082"/>
    <w:rsid w:val="002860BD"/>
    <w:rsid w:val="002863A1"/>
    <w:rsid w:val="002868AE"/>
    <w:rsid w:val="002869EF"/>
    <w:rsid w:val="00286AAB"/>
    <w:rsid w:val="00286AE4"/>
    <w:rsid w:val="00286EC2"/>
    <w:rsid w:val="00287170"/>
    <w:rsid w:val="00287640"/>
    <w:rsid w:val="0028765A"/>
    <w:rsid w:val="0028792B"/>
    <w:rsid w:val="00287BA5"/>
    <w:rsid w:val="00290427"/>
    <w:rsid w:val="002905B7"/>
    <w:rsid w:val="00290957"/>
    <w:rsid w:val="00290EF4"/>
    <w:rsid w:val="00290F47"/>
    <w:rsid w:val="002916A6"/>
    <w:rsid w:val="002918C4"/>
    <w:rsid w:val="002924C3"/>
    <w:rsid w:val="00292A76"/>
    <w:rsid w:val="00292BC7"/>
    <w:rsid w:val="00292BF0"/>
    <w:rsid w:val="00292D80"/>
    <w:rsid w:val="00293322"/>
    <w:rsid w:val="00293ADF"/>
    <w:rsid w:val="00293E61"/>
    <w:rsid w:val="0029422A"/>
    <w:rsid w:val="0029450E"/>
    <w:rsid w:val="00294689"/>
    <w:rsid w:val="0029498D"/>
    <w:rsid w:val="002949CF"/>
    <w:rsid w:val="00294EC6"/>
    <w:rsid w:val="002951EC"/>
    <w:rsid w:val="00295A23"/>
    <w:rsid w:val="00295C4D"/>
    <w:rsid w:val="00296094"/>
    <w:rsid w:val="00296471"/>
    <w:rsid w:val="00296702"/>
    <w:rsid w:val="0029670E"/>
    <w:rsid w:val="002968BC"/>
    <w:rsid w:val="0029713B"/>
    <w:rsid w:val="00297274"/>
    <w:rsid w:val="00297641"/>
    <w:rsid w:val="002976ED"/>
    <w:rsid w:val="00297815"/>
    <w:rsid w:val="002978D2"/>
    <w:rsid w:val="002979CC"/>
    <w:rsid w:val="002A03FB"/>
    <w:rsid w:val="002A0823"/>
    <w:rsid w:val="002A08C7"/>
    <w:rsid w:val="002A0AB0"/>
    <w:rsid w:val="002A0B65"/>
    <w:rsid w:val="002A16BA"/>
    <w:rsid w:val="002A16DA"/>
    <w:rsid w:val="002A18DA"/>
    <w:rsid w:val="002A1ECE"/>
    <w:rsid w:val="002A1FDB"/>
    <w:rsid w:val="002A2611"/>
    <w:rsid w:val="002A2ADB"/>
    <w:rsid w:val="002A2CF1"/>
    <w:rsid w:val="002A2D74"/>
    <w:rsid w:val="002A308D"/>
    <w:rsid w:val="002A3123"/>
    <w:rsid w:val="002A330B"/>
    <w:rsid w:val="002A3D7F"/>
    <w:rsid w:val="002A3E07"/>
    <w:rsid w:val="002A3EC4"/>
    <w:rsid w:val="002A43A7"/>
    <w:rsid w:val="002A4B7B"/>
    <w:rsid w:val="002A4BA8"/>
    <w:rsid w:val="002A4BAE"/>
    <w:rsid w:val="002A4BB1"/>
    <w:rsid w:val="002A4D30"/>
    <w:rsid w:val="002A4F81"/>
    <w:rsid w:val="002A5362"/>
    <w:rsid w:val="002A558D"/>
    <w:rsid w:val="002A59C4"/>
    <w:rsid w:val="002A5E97"/>
    <w:rsid w:val="002A6692"/>
    <w:rsid w:val="002A6693"/>
    <w:rsid w:val="002A6E69"/>
    <w:rsid w:val="002A705E"/>
    <w:rsid w:val="002A71D0"/>
    <w:rsid w:val="002A7554"/>
    <w:rsid w:val="002A7A62"/>
    <w:rsid w:val="002B0C2B"/>
    <w:rsid w:val="002B12FC"/>
    <w:rsid w:val="002B18F3"/>
    <w:rsid w:val="002B1AAE"/>
    <w:rsid w:val="002B2407"/>
    <w:rsid w:val="002B2B80"/>
    <w:rsid w:val="002B36CA"/>
    <w:rsid w:val="002B3AF0"/>
    <w:rsid w:val="002B4093"/>
    <w:rsid w:val="002B44BF"/>
    <w:rsid w:val="002B45A3"/>
    <w:rsid w:val="002B4951"/>
    <w:rsid w:val="002B4DB4"/>
    <w:rsid w:val="002B5A04"/>
    <w:rsid w:val="002B5C6D"/>
    <w:rsid w:val="002B5F16"/>
    <w:rsid w:val="002B606D"/>
    <w:rsid w:val="002B6664"/>
    <w:rsid w:val="002B6DCD"/>
    <w:rsid w:val="002B7559"/>
    <w:rsid w:val="002B76CB"/>
    <w:rsid w:val="002B7A17"/>
    <w:rsid w:val="002B7F63"/>
    <w:rsid w:val="002C03AA"/>
    <w:rsid w:val="002C04C7"/>
    <w:rsid w:val="002C0F8C"/>
    <w:rsid w:val="002C0FF3"/>
    <w:rsid w:val="002C1070"/>
    <w:rsid w:val="002C1109"/>
    <w:rsid w:val="002C121B"/>
    <w:rsid w:val="002C1479"/>
    <w:rsid w:val="002C147C"/>
    <w:rsid w:val="002C14A9"/>
    <w:rsid w:val="002C17C6"/>
    <w:rsid w:val="002C1A3E"/>
    <w:rsid w:val="002C1B23"/>
    <w:rsid w:val="002C1CC8"/>
    <w:rsid w:val="002C1FBB"/>
    <w:rsid w:val="002C21AC"/>
    <w:rsid w:val="002C221B"/>
    <w:rsid w:val="002C23E0"/>
    <w:rsid w:val="002C26F5"/>
    <w:rsid w:val="002C294C"/>
    <w:rsid w:val="002C3129"/>
    <w:rsid w:val="002C3387"/>
    <w:rsid w:val="002C36A2"/>
    <w:rsid w:val="002C3748"/>
    <w:rsid w:val="002C3B20"/>
    <w:rsid w:val="002C482D"/>
    <w:rsid w:val="002C486F"/>
    <w:rsid w:val="002C4984"/>
    <w:rsid w:val="002C4986"/>
    <w:rsid w:val="002C4D4B"/>
    <w:rsid w:val="002C5CC8"/>
    <w:rsid w:val="002C6143"/>
    <w:rsid w:val="002C61D4"/>
    <w:rsid w:val="002C65D0"/>
    <w:rsid w:val="002C66DA"/>
    <w:rsid w:val="002C6948"/>
    <w:rsid w:val="002C707D"/>
    <w:rsid w:val="002C7619"/>
    <w:rsid w:val="002C7658"/>
    <w:rsid w:val="002C7A34"/>
    <w:rsid w:val="002C7A4F"/>
    <w:rsid w:val="002C7CE7"/>
    <w:rsid w:val="002D021C"/>
    <w:rsid w:val="002D0CE3"/>
    <w:rsid w:val="002D1026"/>
    <w:rsid w:val="002D1A83"/>
    <w:rsid w:val="002D24FE"/>
    <w:rsid w:val="002D26AF"/>
    <w:rsid w:val="002D2F6E"/>
    <w:rsid w:val="002D3148"/>
    <w:rsid w:val="002D3A84"/>
    <w:rsid w:val="002D3AFE"/>
    <w:rsid w:val="002D46D8"/>
    <w:rsid w:val="002D47B4"/>
    <w:rsid w:val="002D4BBB"/>
    <w:rsid w:val="002D4E53"/>
    <w:rsid w:val="002D4F30"/>
    <w:rsid w:val="002D6013"/>
    <w:rsid w:val="002D602B"/>
    <w:rsid w:val="002D63C4"/>
    <w:rsid w:val="002D6688"/>
    <w:rsid w:val="002D6861"/>
    <w:rsid w:val="002D6EA0"/>
    <w:rsid w:val="002D71E3"/>
    <w:rsid w:val="002D788B"/>
    <w:rsid w:val="002D79A7"/>
    <w:rsid w:val="002D7DBC"/>
    <w:rsid w:val="002E00C6"/>
    <w:rsid w:val="002E034C"/>
    <w:rsid w:val="002E0622"/>
    <w:rsid w:val="002E128B"/>
    <w:rsid w:val="002E1665"/>
    <w:rsid w:val="002E17A4"/>
    <w:rsid w:val="002E1EFA"/>
    <w:rsid w:val="002E2213"/>
    <w:rsid w:val="002E29A8"/>
    <w:rsid w:val="002E2B99"/>
    <w:rsid w:val="002E2FAA"/>
    <w:rsid w:val="002E2FC8"/>
    <w:rsid w:val="002E33E4"/>
    <w:rsid w:val="002E3608"/>
    <w:rsid w:val="002E3803"/>
    <w:rsid w:val="002E382F"/>
    <w:rsid w:val="002E3E1C"/>
    <w:rsid w:val="002E4B25"/>
    <w:rsid w:val="002E4C9D"/>
    <w:rsid w:val="002E5967"/>
    <w:rsid w:val="002E5C49"/>
    <w:rsid w:val="002E5D27"/>
    <w:rsid w:val="002E6723"/>
    <w:rsid w:val="002E6B90"/>
    <w:rsid w:val="002E7115"/>
    <w:rsid w:val="002E7343"/>
    <w:rsid w:val="002E7415"/>
    <w:rsid w:val="002E7502"/>
    <w:rsid w:val="002E7BD0"/>
    <w:rsid w:val="002E7C00"/>
    <w:rsid w:val="002E7D82"/>
    <w:rsid w:val="002F0847"/>
    <w:rsid w:val="002F0AA5"/>
    <w:rsid w:val="002F12BB"/>
    <w:rsid w:val="002F13AA"/>
    <w:rsid w:val="002F143B"/>
    <w:rsid w:val="002F168B"/>
    <w:rsid w:val="002F1770"/>
    <w:rsid w:val="002F18C6"/>
    <w:rsid w:val="002F18ED"/>
    <w:rsid w:val="002F1AA4"/>
    <w:rsid w:val="002F1C9A"/>
    <w:rsid w:val="002F1E12"/>
    <w:rsid w:val="002F21DF"/>
    <w:rsid w:val="002F26B6"/>
    <w:rsid w:val="002F2ACB"/>
    <w:rsid w:val="002F3303"/>
    <w:rsid w:val="002F349B"/>
    <w:rsid w:val="002F38CF"/>
    <w:rsid w:val="002F3C64"/>
    <w:rsid w:val="002F3DEC"/>
    <w:rsid w:val="002F4110"/>
    <w:rsid w:val="002F42D5"/>
    <w:rsid w:val="002F49F6"/>
    <w:rsid w:val="002F4BAF"/>
    <w:rsid w:val="002F516A"/>
    <w:rsid w:val="002F53E2"/>
    <w:rsid w:val="002F5596"/>
    <w:rsid w:val="002F55BD"/>
    <w:rsid w:val="002F5A31"/>
    <w:rsid w:val="002F5A77"/>
    <w:rsid w:val="002F5C77"/>
    <w:rsid w:val="002F6189"/>
    <w:rsid w:val="002F6FC7"/>
    <w:rsid w:val="002F732A"/>
    <w:rsid w:val="002F75F2"/>
    <w:rsid w:val="00300304"/>
    <w:rsid w:val="003003A1"/>
    <w:rsid w:val="00300C2A"/>
    <w:rsid w:val="00301915"/>
    <w:rsid w:val="00301D18"/>
    <w:rsid w:val="00301EDE"/>
    <w:rsid w:val="003021C1"/>
    <w:rsid w:val="00302482"/>
    <w:rsid w:val="00302911"/>
    <w:rsid w:val="00302921"/>
    <w:rsid w:val="00302B84"/>
    <w:rsid w:val="0030325A"/>
    <w:rsid w:val="0030350F"/>
    <w:rsid w:val="0030352C"/>
    <w:rsid w:val="0030360C"/>
    <w:rsid w:val="00303717"/>
    <w:rsid w:val="0030381B"/>
    <w:rsid w:val="00303E9B"/>
    <w:rsid w:val="00304153"/>
    <w:rsid w:val="00304289"/>
    <w:rsid w:val="00304418"/>
    <w:rsid w:val="00304A0D"/>
    <w:rsid w:val="003056CE"/>
    <w:rsid w:val="00305955"/>
    <w:rsid w:val="00305C3D"/>
    <w:rsid w:val="00305C60"/>
    <w:rsid w:val="00305EBD"/>
    <w:rsid w:val="003062C0"/>
    <w:rsid w:val="0030672B"/>
    <w:rsid w:val="00306A49"/>
    <w:rsid w:val="0030749A"/>
    <w:rsid w:val="00310C32"/>
    <w:rsid w:val="003113B3"/>
    <w:rsid w:val="003115BF"/>
    <w:rsid w:val="003115F2"/>
    <w:rsid w:val="00311ABD"/>
    <w:rsid w:val="00311E16"/>
    <w:rsid w:val="00312900"/>
    <w:rsid w:val="00312A0A"/>
    <w:rsid w:val="00312AAA"/>
    <w:rsid w:val="00312C86"/>
    <w:rsid w:val="0031332D"/>
    <w:rsid w:val="003133EE"/>
    <w:rsid w:val="00313714"/>
    <w:rsid w:val="00313957"/>
    <w:rsid w:val="00314814"/>
    <w:rsid w:val="0031516F"/>
    <w:rsid w:val="0031535D"/>
    <w:rsid w:val="003153D5"/>
    <w:rsid w:val="00315D9F"/>
    <w:rsid w:val="00315DEC"/>
    <w:rsid w:val="00315E6A"/>
    <w:rsid w:val="00315E77"/>
    <w:rsid w:val="00315F9E"/>
    <w:rsid w:val="0031654A"/>
    <w:rsid w:val="003167FB"/>
    <w:rsid w:val="00316816"/>
    <w:rsid w:val="00316B14"/>
    <w:rsid w:val="00316F4A"/>
    <w:rsid w:val="003170CF"/>
    <w:rsid w:val="0031788B"/>
    <w:rsid w:val="00317E81"/>
    <w:rsid w:val="00317F47"/>
    <w:rsid w:val="00320067"/>
    <w:rsid w:val="00320D5D"/>
    <w:rsid w:val="0032122B"/>
    <w:rsid w:val="00321395"/>
    <w:rsid w:val="0032168E"/>
    <w:rsid w:val="00321920"/>
    <w:rsid w:val="00321A2D"/>
    <w:rsid w:val="00321FD4"/>
    <w:rsid w:val="00322180"/>
    <w:rsid w:val="003223B3"/>
    <w:rsid w:val="00322632"/>
    <w:rsid w:val="0032365F"/>
    <w:rsid w:val="003238BE"/>
    <w:rsid w:val="00323A40"/>
    <w:rsid w:val="00323FEB"/>
    <w:rsid w:val="00324812"/>
    <w:rsid w:val="00324837"/>
    <w:rsid w:val="00324C2B"/>
    <w:rsid w:val="00325049"/>
    <w:rsid w:val="00325439"/>
    <w:rsid w:val="00325758"/>
    <w:rsid w:val="00325C0A"/>
    <w:rsid w:val="00325E0B"/>
    <w:rsid w:val="0032636A"/>
    <w:rsid w:val="003268F9"/>
    <w:rsid w:val="003269B3"/>
    <w:rsid w:val="00326DF3"/>
    <w:rsid w:val="003270FF"/>
    <w:rsid w:val="00327134"/>
    <w:rsid w:val="00327545"/>
    <w:rsid w:val="003279D9"/>
    <w:rsid w:val="00327FC1"/>
    <w:rsid w:val="003302BA"/>
    <w:rsid w:val="00330302"/>
    <w:rsid w:val="00330317"/>
    <w:rsid w:val="0033043B"/>
    <w:rsid w:val="00330B1A"/>
    <w:rsid w:val="00330B45"/>
    <w:rsid w:val="00331594"/>
    <w:rsid w:val="0033165C"/>
    <w:rsid w:val="003317C3"/>
    <w:rsid w:val="00331975"/>
    <w:rsid w:val="00331D2F"/>
    <w:rsid w:val="00331FCE"/>
    <w:rsid w:val="00332AFD"/>
    <w:rsid w:val="00332D1E"/>
    <w:rsid w:val="00332E51"/>
    <w:rsid w:val="00333389"/>
    <w:rsid w:val="0033347D"/>
    <w:rsid w:val="0033358A"/>
    <w:rsid w:val="00333689"/>
    <w:rsid w:val="00333860"/>
    <w:rsid w:val="003346AF"/>
    <w:rsid w:val="003349C8"/>
    <w:rsid w:val="00334CAE"/>
    <w:rsid w:val="00334EF9"/>
    <w:rsid w:val="0033500C"/>
    <w:rsid w:val="0033527C"/>
    <w:rsid w:val="00335CE2"/>
    <w:rsid w:val="00335DC2"/>
    <w:rsid w:val="003360D6"/>
    <w:rsid w:val="00336513"/>
    <w:rsid w:val="00336BF5"/>
    <w:rsid w:val="00337540"/>
    <w:rsid w:val="003401C2"/>
    <w:rsid w:val="0034025C"/>
    <w:rsid w:val="0034038C"/>
    <w:rsid w:val="00340BCF"/>
    <w:rsid w:val="00340BD5"/>
    <w:rsid w:val="00340C46"/>
    <w:rsid w:val="00341251"/>
    <w:rsid w:val="003412C9"/>
    <w:rsid w:val="003416C9"/>
    <w:rsid w:val="00341763"/>
    <w:rsid w:val="00341C9B"/>
    <w:rsid w:val="00341F4E"/>
    <w:rsid w:val="003421B1"/>
    <w:rsid w:val="003429A4"/>
    <w:rsid w:val="00342C75"/>
    <w:rsid w:val="00342FCC"/>
    <w:rsid w:val="003432BD"/>
    <w:rsid w:val="00343767"/>
    <w:rsid w:val="0034388B"/>
    <w:rsid w:val="00343DA5"/>
    <w:rsid w:val="0034410C"/>
    <w:rsid w:val="0034460A"/>
    <w:rsid w:val="00344829"/>
    <w:rsid w:val="00344996"/>
    <w:rsid w:val="00345304"/>
    <w:rsid w:val="003455E4"/>
    <w:rsid w:val="00345651"/>
    <w:rsid w:val="00345655"/>
    <w:rsid w:val="00345A0B"/>
    <w:rsid w:val="00345A98"/>
    <w:rsid w:val="00345B12"/>
    <w:rsid w:val="00345B27"/>
    <w:rsid w:val="00346383"/>
    <w:rsid w:val="003466B6"/>
    <w:rsid w:val="0034678E"/>
    <w:rsid w:val="00346E86"/>
    <w:rsid w:val="00347166"/>
    <w:rsid w:val="00347A47"/>
    <w:rsid w:val="00347D85"/>
    <w:rsid w:val="00347DA5"/>
    <w:rsid w:val="00347E58"/>
    <w:rsid w:val="00347EDA"/>
    <w:rsid w:val="00347EF7"/>
    <w:rsid w:val="00350187"/>
    <w:rsid w:val="0035018B"/>
    <w:rsid w:val="0035066B"/>
    <w:rsid w:val="00350709"/>
    <w:rsid w:val="003509C4"/>
    <w:rsid w:val="00350AC3"/>
    <w:rsid w:val="003511A2"/>
    <w:rsid w:val="00351469"/>
    <w:rsid w:val="00351559"/>
    <w:rsid w:val="00351BBB"/>
    <w:rsid w:val="003520F1"/>
    <w:rsid w:val="0035240C"/>
    <w:rsid w:val="00352735"/>
    <w:rsid w:val="003527A6"/>
    <w:rsid w:val="0035289E"/>
    <w:rsid w:val="00352A6A"/>
    <w:rsid w:val="00352BB9"/>
    <w:rsid w:val="0035332E"/>
    <w:rsid w:val="003537B0"/>
    <w:rsid w:val="00353931"/>
    <w:rsid w:val="00353B96"/>
    <w:rsid w:val="00353C5C"/>
    <w:rsid w:val="00353EA7"/>
    <w:rsid w:val="00354038"/>
    <w:rsid w:val="003546C2"/>
    <w:rsid w:val="00355D94"/>
    <w:rsid w:val="00355DAF"/>
    <w:rsid w:val="00356475"/>
    <w:rsid w:val="00356802"/>
    <w:rsid w:val="00356D94"/>
    <w:rsid w:val="0035749D"/>
    <w:rsid w:val="0035751E"/>
    <w:rsid w:val="00357740"/>
    <w:rsid w:val="00357C90"/>
    <w:rsid w:val="00360183"/>
    <w:rsid w:val="00360441"/>
    <w:rsid w:val="003608A9"/>
    <w:rsid w:val="00360910"/>
    <w:rsid w:val="00360ADB"/>
    <w:rsid w:val="0036118A"/>
    <w:rsid w:val="003611E2"/>
    <w:rsid w:val="00361AA7"/>
    <w:rsid w:val="00361D70"/>
    <w:rsid w:val="0036206A"/>
    <w:rsid w:val="003620FE"/>
    <w:rsid w:val="00362B15"/>
    <w:rsid w:val="00362B6E"/>
    <w:rsid w:val="00362EC0"/>
    <w:rsid w:val="00362EC6"/>
    <w:rsid w:val="003631F7"/>
    <w:rsid w:val="003635CF"/>
    <w:rsid w:val="0036365F"/>
    <w:rsid w:val="00363A48"/>
    <w:rsid w:val="00363C98"/>
    <w:rsid w:val="00363F3F"/>
    <w:rsid w:val="00364023"/>
    <w:rsid w:val="00364770"/>
    <w:rsid w:val="003647C4"/>
    <w:rsid w:val="00364D5D"/>
    <w:rsid w:val="00364DB2"/>
    <w:rsid w:val="003651C6"/>
    <w:rsid w:val="003652B4"/>
    <w:rsid w:val="0036577B"/>
    <w:rsid w:val="00365A20"/>
    <w:rsid w:val="00366029"/>
    <w:rsid w:val="0036621C"/>
    <w:rsid w:val="00366673"/>
    <w:rsid w:val="003667A5"/>
    <w:rsid w:val="00366811"/>
    <w:rsid w:val="00366DA3"/>
    <w:rsid w:val="003673B1"/>
    <w:rsid w:val="0036751D"/>
    <w:rsid w:val="00367556"/>
    <w:rsid w:val="00367648"/>
    <w:rsid w:val="00367724"/>
    <w:rsid w:val="00370CFE"/>
    <w:rsid w:val="003717BC"/>
    <w:rsid w:val="00371C7A"/>
    <w:rsid w:val="003723DC"/>
    <w:rsid w:val="00372682"/>
    <w:rsid w:val="003726C1"/>
    <w:rsid w:val="003727A2"/>
    <w:rsid w:val="00372DBD"/>
    <w:rsid w:val="00373724"/>
    <w:rsid w:val="00373A5E"/>
    <w:rsid w:val="00373B30"/>
    <w:rsid w:val="003740F1"/>
    <w:rsid w:val="003746C4"/>
    <w:rsid w:val="0037494D"/>
    <w:rsid w:val="00374BD2"/>
    <w:rsid w:val="00374E12"/>
    <w:rsid w:val="003752BD"/>
    <w:rsid w:val="00375571"/>
    <w:rsid w:val="003755AE"/>
    <w:rsid w:val="00375C51"/>
    <w:rsid w:val="00375CA0"/>
    <w:rsid w:val="00375D78"/>
    <w:rsid w:val="00375EB5"/>
    <w:rsid w:val="00376344"/>
    <w:rsid w:val="0037728A"/>
    <w:rsid w:val="003772F9"/>
    <w:rsid w:val="00377375"/>
    <w:rsid w:val="0037766C"/>
    <w:rsid w:val="00377998"/>
    <w:rsid w:val="003779AB"/>
    <w:rsid w:val="00377C09"/>
    <w:rsid w:val="00377CCD"/>
    <w:rsid w:val="0038036C"/>
    <w:rsid w:val="003804E9"/>
    <w:rsid w:val="003807F0"/>
    <w:rsid w:val="00381362"/>
    <w:rsid w:val="003814A7"/>
    <w:rsid w:val="00381653"/>
    <w:rsid w:val="00381942"/>
    <w:rsid w:val="0038224E"/>
    <w:rsid w:val="00383323"/>
    <w:rsid w:val="00383460"/>
    <w:rsid w:val="00383781"/>
    <w:rsid w:val="00383A3F"/>
    <w:rsid w:val="00383B5D"/>
    <w:rsid w:val="00383CB7"/>
    <w:rsid w:val="00383D82"/>
    <w:rsid w:val="003840A4"/>
    <w:rsid w:val="003840B7"/>
    <w:rsid w:val="0038420E"/>
    <w:rsid w:val="00384497"/>
    <w:rsid w:val="00384506"/>
    <w:rsid w:val="00384856"/>
    <w:rsid w:val="0038499A"/>
    <w:rsid w:val="00384A2D"/>
    <w:rsid w:val="00384AB5"/>
    <w:rsid w:val="00384D57"/>
    <w:rsid w:val="00384D72"/>
    <w:rsid w:val="00385009"/>
    <w:rsid w:val="00385459"/>
    <w:rsid w:val="0038546F"/>
    <w:rsid w:val="003854E3"/>
    <w:rsid w:val="00385C22"/>
    <w:rsid w:val="00386276"/>
    <w:rsid w:val="003863EA"/>
    <w:rsid w:val="003866F7"/>
    <w:rsid w:val="0038692B"/>
    <w:rsid w:val="00386B57"/>
    <w:rsid w:val="00387020"/>
    <w:rsid w:val="00387097"/>
    <w:rsid w:val="003874B3"/>
    <w:rsid w:val="003875C9"/>
    <w:rsid w:val="003876FB"/>
    <w:rsid w:val="00387861"/>
    <w:rsid w:val="00390628"/>
    <w:rsid w:val="0039069A"/>
    <w:rsid w:val="00390815"/>
    <w:rsid w:val="003908E3"/>
    <w:rsid w:val="00391274"/>
    <w:rsid w:val="0039155E"/>
    <w:rsid w:val="00391928"/>
    <w:rsid w:val="00391973"/>
    <w:rsid w:val="00391B68"/>
    <w:rsid w:val="00391C5B"/>
    <w:rsid w:val="00391CB6"/>
    <w:rsid w:val="0039243E"/>
    <w:rsid w:val="00392854"/>
    <w:rsid w:val="00392DAB"/>
    <w:rsid w:val="0039304A"/>
    <w:rsid w:val="0039342D"/>
    <w:rsid w:val="003941E5"/>
    <w:rsid w:val="00394781"/>
    <w:rsid w:val="00394F3A"/>
    <w:rsid w:val="0039540F"/>
    <w:rsid w:val="0039589A"/>
    <w:rsid w:val="00395DED"/>
    <w:rsid w:val="0039649A"/>
    <w:rsid w:val="00396622"/>
    <w:rsid w:val="00396B82"/>
    <w:rsid w:val="00396D52"/>
    <w:rsid w:val="00397A18"/>
    <w:rsid w:val="00397B89"/>
    <w:rsid w:val="00397BBC"/>
    <w:rsid w:val="003A0558"/>
    <w:rsid w:val="003A0972"/>
    <w:rsid w:val="003A1398"/>
    <w:rsid w:val="003A1520"/>
    <w:rsid w:val="003A1871"/>
    <w:rsid w:val="003A1CE9"/>
    <w:rsid w:val="003A1E83"/>
    <w:rsid w:val="003A240B"/>
    <w:rsid w:val="003A25BC"/>
    <w:rsid w:val="003A2877"/>
    <w:rsid w:val="003A2949"/>
    <w:rsid w:val="003A2A8B"/>
    <w:rsid w:val="003A2D41"/>
    <w:rsid w:val="003A2EE3"/>
    <w:rsid w:val="003A3295"/>
    <w:rsid w:val="003A32B6"/>
    <w:rsid w:val="003A33E5"/>
    <w:rsid w:val="003A340A"/>
    <w:rsid w:val="003A356A"/>
    <w:rsid w:val="003A39FD"/>
    <w:rsid w:val="003A3BF4"/>
    <w:rsid w:val="003A4132"/>
    <w:rsid w:val="003A4308"/>
    <w:rsid w:val="003A4363"/>
    <w:rsid w:val="003A45B9"/>
    <w:rsid w:val="003A4DFA"/>
    <w:rsid w:val="003A55A1"/>
    <w:rsid w:val="003A56C9"/>
    <w:rsid w:val="003A6C15"/>
    <w:rsid w:val="003A6CF6"/>
    <w:rsid w:val="003A6ED0"/>
    <w:rsid w:val="003A74CF"/>
    <w:rsid w:val="003A77F1"/>
    <w:rsid w:val="003A7C00"/>
    <w:rsid w:val="003A7D97"/>
    <w:rsid w:val="003A7EAD"/>
    <w:rsid w:val="003A7F30"/>
    <w:rsid w:val="003B026F"/>
    <w:rsid w:val="003B048C"/>
    <w:rsid w:val="003B0956"/>
    <w:rsid w:val="003B0B44"/>
    <w:rsid w:val="003B0B67"/>
    <w:rsid w:val="003B0D11"/>
    <w:rsid w:val="003B1088"/>
    <w:rsid w:val="003B1458"/>
    <w:rsid w:val="003B1975"/>
    <w:rsid w:val="003B1DAA"/>
    <w:rsid w:val="003B1E13"/>
    <w:rsid w:val="003B1EE3"/>
    <w:rsid w:val="003B2380"/>
    <w:rsid w:val="003B23E1"/>
    <w:rsid w:val="003B251C"/>
    <w:rsid w:val="003B25AC"/>
    <w:rsid w:val="003B29C5"/>
    <w:rsid w:val="003B2B36"/>
    <w:rsid w:val="003B2D62"/>
    <w:rsid w:val="003B35F8"/>
    <w:rsid w:val="003B3F9C"/>
    <w:rsid w:val="003B4F9D"/>
    <w:rsid w:val="003B5ACA"/>
    <w:rsid w:val="003B5CFD"/>
    <w:rsid w:val="003B5E24"/>
    <w:rsid w:val="003B6138"/>
    <w:rsid w:val="003B6841"/>
    <w:rsid w:val="003B68EA"/>
    <w:rsid w:val="003B6E60"/>
    <w:rsid w:val="003B7575"/>
    <w:rsid w:val="003B7867"/>
    <w:rsid w:val="003B78B0"/>
    <w:rsid w:val="003B798F"/>
    <w:rsid w:val="003B7B2F"/>
    <w:rsid w:val="003B7D25"/>
    <w:rsid w:val="003C0316"/>
    <w:rsid w:val="003C0557"/>
    <w:rsid w:val="003C0C3B"/>
    <w:rsid w:val="003C0F06"/>
    <w:rsid w:val="003C1097"/>
    <w:rsid w:val="003C1320"/>
    <w:rsid w:val="003C168F"/>
    <w:rsid w:val="003C195D"/>
    <w:rsid w:val="003C1971"/>
    <w:rsid w:val="003C1AB4"/>
    <w:rsid w:val="003C2315"/>
    <w:rsid w:val="003C26C4"/>
    <w:rsid w:val="003C2734"/>
    <w:rsid w:val="003C328A"/>
    <w:rsid w:val="003C34FC"/>
    <w:rsid w:val="003C36BD"/>
    <w:rsid w:val="003C381E"/>
    <w:rsid w:val="003C47F1"/>
    <w:rsid w:val="003C48B2"/>
    <w:rsid w:val="003C4939"/>
    <w:rsid w:val="003C4D65"/>
    <w:rsid w:val="003C4FE0"/>
    <w:rsid w:val="003C52DA"/>
    <w:rsid w:val="003C534E"/>
    <w:rsid w:val="003C5985"/>
    <w:rsid w:val="003C5B42"/>
    <w:rsid w:val="003C6736"/>
    <w:rsid w:val="003C6A33"/>
    <w:rsid w:val="003C6AA0"/>
    <w:rsid w:val="003C6D65"/>
    <w:rsid w:val="003C6F7C"/>
    <w:rsid w:val="003C6FE9"/>
    <w:rsid w:val="003C7393"/>
    <w:rsid w:val="003C7627"/>
    <w:rsid w:val="003C7859"/>
    <w:rsid w:val="003D001A"/>
    <w:rsid w:val="003D018D"/>
    <w:rsid w:val="003D04B4"/>
    <w:rsid w:val="003D063D"/>
    <w:rsid w:val="003D08AC"/>
    <w:rsid w:val="003D0944"/>
    <w:rsid w:val="003D0A05"/>
    <w:rsid w:val="003D0E47"/>
    <w:rsid w:val="003D0F3C"/>
    <w:rsid w:val="003D0FB4"/>
    <w:rsid w:val="003D1266"/>
    <w:rsid w:val="003D27A4"/>
    <w:rsid w:val="003D32F2"/>
    <w:rsid w:val="003D36A7"/>
    <w:rsid w:val="003D3D56"/>
    <w:rsid w:val="003D4371"/>
    <w:rsid w:val="003D4839"/>
    <w:rsid w:val="003D4B15"/>
    <w:rsid w:val="003D5EB0"/>
    <w:rsid w:val="003D6062"/>
    <w:rsid w:val="003D62C9"/>
    <w:rsid w:val="003D68E1"/>
    <w:rsid w:val="003D6CD2"/>
    <w:rsid w:val="003D7001"/>
    <w:rsid w:val="003D7335"/>
    <w:rsid w:val="003D7348"/>
    <w:rsid w:val="003D7360"/>
    <w:rsid w:val="003D7397"/>
    <w:rsid w:val="003D7479"/>
    <w:rsid w:val="003D7842"/>
    <w:rsid w:val="003E02F3"/>
    <w:rsid w:val="003E0758"/>
    <w:rsid w:val="003E0A14"/>
    <w:rsid w:val="003E0C52"/>
    <w:rsid w:val="003E0CD7"/>
    <w:rsid w:val="003E0F66"/>
    <w:rsid w:val="003E1811"/>
    <w:rsid w:val="003E1D96"/>
    <w:rsid w:val="003E227A"/>
    <w:rsid w:val="003E234A"/>
    <w:rsid w:val="003E2743"/>
    <w:rsid w:val="003E2C8C"/>
    <w:rsid w:val="003E2FC6"/>
    <w:rsid w:val="003E2FEB"/>
    <w:rsid w:val="003E3433"/>
    <w:rsid w:val="003E386A"/>
    <w:rsid w:val="003E3AC4"/>
    <w:rsid w:val="003E3D3E"/>
    <w:rsid w:val="003E3E40"/>
    <w:rsid w:val="003E4531"/>
    <w:rsid w:val="003E4A82"/>
    <w:rsid w:val="003E4BA4"/>
    <w:rsid w:val="003E4D8C"/>
    <w:rsid w:val="003E4D92"/>
    <w:rsid w:val="003E5006"/>
    <w:rsid w:val="003E5BA2"/>
    <w:rsid w:val="003E5DC7"/>
    <w:rsid w:val="003E5EB3"/>
    <w:rsid w:val="003E5EC7"/>
    <w:rsid w:val="003E66FF"/>
    <w:rsid w:val="003E69CA"/>
    <w:rsid w:val="003E69F7"/>
    <w:rsid w:val="003E705E"/>
    <w:rsid w:val="003E74AD"/>
    <w:rsid w:val="003E7890"/>
    <w:rsid w:val="003E7A62"/>
    <w:rsid w:val="003E7BDB"/>
    <w:rsid w:val="003E7F0B"/>
    <w:rsid w:val="003E7FD7"/>
    <w:rsid w:val="003F09DA"/>
    <w:rsid w:val="003F1517"/>
    <w:rsid w:val="003F1536"/>
    <w:rsid w:val="003F192E"/>
    <w:rsid w:val="003F19AC"/>
    <w:rsid w:val="003F1A74"/>
    <w:rsid w:val="003F1DF9"/>
    <w:rsid w:val="003F1EF7"/>
    <w:rsid w:val="003F2131"/>
    <w:rsid w:val="003F21CB"/>
    <w:rsid w:val="003F2409"/>
    <w:rsid w:val="003F248A"/>
    <w:rsid w:val="003F25A2"/>
    <w:rsid w:val="003F27E3"/>
    <w:rsid w:val="003F2942"/>
    <w:rsid w:val="003F2EC7"/>
    <w:rsid w:val="003F314E"/>
    <w:rsid w:val="003F37E2"/>
    <w:rsid w:val="003F3F89"/>
    <w:rsid w:val="003F4BA7"/>
    <w:rsid w:val="003F51A3"/>
    <w:rsid w:val="003F5688"/>
    <w:rsid w:val="003F5740"/>
    <w:rsid w:val="003F5AB8"/>
    <w:rsid w:val="003F5C33"/>
    <w:rsid w:val="003F5E89"/>
    <w:rsid w:val="003F6031"/>
    <w:rsid w:val="003F6035"/>
    <w:rsid w:val="003F618C"/>
    <w:rsid w:val="003F63DD"/>
    <w:rsid w:val="003F6438"/>
    <w:rsid w:val="003F6B9D"/>
    <w:rsid w:val="003F7618"/>
    <w:rsid w:val="003F787A"/>
    <w:rsid w:val="003F7CD6"/>
    <w:rsid w:val="004000A1"/>
    <w:rsid w:val="0040089B"/>
    <w:rsid w:val="004009A3"/>
    <w:rsid w:val="0040140A"/>
    <w:rsid w:val="00401918"/>
    <w:rsid w:val="00401948"/>
    <w:rsid w:val="00401A9D"/>
    <w:rsid w:val="00401CAB"/>
    <w:rsid w:val="00401EC5"/>
    <w:rsid w:val="00402AA8"/>
    <w:rsid w:val="00402F45"/>
    <w:rsid w:val="004031CB"/>
    <w:rsid w:val="0040339B"/>
    <w:rsid w:val="004038B5"/>
    <w:rsid w:val="004038ED"/>
    <w:rsid w:val="0040394B"/>
    <w:rsid w:val="0040459A"/>
    <w:rsid w:val="00404674"/>
    <w:rsid w:val="0040471E"/>
    <w:rsid w:val="0040498A"/>
    <w:rsid w:val="00404D5D"/>
    <w:rsid w:val="004054B8"/>
    <w:rsid w:val="0040554C"/>
    <w:rsid w:val="00405595"/>
    <w:rsid w:val="004055F2"/>
    <w:rsid w:val="004057F0"/>
    <w:rsid w:val="004058B4"/>
    <w:rsid w:val="0040598E"/>
    <w:rsid w:val="00405A2C"/>
    <w:rsid w:val="00405AF7"/>
    <w:rsid w:val="00406215"/>
    <w:rsid w:val="00406978"/>
    <w:rsid w:val="00406DA2"/>
    <w:rsid w:val="00410654"/>
    <w:rsid w:val="00410C82"/>
    <w:rsid w:val="0041111F"/>
    <w:rsid w:val="0041173E"/>
    <w:rsid w:val="00411C63"/>
    <w:rsid w:val="00411D2A"/>
    <w:rsid w:val="00411DA0"/>
    <w:rsid w:val="00411DA1"/>
    <w:rsid w:val="00411F7A"/>
    <w:rsid w:val="00412354"/>
    <w:rsid w:val="004130B5"/>
    <w:rsid w:val="00413238"/>
    <w:rsid w:val="0041357F"/>
    <w:rsid w:val="004136F2"/>
    <w:rsid w:val="004138B5"/>
    <w:rsid w:val="004140DD"/>
    <w:rsid w:val="004142CF"/>
    <w:rsid w:val="00414743"/>
    <w:rsid w:val="004147D7"/>
    <w:rsid w:val="00414DCA"/>
    <w:rsid w:val="0041530D"/>
    <w:rsid w:val="0041531C"/>
    <w:rsid w:val="00415513"/>
    <w:rsid w:val="00416087"/>
    <w:rsid w:val="004168A6"/>
    <w:rsid w:val="00416AAA"/>
    <w:rsid w:val="004178C5"/>
    <w:rsid w:val="00417962"/>
    <w:rsid w:val="00417EBC"/>
    <w:rsid w:val="00420189"/>
    <w:rsid w:val="0042047C"/>
    <w:rsid w:val="0042070E"/>
    <w:rsid w:val="00420A57"/>
    <w:rsid w:val="00420B8B"/>
    <w:rsid w:val="00420D0D"/>
    <w:rsid w:val="0042198D"/>
    <w:rsid w:val="00421A17"/>
    <w:rsid w:val="00421A5C"/>
    <w:rsid w:val="00421FC8"/>
    <w:rsid w:val="0042226D"/>
    <w:rsid w:val="004225D1"/>
    <w:rsid w:val="00422714"/>
    <w:rsid w:val="00422AA8"/>
    <w:rsid w:val="00422B2C"/>
    <w:rsid w:val="00422BD0"/>
    <w:rsid w:val="00422DB7"/>
    <w:rsid w:val="004233FC"/>
    <w:rsid w:val="0042383F"/>
    <w:rsid w:val="00423D12"/>
    <w:rsid w:val="00423EEA"/>
    <w:rsid w:val="00423F91"/>
    <w:rsid w:val="004242FD"/>
    <w:rsid w:val="00424B9C"/>
    <w:rsid w:val="00424FC0"/>
    <w:rsid w:val="0042556D"/>
    <w:rsid w:val="0042560F"/>
    <w:rsid w:val="004257B5"/>
    <w:rsid w:val="00425E3B"/>
    <w:rsid w:val="00425EB7"/>
    <w:rsid w:val="00426A4A"/>
    <w:rsid w:val="00426B8E"/>
    <w:rsid w:val="00426D1F"/>
    <w:rsid w:val="00426D60"/>
    <w:rsid w:val="00427002"/>
    <w:rsid w:val="0042772D"/>
    <w:rsid w:val="00427E70"/>
    <w:rsid w:val="00430348"/>
    <w:rsid w:val="0043081A"/>
    <w:rsid w:val="004308F2"/>
    <w:rsid w:val="00430CA1"/>
    <w:rsid w:val="004310EE"/>
    <w:rsid w:val="0043111B"/>
    <w:rsid w:val="004317A7"/>
    <w:rsid w:val="00431C8F"/>
    <w:rsid w:val="004320ED"/>
    <w:rsid w:val="00432146"/>
    <w:rsid w:val="00432D0D"/>
    <w:rsid w:val="00433458"/>
    <w:rsid w:val="00433638"/>
    <w:rsid w:val="00433808"/>
    <w:rsid w:val="00433A5F"/>
    <w:rsid w:val="00433B57"/>
    <w:rsid w:val="00434162"/>
    <w:rsid w:val="00434824"/>
    <w:rsid w:val="00434D54"/>
    <w:rsid w:val="004358C9"/>
    <w:rsid w:val="00435B65"/>
    <w:rsid w:val="00436488"/>
    <w:rsid w:val="00436646"/>
    <w:rsid w:val="00436F3B"/>
    <w:rsid w:val="00436F7D"/>
    <w:rsid w:val="00437171"/>
    <w:rsid w:val="0043772B"/>
    <w:rsid w:val="004377D3"/>
    <w:rsid w:val="00437A2E"/>
    <w:rsid w:val="00437A60"/>
    <w:rsid w:val="00437D72"/>
    <w:rsid w:val="00437FB2"/>
    <w:rsid w:val="0044021C"/>
    <w:rsid w:val="0044021F"/>
    <w:rsid w:val="004406D4"/>
    <w:rsid w:val="00440745"/>
    <w:rsid w:val="00440825"/>
    <w:rsid w:val="00440922"/>
    <w:rsid w:val="00440D88"/>
    <w:rsid w:val="00440EBA"/>
    <w:rsid w:val="004411C9"/>
    <w:rsid w:val="0044134E"/>
    <w:rsid w:val="00441DA2"/>
    <w:rsid w:val="00442169"/>
    <w:rsid w:val="00442820"/>
    <w:rsid w:val="00442A38"/>
    <w:rsid w:val="004437A9"/>
    <w:rsid w:val="00443895"/>
    <w:rsid w:val="0044389D"/>
    <w:rsid w:val="00443B14"/>
    <w:rsid w:val="00443DEE"/>
    <w:rsid w:val="00443FB6"/>
    <w:rsid w:val="00444048"/>
    <w:rsid w:val="004443F5"/>
    <w:rsid w:val="00444517"/>
    <w:rsid w:val="0044460C"/>
    <w:rsid w:val="00444B28"/>
    <w:rsid w:val="00444B2D"/>
    <w:rsid w:val="00445E62"/>
    <w:rsid w:val="0044632A"/>
    <w:rsid w:val="004466D5"/>
    <w:rsid w:val="00446C2C"/>
    <w:rsid w:val="00446FF7"/>
    <w:rsid w:val="00447974"/>
    <w:rsid w:val="004479D6"/>
    <w:rsid w:val="0045012A"/>
    <w:rsid w:val="0045065F"/>
    <w:rsid w:val="004509E3"/>
    <w:rsid w:val="00450AB2"/>
    <w:rsid w:val="004513AB"/>
    <w:rsid w:val="004513EE"/>
    <w:rsid w:val="0045167F"/>
    <w:rsid w:val="0045190B"/>
    <w:rsid w:val="00451930"/>
    <w:rsid w:val="00451EDB"/>
    <w:rsid w:val="00451EDD"/>
    <w:rsid w:val="004527C6"/>
    <w:rsid w:val="004529B9"/>
    <w:rsid w:val="00452D7C"/>
    <w:rsid w:val="00452EA2"/>
    <w:rsid w:val="004531BC"/>
    <w:rsid w:val="00453826"/>
    <w:rsid w:val="00453A1F"/>
    <w:rsid w:val="004543FC"/>
    <w:rsid w:val="00454926"/>
    <w:rsid w:val="004549DE"/>
    <w:rsid w:val="00454F1F"/>
    <w:rsid w:val="00455043"/>
    <w:rsid w:val="0045514D"/>
    <w:rsid w:val="00455516"/>
    <w:rsid w:val="00455BA2"/>
    <w:rsid w:val="00455BD4"/>
    <w:rsid w:val="00455DB2"/>
    <w:rsid w:val="00455DEF"/>
    <w:rsid w:val="00455E8E"/>
    <w:rsid w:val="0045630F"/>
    <w:rsid w:val="004564E1"/>
    <w:rsid w:val="00456884"/>
    <w:rsid w:val="00456F29"/>
    <w:rsid w:val="00457437"/>
    <w:rsid w:val="0045748E"/>
    <w:rsid w:val="00457943"/>
    <w:rsid w:val="00457E4A"/>
    <w:rsid w:val="00460249"/>
    <w:rsid w:val="00460642"/>
    <w:rsid w:val="00460973"/>
    <w:rsid w:val="004609C0"/>
    <w:rsid w:val="00460E8F"/>
    <w:rsid w:val="0046117B"/>
    <w:rsid w:val="00461483"/>
    <w:rsid w:val="004618E9"/>
    <w:rsid w:val="00461A25"/>
    <w:rsid w:val="00461A91"/>
    <w:rsid w:val="00461C22"/>
    <w:rsid w:val="00461E8C"/>
    <w:rsid w:val="004637EC"/>
    <w:rsid w:val="004637F7"/>
    <w:rsid w:val="00463CE9"/>
    <w:rsid w:val="00464014"/>
    <w:rsid w:val="004640D0"/>
    <w:rsid w:val="00464AB5"/>
    <w:rsid w:val="00464ACC"/>
    <w:rsid w:val="00464E8A"/>
    <w:rsid w:val="00465156"/>
    <w:rsid w:val="004651E8"/>
    <w:rsid w:val="004657D6"/>
    <w:rsid w:val="0046648D"/>
    <w:rsid w:val="004670F4"/>
    <w:rsid w:val="00467106"/>
    <w:rsid w:val="00467222"/>
    <w:rsid w:val="00467336"/>
    <w:rsid w:val="00467756"/>
    <w:rsid w:val="00467B1C"/>
    <w:rsid w:val="00470066"/>
    <w:rsid w:val="00470218"/>
    <w:rsid w:val="004707DD"/>
    <w:rsid w:val="004709D3"/>
    <w:rsid w:val="00470F18"/>
    <w:rsid w:val="00471034"/>
    <w:rsid w:val="004712C9"/>
    <w:rsid w:val="004712F1"/>
    <w:rsid w:val="0047136E"/>
    <w:rsid w:val="004718F9"/>
    <w:rsid w:val="004727F8"/>
    <w:rsid w:val="0047285A"/>
    <w:rsid w:val="00472CD0"/>
    <w:rsid w:val="004732ED"/>
    <w:rsid w:val="00473354"/>
    <w:rsid w:val="00473823"/>
    <w:rsid w:val="004739B9"/>
    <w:rsid w:val="00473A22"/>
    <w:rsid w:val="00473DDC"/>
    <w:rsid w:val="00474050"/>
    <w:rsid w:val="004741BC"/>
    <w:rsid w:val="0047439A"/>
    <w:rsid w:val="00474E23"/>
    <w:rsid w:val="0047557C"/>
    <w:rsid w:val="0047578D"/>
    <w:rsid w:val="004757FB"/>
    <w:rsid w:val="00475AFD"/>
    <w:rsid w:val="00475DB5"/>
    <w:rsid w:val="004761DA"/>
    <w:rsid w:val="00476A50"/>
    <w:rsid w:val="00476ABE"/>
    <w:rsid w:val="004775A4"/>
    <w:rsid w:val="00477A83"/>
    <w:rsid w:val="0048034D"/>
    <w:rsid w:val="004803A5"/>
    <w:rsid w:val="00480428"/>
    <w:rsid w:val="004806E2"/>
    <w:rsid w:val="0048080B"/>
    <w:rsid w:val="00480AED"/>
    <w:rsid w:val="00480B42"/>
    <w:rsid w:val="00481254"/>
    <w:rsid w:val="0048155B"/>
    <w:rsid w:val="0048177E"/>
    <w:rsid w:val="00481D4C"/>
    <w:rsid w:val="00481E23"/>
    <w:rsid w:val="00482AE3"/>
    <w:rsid w:val="0048304F"/>
    <w:rsid w:val="00483676"/>
    <w:rsid w:val="00483698"/>
    <w:rsid w:val="0048379E"/>
    <w:rsid w:val="0048383B"/>
    <w:rsid w:val="00483DBF"/>
    <w:rsid w:val="00483F48"/>
    <w:rsid w:val="00483FDA"/>
    <w:rsid w:val="004841A9"/>
    <w:rsid w:val="0048429A"/>
    <w:rsid w:val="004843B1"/>
    <w:rsid w:val="00484752"/>
    <w:rsid w:val="00484A2B"/>
    <w:rsid w:val="00484A81"/>
    <w:rsid w:val="00484DE9"/>
    <w:rsid w:val="00484EEB"/>
    <w:rsid w:val="00484F08"/>
    <w:rsid w:val="0048519F"/>
    <w:rsid w:val="004851FA"/>
    <w:rsid w:val="00486166"/>
    <w:rsid w:val="0048632B"/>
    <w:rsid w:val="00486BC7"/>
    <w:rsid w:val="00486CFB"/>
    <w:rsid w:val="00487590"/>
    <w:rsid w:val="00487860"/>
    <w:rsid w:val="00487BD1"/>
    <w:rsid w:val="00487C28"/>
    <w:rsid w:val="00490A1B"/>
    <w:rsid w:val="00490A78"/>
    <w:rsid w:val="00490B45"/>
    <w:rsid w:val="00491382"/>
    <w:rsid w:val="00491699"/>
    <w:rsid w:val="00491855"/>
    <w:rsid w:val="00491910"/>
    <w:rsid w:val="00491C89"/>
    <w:rsid w:val="00491D15"/>
    <w:rsid w:val="00492043"/>
    <w:rsid w:val="004922C8"/>
    <w:rsid w:val="00492758"/>
    <w:rsid w:val="00492882"/>
    <w:rsid w:val="004929D2"/>
    <w:rsid w:val="00492B2E"/>
    <w:rsid w:val="00492E6F"/>
    <w:rsid w:val="00492E9E"/>
    <w:rsid w:val="00492F16"/>
    <w:rsid w:val="004935D8"/>
    <w:rsid w:val="00494C11"/>
    <w:rsid w:val="00494D05"/>
    <w:rsid w:val="00494FCA"/>
    <w:rsid w:val="00495101"/>
    <w:rsid w:val="0049574A"/>
    <w:rsid w:val="00495CDA"/>
    <w:rsid w:val="00495EB1"/>
    <w:rsid w:val="00495F6F"/>
    <w:rsid w:val="004960B3"/>
    <w:rsid w:val="004962DD"/>
    <w:rsid w:val="00496350"/>
    <w:rsid w:val="004963A1"/>
    <w:rsid w:val="004964AF"/>
    <w:rsid w:val="004965F8"/>
    <w:rsid w:val="004969BA"/>
    <w:rsid w:val="00496B92"/>
    <w:rsid w:val="004971FC"/>
    <w:rsid w:val="004979AE"/>
    <w:rsid w:val="00497A55"/>
    <w:rsid w:val="00497F2A"/>
    <w:rsid w:val="004A0736"/>
    <w:rsid w:val="004A0BA1"/>
    <w:rsid w:val="004A0E6A"/>
    <w:rsid w:val="004A0F04"/>
    <w:rsid w:val="004A0F6B"/>
    <w:rsid w:val="004A0F8D"/>
    <w:rsid w:val="004A1032"/>
    <w:rsid w:val="004A14AB"/>
    <w:rsid w:val="004A1F9A"/>
    <w:rsid w:val="004A241B"/>
    <w:rsid w:val="004A25DE"/>
    <w:rsid w:val="004A2B7D"/>
    <w:rsid w:val="004A2FCA"/>
    <w:rsid w:val="004A323F"/>
    <w:rsid w:val="004A3589"/>
    <w:rsid w:val="004A3A6C"/>
    <w:rsid w:val="004A3D39"/>
    <w:rsid w:val="004A4058"/>
    <w:rsid w:val="004A4411"/>
    <w:rsid w:val="004A46B6"/>
    <w:rsid w:val="004A4A2E"/>
    <w:rsid w:val="004A4B73"/>
    <w:rsid w:val="004A4C20"/>
    <w:rsid w:val="004A51A0"/>
    <w:rsid w:val="004A556C"/>
    <w:rsid w:val="004A5886"/>
    <w:rsid w:val="004A6214"/>
    <w:rsid w:val="004A635F"/>
    <w:rsid w:val="004A678A"/>
    <w:rsid w:val="004A6927"/>
    <w:rsid w:val="004A69C7"/>
    <w:rsid w:val="004A6BC5"/>
    <w:rsid w:val="004A6BD2"/>
    <w:rsid w:val="004A6C05"/>
    <w:rsid w:val="004A6F10"/>
    <w:rsid w:val="004A6F51"/>
    <w:rsid w:val="004A70B7"/>
    <w:rsid w:val="004A70C3"/>
    <w:rsid w:val="004A7133"/>
    <w:rsid w:val="004A717A"/>
    <w:rsid w:val="004A7AC0"/>
    <w:rsid w:val="004A7EA0"/>
    <w:rsid w:val="004B0EC4"/>
    <w:rsid w:val="004B1321"/>
    <w:rsid w:val="004B1526"/>
    <w:rsid w:val="004B2452"/>
    <w:rsid w:val="004B2931"/>
    <w:rsid w:val="004B2EF7"/>
    <w:rsid w:val="004B2FB7"/>
    <w:rsid w:val="004B3182"/>
    <w:rsid w:val="004B320C"/>
    <w:rsid w:val="004B38DB"/>
    <w:rsid w:val="004B39E4"/>
    <w:rsid w:val="004B3A35"/>
    <w:rsid w:val="004B3A62"/>
    <w:rsid w:val="004B3CE1"/>
    <w:rsid w:val="004B403C"/>
    <w:rsid w:val="004B4155"/>
    <w:rsid w:val="004B4350"/>
    <w:rsid w:val="004B45E0"/>
    <w:rsid w:val="004B4A71"/>
    <w:rsid w:val="004B4A7E"/>
    <w:rsid w:val="004B4CB2"/>
    <w:rsid w:val="004B4D78"/>
    <w:rsid w:val="004B519E"/>
    <w:rsid w:val="004B5511"/>
    <w:rsid w:val="004B5590"/>
    <w:rsid w:val="004B5857"/>
    <w:rsid w:val="004B5BA3"/>
    <w:rsid w:val="004B5BF1"/>
    <w:rsid w:val="004B5E95"/>
    <w:rsid w:val="004B64D8"/>
    <w:rsid w:val="004B64F2"/>
    <w:rsid w:val="004B64F6"/>
    <w:rsid w:val="004B66C6"/>
    <w:rsid w:val="004B6A54"/>
    <w:rsid w:val="004B6EC9"/>
    <w:rsid w:val="004B7035"/>
    <w:rsid w:val="004B746E"/>
    <w:rsid w:val="004B7CDB"/>
    <w:rsid w:val="004B7F8F"/>
    <w:rsid w:val="004C06BA"/>
    <w:rsid w:val="004C09DD"/>
    <w:rsid w:val="004C0D9C"/>
    <w:rsid w:val="004C1127"/>
    <w:rsid w:val="004C1795"/>
    <w:rsid w:val="004C1B55"/>
    <w:rsid w:val="004C2031"/>
    <w:rsid w:val="004C29D0"/>
    <w:rsid w:val="004C33AD"/>
    <w:rsid w:val="004C354D"/>
    <w:rsid w:val="004C3984"/>
    <w:rsid w:val="004C3A10"/>
    <w:rsid w:val="004C3AD3"/>
    <w:rsid w:val="004C439E"/>
    <w:rsid w:val="004C4807"/>
    <w:rsid w:val="004C5058"/>
    <w:rsid w:val="004C543B"/>
    <w:rsid w:val="004C5936"/>
    <w:rsid w:val="004C6732"/>
    <w:rsid w:val="004C6A63"/>
    <w:rsid w:val="004C6C95"/>
    <w:rsid w:val="004C6DEE"/>
    <w:rsid w:val="004C730E"/>
    <w:rsid w:val="004C734B"/>
    <w:rsid w:val="004C773D"/>
    <w:rsid w:val="004C7A55"/>
    <w:rsid w:val="004C7F86"/>
    <w:rsid w:val="004D05BF"/>
    <w:rsid w:val="004D06C1"/>
    <w:rsid w:val="004D1524"/>
    <w:rsid w:val="004D1569"/>
    <w:rsid w:val="004D1B49"/>
    <w:rsid w:val="004D1CFC"/>
    <w:rsid w:val="004D1DF0"/>
    <w:rsid w:val="004D20A6"/>
    <w:rsid w:val="004D2D1B"/>
    <w:rsid w:val="004D2F4D"/>
    <w:rsid w:val="004D3631"/>
    <w:rsid w:val="004D3756"/>
    <w:rsid w:val="004D39A4"/>
    <w:rsid w:val="004D3D07"/>
    <w:rsid w:val="004D4B98"/>
    <w:rsid w:val="004D4DEC"/>
    <w:rsid w:val="004D56BC"/>
    <w:rsid w:val="004D5781"/>
    <w:rsid w:val="004D589D"/>
    <w:rsid w:val="004D59C5"/>
    <w:rsid w:val="004D5FB6"/>
    <w:rsid w:val="004D604A"/>
    <w:rsid w:val="004D642E"/>
    <w:rsid w:val="004D69BF"/>
    <w:rsid w:val="004D69FC"/>
    <w:rsid w:val="004D6D2C"/>
    <w:rsid w:val="004D70E6"/>
    <w:rsid w:val="004D73EC"/>
    <w:rsid w:val="004D77E8"/>
    <w:rsid w:val="004D788E"/>
    <w:rsid w:val="004D7A69"/>
    <w:rsid w:val="004D7E7C"/>
    <w:rsid w:val="004D7E7F"/>
    <w:rsid w:val="004E0445"/>
    <w:rsid w:val="004E050A"/>
    <w:rsid w:val="004E077C"/>
    <w:rsid w:val="004E0988"/>
    <w:rsid w:val="004E0A72"/>
    <w:rsid w:val="004E1379"/>
    <w:rsid w:val="004E15F4"/>
    <w:rsid w:val="004E1C1C"/>
    <w:rsid w:val="004E1FE0"/>
    <w:rsid w:val="004E20F2"/>
    <w:rsid w:val="004E2CB6"/>
    <w:rsid w:val="004E32F3"/>
    <w:rsid w:val="004E39A2"/>
    <w:rsid w:val="004E3C1F"/>
    <w:rsid w:val="004E4248"/>
    <w:rsid w:val="004E437E"/>
    <w:rsid w:val="004E44E7"/>
    <w:rsid w:val="004E4B45"/>
    <w:rsid w:val="004E4D92"/>
    <w:rsid w:val="004E4E11"/>
    <w:rsid w:val="004E4E55"/>
    <w:rsid w:val="004E535E"/>
    <w:rsid w:val="004E5555"/>
    <w:rsid w:val="004E5FB4"/>
    <w:rsid w:val="004E64BC"/>
    <w:rsid w:val="004E672B"/>
    <w:rsid w:val="004E6795"/>
    <w:rsid w:val="004E67B2"/>
    <w:rsid w:val="004E6D53"/>
    <w:rsid w:val="004E710C"/>
    <w:rsid w:val="004E723A"/>
    <w:rsid w:val="004F0108"/>
    <w:rsid w:val="004F04D9"/>
    <w:rsid w:val="004F0609"/>
    <w:rsid w:val="004F09E3"/>
    <w:rsid w:val="004F0F1A"/>
    <w:rsid w:val="004F0F2E"/>
    <w:rsid w:val="004F0FA0"/>
    <w:rsid w:val="004F17B2"/>
    <w:rsid w:val="004F17EC"/>
    <w:rsid w:val="004F1A22"/>
    <w:rsid w:val="004F21B6"/>
    <w:rsid w:val="004F221F"/>
    <w:rsid w:val="004F2269"/>
    <w:rsid w:val="004F22C5"/>
    <w:rsid w:val="004F23E1"/>
    <w:rsid w:val="004F2504"/>
    <w:rsid w:val="004F2505"/>
    <w:rsid w:val="004F2F4C"/>
    <w:rsid w:val="004F3029"/>
    <w:rsid w:val="004F396A"/>
    <w:rsid w:val="004F3B83"/>
    <w:rsid w:val="004F3B85"/>
    <w:rsid w:val="004F3C43"/>
    <w:rsid w:val="004F420E"/>
    <w:rsid w:val="004F43AE"/>
    <w:rsid w:val="004F4CB0"/>
    <w:rsid w:val="004F5503"/>
    <w:rsid w:val="004F55AE"/>
    <w:rsid w:val="004F55F2"/>
    <w:rsid w:val="004F5994"/>
    <w:rsid w:val="004F5B2D"/>
    <w:rsid w:val="004F5E55"/>
    <w:rsid w:val="004F5EBC"/>
    <w:rsid w:val="004F5ED3"/>
    <w:rsid w:val="004F605F"/>
    <w:rsid w:val="004F6565"/>
    <w:rsid w:val="004F65C5"/>
    <w:rsid w:val="004F6695"/>
    <w:rsid w:val="004F673B"/>
    <w:rsid w:val="004F69AF"/>
    <w:rsid w:val="004F6B6F"/>
    <w:rsid w:val="004F6B9F"/>
    <w:rsid w:val="004F6C50"/>
    <w:rsid w:val="004F73F9"/>
    <w:rsid w:val="004F7F6E"/>
    <w:rsid w:val="00500099"/>
    <w:rsid w:val="0050062C"/>
    <w:rsid w:val="00500BE1"/>
    <w:rsid w:val="00501259"/>
    <w:rsid w:val="005014E9"/>
    <w:rsid w:val="00501588"/>
    <w:rsid w:val="00501975"/>
    <w:rsid w:val="00501C3C"/>
    <w:rsid w:val="00502001"/>
    <w:rsid w:val="005025E7"/>
    <w:rsid w:val="0050299E"/>
    <w:rsid w:val="00503E3F"/>
    <w:rsid w:val="00503EFA"/>
    <w:rsid w:val="00504069"/>
    <w:rsid w:val="005049D3"/>
    <w:rsid w:val="0050524A"/>
    <w:rsid w:val="00505AC9"/>
    <w:rsid w:val="00505B6E"/>
    <w:rsid w:val="00505DCD"/>
    <w:rsid w:val="00506018"/>
    <w:rsid w:val="00506447"/>
    <w:rsid w:val="00506529"/>
    <w:rsid w:val="00506640"/>
    <w:rsid w:val="00506DB9"/>
    <w:rsid w:val="0050717E"/>
    <w:rsid w:val="005077CC"/>
    <w:rsid w:val="00507F9A"/>
    <w:rsid w:val="005101BA"/>
    <w:rsid w:val="00510331"/>
    <w:rsid w:val="005108C0"/>
    <w:rsid w:val="0051184D"/>
    <w:rsid w:val="00511976"/>
    <w:rsid w:val="00512E6E"/>
    <w:rsid w:val="00512F0A"/>
    <w:rsid w:val="00513043"/>
    <w:rsid w:val="005133D4"/>
    <w:rsid w:val="00513505"/>
    <w:rsid w:val="0051365D"/>
    <w:rsid w:val="0051376F"/>
    <w:rsid w:val="0051398F"/>
    <w:rsid w:val="00514593"/>
    <w:rsid w:val="00514610"/>
    <w:rsid w:val="00515033"/>
    <w:rsid w:val="00515088"/>
    <w:rsid w:val="0051518A"/>
    <w:rsid w:val="00515373"/>
    <w:rsid w:val="00515437"/>
    <w:rsid w:val="00516397"/>
    <w:rsid w:val="0051658F"/>
    <w:rsid w:val="0051663F"/>
    <w:rsid w:val="0051683B"/>
    <w:rsid w:val="00516B35"/>
    <w:rsid w:val="00516D47"/>
    <w:rsid w:val="00516DB1"/>
    <w:rsid w:val="00517407"/>
    <w:rsid w:val="0051761B"/>
    <w:rsid w:val="0051796B"/>
    <w:rsid w:val="00520C4F"/>
    <w:rsid w:val="00520D0D"/>
    <w:rsid w:val="00521068"/>
    <w:rsid w:val="00521A1D"/>
    <w:rsid w:val="00521FF4"/>
    <w:rsid w:val="00522222"/>
    <w:rsid w:val="00522572"/>
    <w:rsid w:val="0052257B"/>
    <w:rsid w:val="00522E95"/>
    <w:rsid w:val="005231B1"/>
    <w:rsid w:val="005239B8"/>
    <w:rsid w:val="005239D7"/>
    <w:rsid w:val="00523E9A"/>
    <w:rsid w:val="00523F10"/>
    <w:rsid w:val="00524954"/>
    <w:rsid w:val="00524AA7"/>
    <w:rsid w:val="00524AC8"/>
    <w:rsid w:val="00524DBC"/>
    <w:rsid w:val="005250BC"/>
    <w:rsid w:val="005254CC"/>
    <w:rsid w:val="00525510"/>
    <w:rsid w:val="00525650"/>
    <w:rsid w:val="00525668"/>
    <w:rsid w:val="00525EDB"/>
    <w:rsid w:val="00526291"/>
    <w:rsid w:val="0052631E"/>
    <w:rsid w:val="005264F0"/>
    <w:rsid w:val="00526828"/>
    <w:rsid w:val="00526CB7"/>
    <w:rsid w:val="00527198"/>
    <w:rsid w:val="005303C1"/>
    <w:rsid w:val="0053064D"/>
    <w:rsid w:val="00530BA6"/>
    <w:rsid w:val="00530FF1"/>
    <w:rsid w:val="005312E6"/>
    <w:rsid w:val="00531346"/>
    <w:rsid w:val="00531BEA"/>
    <w:rsid w:val="00531DCC"/>
    <w:rsid w:val="005320C4"/>
    <w:rsid w:val="005322AC"/>
    <w:rsid w:val="00532439"/>
    <w:rsid w:val="00532749"/>
    <w:rsid w:val="00533025"/>
    <w:rsid w:val="0053308B"/>
    <w:rsid w:val="00533E25"/>
    <w:rsid w:val="005345E6"/>
    <w:rsid w:val="00534C7C"/>
    <w:rsid w:val="00534FC6"/>
    <w:rsid w:val="0053582F"/>
    <w:rsid w:val="00535C42"/>
    <w:rsid w:val="00536227"/>
    <w:rsid w:val="00536245"/>
    <w:rsid w:val="005362BE"/>
    <w:rsid w:val="005367C7"/>
    <w:rsid w:val="00536858"/>
    <w:rsid w:val="00536ADB"/>
    <w:rsid w:val="00536DC5"/>
    <w:rsid w:val="00537009"/>
    <w:rsid w:val="005370B6"/>
    <w:rsid w:val="00537315"/>
    <w:rsid w:val="00537877"/>
    <w:rsid w:val="00537C8D"/>
    <w:rsid w:val="00537FDA"/>
    <w:rsid w:val="00541579"/>
    <w:rsid w:val="005417D0"/>
    <w:rsid w:val="00541B6F"/>
    <w:rsid w:val="00541BA3"/>
    <w:rsid w:val="00541C62"/>
    <w:rsid w:val="005426BD"/>
    <w:rsid w:val="0054337E"/>
    <w:rsid w:val="005434FE"/>
    <w:rsid w:val="005435A9"/>
    <w:rsid w:val="005435CC"/>
    <w:rsid w:val="00543DB0"/>
    <w:rsid w:val="005441B2"/>
    <w:rsid w:val="005444D0"/>
    <w:rsid w:val="005446F8"/>
    <w:rsid w:val="005449E2"/>
    <w:rsid w:val="00544AA7"/>
    <w:rsid w:val="00544BEE"/>
    <w:rsid w:val="00544DBA"/>
    <w:rsid w:val="0054545F"/>
    <w:rsid w:val="00545716"/>
    <w:rsid w:val="0054585D"/>
    <w:rsid w:val="0054597C"/>
    <w:rsid w:val="0054645D"/>
    <w:rsid w:val="0054662A"/>
    <w:rsid w:val="0054670B"/>
    <w:rsid w:val="0054676A"/>
    <w:rsid w:val="00546DFF"/>
    <w:rsid w:val="00546F0D"/>
    <w:rsid w:val="00547978"/>
    <w:rsid w:val="00547CEB"/>
    <w:rsid w:val="005502FD"/>
    <w:rsid w:val="005505BC"/>
    <w:rsid w:val="0055108C"/>
    <w:rsid w:val="005512A6"/>
    <w:rsid w:val="00551466"/>
    <w:rsid w:val="00551964"/>
    <w:rsid w:val="00551EC1"/>
    <w:rsid w:val="0055207D"/>
    <w:rsid w:val="00552EA2"/>
    <w:rsid w:val="0055347E"/>
    <w:rsid w:val="0055361D"/>
    <w:rsid w:val="00553A6F"/>
    <w:rsid w:val="00553A7C"/>
    <w:rsid w:val="00553B5B"/>
    <w:rsid w:val="005540AE"/>
    <w:rsid w:val="0055460F"/>
    <w:rsid w:val="0055477E"/>
    <w:rsid w:val="00554964"/>
    <w:rsid w:val="00554E1D"/>
    <w:rsid w:val="005550B9"/>
    <w:rsid w:val="00555D74"/>
    <w:rsid w:val="0055651C"/>
    <w:rsid w:val="00556915"/>
    <w:rsid w:val="00556B9C"/>
    <w:rsid w:val="005570E9"/>
    <w:rsid w:val="00557243"/>
    <w:rsid w:val="00557A1F"/>
    <w:rsid w:val="00557A4F"/>
    <w:rsid w:val="00557A92"/>
    <w:rsid w:val="00557AF7"/>
    <w:rsid w:val="00557EA0"/>
    <w:rsid w:val="00560177"/>
    <w:rsid w:val="0056053C"/>
    <w:rsid w:val="00560F97"/>
    <w:rsid w:val="005610B1"/>
    <w:rsid w:val="00561198"/>
    <w:rsid w:val="0056140B"/>
    <w:rsid w:val="005615DD"/>
    <w:rsid w:val="00561761"/>
    <w:rsid w:val="00561E03"/>
    <w:rsid w:val="00561E48"/>
    <w:rsid w:val="00561E9D"/>
    <w:rsid w:val="00561F26"/>
    <w:rsid w:val="00561F7A"/>
    <w:rsid w:val="00561FAF"/>
    <w:rsid w:val="00561FE4"/>
    <w:rsid w:val="005623AF"/>
    <w:rsid w:val="005625CF"/>
    <w:rsid w:val="00562B69"/>
    <w:rsid w:val="00562BEB"/>
    <w:rsid w:val="00562C9B"/>
    <w:rsid w:val="00562F56"/>
    <w:rsid w:val="0056307C"/>
    <w:rsid w:val="005630DC"/>
    <w:rsid w:val="005639AD"/>
    <w:rsid w:val="00564395"/>
    <w:rsid w:val="00564A4D"/>
    <w:rsid w:val="00564B89"/>
    <w:rsid w:val="00565215"/>
    <w:rsid w:val="0056578D"/>
    <w:rsid w:val="00566207"/>
    <w:rsid w:val="005663C8"/>
    <w:rsid w:val="00566589"/>
    <w:rsid w:val="005668EC"/>
    <w:rsid w:val="005673E6"/>
    <w:rsid w:val="0056755C"/>
    <w:rsid w:val="00567E79"/>
    <w:rsid w:val="0057041B"/>
    <w:rsid w:val="005707DE"/>
    <w:rsid w:val="00570B80"/>
    <w:rsid w:val="00570F00"/>
    <w:rsid w:val="0057180B"/>
    <w:rsid w:val="005718DE"/>
    <w:rsid w:val="00571BDD"/>
    <w:rsid w:val="00571DA0"/>
    <w:rsid w:val="00571E11"/>
    <w:rsid w:val="00571EC0"/>
    <w:rsid w:val="00572425"/>
    <w:rsid w:val="005726D3"/>
    <w:rsid w:val="00572D1B"/>
    <w:rsid w:val="00573384"/>
    <w:rsid w:val="00573534"/>
    <w:rsid w:val="0057377E"/>
    <w:rsid w:val="00573C1A"/>
    <w:rsid w:val="00573E07"/>
    <w:rsid w:val="005752F8"/>
    <w:rsid w:val="00575581"/>
    <w:rsid w:val="00575F50"/>
    <w:rsid w:val="00576418"/>
    <w:rsid w:val="005764C6"/>
    <w:rsid w:val="00576751"/>
    <w:rsid w:val="00576BC1"/>
    <w:rsid w:val="005774F0"/>
    <w:rsid w:val="0057751D"/>
    <w:rsid w:val="0057769D"/>
    <w:rsid w:val="00577882"/>
    <w:rsid w:val="0057799A"/>
    <w:rsid w:val="00577BFD"/>
    <w:rsid w:val="00577C67"/>
    <w:rsid w:val="00577CC1"/>
    <w:rsid w:val="00580067"/>
    <w:rsid w:val="005802F9"/>
    <w:rsid w:val="00580475"/>
    <w:rsid w:val="0058070F"/>
    <w:rsid w:val="0058108D"/>
    <w:rsid w:val="005811CC"/>
    <w:rsid w:val="005811F8"/>
    <w:rsid w:val="0058187A"/>
    <w:rsid w:val="00581915"/>
    <w:rsid w:val="00582279"/>
    <w:rsid w:val="0058279F"/>
    <w:rsid w:val="0058294C"/>
    <w:rsid w:val="00582A9D"/>
    <w:rsid w:val="00582D1A"/>
    <w:rsid w:val="0058349C"/>
    <w:rsid w:val="005835DD"/>
    <w:rsid w:val="00583C12"/>
    <w:rsid w:val="00583D77"/>
    <w:rsid w:val="00583E54"/>
    <w:rsid w:val="0058419A"/>
    <w:rsid w:val="0058422F"/>
    <w:rsid w:val="00584580"/>
    <w:rsid w:val="00584E03"/>
    <w:rsid w:val="00584EC7"/>
    <w:rsid w:val="00585267"/>
    <w:rsid w:val="005863AD"/>
    <w:rsid w:val="005864BA"/>
    <w:rsid w:val="0058671A"/>
    <w:rsid w:val="00586DE2"/>
    <w:rsid w:val="005872E5"/>
    <w:rsid w:val="00587CD4"/>
    <w:rsid w:val="00587D38"/>
    <w:rsid w:val="00587D4E"/>
    <w:rsid w:val="0059049E"/>
    <w:rsid w:val="0059098A"/>
    <w:rsid w:val="005913D5"/>
    <w:rsid w:val="0059152B"/>
    <w:rsid w:val="005915FB"/>
    <w:rsid w:val="005916D5"/>
    <w:rsid w:val="00591A20"/>
    <w:rsid w:val="00591C68"/>
    <w:rsid w:val="00592117"/>
    <w:rsid w:val="00592124"/>
    <w:rsid w:val="0059218B"/>
    <w:rsid w:val="00592709"/>
    <w:rsid w:val="0059283E"/>
    <w:rsid w:val="00592AE9"/>
    <w:rsid w:val="00592FEB"/>
    <w:rsid w:val="00593100"/>
    <w:rsid w:val="005931FC"/>
    <w:rsid w:val="005932C3"/>
    <w:rsid w:val="00593394"/>
    <w:rsid w:val="00593865"/>
    <w:rsid w:val="00593C22"/>
    <w:rsid w:val="00593C53"/>
    <w:rsid w:val="00593FDE"/>
    <w:rsid w:val="00594090"/>
    <w:rsid w:val="00594223"/>
    <w:rsid w:val="005943F9"/>
    <w:rsid w:val="0059452B"/>
    <w:rsid w:val="00594841"/>
    <w:rsid w:val="005950E3"/>
    <w:rsid w:val="00595325"/>
    <w:rsid w:val="00595B3E"/>
    <w:rsid w:val="00595DA1"/>
    <w:rsid w:val="005A0706"/>
    <w:rsid w:val="005A0B98"/>
    <w:rsid w:val="005A187C"/>
    <w:rsid w:val="005A19CE"/>
    <w:rsid w:val="005A1EFC"/>
    <w:rsid w:val="005A1F35"/>
    <w:rsid w:val="005A2245"/>
    <w:rsid w:val="005A2338"/>
    <w:rsid w:val="005A27AB"/>
    <w:rsid w:val="005A28E9"/>
    <w:rsid w:val="005A2A6D"/>
    <w:rsid w:val="005A2CF1"/>
    <w:rsid w:val="005A2FAA"/>
    <w:rsid w:val="005A331F"/>
    <w:rsid w:val="005A3C4C"/>
    <w:rsid w:val="005A4516"/>
    <w:rsid w:val="005A4522"/>
    <w:rsid w:val="005A4A84"/>
    <w:rsid w:val="005A4B1A"/>
    <w:rsid w:val="005A4C43"/>
    <w:rsid w:val="005A51E5"/>
    <w:rsid w:val="005A5565"/>
    <w:rsid w:val="005A563E"/>
    <w:rsid w:val="005A577D"/>
    <w:rsid w:val="005A5B66"/>
    <w:rsid w:val="005A6463"/>
    <w:rsid w:val="005A6C2A"/>
    <w:rsid w:val="005A74D3"/>
    <w:rsid w:val="005A7A66"/>
    <w:rsid w:val="005A7D88"/>
    <w:rsid w:val="005B03D6"/>
    <w:rsid w:val="005B06B2"/>
    <w:rsid w:val="005B0B0B"/>
    <w:rsid w:val="005B0F3D"/>
    <w:rsid w:val="005B0F60"/>
    <w:rsid w:val="005B1123"/>
    <w:rsid w:val="005B15F1"/>
    <w:rsid w:val="005B1E4B"/>
    <w:rsid w:val="005B21FB"/>
    <w:rsid w:val="005B2FDA"/>
    <w:rsid w:val="005B40B8"/>
    <w:rsid w:val="005B4558"/>
    <w:rsid w:val="005B49FD"/>
    <w:rsid w:val="005B508A"/>
    <w:rsid w:val="005B53F5"/>
    <w:rsid w:val="005B5427"/>
    <w:rsid w:val="005B5510"/>
    <w:rsid w:val="005B560C"/>
    <w:rsid w:val="005B58F7"/>
    <w:rsid w:val="005B593F"/>
    <w:rsid w:val="005B5C74"/>
    <w:rsid w:val="005B5F26"/>
    <w:rsid w:val="005B6CDE"/>
    <w:rsid w:val="005B7522"/>
    <w:rsid w:val="005B75CF"/>
    <w:rsid w:val="005B791D"/>
    <w:rsid w:val="005B7A29"/>
    <w:rsid w:val="005B7A49"/>
    <w:rsid w:val="005B7AFD"/>
    <w:rsid w:val="005B7F51"/>
    <w:rsid w:val="005B7F63"/>
    <w:rsid w:val="005C00CD"/>
    <w:rsid w:val="005C01ED"/>
    <w:rsid w:val="005C02BD"/>
    <w:rsid w:val="005C03AD"/>
    <w:rsid w:val="005C046F"/>
    <w:rsid w:val="005C053C"/>
    <w:rsid w:val="005C0BCB"/>
    <w:rsid w:val="005C0F45"/>
    <w:rsid w:val="005C2725"/>
    <w:rsid w:val="005C2EE5"/>
    <w:rsid w:val="005C30E9"/>
    <w:rsid w:val="005C3D24"/>
    <w:rsid w:val="005C3E29"/>
    <w:rsid w:val="005C4295"/>
    <w:rsid w:val="005C4406"/>
    <w:rsid w:val="005C4991"/>
    <w:rsid w:val="005C57FF"/>
    <w:rsid w:val="005C5919"/>
    <w:rsid w:val="005C5A0F"/>
    <w:rsid w:val="005C5CCF"/>
    <w:rsid w:val="005C5E4B"/>
    <w:rsid w:val="005C6075"/>
    <w:rsid w:val="005C6267"/>
    <w:rsid w:val="005C6375"/>
    <w:rsid w:val="005C67BE"/>
    <w:rsid w:val="005C69A4"/>
    <w:rsid w:val="005C6A7F"/>
    <w:rsid w:val="005C6C5C"/>
    <w:rsid w:val="005C710C"/>
    <w:rsid w:val="005C7259"/>
    <w:rsid w:val="005C751F"/>
    <w:rsid w:val="005C7594"/>
    <w:rsid w:val="005C7671"/>
    <w:rsid w:val="005C7A98"/>
    <w:rsid w:val="005D0727"/>
    <w:rsid w:val="005D0797"/>
    <w:rsid w:val="005D08DA"/>
    <w:rsid w:val="005D0AD5"/>
    <w:rsid w:val="005D1764"/>
    <w:rsid w:val="005D1905"/>
    <w:rsid w:val="005D1A59"/>
    <w:rsid w:val="005D1FED"/>
    <w:rsid w:val="005D2285"/>
    <w:rsid w:val="005D2446"/>
    <w:rsid w:val="005D2688"/>
    <w:rsid w:val="005D289B"/>
    <w:rsid w:val="005D2B14"/>
    <w:rsid w:val="005D2EA9"/>
    <w:rsid w:val="005D3013"/>
    <w:rsid w:val="005D305E"/>
    <w:rsid w:val="005D3301"/>
    <w:rsid w:val="005D3784"/>
    <w:rsid w:val="005D37FC"/>
    <w:rsid w:val="005D38EE"/>
    <w:rsid w:val="005D3F49"/>
    <w:rsid w:val="005D4355"/>
    <w:rsid w:val="005D45CE"/>
    <w:rsid w:val="005D49C5"/>
    <w:rsid w:val="005D4B0C"/>
    <w:rsid w:val="005D4BFF"/>
    <w:rsid w:val="005D4FEE"/>
    <w:rsid w:val="005D50AF"/>
    <w:rsid w:val="005D5ADC"/>
    <w:rsid w:val="005D63C4"/>
    <w:rsid w:val="005D63DB"/>
    <w:rsid w:val="005D6824"/>
    <w:rsid w:val="005D76E5"/>
    <w:rsid w:val="005D7ADA"/>
    <w:rsid w:val="005E0245"/>
    <w:rsid w:val="005E10E9"/>
    <w:rsid w:val="005E13FA"/>
    <w:rsid w:val="005E1804"/>
    <w:rsid w:val="005E1D14"/>
    <w:rsid w:val="005E2040"/>
    <w:rsid w:val="005E214F"/>
    <w:rsid w:val="005E21D5"/>
    <w:rsid w:val="005E2282"/>
    <w:rsid w:val="005E2CDE"/>
    <w:rsid w:val="005E3590"/>
    <w:rsid w:val="005E38B6"/>
    <w:rsid w:val="005E490E"/>
    <w:rsid w:val="005E4958"/>
    <w:rsid w:val="005E4EB0"/>
    <w:rsid w:val="005E4F78"/>
    <w:rsid w:val="005E559D"/>
    <w:rsid w:val="005E55F3"/>
    <w:rsid w:val="005E5891"/>
    <w:rsid w:val="005E610F"/>
    <w:rsid w:val="005E65D7"/>
    <w:rsid w:val="005E66ED"/>
    <w:rsid w:val="005E69A1"/>
    <w:rsid w:val="005E6C0C"/>
    <w:rsid w:val="005E6CDE"/>
    <w:rsid w:val="005E717C"/>
    <w:rsid w:val="005E75C5"/>
    <w:rsid w:val="005E76FC"/>
    <w:rsid w:val="005E7875"/>
    <w:rsid w:val="005E7892"/>
    <w:rsid w:val="005E7A49"/>
    <w:rsid w:val="005F04D3"/>
    <w:rsid w:val="005F0AFA"/>
    <w:rsid w:val="005F0C67"/>
    <w:rsid w:val="005F0F05"/>
    <w:rsid w:val="005F1856"/>
    <w:rsid w:val="005F1982"/>
    <w:rsid w:val="005F1D13"/>
    <w:rsid w:val="005F2181"/>
    <w:rsid w:val="005F229A"/>
    <w:rsid w:val="005F25E6"/>
    <w:rsid w:val="005F25FD"/>
    <w:rsid w:val="005F2793"/>
    <w:rsid w:val="005F27C0"/>
    <w:rsid w:val="005F32DF"/>
    <w:rsid w:val="005F3703"/>
    <w:rsid w:val="005F3EAB"/>
    <w:rsid w:val="005F4216"/>
    <w:rsid w:val="005F4509"/>
    <w:rsid w:val="005F4B76"/>
    <w:rsid w:val="005F4D37"/>
    <w:rsid w:val="005F50FE"/>
    <w:rsid w:val="005F5800"/>
    <w:rsid w:val="005F5893"/>
    <w:rsid w:val="005F5BAE"/>
    <w:rsid w:val="005F6497"/>
    <w:rsid w:val="005F64E5"/>
    <w:rsid w:val="005F67E3"/>
    <w:rsid w:val="005F6B4B"/>
    <w:rsid w:val="005F6BAF"/>
    <w:rsid w:val="005F6F7A"/>
    <w:rsid w:val="005F6FB8"/>
    <w:rsid w:val="005F70C8"/>
    <w:rsid w:val="005F71C9"/>
    <w:rsid w:val="005F78DF"/>
    <w:rsid w:val="005F7A6C"/>
    <w:rsid w:val="005F7B7D"/>
    <w:rsid w:val="005F7CA5"/>
    <w:rsid w:val="005F7FA1"/>
    <w:rsid w:val="006000DD"/>
    <w:rsid w:val="0060023F"/>
    <w:rsid w:val="006004AE"/>
    <w:rsid w:val="006007D2"/>
    <w:rsid w:val="00600B4D"/>
    <w:rsid w:val="00600D47"/>
    <w:rsid w:val="006012E2"/>
    <w:rsid w:val="006014AF"/>
    <w:rsid w:val="00601DC3"/>
    <w:rsid w:val="006026BD"/>
    <w:rsid w:val="00602B8C"/>
    <w:rsid w:val="006031A6"/>
    <w:rsid w:val="00603276"/>
    <w:rsid w:val="00604046"/>
    <w:rsid w:val="006041DA"/>
    <w:rsid w:val="00604368"/>
    <w:rsid w:val="00604431"/>
    <w:rsid w:val="0060469C"/>
    <w:rsid w:val="0060499C"/>
    <w:rsid w:val="00604F04"/>
    <w:rsid w:val="00605025"/>
    <w:rsid w:val="00605092"/>
    <w:rsid w:val="0060542E"/>
    <w:rsid w:val="00605453"/>
    <w:rsid w:val="0060570E"/>
    <w:rsid w:val="00605DC9"/>
    <w:rsid w:val="00605FDF"/>
    <w:rsid w:val="00606494"/>
    <w:rsid w:val="00606808"/>
    <w:rsid w:val="0060681D"/>
    <w:rsid w:val="00606B19"/>
    <w:rsid w:val="00606F71"/>
    <w:rsid w:val="00607331"/>
    <w:rsid w:val="00607460"/>
    <w:rsid w:val="006076CB"/>
    <w:rsid w:val="00607ACE"/>
    <w:rsid w:val="00607DD1"/>
    <w:rsid w:val="00610080"/>
    <w:rsid w:val="0061015C"/>
    <w:rsid w:val="00610448"/>
    <w:rsid w:val="00610B0E"/>
    <w:rsid w:val="00610BE4"/>
    <w:rsid w:val="00610DAE"/>
    <w:rsid w:val="00610E97"/>
    <w:rsid w:val="0061114C"/>
    <w:rsid w:val="0061125E"/>
    <w:rsid w:val="006114DE"/>
    <w:rsid w:val="006117B5"/>
    <w:rsid w:val="006118E5"/>
    <w:rsid w:val="00611EF7"/>
    <w:rsid w:val="0061270D"/>
    <w:rsid w:val="0061270E"/>
    <w:rsid w:val="00612E74"/>
    <w:rsid w:val="00612F4C"/>
    <w:rsid w:val="00613221"/>
    <w:rsid w:val="0061350A"/>
    <w:rsid w:val="00613610"/>
    <w:rsid w:val="006136C1"/>
    <w:rsid w:val="0061388A"/>
    <w:rsid w:val="00613B7F"/>
    <w:rsid w:val="00613CCB"/>
    <w:rsid w:val="006142DF"/>
    <w:rsid w:val="0061458B"/>
    <w:rsid w:val="00614901"/>
    <w:rsid w:val="00614921"/>
    <w:rsid w:val="0061499E"/>
    <w:rsid w:val="00614AB5"/>
    <w:rsid w:val="00614B32"/>
    <w:rsid w:val="00615792"/>
    <w:rsid w:val="00615966"/>
    <w:rsid w:val="00615BE7"/>
    <w:rsid w:val="00615F36"/>
    <w:rsid w:val="00616015"/>
    <w:rsid w:val="00616247"/>
    <w:rsid w:val="00616404"/>
    <w:rsid w:val="0061728F"/>
    <w:rsid w:val="00617595"/>
    <w:rsid w:val="00617724"/>
    <w:rsid w:val="006178FB"/>
    <w:rsid w:val="00617E49"/>
    <w:rsid w:val="00620C23"/>
    <w:rsid w:val="00621247"/>
    <w:rsid w:val="00621359"/>
    <w:rsid w:val="00621539"/>
    <w:rsid w:val="00621723"/>
    <w:rsid w:val="0062190D"/>
    <w:rsid w:val="00621B3E"/>
    <w:rsid w:val="00622313"/>
    <w:rsid w:val="00622389"/>
    <w:rsid w:val="0062255F"/>
    <w:rsid w:val="0062339D"/>
    <w:rsid w:val="00623557"/>
    <w:rsid w:val="00623D38"/>
    <w:rsid w:val="00623F17"/>
    <w:rsid w:val="0062467D"/>
    <w:rsid w:val="006247B4"/>
    <w:rsid w:val="006247D6"/>
    <w:rsid w:val="00624AAE"/>
    <w:rsid w:val="00624D96"/>
    <w:rsid w:val="006258E7"/>
    <w:rsid w:val="00625F3B"/>
    <w:rsid w:val="00625F8B"/>
    <w:rsid w:val="0062608B"/>
    <w:rsid w:val="006267C3"/>
    <w:rsid w:val="00626C7B"/>
    <w:rsid w:val="00626F01"/>
    <w:rsid w:val="006274FA"/>
    <w:rsid w:val="006279F9"/>
    <w:rsid w:val="00627B78"/>
    <w:rsid w:val="00627C29"/>
    <w:rsid w:val="00627D07"/>
    <w:rsid w:val="00627E14"/>
    <w:rsid w:val="00630199"/>
    <w:rsid w:val="00630515"/>
    <w:rsid w:val="006306B5"/>
    <w:rsid w:val="00630B53"/>
    <w:rsid w:val="00630E7B"/>
    <w:rsid w:val="00631D2D"/>
    <w:rsid w:val="00632395"/>
    <w:rsid w:val="00632484"/>
    <w:rsid w:val="00632A1B"/>
    <w:rsid w:val="00632BE5"/>
    <w:rsid w:val="00633064"/>
    <w:rsid w:val="00633687"/>
    <w:rsid w:val="006336A0"/>
    <w:rsid w:val="00633EDF"/>
    <w:rsid w:val="00634461"/>
    <w:rsid w:val="006348D6"/>
    <w:rsid w:val="00635507"/>
    <w:rsid w:val="00636011"/>
    <w:rsid w:val="00636108"/>
    <w:rsid w:val="0063618F"/>
    <w:rsid w:val="0063672B"/>
    <w:rsid w:val="006367A7"/>
    <w:rsid w:val="00636915"/>
    <w:rsid w:val="00636AF7"/>
    <w:rsid w:val="00636B78"/>
    <w:rsid w:val="006370DF"/>
    <w:rsid w:val="006371AD"/>
    <w:rsid w:val="006374C6"/>
    <w:rsid w:val="006375D7"/>
    <w:rsid w:val="00637715"/>
    <w:rsid w:val="00637A2D"/>
    <w:rsid w:val="00637F79"/>
    <w:rsid w:val="006400D3"/>
    <w:rsid w:val="0064010D"/>
    <w:rsid w:val="006403A1"/>
    <w:rsid w:val="00640909"/>
    <w:rsid w:val="00641AC5"/>
    <w:rsid w:val="00641DFC"/>
    <w:rsid w:val="00641FA2"/>
    <w:rsid w:val="00642A86"/>
    <w:rsid w:val="00642DCC"/>
    <w:rsid w:val="00642E87"/>
    <w:rsid w:val="00642FE2"/>
    <w:rsid w:val="006430AF"/>
    <w:rsid w:val="0064345A"/>
    <w:rsid w:val="0064409A"/>
    <w:rsid w:val="006440E2"/>
    <w:rsid w:val="00644677"/>
    <w:rsid w:val="00644A27"/>
    <w:rsid w:val="006452B7"/>
    <w:rsid w:val="00646370"/>
    <w:rsid w:val="006463E0"/>
    <w:rsid w:val="0064688D"/>
    <w:rsid w:val="006468BF"/>
    <w:rsid w:val="00646A18"/>
    <w:rsid w:val="00646B93"/>
    <w:rsid w:val="00646F52"/>
    <w:rsid w:val="00646FE7"/>
    <w:rsid w:val="006475C8"/>
    <w:rsid w:val="00647C59"/>
    <w:rsid w:val="00647E3C"/>
    <w:rsid w:val="006502F5"/>
    <w:rsid w:val="006503BE"/>
    <w:rsid w:val="0065087D"/>
    <w:rsid w:val="00650C21"/>
    <w:rsid w:val="00650F13"/>
    <w:rsid w:val="00652066"/>
    <w:rsid w:val="0065227C"/>
    <w:rsid w:val="00652923"/>
    <w:rsid w:val="006529F1"/>
    <w:rsid w:val="00652D85"/>
    <w:rsid w:val="0065319E"/>
    <w:rsid w:val="00653545"/>
    <w:rsid w:val="00653646"/>
    <w:rsid w:val="0065381E"/>
    <w:rsid w:val="0065419F"/>
    <w:rsid w:val="006546AB"/>
    <w:rsid w:val="00654769"/>
    <w:rsid w:val="00654C31"/>
    <w:rsid w:val="00654EA4"/>
    <w:rsid w:val="00655012"/>
    <w:rsid w:val="00655078"/>
    <w:rsid w:val="006551EC"/>
    <w:rsid w:val="00655283"/>
    <w:rsid w:val="0065545B"/>
    <w:rsid w:val="006562D1"/>
    <w:rsid w:val="006563E7"/>
    <w:rsid w:val="0065681B"/>
    <w:rsid w:val="006571FB"/>
    <w:rsid w:val="0066049E"/>
    <w:rsid w:val="00660BD1"/>
    <w:rsid w:val="00660C30"/>
    <w:rsid w:val="00660C74"/>
    <w:rsid w:val="0066101B"/>
    <w:rsid w:val="0066184A"/>
    <w:rsid w:val="00661CB9"/>
    <w:rsid w:val="0066218A"/>
    <w:rsid w:val="00662273"/>
    <w:rsid w:val="00662379"/>
    <w:rsid w:val="0066258B"/>
    <w:rsid w:val="006627AC"/>
    <w:rsid w:val="00662EFE"/>
    <w:rsid w:val="00662F25"/>
    <w:rsid w:val="0066324C"/>
    <w:rsid w:val="006632EE"/>
    <w:rsid w:val="006637C9"/>
    <w:rsid w:val="006637E4"/>
    <w:rsid w:val="00663805"/>
    <w:rsid w:val="00663B84"/>
    <w:rsid w:val="0066425C"/>
    <w:rsid w:val="006647D4"/>
    <w:rsid w:val="00664D7C"/>
    <w:rsid w:val="00665907"/>
    <w:rsid w:val="00665C15"/>
    <w:rsid w:val="00665C4E"/>
    <w:rsid w:val="00665E6E"/>
    <w:rsid w:val="00665EBF"/>
    <w:rsid w:val="006660EA"/>
    <w:rsid w:val="006662A5"/>
    <w:rsid w:val="006662C6"/>
    <w:rsid w:val="006662F3"/>
    <w:rsid w:val="00666B0A"/>
    <w:rsid w:val="00666B99"/>
    <w:rsid w:val="00666C4B"/>
    <w:rsid w:val="006670DF"/>
    <w:rsid w:val="006671D7"/>
    <w:rsid w:val="006671ED"/>
    <w:rsid w:val="006674B6"/>
    <w:rsid w:val="006677E4"/>
    <w:rsid w:val="00667B0E"/>
    <w:rsid w:val="00667B9C"/>
    <w:rsid w:val="00667D5C"/>
    <w:rsid w:val="00670009"/>
    <w:rsid w:val="00670197"/>
    <w:rsid w:val="006707A0"/>
    <w:rsid w:val="00670B8A"/>
    <w:rsid w:val="00670BC4"/>
    <w:rsid w:val="00670C62"/>
    <w:rsid w:val="00670D0E"/>
    <w:rsid w:val="00670E4F"/>
    <w:rsid w:val="0067135E"/>
    <w:rsid w:val="00671473"/>
    <w:rsid w:val="00671563"/>
    <w:rsid w:val="0067159A"/>
    <w:rsid w:val="006715B8"/>
    <w:rsid w:val="00671C99"/>
    <w:rsid w:val="00671D0F"/>
    <w:rsid w:val="006728D3"/>
    <w:rsid w:val="0067313F"/>
    <w:rsid w:val="0067315D"/>
    <w:rsid w:val="006734E0"/>
    <w:rsid w:val="00673533"/>
    <w:rsid w:val="0067377D"/>
    <w:rsid w:val="0067392C"/>
    <w:rsid w:val="006739F9"/>
    <w:rsid w:val="00673B14"/>
    <w:rsid w:val="00673B67"/>
    <w:rsid w:val="00673FB3"/>
    <w:rsid w:val="00674BB9"/>
    <w:rsid w:val="00675103"/>
    <w:rsid w:val="00675186"/>
    <w:rsid w:val="006753C9"/>
    <w:rsid w:val="006754CE"/>
    <w:rsid w:val="0067557B"/>
    <w:rsid w:val="0067569B"/>
    <w:rsid w:val="00675C79"/>
    <w:rsid w:val="006764CA"/>
    <w:rsid w:val="00676793"/>
    <w:rsid w:val="006768F4"/>
    <w:rsid w:val="006769B2"/>
    <w:rsid w:val="006771EE"/>
    <w:rsid w:val="0068036E"/>
    <w:rsid w:val="006807EC"/>
    <w:rsid w:val="00681520"/>
    <w:rsid w:val="006821C4"/>
    <w:rsid w:val="00682879"/>
    <w:rsid w:val="0068295A"/>
    <w:rsid w:val="00682DDA"/>
    <w:rsid w:val="00683475"/>
    <w:rsid w:val="0068384F"/>
    <w:rsid w:val="00683966"/>
    <w:rsid w:val="00683D95"/>
    <w:rsid w:val="00684112"/>
    <w:rsid w:val="006842E3"/>
    <w:rsid w:val="006849DE"/>
    <w:rsid w:val="00684A9F"/>
    <w:rsid w:val="00684B6C"/>
    <w:rsid w:val="00684E00"/>
    <w:rsid w:val="00685361"/>
    <w:rsid w:val="006858A1"/>
    <w:rsid w:val="00685984"/>
    <w:rsid w:val="006859AE"/>
    <w:rsid w:val="00685BBB"/>
    <w:rsid w:val="00686602"/>
    <w:rsid w:val="0068687A"/>
    <w:rsid w:val="00687046"/>
    <w:rsid w:val="006873E9"/>
    <w:rsid w:val="00687404"/>
    <w:rsid w:val="00687562"/>
    <w:rsid w:val="00687ECC"/>
    <w:rsid w:val="00690097"/>
    <w:rsid w:val="006902AF"/>
    <w:rsid w:val="00690490"/>
    <w:rsid w:val="00690885"/>
    <w:rsid w:val="00690890"/>
    <w:rsid w:val="00690944"/>
    <w:rsid w:val="00690D22"/>
    <w:rsid w:val="00690D4C"/>
    <w:rsid w:val="00690E1E"/>
    <w:rsid w:val="00690FD1"/>
    <w:rsid w:val="00691362"/>
    <w:rsid w:val="006917B3"/>
    <w:rsid w:val="006919ED"/>
    <w:rsid w:val="0069214F"/>
    <w:rsid w:val="00692495"/>
    <w:rsid w:val="00692576"/>
    <w:rsid w:val="006927E4"/>
    <w:rsid w:val="00693564"/>
    <w:rsid w:val="00693755"/>
    <w:rsid w:val="00693EAD"/>
    <w:rsid w:val="00693EC5"/>
    <w:rsid w:val="00694247"/>
    <w:rsid w:val="006944B1"/>
    <w:rsid w:val="006944E0"/>
    <w:rsid w:val="00694866"/>
    <w:rsid w:val="00695880"/>
    <w:rsid w:val="00695911"/>
    <w:rsid w:val="00695B2E"/>
    <w:rsid w:val="00695C46"/>
    <w:rsid w:val="00696552"/>
    <w:rsid w:val="00696782"/>
    <w:rsid w:val="006967B6"/>
    <w:rsid w:val="00696820"/>
    <w:rsid w:val="006968A1"/>
    <w:rsid w:val="00697314"/>
    <w:rsid w:val="006974F5"/>
    <w:rsid w:val="00697CA1"/>
    <w:rsid w:val="006A027F"/>
    <w:rsid w:val="006A05E0"/>
    <w:rsid w:val="006A0A2B"/>
    <w:rsid w:val="006A0BC5"/>
    <w:rsid w:val="006A0FC4"/>
    <w:rsid w:val="006A0FEF"/>
    <w:rsid w:val="006A15CC"/>
    <w:rsid w:val="006A15E1"/>
    <w:rsid w:val="006A1F1B"/>
    <w:rsid w:val="006A20D2"/>
    <w:rsid w:val="006A2190"/>
    <w:rsid w:val="006A23CD"/>
    <w:rsid w:val="006A27DF"/>
    <w:rsid w:val="006A2936"/>
    <w:rsid w:val="006A2C00"/>
    <w:rsid w:val="006A2E6A"/>
    <w:rsid w:val="006A374D"/>
    <w:rsid w:val="006A3BE4"/>
    <w:rsid w:val="006A3D04"/>
    <w:rsid w:val="006A3D7A"/>
    <w:rsid w:val="006A4309"/>
    <w:rsid w:val="006A47C5"/>
    <w:rsid w:val="006A4986"/>
    <w:rsid w:val="006A4F04"/>
    <w:rsid w:val="006A563F"/>
    <w:rsid w:val="006A58B1"/>
    <w:rsid w:val="006A5F96"/>
    <w:rsid w:val="006A665A"/>
    <w:rsid w:val="006A6DBA"/>
    <w:rsid w:val="006A70C4"/>
    <w:rsid w:val="006A7531"/>
    <w:rsid w:val="006A7980"/>
    <w:rsid w:val="006B0AD6"/>
    <w:rsid w:val="006B17A4"/>
    <w:rsid w:val="006B1A30"/>
    <w:rsid w:val="006B25B2"/>
    <w:rsid w:val="006B25CB"/>
    <w:rsid w:val="006B2716"/>
    <w:rsid w:val="006B2F6D"/>
    <w:rsid w:val="006B34E8"/>
    <w:rsid w:val="006B3578"/>
    <w:rsid w:val="006B3A3A"/>
    <w:rsid w:val="006B3B95"/>
    <w:rsid w:val="006B3EEF"/>
    <w:rsid w:val="006B40AC"/>
    <w:rsid w:val="006B4815"/>
    <w:rsid w:val="006B4BE7"/>
    <w:rsid w:val="006B5596"/>
    <w:rsid w:val="006B5868"/>
    <w:rsid w:val="006B598A"/>
    <w:rsid w:val="006B5BAA"/>
    <w:rsid w:val="006B610E"/>
    <w:rsid w:val="006B6134"/>
    <w:rsid w:val="006B64BE"/>
    <w:rsid w:val="006B64F0"/>
    <w:rsid w:val="006B678B"/>
    <w:rsid w:val="006B6810"/>
    <w:rsid w:val="006B6FB4"/>
    <w:rsid w:val="006B73AB"/>
    <w:rsid w:val="006B7512"/>
    <w:rsid w:val="006B7A9E"/>
    <w:rsid w:val="006B7C93"/>
    <w:rsid w:val="006B7EBE"/>
    <w:rsid w:val="006C01F4"/>
    <w:rsid w:val="006C0742"/>
    <w:rsid w:val="006C0B3C"/>
    <w:rsid w:val="006C13F4"/>
    <w:rsid w:val="006C22F3"/>
    <w:rsid w:val="006C24E1"/>
    <w:rsid w:val="006C2711"/>
    <w:rsid w:val="006C30C4"/>
    <w:rsid w:val="006C32BA"/>
    <w:rsid w:val="006C3D28"/>
    <w:rsid w:val="006C3D3D"/>
    <w:rsid w:val="006C3D7E"/>
    <w:rsid w:val="006C49D4"/>
    <w:rsid w:val="006C4C3D"/>
    <w:rsid w:val="006C4C72"/>
    <w:rsid w:val="006C4E68"/>
    <w:rsid w:val="006C4FF5"/>
    <w:rsid w:val="006C5778"/>
    <w:rsid w:val="006C5A7F"/>
    <w:rsid w:val="006C5D6D"/>
    <w:rsid w:val="006C62CB"/>
    <w:rsid w:val="006C636F"/>
    <w:rsid w:val="006C6956"/>
    <w:rsid w:val="006C69AA"/>
    <w:rsid w:val="006C6A16"/>
    <w:rsid w:val="006C6C9B"/>
    <w:rsid w:val="006C6CC2"/>
    <w:rsid w:val="006C7190"/>
    <w:rsid w:val="006C71E9"/>
    <w:rsid w:val="006C73A1"/>
    <w:rsid w:val="006C7845"/>
    <w:rsid w:val="006C7B7A"/>
    <w:rsid w:val="006C7DD4"/>
    <w:rsid w:val="006D0430"/>
    <w:rsid w:val="006D04A0"/>
    <w:rsid w:val="006D0590"/>
    <w:rsid w:val="006D09A7"/>
    <w:rsid w:val="006D10D5"/>
    <w:rsid w:val="006D1337"/>
    <w:rsid w:val="006D1842"/>
    <w:rsid w:val="006D2042"/>
    <w:rsid w:val="006D2ABC"/>
    <w:rsid w:val="006D2C7D"/>
    <w:rsid w:val="006D2DE4"/>
    <w:rsid w:val="006D3736"/>
    <w:rsid w:val="006D37BB"/>
    <w:rsid w:val="006D383F"/>
    <w:rsid w:val="006D3A6C"/>
    <w:rsid w:val="006D3C61"/>
    <w:rsid w:val="006D3DB6"/>
    <w:rsid w:val="006D3FFF"/>
    <w:rsid w:val="006D41C7"/>
    <w:rsid w:val="006D478E"/>
    <w:rsid w:val="006D4E0B"/>
    <w:rsid w:val="006D53F2"/>
    <w:rsid w:val="006D562F"/>
    <w:rsid w:val="006D5A17"/>
    <w:rsid w:val="006D5B98"/>
    <w:rsid w:val="006D604B"/>
    <w:rsid w:val="006D6072"/>
    <w:rsid w:val="006D6540"/>
    <w:rsid w:val="006D6542"/>
    <w:rsid w:val="006D6954"/>
    <w:rsid w:val="006D69E8"/>
    <w:rsid w:val="006D6F67"/>
    <w:rsid w:val="006D7201"/>
    <w:rsid w:val="006D743D"/>
    <w:rsid w:val="006D755E"/>
    <w:rsid w:val="006D7627"/>
    <w:rsid w:val="006D7686"/>
    <w:rsid w:val="006D78E5"/>
    <w:rsid w:val="006D7984"/>
    <w:rsid w:val="006D7A7A"/>
    <w:rsid w:val="006D7D7A"/>
    <w:rsid w:val="006E02E6"/>
    <w:rsid w:val="006E03B5"/>
    <w:rsid w:val="006E051A"/>
    <w:rsid w:val="006E07F2"/>
    <w:rsid w:val="006E1404"/>
    <w:rsid w:val="006E140B"/>
    <w:rsid w:val="006E1927"/>
    <w:rsid w:val="006E1B83"/>
    <w:rsid w:val="006E1EEE"/>
    <w:rsid w:val="006E20FE"/>
    <w:rsid w:val="006E2405"/>
    <w:rsid w:val="006E297A"/>
    <w:rsid w:val="006E2AC5"/>
    <w:rsid w:val="006E3436"/>
    <w:rsid w:val="006E3D42"/>
    <w:rsid w:val="006E3D75"/>
    <w:rsid w:val="006E3ECA"/>
    <w:rsid w:val="006E4261"/>
    <w:rsid w:val="006E43A4"/>
    <w:rsid w:val="006E4537"/>
    <w:rsid w:val="006E46E2"/>
    <w:rsid w:val="006E4862"/>
    <w:rsid w:val="006E4B48"/>
    <w:rsid w:val="006E4D7C"/>
    <w:rsid w:val="006E4F43"/>
    <w:rsid w:val="006E5142"/>
    <w:rsid w:val="006E53F3"/>
    <w:rsid w:val="006E56E8"/>
    <w:rsid w:val="006E590D"/>
    <w:rsid w:val="006E5B3F"/>
    <w:rsid w:val="006E5B50"/>
    <w:rsid w:val="006E5F1C"/>
    <w:rsid w:val="006E5FC2"/>
    <w:rsid w:val="006E5FC7"/>
    <w:rsid w:val="006E6111"/>
    <w:rsid w:val="006E63F5"/>
    <w:rsid w:val="006E699B"/>
    <w:rsid w:val="006E6A4A"/>
    <w:rsid w:val="006E6C01"/>
    <w:rsid w:val="006E72A8"/>
    <w:rsid w:val="006E7569"/>
    <w:rsid w:val="006F080F"/>
    <w:rsid w:val="006F08A2"/>
    <w:rsid w:val="006F0FE5"/>
    <w:rsid w:val="006F20B0"/>
    <w:rsid w:val="006F21BB"/>
    <w:rsid w:val="006F23AA"/>
    <w:rsid w:val="006F257F"/>
    <w:rsid w:val="006F2A83"/>
    <w:rsid w:val="006F2B13"/>
    <w:rsid w:val="006F2B77"/>
    <w:rsid w:val="006F2DC6"/>
    <w:rsid w:val="006F2FDB"/>
    <w:rsid w:val="006F3111"/>
    <w:rsid w:val="006F3360"/>
    <w:rsid w:val="006F35C3"/>
    <w:rsid w:val="006F4123"/>
    <w:rsid w:val="006F47B0"/>
    <w:rsid w:val="006F4D63"/>
    <w:rsid w:val="006F50A8"/>
    <w:rsid w:val="006F5516"/>
    <w:rsid w:val="006F58FA"/>
    <w:rsid w:val="006F5C1F"/>
    <w:rsid w:val="006F5C63"/>
    <w:rsid w:val="006F62A8"/>
    <w:rsid w:val="006F63E4"/>
    <w:rsid w:val="006F6827"/>
    <w:rsid w:val="006F6A62"/>
    <w:rsid w:val="006F703B"/>
    <w:rsid w:val="006F7450"/>
    <w:rsid w:val="006F7513"/>
    <w:rsid w:val="006F76B0"/>
    <w:rsid w:val="006F7A44"/>
    <w:rsid w:val="00700398"/>
    <w:rsid w:val="007004C9"/>
    <w:rsid w:val="007004E6"/>
    <w:rsid w:val="007007DF"/>
    <w:rsid w:val="007009DB"/>
    <w:rsid w:val="0070107F"/>
    <w:rsid w:val="007011AA"/>
    <w:rsid w:val="0070136F"/>
    <w:rsid w:val="007013AF"/>
    <w:rsid w:val="00701B44"/>
    <w:rsid w:val="00702C03"/>
    <w:rsid w:val="00703883"/>
    <w:rsid w:val="00703DEE"/>
    <w:rsid w:val="00704A34"/>
    <w:rsid w:val="00704BA8"/>
    <w:rsid w:val="00705684"/>
    <w:rsid w:val="00705B0B"/>
    <w:rsid w:val="00705EDB"/>
    <w:rsid w:val="00705FB7"/>
    <w:rsid w:val="007064D0"/>
    <w:rsid w:val="00706C9B"/>
    <w:rsid w:val="0070724D"/>
    <w:rsid w:val="00707A86"/>
    <w:rsid w:val="00707D90"/>
    <w:rsid w:val="0071010D"/>
    <w:rsid w:val="007101D0"/>
    <w:rsid w:val="0071031D"/>
    <w:rsid w:val="0071070A"/>
    <w:rsid w:val="00710CCB"/>
    <w:rsid w:val="00710F86"/>
    <w:rsid w:val="00711208"/>
    <w:rsid w:val="00711A6E"/>
    <w:rsid w:val="00711EED"/>
    <w:rsid w:val="00711F39"/>
    <w:rsid w:val="00711F47"/>
    <w:rsid w:val="0071218D"/>
    <w:rsid w:val="007126C7"/>
    <w:rsid w:val="007127D4"/>
    <w:rsid w:val="00712B86"/>
    <w:rsid w:val="00712BBA"/>
    <w:rsid w:val="0071383D"/>
    <w:rsid w:val="00713936"/>
    <w:rsid w:val="00713ABF"/>
    <w:rsid w:val="00713B3C"/>
    <w:rsid w:val="00713E7D"/>
    <w:rsid w:val="00714C28"/>
    <w:rsid w:val="00714E4D"/>
    <w:rsid w:val="00714F15"/>
    <w:rsid w:val="00715291"/>
    <w:rsid w:val="007156F1"/>
    <w:rsid w:val="0071586C"/>
    <w:rsid w:val="007158F1"/>
    <w:rsid w:val="00715C5A"/>
    <w:rsid w:val="00715E62"/>
    <w:rsid w:val="00716AE3"/>
    <w:rsid w:val="00716AE4"/>
    <w:rsid w:val="00716BB4"/>
    <w:rsid w:val="00716EF7"/>
    <w:rsid w:val="0071700A"/>
    <w:rsid w:val="00717AB9"/>
    <w:rsid w:val="00717BEC"/>
    <w:rsid w:val="00717C3D"/>
    <w:rsid w:val="0072039E"/>
    <w:rsid w:val="0072087D"/>
    <w:rsid w:val="007210BA"/>
    <w:rsid w:val="0072140C"/>
    <w:rsid w:val="007214A2"/>
    <w:rsid w:val="00721824"/>
    <w:rsid w:val="00721985"/>
    <w:rsid w:val="00721AF3"/>
    <w:rsid w:val="00722C42"/>
    <w:rsid w:val="00722E1D"/>
    <w:rsid w:val="00722F19"/>
    <w:rsid w:val="00723020"/>
    <w:rsid w:val="00723342"/>
    <w:rsid w:val="007238CE"/>
    <w:rsid w:val="00723C86"/>
    <w:rsid w:val="00723CA5"/>
    <w:rsid w:val="007240CE"/>
    <w:rsid w:val="00724B08"/>
    <w:rsid w:val="00724C0B"/>
    <w:rsid w:val="00724EB0"/>
    <w:rsid w:val="007250F7"/>
    <w:rsid w:val="00725DC3"/>
    <w:rsid w:val="0072625C"/>
    <w:rsid w:val="00726327"/>
    <w:rsid w:val="007263DC"/>
    <w:rsid w:val="00726989"/>
    <w:rsid w:val="007269D3"/>
    <w:rsid w:val="007272E9"/>
    <w:rsid w:val="00727EAB"/>
    <w:rsid w:val="00730000"/>
    <w:rsid w:val="007300AD"/>
    <w:rsid w:val="00730196"/>
    <w:rsid w:val="00730524"/>
    <w:rsid w:val="00730834"/>
    <w:rsid w:val="0073090F"/>
    <w:rsid w:val="00730BD4"/>
    <w:rsid w:val="00731154"/>
    <w:rsid w:val="00731241"/>
    <w:rsid w:val="007319F7"/>
    <w:rsid w:val="00731EFA"/>
    <w:rsid w:val="007325D1"/>
    <w:rsid w:val="0073261B"/>
    <w:rsid w:val="00732B28"/>
    <w:rsid w:val="00732F3D"/>
    <w:rsid w:val="007331B3"/>
    <w:rsid w:val="0073364D"/>
    <w:rsid w:val="00733B63"/>
    <w:rsid w:val="00733C18"/>
    <w:rsid w:val="007341BB"/>
    <w:rsid w:val="0073487B"/>
    <w:rsid w:val="007349CC"/>
    <w:rsid w:val="0073529D"/>
    <w:rsid w:val="007355AA"/>
    <w:rsid w:val="007356C8"/>
    <w:rsid w:val="00735C9C"/>
    <w:rsid w:val="00735DE6"/>
    <w:rsid w:val="00735E0C"/>
    <w:rsid w:val="00736378"/>
    <w:rsid w:val="007366C6"/>
    <w:rsid w:val="007370A4"/>
    <w:rsid w:val="007370DC"/>
    <w:rsid w:val="007374F2"/>
    <w:rsid w:val="00737971"/>
    <w:rsid w:val="00737A52"/>
    <w:rsid w:val="00737CEA"/>
    <w:rsid w:val="00740007"/>
    <w:rsid w:val="007407FC"/>
    <w:rsid w:val="00741264"/>
    <w:rsid w:val="007419B4"/>
    <w:rsid w:val="0074213D"/>
    <w:rsid w:val="0074245C"/>
    <w:rsid w:val="00742B93"/>
    <w:rsid w:val="007430D2"/>
    <w:rsid w:val="00743129"/>
    <w:rsid w:val="00743554"/>
    <w:rsid w:val="00743826"/>
    <w:rsid w:val="00744347"/>
    <w:rsid w:val="0074440F"/>
    <w:rsid w:val="00744887"/>
    <w:rsid w:val="00744BA5"/>
    <w:rsid w:val="00744ED9"/>
    <w:rsid w:val="007452E0"/>
    <w:rsid w:val="007463D7"/>
    <w:rsid w:val="00746455"/>
    <w:rsid w:val="007465D6"/>
    <w:rsid w:val="007465DB"/>
    <w:rsid w:val="00746765"/>
    <w:rsid w:val="0074691D"/>
    <w:rsid w:val="007471D5"/>
    <w:rsid w:val="0074724D"/>
    <w:rsid w:val="0074756C"/>
    <w:rsid w:val="00747DAC"/>
    <w:rsid w:val="0075002E"/>
    <w:rsid w:val="0075042E"/>
    <w:rsid w:val="00750591"/>
    <w:rsid w:val="007505A2"/>
    <w:rsid w:val="0075065A"/>
    <w:rsid w:val="00750B5C"/>
    <w:rsid w:val="00751381"/>
    <w:rsid w:val="00751907"/>
    <w:rsid w:val="00751C13"/>
    <w:rsid w:val="00751D14"/>
    <w:rsid w:val="00752245"/>
    <w:rsid w:val="007528ED"/>
    <w:rsid w:val="00752983"/>
    <w:rsid w:val="00752DD5"/>
    <w:rsid w:val="007530A8"/>
    <w:rsid w:val="00753431"/>
    <w:rsid w:val="007538F7"/>
    <w:rsid w:val="0075392B"/>
    <w:rsid w:val="00753CBF"/>
    <w:rsid w:val="007543B4"/>
    <w:rsid w:val="00754888"/>
    <w:rsid w:val="00754A93"/>
    <w:rsid w:val="00754B6C"/>
    <w:rsid w:val="0075532A"/>
    <w:rsid w:val="00755963"/>
    <w:rsid w:val="007561F3"/>
    <w:rsid w:val="00756429"/>
    <w:rsid w:val="007569C8"/>
    <w:rsid w:val="007574B2"/>
    <w:rsid w:val="0075758C"/>
    <w:rsid w:val="00757777"/>
    <w:rsid w:val="00757BCF"/>
    <w:rsid w:val="00757BD5"/>
    <w:rsid w:val="00757D05"/>
    <w:rsid w:val="00757E89"/>
    <w:rsid w:val="00760181"/>
    <w:rsid w:val="0076020F"/>
    <w:rsid w:val="0076055A"/>
    <w:rsid w:val="00760C06"/>
    <w:rsid w:val="00760EE8"/>
    <w:rsid w:val="00760F62"/>
    <w:rsid w:val="00760F93"/>
    <w:rsid w:val="007616DF"/>
    <w:rsid w:val="00761819"/>
    <w:rsid w:val="00761CDF"/>
    <w:rsid w:val="00761F50"/>
    <w:rsid w:val="007623DF"/>
    <w:rsid w:val="0076302C"/>
    <w:rsid w:val="0076374A"/>
    <w:rsid w:val="00763A29"/>
    <w:rsid w:val="00763BAA"/>
    <w:rsid w:val="00763FEF"/>
    <w:rsid w:val="007640A9"/>
    <w:rsid w:val="00764279"/>
    <w:rsid w:val="007644AF"/>
    <w:rsid w:val="007644F1"/>
    <w:rsid w:val="00764997"/>
    <w:rsid w:val="007649AE"/>
    <w:rsid w:val="00764D6A"/>
    <w:rsid w:val="00765376"/>
    <w:rsid w:val="007654BF"/>
    <w:rsid w:val="0076576C"/>
    <w:rsid w:val="00765EEB"/>
    <w:rsid w:val="00766652"/>
    <w:rsid w:val="007668E5"/>
    <w:rsid w:val="00766B1D"/>
    <w:rsid w:val="00766CC5"/>
    <w:rsid w:val="00767008"/>
    <w:rsid w:val="00767ABF"/>
    <w:rsid w:val="00767EB0"/>
    <w:rsid w:val="007701B2"/>
    <w:rsid w:val="00770B61"/>
    <w:rsid w:val="00770FFB"/>
    <w:rsid w:val="007710B4"/>
    <w:rsid w:val="00771349"/>
    <w:rsid w:val="00771BB3"/>
    <w:rsid w:val="00771DDD"/>
    <w:rsid w:val="007724C4"/>
    <w:rsid w:val="0077262A"/>
    <w:rsid w:val="007727BD"/>
    <w:rsid w:val="00772B43"/>
    <w:rsid w:val="00772F6B"/>
    <w:rsid w:val="00773204"/>
    <w:rsid w:val="00773547"/>
    <w:rsid w:val="0077367E"/>
    <w:rsid w:val="007738AE"/>
    <w:rsid w:val="007739B1"/>
    <w:rsid w:val="0077479B"/>
    <w:rsid w:val="00774C9D"/>
    <w:rsid w:val="00774D7D"/>
    <w:rsid w:val="00774FD1"/>
    <w:rsid w:val="00775026"/>
    <w:rsid w:val="00775AAB"/>
    <w:rsid w:val="00775DDD"/>
    <w:rsid w:val="00775EAB"/>
    <w:rsid w:val="0077639C"/>
    <w:rsid w:val="00776645"/>
    <w:rsid w:val="00776B49"/>
    <w:rsid w:val="0077798B"/>
    <w:rsid w:val="00777BE6"/>
    <w:rsid w:val="007810AF"/>
    <w:rsid w:val="00781267"/>
    <w:rsid w:val="00781414"/>
    <w:rsid w:val="0078160B"/>
    <w:rsid w:val="00781618"/>
    <w:rsid w:val="00781962"/>
    <w:rsid w:val="00781AE0"/>
    <w:rsid w:val="00781DC2"/>
    <w:rsid w:val="0078222D"/>
    <w:rsid w:val="00782330"/>
    <w:rsid w:val="00782434"/>
    <w:rsid w:val="00782742"/>
    <w:rsid w:val="007827B4"/>
    <w:rsid w:val="007831F0"/>
    <w:rsid w:val="00783233"/>
    <w:rsid w:val="007832DB"/>
    <w:rsid w:val="00783891"/>
    <w:rsid w:val="00783980"/>
    <w:rsid w:val="00784136"/>
    <w:rsid w:val="00784449"/>
    <w:rsid w:val="00784454"/>
    <w:rsid w:val="00784583"/>
    <w:rsid w:val="007846B0"/>
    <w:rsid w:val="0078487A"/>
    <w:rsid w:val="00784D30"/>
    <w:rsid w:val="00784EE6"/>
    <w:rsid w:val="0078555B"/>
    <w:rsid w:val="00785BF7"/>
    <w:rsid w:val="00785D45"/>
    <w:rsid w:val="007863A0"/>
    <w:rsid w:val="007864BD"/>
    <w:rsid w:val="00786B79"/>
    <w:rsid w:val="00787B24"/>
    <w:rsid w:val="00787CBA"/>
    <w:rsid w:val="00790203"/>
    <w:rsid w:val="007907D4"/>
    <w:rsid w:val="00790809"/>
    <w:rsid w:val="00790A81"/>
    <w:rsid w:val="00790ACF"/>
    <w:rsid w:val="00790B02"/>
    <w:rsid w:val="00790B2F"/>
    <w:rsid w:val="00791376"/>
    <w:rsid w:val="0079158A"/>
    <w:rsid w:val="00791607"/>
    <w:rsid w:val="00791C1D"/>
    <w:rsid w:val="00793545"/>
    <w:rsid w:val="0079383B"/>
    <w:rsid w:val="00793F26"/>
    <w:rsid w:val="00793FD6"/>
    <w:rsid w:val="00794F0B"/>
    <w:rsid w:val="007951C7"/>
    <w:rsid w:val="0079525A"/>
    <w:rsid w:val="007953C8"/>
    <w:rsid w:val="00795567"/>
    <w:rsid w:val="00795D00"/>
    <w:rsid w:val="00796227"/>
    <w:rsid w:val="00796B2A"/>
    <w:rsid w:val="00796DE0"/>
    <w:rsid w:val="00796F8D"/>
    <w:rsid w:val="0079730E"/>
    <w:rsid w:val="00797888"/>
    <w:rsid w:val="007979FA"/>
    <w:rsid w:val="00797D76"/>
    <w:rsid w:val="007A031F"/>
    <w:rsid w:val="007A0A6C"/>
    <w:rsid w:val="007A0B2A"/>
    <w:rsid w:val="007A0C74"/>
    <w:rsid w:val="007A12C9"/>
    <w:rsid w:val="007A1BE5"/>
    <w:rsid w:val="007A1F63"/>
    <w:rsid w:val="007A24A6"/>
    <w:rsid w:val="007A24CA"/>
    <w:rsid w:val="007A2B2A"/>
    <w:rsid w:val="007A3042"/>
    <w:rsid w:val="007A3923"/>
    <w:rsid w:val="007A3C7D"/>
    <w:rsid w:val="007A3F1F"/>
    <w:rsid w:val="007A3F54"/>
    <w:rsid w:val="007A4086"/>
    <w:rsid w:val="007A429E"/>
    <w:rsid w:val="007A4383"/>
    <w:rsid w:val="007A4668"/>
    <w:rsid w:val="007A4DF1"/>
    <w:rsid w:val="007A4E4C"/>
    <w:rsid w:val="007A5165"/>
    <w:rsid w:val="007A5265"/>
    <w:rsid w:val="007A52CE"/>
    <w:rsid w:val="007A53A2"/>
    <w:rsid w:val="007A5A20"/>
    <w:rsid w:val="007A64B0"/>
    <w:rsid w:val="007A67C8"/>
    <w:rsid w:val="007A688F"/>
    <w:rsid w:val="007A6AB6"/>
    <w:rsid w:val="007A7364"/>
    <w:rsid w:val="007A7833"/>
    <w:rsid w:val="007A7A52"/>
    <w:rsid w:val="007A7A63"/>
    <w:rsid w:val="007A7EF5"/>
    <w:rsid w:val="007A7F25"/>
    <w:rsid w:val="007A7FFC"/>
    <w:rsid w:val="007B0092"/>
    <w:rsid w:val="007B01DF"/>
    <w:rsid w:val="007B046D"/>
    <w:rsid w:val="007B04AD"/>
    <w:rsid w:val="007B08AC"/>
    <w:rsid w:val="007B0971"/>
    <w:rsid w:val="007B0A50"/>
    <w:rsid w:val="007B0AD7"/>
    <w:rsid w:val="007B0F5F"/>
    <w:rsid w:val="007B12BB"/>
    <w:rsid w:val="007B141A"/>
    <w:rsid w:val="007B1730"/>
    <w:rsid w:val="007B18EA"/>
    <w:rsid w:val="007B1B23"/>
    <w:rsid w:val="007B1BD7"/>
    <w:rsid w:val="007B1D61"/>
    <w:rsid w:val="007B1F28"/>
    <w:rsid w:val="007B2298"/>
    <w:rsid w:val="007B29F2"/>
    <w:rsid w:val="007B31AB"/>
    <w:rsid w:val="007B31B7"/>
    <w:rsid w:val="007B39E7"/>
    <w:rsid w:val="007B3B53"/>
    <w:rsid w:val="007B3D10"/>
    <w:rsid w:val="007B3D17"/>
    <w:rsid w:val="007B48C7"/>
    <w:rsid w:val="007B4A42"/>
    <w:rsid w:val="007B4FD3"/>
    <w:rsid w:val="007B503F"/>
    <w:rsid w:val="007B53E3"/>
    <w:rsid w:val="007B5538"/>
    <w:rsid w:val="007B5567"/>
    <w:rsid w:val="007B60E2"/>
    <w:rsid w:val="007B631A"/>
    <w:rsid w:val="007B6853"/>
    <w:rsid w:val="007B6BD4"/>
    <w:rsid w:val="007B6E52"/>
    <w:rsid w:val="007B71D0"/>
    <w:rsid w:val="007B73E6"/>
    <w:rsid w:val="007B76FA"/>
    <w:rsid w:val="007B786A"/>
    <w:rsid w:val="007B7B61"/>
    <w:rsid w:val="007C04E7"/>
    <w:rsid w:val="007C0BDB"/>
    <w:rsid w:val="007C0C8B"/>
    <w:rsid w:val="007C0E8C"/>
    <w:rsid w:val="007C1543"/>
    <w:rsid w:val="007C159B"/>
    <w:rsid w:val="007C18BC"/>
    <w:rsid w:val="007C18C1"/>
    <w:rsid w:val="007C1E0A"/>
    <w:rsid w:val="007C2609"/>
    <w:rsid w:val="007C2E88"/>
    <w:rsid w:val="007C2F9C"/>
    <w:rsid w:val="007C3092"/>
    <w:rsid w:val="007C30A4"/>
    <w:rsid w:val="007C32A6"/>
    <w:rsid w:val="007C34C2"/>
    <w:rsid w:val="007C35D7"/>
    <w:rsid w:val="007C3959"/>
    <w:rsid w:val="007C40B6"/>
    <w:rsid w:val="007C44FC"/>
    <w:rsid w:val="007C470B"/>
    <w:rsid w:val="007C4822"/>
    <w:rsid w:val="007C48A6"/>
    <w:rsid w:val="007C4D20"/>
    <w:rsid w:val="007C5147"/>
    <w:rsid w:val="007C598B"/>
    <w:rsid w:val="007C5BE7"/>
    <w:rsid w:val="007C5C6D"/>
    <w:rsid w:val="007C5F9E"/>
    <w:rsid w:val="007C622E"/>
    <w:rsid w:val="007C6820"/>
    <w:rsid w:val="007C7058"/>
    <w:rsid w:val="007C7100"/>
    <w:rsid w:val="007C714C"/>
    <w:rsid w:val="007C7B1B"/>
    <w:rsid w:val="007C7E04"/>
    <w:rsid w:val="007C7E51"/>
    <w:rsid w:val="007D0453"/>
    <w:rsid w:val="007D0582"/>
    <w:rsid w:val="007D0D98"/>
    <w:rsid w:val="007D0DC0"/>
    <w:rsid w:val="007D13AE"/>
    <w:rsid w:val="007D1654"/>
    <w:rsid w:val="007D2197"/>
    <w:rsid w:val="007D25A2"/>
    <w:rsid w:val="007D2667"/>
    <w:rsid w:val="007D2D1C"/>
    <w:rsid w:val="007D2F95"/>
    <w:rsid w:val="007D3181"/>
    <w:rsid w:val="007D31C4"/>
    <w:rsid w:val="007D37C5"/>
    <w:rsid w:val="007D38DA"/>
    <w:rsid w:val="007D3B25"/>
    <w:rsid w:val="007D4153"/>
    <w:rsid w:val="007D4203"/>
    <w:rsid w:val="007D4844"/>
    <w:rsid w:val="007D48D2"/>
    <w:rsid w:val="007D4AA2"/>
    <w:rsid w:val="007D5135"/>
    <w:rsid w:val="007D54C3"/>
    <w:rsid w:val="007D572F"/>
    <w:rsid w:val="007D5787"/>
    <w:rsid w:val="007D5880"/>
    <w:rsid w:val="007D5F6A"/>
    <w:rsid w:val="007D62F3"/>
    <w:rsid w:val="007D6697"/>
    <w:rsid w:val="007D6876"/>
    <w:rsid w:val="007D704B"/>
    <w:rsid w:val="007D716A"/>
    <w:rsid w:val="007D71DE"/>
    <w:rsid w:val="007D73C4"/>
    <w:rsid w:val="007D7CB1"/>
    <w:rsid w:val="007D7EB6"/>
    <w:rsid w:val="007E0241"/>
    <w:rsid w:val="007E0893"/>
    <w:rsid w:val="007E0A3B"/>
    <w:rsid w:val="007E0A99"/>
    <w:rsid w:val="007E0B94"/>
    <w:rsid w:val="007E0C14"/>
    <w:rsid w:val="007E11A1"/>
    <w:rsid w:val="007E1391"/>
    <w:rsid w:val="007E15AA"/>
    <w:rsid w:val="007E1645"/>
    <w:rsid w:val="007E1F35"/>
    <w:rsid w:val="007E20DD"/>
    <w:rsid w:val="007E21A7"/>
    <w:rsid w:val="007E2236"/>
    <w:rsid w:val="007E2399"/>
    <w:rsid w:val="007E2622"/>
    <w:rsid w:val="007E2E8D"/>
    <w:rsid w:val="007E3139"/>
    <w:rsid w:val="007E3394"/>
    <w:rsid w:val="007E3A2A"/>
    <w:rsid w:val="007E3D4A"/>
    <w:rsid w:val="007E4D14"/>
    <w:rsid w:val="007E5300"/>
    <w:rsid w:val="007E53F5"/>
    <w:rsid w:val="007E59AE"/>
    <w:rsid w:val="007E59D0"/>
    <w:rsid w:val="007E5AC1"/>
    <w:rsid w:val="007E5CB8"/>
    <w:rsid w:val="007E5FB9"/>
    <w:rsid w:val="007E6391"/>
    <w:rsid w:val="007E67F6"/>
    <w:rsid w:val="007E73D5"/>
    <w:rsid w:val="007E746D"/>
    <w:rsid w:val="007E7824"/>
    <w:rsid w:val="007E7A0D"/>
    <w:rsid w:val="007E7B06"/>
    <w:rsid w:val="007F057B"/>
    <w:rsid w:val="007F06D7"/>
    <w:rsid w:val="007F0B8E"/>
    <w:rsid w:val="007F0D40"/>
    <w:rsid w:val="007F1ABB"/>
    <w:rsid w:val="007F1D02"/>
    <w:rsid w:val="007F1F3B"/>
    <w:rsid w:val="007F23BE"/>
    <w:rsid w:val="007F24E7"/>
    <w:rsid w:val="007F24FA"/>
    <w:rsid w:val="007F24FC"/>
    <w:rsid w:val="007F29AC"/>
    <w:rsid w:val="007F2CA7"/>
    <w:rsid w:val="007F2CF5"/>
    <w:rsid w:val="007F2D6F"/>
    <w:rsid w:val="007F3062"/>
    <w:rsid w:val="007F342A"/>
    <w:rsid w:val="007F3698"/>
    <w:rsid w:val="007F3957"/>
    <w:rsid w:val="007F40E5"/>
    <w:rsid w:val="007F4379"/>
    <w:rsid w:val="007F4643"/>
    <w:rsid w:val="007F4CBF"/>
    <w:rsid w:val="007F509F"/>
    <w:rsid w:val="007F54F4"/>
    <w:rsid w:val="007F55EC"/>
    <w:rsid w:val="007F55FA"/>
    <w:rsid w:val="007F56CF"/>
    <w:rsid w:val="007F5811"/>
    <w:rsid w:val="007F585B"/>
    <w:rsid w:val="007F5CDE"/>
    <w:rsid w:val="007F5F3A"/>
    <w:rsid w:val="007F6011"/>
    <w:rsid w:val="007F63C7"/>
    <w:rsid w:val="007F65F5"/>
    <w:rsid w:val="007F67E7"/>
    <w:rsid w:val="007F6810"/>
    <w:rsid w:val="007F704E"/>
    <w:rsid w:val="007F71A0"/>
    <w:rsid w:val="007F7433"/>
    <w:rsid w:val="007F76E9"/>
    <w:rsid w:val="007F78DE"/>
    <w:rsid w:val="007F7B1C"/>
    <w:rsid w:val="007F7B4D"/>
    <w:rsid w:val="007F7D00"/>
    <w:rsid w:val="0080042B"/>
    <w:rsid w:val="00800856"/>
    <w:rsid w:val="00800872"/>
    <w:rsid w:val="00800A9C"/>
    <w:rsid w:val="0080112F"/>
    <w:rsid w:val="00801529"/>
    <w:rsid w:val="00801D50"/>
    <w:rsid w:val="00801E20"/>
    <w:rsid w:val="00801E25"/>
    <w:rsid w:val="00801F5E"/>
    <w:rsid w:val="0080247C"/>
    <w:rsid w:val="008027A9"/>
    <w:rsid w:val="00802A28"/>
    <w:rsid w:val="00802C25"/>
    <w:rsid w:val="0080310C"/>
    <w:rsid w:val="0080338C"/>
    <w:rsid w:val="008033C9"/>
    <w:rsid w:val="00803903"/>
    <w:rsid w:val="00803DFE"/>
    <w:rsid w:val="0080476A"/>
    <w:rsid w:val="008049F1"/>
    <w:rsid w:val="00804E75"/>
    <w:rsid w:val="00804F82"/>
    <w:rsid w:val="008050D9"/>
    <w:rsid w:val="00805268"/>
    <w:rsid w:val="008053E6"/>
    <w:rsid w:val="00805699"/>
    <w:rsid w:val="00805B79"/>
    <w:rsid w:val="00805C7F"/>
    <w:rsid w:val="0080643C"/>
    <w:rsid w:val="0080665B"/>
    <w:rsid w:val="0080753F"/>
    <w:rsid w:val="0080760F"/>
    <w:rsid w:val="00807E79"/>
    <w:rsid w:val="0081062D"/>
    <w:rsid w:val="00810BD3"/>
    <w:rsid w:val="00810C8F"/>
    <w:rsid w:val="00810D02"/>
    <w:rsid w:val="008112E1"/>
    <w:rsid w:val="00811BD4"/>
    <w:rsid w:val="00812A1D"/>
    <w:rsid w:val="008132E1"/>
    <w:rsid w:val="0081365E"/>
    <w:rsid w:val="008136C0"/>
    <w:rsid w:val="00813811"/>
    <w:rsid w:val="00813E39"/>
    <w:rsid w:val="00813EAC"/>
    <w:rsid w:val="00814449"/>
    <w:rsid w:val="008144D6"/>
    <w:rsid w:val="00814564"/>
    <w:rsid w:val="0081576E"/>
    <w:rsid w:val="00815833"/>
    <w:rsid w:val="008158BE"/>
    <w:rsid w:val="00816167"/>
    <w:rsid w:val="008163F2"/>
    <w:rsid w:val="008166B8"/>
    <w:rsid w:val="00816812"/>
    <w:rsid w:val="00816D17"/>
    <w:rsid w:val="00816D3A"/>
    <w:rsid w:val="0081719D"/>
    <w:rsid w:val="00817676"/>
    <w:rsid w:val="00817747"/>
    <w:rsid w:val="008179BC"/>
    <w:rsid w:val="00817C12"/>
    <w:rsid w:val="00817DD9"/>
    <w:rsid w:val="0082098C"/>
    <w:rsid w:val="00821BEF"/>
    <w:rsid w:val="008220C8"/>
    <w:rsid w:val="00822443"/>
    <w:rsid w:val="0082301D"/>
    <w:rsid w:val="00823226"/>
    <w:rsid w:val="00823936"/>
    <w:rsid w:val="00823ADE"/>
    <w:rsid w:val="00823E8E"/>
    <w:rsid w:val="00824121"/>
    <w:rsid w:val="00824330"/>
    <w:rsid w:val="0082492B"/>
    <w:rsid w:val="00824FE1"/>
    <w:rsid w:val="008252CF"/>
    <w:rsid w:val="0082576E"/>
    <w:rsid w:val="00825B13"/>
    <w:rsid w:val="00825D7A"/>
    <w:rsid w:val="0082623D"/>
    <w:rsid w:val="008265C6"/>
    <w:rsid w:val="008270B8"/>
    <w:rsid w:val="008271D0"/>
    <w:rsid w:val="0082770F"/>
    <w:rsid w:val="00827E0B"/>
    <w:rsid w:val="00827EAF"/>
    <w:rsid w:val="008307E0"/>
    <w:rsid w:val="00830898"/>
    <w:rsid w:val="00830E31"/>
    <w:rsid w:val="00831601"/>
    <w:rsid w:val="00831891"/>
    <w:rsid w:val="00831925"/>
    <w:rsid w:val="00831989"/>
    <w:rsid w:val="00831A74"/>
    <w:rsid w:val="00831B9A"/>
    <w:rsid w:val="00831C5F"/>
    <w:rsid w:val="00831C8A"/>
    <w:rsid w:val="00831C8F"/>
    <w:rsid w:val="00831DA4"/>
    <w:rsid w:val="0083290B"/>
    <w:rsid w:val="00832936"/>
    <w:rsid w:val="008332D8"/>
    <w:rsid w:val="00833599"/>
    <w:rsid w:val="00833C23"/>
    <w:rsid w:val="00834365"/>
    <w:rsid w:val="008343AE"/>
    <w:rsid w:val="00834443"/>
    <w:rsid w:val="00834679"/>
    <w:rsid w:val="008349E3"/>
    <w:rsid w:val="00835048"/>
    <w:rsid w:val="00835149"/>
    <w:rsid w:val="00835321"/>
    <w:rsid w:val="0083583E"/>
    <w:rsid w:val="008362CB"/>
    <w:rsid w:val="00836540"/>
    <w:rsid w:val="0083654E"/>
    <w:rsid w:val="00836777"/>
    <w:rsid w:val="0083699A"/>
    <w:rsid w:val="00836A09"/>
    <w:rsid w:val="00836B3D"/>
    <w:rsid w:val="00836DAC"/>
    <w:rsid w:val="008371F1"/>
    <w:rsid w:val="008373EC"/>
    <w:rsid w:val="00837877"/>
    <w:rsid w:val="00837C1D"/>
    <w:rsid w:val="00837D58"/>
    <w:rsid w:val="008405D6"/>
    <w:rsid w:val="00840D15"/>
    <w:rsid w:val="008414C5"/>
    <w:rsid w:val="00841A74"/>
    <w:rsid w:val="00841DA9"/>
    <w:rsid w:val="00842073"/>
    <w:rsid w:val="00842182"/>
    <w:rsid w:val="00842250"/>
    <w:rsid w:val="00842792"/>
    <w:rsid w:val="00842C28"/>
    <w:rsid w:val="00843B07"/>
    <w:rsid w:val="00843F07"/>
    <w:rsid w:val="00844361"/>
    <w:rsid w:val="00844594"/>
    <w:rsid w:val="008448E9"/>
    <w:rsid w:val="00844ACD"/>
    <w:rsid w:val="008450F8"/>
    <w:rsid w:val="00845926"/>
    <w:rsid w:val="00845A4A"/>
    <w:rsid w:val="0084645B"/>
    <w:rsid w:val="008476D8"/>
    <w:rsid w:val="00847C18"/>
    <w:rsid w:val="00847F58"/>
    <w:rsid w:val="0085025A"/>
    <w:rsid w:val="0085029C"/>
    <w:rsid w:val="008517D1"/>
    <w:rsid w:val="00851C1A"/>
    <w:rsid w:val="0085211B"/>
    <w:rsid w:val="00852205"/>
    <w:rsid w:val="00852360"/>
    <w:rsid w:val="0085274D"/>
    <w:rsid w:val="0085286C"/>
    <w:rsid w:val="008529C5"/>
    <w:rsid w:val="00852B25"/>
    <w:rsid w:val="00852CF2"/>
    <w:rsid w:val="00852D21"/>
    <w:rsid w:val="008531F6"/>
    <w:rsid w:val="008532EF"/>
    <w:rsid w:val="00853677"/>
    <w:rsid w:val="0085381B"/>
    <w:rsid w:val="00853822"/>
    <w:rsid w:val="008538B6"/>
    <w:rsid w:val="00853C26"/>
    <w:rsid w:val="00853F66"/>
    <w:rsid w:val="00854349"/>
    <w:rsid w:val="0085447D"/>
    <w:rsid w:val="00854581"/>
    <w:rsid w:val="008549AC"/>
    <w:rsid w:val="00854CCA"/>
    <w:rsid w:val="0085530E"/>
    <w:rsid w:val="008553C6"/>
    <w:rsid w:val="0085573B"/>
    <w:rsid w:val="00855763"/>
    <w:rsid w:val="00855E54"/>
    <w:rsid w:val="00855EB3"/>
    <w:rsid w:val="00856397"/>
    <w:rsid w:val="0085687C"/>
    <w:rsid w:val="00856A03"/>
    <w:rsid w:val="00856D1F"/>
    <w:rsid w:val="00857406"/>
    <w:rsid w:val="00857735"/>
    <w:rsid w:val="00857A03"/>
    <w:rsid w:val="00857A48"/>
    <w:rsid w:val="00857B6D"/>
    <w:rsid w:val="008600D8"/>
    <w:rsid w:val="0086070B"/>
    <w:rsid w:val="00860FD6"/>
    <w:rsid w:val="008610AC"/>
    <w:rsid w:val="008614E8"/>
    <w:rsid w:val="008615DA"/>
    <w:rsid w:val="00861B36"/>
    <w:rsid w:val="00861CD4"/>
    <w:rsid w:val="00861EA7"/>
    <w:rsid w:val="00862672"/>
    <w:rsid w:val="0086282B"/>
    <w:rsid w:val="008628C5"/>
    <w:rsid w:val="00862DCD"/>
    <w:rsid w:val="00862F69"/>
    <w:rsid w:val="008633B0"/>
    <w:rsid w:val="0086343B"/>
    <w:rsid w:val="00863468"/>
    <w:rsid w:val="00863EFA"/>
    <w:rsid w:val="0086443E"/>
    <w:rsid w:val="0086453A"/>
    <w:rsid w:val="008645DE"/>
    <w:rsid w:val="008646D7"/>
    <w:rsid w:val="00864852"/>
    <w:rsid w:val="00864939"/>
    <w:rsid w:val="00864981"/>
    <w:rsid w:val="00864FA9"/>
    <w:rsid w:val="0086543B"/>
    <w:rsid w:val="008658D2"/>
    <w:rsid w:val="00865B1D"/>
    <w:rsid w:val="00865D1D"/>
    <w:rsid w:val="00866105"/>
    <w:rsid w:val="00866150"/>
    <w:rsid w:val="008663AE"/>
    <w:rsid w:val="00866513"/>
    <w:rsid w:val="0086686D"/>
    <w:rsid w:val="0086705A"/>
    <w:rsid w:val="00867620"/>
    <w:rsid w:val="008679D7"/>
    <w:rsid w:val="00867BF8"/>
    <w:rsid w:val="00867CFA"/>
    <w:rsid w:val="00867F8A"/>
    <w:rsid w:val="00867FCD"/>
    <w:rsid w:val="00870367"/>
    <w:rsid w:val="00870416"/>
    <w:rsid w:val="008704C9"/>
    <w:rsid w:val="008706F6"/>
    <w:rsid w:val="008707D8"/>
    <w:rsid w:val="00870EC7"/>
    <w:rsid w:val="008718FA"/>
    <w:rsid w:val="00871BE7"/>
    <w:rsid w:val="00871E71"/>
    <w:rsid w:val="008720FA"/>
    <w:rsid w:val="008724C6"/>
    <w:rsid w:val="008731A4"/>
    <w:rsid w:val="0087341C"/>
    <w:rsid w:val="00873689"/>
    <w:rsid w:val="00873E9F"/>
    <w:rsid w:val="00874021"/>
    <w:rsid w:val="008744D6"/>
    <w:rsid w:val="008751BE"/>
    <w:rsid w:val="0087526F"/>
    <w:rsid w:val="008753D5"/>
    <w:rsid w:val="008753FE"/>
    <w:rsid w:val="008758DC"/>
    <w:rsid w:val="00875990"/>
    <w:rsid w:val="008759B7"/>
    <w:rsid w:val="00875BFC"/>
    <w:rsid w:val="008763A5"/>
    <w:rsid w:val="008764D3"/>
    <w:rsid w:val="008765E0"/>
    <w:rsid w:val="008766C9"/>
    <w:rsid w:val="0087694F"/>
    <w:rsid w:val="00876D5B"/>
    <w:rsid w:val="0087731A"/>
    <w:rsid w:val="00877C1E"/>
    <w:rsid w:val="00877F1F"/>
    <w:rsid w:val="00880090"/>
    <w:rsid w:val="0088025E"/>
    <w:rsid w:val="0088068F"/>
    <w:rsid w:val="008807FB"/>
    <w:rsid w:val="0088098D"/>
    <w:rsid w:val="00880CC6"/>
    <w:rsid w:val="008814E2"/>
    <w:rsid w:val="00882039"/>
    <w:rsid w:val="008824FE"/>
    <w:rsid w:val="00882DE9"/>
    <w:rsid w:val="008831FF"/>
    <w:rsid w:val="00883285"/>
    <w:rsid w:val="00883A19"/>
    <w:rsid w:val="00883A72"/>
    <w:rsid w:val="00883C19"/>
    <w:rsid w:val="00883F60"/>
    <w:rsid w:val="008843E7"/>
    <w:rsid w:val="008843F8"/>
    <w:rsid w:val="00884433"/>
    <w:rsid w:val="0088444E"/>
    <w:rsid w:val="008844EC"/>
    <w:rsid w:val="00884779"/>
    <w:rsid w:val="00884C21"/>
    <w:rsid w:val="00884DC1"/>
    <w:rsid w:val="00884FAA"/>
    <w:rsid w:val="008855DC"/>
    <w:rsid w:val="00885686"/>
    <w:rsid w:val="00885F38"/>
    <w:rsid w:val="0088765E"/>
    <w:rsid w:val="00887761"/>
    <w:rsid w:val="00887C2D"/>
    <w:rsid w:val="008901CE"/>
    <w:rsid w:val="0089028D"/>
    <w:rsid w:val="008905FC"/>
    <w:rsid w:val="008909B3"/>
    <w:rsid w:val="00890B26"/>
    <w:rsid w:val="00890EA6"/>
    <w:rsid w:val="00892028"/>
    <w:rsid w:val="0089226B"/>
    <w:rsid w:val="0089262D"/>
    <w:rsid w:val="00892E95"/>
    <w:rsid w:val="00893B44"/>
    <w:rsid w:val="00894466"/>
    <w:rsid w:val="00894520"/>
    <w:rsid w:val="00894CD4"/>
    <w:rsid w:val="00894D56"/>
    <w:rsid w:val="00894F30"/>
    <w:rsid w:val="00894F43"/>
    <w:rsid w:val="0089534F"/>
    <w:rsid w:val="008955B3"/>
    <w:rsid w:val="00895AB0"/>
    <w:rsid w:val="0089649A"/>
    <w:rsid w:val="00896598"/>
    <w:rsid w:val="00896714"/>
    <w:rsid w:val="00896923"/>
    <w:rsid w:val="00897131"/>
    <w:rsid w:val="00897290"/>
    <w:rsid w:val="00897578"/>
    <w:rsid w:val="00897C96"/>
    <w:rsid w:val="00897EF5"/>
    <w:rsid w:val="00897F14"/>
    <w:rsid w:val="008A0451"/>
    <w:rsid w:val="008A0A79"/>
    <w:rsid w:val="008A0E0C"/>
    <w:rsid w:val="008A14D0"/>
    <w:rsid w:val="008A1AC4"/>
    <w:rsid w:val="008A20ED"/>
    <w:rsid w:val="008A2374"/>
    <w:rsid w:val="008A3465"/>
    <w:rsid w:val="008A36E8"/>
    <w:rsid w:val="008A3792"/>
    <w:rsid w:val="008A38B0"/>
    <w:rsid w:val="008A397C"/>
    <w:rsid w:val="008A4015"/>
    <w:rsid w:val="008A4104"/>
    <w:rsid w:val="008A44A5"/>
    <w:rsid w:val="008A44AB"/>
    <w:rsid w:val="008A46AD"/>
    <w:rsid w:val="008A490D"/>
    <w:rsid w:val="008A580C"/>
    <w:rsid w:val="008A5966"/>
    <w:rsid w:val="008A5B1D"/>
    <w:rsid w:val="008A5B68"/>
    <w:rsid w:val="008A5BF3"/>
    <w:rsid w:val="008A5E11"/>
    <w:rsid w:val="008A603F"/>
    <w:rsid w:val="008A62A5"/>
    <w:rsid w:val="008A630C"/>
    <w:rsid w:val="008A6383"/>
    <w:rsid w:val="008A66FF"/>
    <w:rsid w:val="008A6A8B"/>
    <w:rsid w:val="008A70D5"/>
    <w:rsid w:val="008A7154"/>
    <w:rsid w:val="008A748A"/>
    <w:rsid w:val="008A75D9"/>
    <w:rsid w:val="008A76BA"/>
    <w:rsid w:val="008A76C3"/>
    <w:rsid w:val="008A775F"/>
    <w:rsid w:val="008A77D3"/>
    <w:rsid w:val="008A7982"/>
    <w:rsid w:val="008A7DC4"/>
    <w:rsid w:val="008B0417"/>
    <w:rsid w:val="008B04B2"/>
    <w:rsid w:val="008B0B67"/>
    <w:rsid w:val="008B0E15"/>
    <w:rsid w:val="008B1142"/>
    <w:rsid w:val="008B1E4F"/>
    <w:rsid w:val="008B2039"/>
    <w:rsid w:val="008B2168"/>
    <w:rsid w:val="008B21A4"/>
    <w:rsid w:val="008B2404"/>
    <w:rsid w:val="008B2755"/>
    <w:rsid w:val="008B2C47"/>
    <w:rsid w:val="008B2C6C"/>
    <w:rsid w:val="008B37AC"/>
    <w:rsid w:val="008B39E9"/>
    <w:rsid w:val="008B3D3F"/>
    <w:rsid w:val="008B3DC3"/>
    <w:rsid w:val="008B3F09"/>
    <w:rsid w:val="008B421A"/>
    <w:rsid w:val="008B4332"/>
    <w:rsid w:val="008B43A9"/>
    <w:rsid w:val="008B4A2B"/>
    <w:rsid w:val="008B4B66"/>
    <w:rsid w:val="008B4BD8"/>
    <w:rsid w:val="008B4CA2"/>
    <w:rsid w:val="008B4FFA"/>
    <w:rsid w:val="008B547D"/>
    <w:rsid w:val="008B5797"/>
    <w:rsid w:val="008B5F01"/>
    <w:rsid w:val="008B60AE"/>
    <w:rsid w:val="008B6561"/>
    <w:rsid w:val="008B69BA"/>
    <w:rsid w:val="008B6E1E"/>
    <w:rsid w:val="008B70A4"/>
    <w:rsid w:val="008B7148"/>
    <w:rsid w:val="008B738F"/>
    <w:rsid w:val="008B760C"/>
    <w:rsid w:val="008B7984"/>
    <w:rsid w:val="008B7B1B"/>
    <w:rsid w:val="008B7B7D"/>
    <w:rsid w:val="008C0286"/>
    <w:rsid w:val="008C0500"/>
    <w:rsid w:val="008C085A"/>
    <w:rsid w:val="008C0E27"/>
    <w:rsid w:val="008C0F1E"/>
    <w:rsid w:val="008C13D0"/>
    <w:rsid w:val="008C15EF"/>
    <w:rsid w:val="008C200E"/>
    <w:rsid w:val="008C23A3"/>
    <w:rsid w:val="008C29DC"/>
    <w:rsid w:val="008C31CB"/>
    <w:rsid w:val="008C39CF"/>
    <w:rsid w:val="008C3E1E"/>
    <w:rsid w:val="008C44E4"/>
    <w:rsid w:val="008C452E"/>
    <w:rsid w:val="008C492E"/>
    <w:rsid w:val="008C5EFF"/>
    <w:rsid w:val="008C665B"/>
    <w:rsid w:val="008C6882"/>
    <w:rsid w:val="008C6D1F"/>
    <w:rsid w:val="008C6E09"/>
    <w:rsid w:val="008C6FEE"/>
    <w:rsid w:val="008C72B5"/>
    <w:rsid w:val="008C7391"/>
    <w:rsid w:val="008C74F7"/>
    <w:rsid w:val="008C77FA"/>
    <w:rsid w:val="008C7A46"/>
    <w:rsid w:val="008C7C6E"/>
    <w:rsid w:val="008D0898"/>
    <w:rsid w:val="008D0A17"/>
    <w:rsid w:val="008D0E2F"/>
    <w:rsid w:val="008D109A"/>
    <w:rsid w:val="008D1364"/>
    <w:rsid w:val="008D1BD4"/>
    <w:rsid w:val="008D1CB9"/>
    <w:rsid w:val="008D2598"/>
    <w:rsid w:val="008D29EA"/>
    <w:rsid w:val="008D2BFA"/>
    <w:rsid w:val="008D30C7"/>
    <w:rsid w:val="008D3399"/>
    <w:rsid w:val="008D33B3"/>
    <w:rsid w:val="008D36F3"/>
    <w:rsid w:val="008D3708"/>
    <w:rsid w:val="008D385D"/>
    <w:rsid w:val="008D3939"/>
    <w:rsid w:val="008D3CDC"/>
    <w:rsid w:val="008D3D59"/>
    <w:rsid w:val="008D3F8E"/>
    <w:rsid w:val="008D4A26"/>
    <w:rsid w:val="008D4B0E"/>
    <w:rsid w:val="008D4C78"/>
    <w:rsid w:val="008D4D32"/>
    <w:rsid w:val="008D5451"/>
    <w:rsid w:val="008D54AB"/>
    <w:rsid w:val="008D55C1"/>
    <w:rsid w:val="008D5A89"/>
    <w:rsid w:val="008D5D4A"/>
    <w:rsid w:val="008D62C0"/>
    <w:rsid w:val="008D6BCC"/>
    <w:rsid w:val="008D6D05"/>
    <w:rsid w:val="008D6D19"/>
    <w:rsid w:val="008D741F"/>
    <w:rsid w:val="008D7430"/>
    <w:rsid w:val="008D7492"/>
    <w:rsid w:val="008D77E1"/>
    <w:rsid w:val="008D7820"/>
    <w:rsid w:val="008D7CA9"/>
    <w:rsid w:val="008D7D94"/>
    <w:rsid w:val="008D7E27"/>
    <w:rsid w:val="008D7EFC"/>
    <w:rsid w:val="008E00F6"/>
    <w:rsid w:val="008E015A"/>
    <w:rsid w:val="008E040A"/>
    <w:rsid w:val="008E05E1"/>
    <w:rsid w:val="008E0EB8"/>
    <w:rsid w:val="008E116F"/>
    <w:rsid w:val="008E1271"/>
    <w:rsid w:val="008E1BB7"/>
    <w:rsid w:val="008E1F57"/>
    <w:rsid w:val="008E21E5"/>
    <w:rsid w:val="008E2CDB"/>
    <w:rsid w:val="008E384F"/>
    <w:rsid w:val="008E3CE1"/>
    <w:rsid w:val="008E4150"/>
    <w:rsid w:val="008E420B"/>
    <w:rsid w:val="008E4292"/>
    <w:rsid w:val="008E433A"/>
    <w:rsid w:val="008E4BD0"/>
    <w:rsid w:val="008E4E5B"/>
    <w:rsid w:val="008E511C"/>
    <w:rsid w:val="008E52E6"/>
    <w:rsid w:val="008E551A"/>
    <w:rsid w:val="008E57DB"/>
    <w:rsid w:val="008E5BE4"/>
    <w:rsid w:val="008E62E1"/>
    <w:rsid w:val="008E655D"/>
    <w:rsid w:val="008E68EB"/>
    <w:rsid w:val="008E6E94"/>
    <w:rsid w:val="008E6F66"/>
    <w:rsid w:val="008E72E9"/>
    <w:rsid w:val="008E72F7"/>
    <w:rsid w:val="008E7A84"/>
    <w:rsid w:val="008E7B42"/>
    <w:rsid w:val="008E7B87"/>
    <w:rsid w:val="008E7D15"/>
    <w:rsid w:val="008E7E31"/>
    <w:rsid w:val="008E7E97"/>
    <w:rsid w:val="008E7F12"/>
    <w:rsid w:val="008F00C0"/>
    <w:rsid w:val="008F0418"/>
    <w:rsid w:val="008F0467"/>
    <w:rsid w:val="008F07F9"/>
    <w:rsid w:val="008F083F"/>
    <w:rsid w:val="008F088C"/>
    <w:rsid w:val="008F094A"/>
    <w:rsid w:val="008F09C3"/>
    <w:rsid w:val="008F0D94"/>
    <w:rsid w:val="008F1416"/>
    <w:rsid w:val="008F1545"/>
    <w:rsid w:val="008F1695"/>
    <w:rsid w:val="008F1D4C"/>
    <w:rsid w:val="008F21A9"/>
    <w:rsid w:val="008F2F56"/>
    <w:rsid w:val="008F2F96"/>
    <w:rsid w:val="008F3250"/>
    <w:rsid w:val="008F3504"/>
    <w:rsid w:val="008F3649"/>
    <w:rsid w:val="008F3929"/>
    <w:rsid w:val="008F3A4A"/>
    <w:rsid w:val="008F3F08"/>
    <w:rsid w:val="008F3FF3"/>
    <w:rsid w:val="008F43F3"/>
    <w:rsid w:val="008F4593"/>
    <w:rsid w:val="008F4C88"/>
    <w:rsid w:val="008F518F"/>
    <w:rsid w:val="008F5208"/>
    <w:rsid w:val="008F53C6"/>
    <w:rsid w:val="008F54B3"/>
    <w:rsid w:val="008F5730"/>
    <w:rsid w:val="008F5786"/>
    <w:rsid w:val="008F5D87"/>
    <w:rsid w:val="008F5E4C"/>
    <w:rsid w:val="008F5F39"/>
    <w:rsid w:val="008F6183"/>
    <w:rsid w:val="008F6194"/>
    <w:rsid w:val="008F677A"/>
    <w:rsid w:val="008F6807"/>
    <w:rsid w:val="008F7200"/>
    <w:rsid w:val="008F7450"/>
    <w:rsid w:val="008F74D7"/>
    <w:rsid w:val="008F7669"/>
    <w:rsid w:val="008F785B"/>
    <w:rsid w:val="008F7B3B"/>
    <w:rsid w:val="0090043C"/>
    <w:rsid w:val="009004E8"/>
    <w:rsid w:val="00900748"/>
    <w:rsid w:val="0090079E"/>
    <w:rsid w:val="00900B27"/>
    <w:rsid w:val="00900BC1"/>
    <w:rsid w:val="00901184"/>
    <w:rsid w:val="00901341"/>
    <w:rsid w:val="00901568"/>
    <w:rsid w:val="00901849"/>
    <w:rsid w:val="009019FE"/>
    <w:rsid w:val="00901D8D"/>
    <w:rsid w:val="00902591"/>
    <w:rsid w:val="009025A9"/>
    <w:rsid w:val="00902688"/>
    <w:rsid w:val="0090285F"/>
    <w:rsid w:val="009048AA"/>
    <w:rsid w:val="00904B29"/>
    <w:rsid w:val="00904C9F"/>
    <w:rsid w:val="0090538E"/>
    <w:rsid w:val="009053F2"/>
    <w:rsid w:val="0090616E"/>
    <w:rsid w:val="009061F1"/>
    <w:rsid w:val="0090702A"/>
    <w:rsid w:val="0090751C"/>
    <w:rsid w:val="00907542"/>
    <w:rsid w:val="009075CC"/>
    <w:rsid w:val="00907769"/>
    <w:rsid w:val="00907E65"/>
    <w:rsid w:val="00910075"/>
    <w:rsid w:val="00910927"/>
    <w:rsid w:val="009109BE"/>
    <w:rsid w:val="00910A89"/>
    <w:rsid w:val="00910B7B"/>
    <w:rsid w:val="00910C2D"/>
    <w:rsid w:val="00910D3B"/>
    <w:rsid w:val="00910EBF"/>
    <w:rsid w:val="009110C7"/>
    <w:rsid w:val="00911180"/>
    <w:rsid w:val="00911270"/>
    <w:rsid w:val="009114FF"/>
    <w:rsid w:val="009116F7"/>
    <w:rsid w:val="009117B2"/>
    <w:rsid w:val="009119F4"/>
    <w:rsid w:val="00911A03"/>
    <w:rsid w:val="009120D8"/>
    <w:rsid w:val="009121A9"/>
    <w:rsid w:val="009125AF"/>
    <w:rsid w:val="00912746"/>
    <w:rsid w:val="0091286F"/>
    <w:rsid w:val="00912920"/>
    <w:rsid w:val="00912A5B"/>
    <w:rsid w:val="00912B3F"/>
    <w:rsid w:val="009130E7"/>
    <w:rsid w:val="0091352D"/>
    <w:rsid w:val="009136C1"/>
    <w:rsid w:val="00913797"/>
    <w:rsid w:val="0091398A"/>
    <w:rsid w:val="009139F2"/>
    <w:rsid w:val="00913CB2"/>
    <w:rsid w:val="00913E0C"/>
    <w:rsid w:val="00914240"/>
    <w:rsid w:val="00914493"/>
    <w:rsid w:val="00914594"/>
    <w:rsid w:val="00914925"/>
    <w:rsid w:val="0091499D"/>
    <w:rsid w:val="00914F16"/>
    <w:rsid w:val="009151D5"/>
    <w:rsid w:val="00915EF0"/>
    <w:rsid w:val="00916175"/>
    <w:rsid w:val="009162CD"/>
    <w:rsid w:val="0091651E"/>
    <w:rsid w:val="00916B95"/>
    <w:rsid w:val="00916C94"/>
    <w:rsid w:val="00916DBC"/>
    <w:rsid w:val="00916DC5"/>
    <w:rsid w:val="00917799"/>
    <w:rsid w:val="009177E3"/>
    <w:rsid w:val="00917AD0"/>
    <w:rsid w:val="00917E5B"/>
    <w:rsid w:val="00917E79"/>
    <w:rsid w:val="00920236"/>
    <w:rsid w:val="00920356"/>
    <w:rsid w:val="00920722"/>
    <w:rsid w:val="009209B4"/>
    <w:rsid w:val="00920A4F"/>
    <w:rsid w:val="00920DFC"/>
    <w:rsid w:val="00921048"/>
    <w:rsid w:val="0092140E"/>
    <w:rsid w:val="0092144D"/>
    <w:rsid w:val="0092169D"/>
    <w:rsid w:val="0092195D"/>
    <w:rsid w:val="00921B5E"/>
    <w:rsid w:val="00921E65"/>
    <w:rsid w:val="009225B6"/>
    <w:rsid w:val="00922C01"/>
    <w:rsid w:val="00922DC4"/>
    <w:rsid w:val="009232BD"/>
    <w:rsid w:val="009233CF"/>
    <w:rsid w:val="0092340C"/>
    <w:rsid w:val="00923CBC"/>
    <w:rsid w:val="00923CEE"/>
    <w:rsid w:val="00923EFA"/>
    <w:rsid w:val="00923FE9"/>
    <w:rsid w:val="00924030"/>
    <w:rsid w:val="00924223"/>
    <w:rsid w:val="009247BB"/>
    <w:rsid w:val="00924EDB"/>
    <w:rsid w:val="00924F08"/>
    <w:rsid w:val="009250B7"/>
    <w:rsid w:val="0092530E"/>
    <w:rsid w:val="00925BCC"/>
    <w:rsid w:val="00925F30"/>
    <w:rsid w:val="00926135"/>
    <w:rsid w:val="00926198"/>
    <w:rsid w:val="00926519"/>
    <w:rsid w:val="009265C5"/>
    <w:rsid w:val="00926C42"/>
    <w:rsid w:val="00926D3F"/>
    <w:rsid w:val="009271F9"/>
    <w:rsid w:val="0092734D"/>
    <w:rsid w:val="0093091C"/>
    <w:rsid w:val="0093097C"/>
    <w:rsid w:val="00930C51"/>
    <w:rsid w:val="00930D2F"/>
    <w:rsid w:val="00931055"/>
    <w:rsid w:val="0093139C"/>
    <w:rsid w:val="00931607"/>
    <w:rsid w:val="009316A2"/>
    <w:rsid w:val="00931872"/>
    <w:rsid w:val="00931AEE"/>
    <w:rsid w:val="00931B55"/>
    <w:rsid w:val="00931E55"/>
    <w:rsid w:val="0093279A"/>
    <w:rsid w:val="009338FC"/>
    <w:rsid w:val="0093399C"/>
    <w:rsid w:val="00934236"/>
    <w:rsid w:val="00934298"/>
    <w:rsid w:val="009345E8"/>
    <w:rsid w:val="00934FB4"/>
    <w:rsid w:val="00935012"/>
    <w:rsid w:val="0093524E"/>
    <w:rsid w:val="009354AB"/>
    <w:rsid w:val="00935833"/>
    <w:rsid w:val="00935902"/>
    <w:rsid w:val="009359A8"/>
    <w:rsid w:val="009359F5"/>
    <w:rsid w:val="00935AB4"/>
    <w:rsid w:val="00935ABC"/>
    <w:rsid w:val="00935BDF"/>
    <w:rsid w:val="00936BC0"/>
    <w:rsid w:val="00936BF7"/>
    <w:rsid w:val="0093763E"/>
    <w:rsid w:val="0093799E"/>
    <w:rsid w:val="00937A14"/>
    <w:rsid w:val="00940242"/>
    <w:rsid w:val="00940E11"/>
    <w:rsid w:val="00941800"/>
    <w:rsid w:val="009418C3"/>
    <w:rsid w:val="00941A9E"/>
    <w:rsid w:val="00941E99"/>
    <w:rsid w:val="0094209A"/>
    <w:rsid w:val="0094235F"/>
    <w:rsid w:val="009425F6"/>
    <w:rsid w:val="009426B3"/>
    <w:rsid w:val="00942A96"/>
    <w:rsid w:val="00942B6A"/>
    <w:rsid w:val="0094307E"/>
    <w:rsid w:val="00943271"/>
    <w:rsid w:val="009433D6"/>
    <w:rsid w:val="00943447"/>
    <w:rsid w:val="0094356F"/>
    <w:rsid w:val="00943582"/>
    <w:rsid w:val="009437FF"/>
    <w:rsid w:val="009445AD"/>
    <w:rsid w:val="009448A4"/>
    <w:rsid w:val="009449EE"/>
    <w:rsid w:val="009454FE"/>
    <w:rsid w:val="009459FC"/>
    <w:rsid w:val="00945C30"/>
    <w:rsid w:val="00945FBE"/>
    <w:rsid w:val="00946068"/>
    <w:rsid w:val="00946210"/>
    <w:rsid w:val="00946770"/>
    <w:rsid w:val="00946AEB"/>
    <w:rsid w:val="009478B2"/>
    <w:rsid w:val="00947D04"/>
    <w:rsid w:val="00950213"/>
    <w:rsid w:val="00950817"/>
    <w:rsid w:val="00951698"/>
    <w:rsid w:val="00951C19"/>
    <w:rsid w:val="00951C9F"/>
    <w:rsid w:val="0095217F"/>
    <w:rsid w:val="009521C2"/>
    <w:rsid w:val="009521E0"/>
    <w:rsid w:val="0095247B"/>
    <w:rsid w:val="009524A2"/>
    <w:rsid w:val="00952660"/>
    <w:rsid w:val="00952B79"/>
    <w:rsid w:val="00952D1B"/>
    <w:rsid w:val="009530E2"/>
    <w:rsid w:val="00953114"/>
    <w:rsid w:val="009534F1"/>
    <w:rsid w:val="009535CC"/>
    <w:rsid w:val="00953770"/>
    <w:rsid w:val="00953890"/>
    <w:rsid w:val="00953AEE"/>
    <w:rsid w:val="00953F5E"/>
    <w:rsid w:val="00954419"/>
    <w:rsid w:val="00954675"/>
    <w:rsid w:val="00954746"/>
    <w:rsid w:val="0095490D"/>
    <w:rsid w:val="00954F13"/>
    <w:rsid w:val="009554CA"/>
    <w:rsid w:val="0095581B"/>
    <w:rsid w:val="00955A3B"/>
    <w:rsid w:val="00955F02"/>
    <w:rsid w:val="009561B7"/>
    <w:rsid w:val="00956976"/>
    <w:rsid w:val="0095732C"/>
    <w:rsid w:val="00957CA0"/>
    <w:rsid w:val="00957F7F"/>
    <w:rsid w:val="009603F3"/>
    <w:rsid w:val="00960498"/>
    <w:rsid w:val="00960D6D"/>
    <w:rsid w:val="00960E8C"/>
    <w:rsid w:val="00961465"/>
    <w:rsid w:val="00961492"/>
    <w:rsid w:val="0096173C"/>
    <w:rsid w:val="00961F60"/>
    <w:rsid w:val="00962815"/>
    <w:rsid w:val="00962C53"/>
    <w:rsid w:val="00964606"/>
    <w:rsid w:val="00964F34"/>
    <w:rsid w:val="00965174"/>
    <w:rsid w:val="009651D9"/>
    <w:rsid w:val="0096528B"/>
    <w:rsid w:val="009652CE"/>
    <w:rsid w:val="00965416"/>
    <w:rsid w:val="00965770"/>
    <w:rsid w:val="009657E4"/>
    <w:rsid w:val="00965B31"/>
    <w:rsid w:val="00965CC0"/>
    <w:rsid w:val="00965CEC"/>
    <w:rsid w:val="00965D80"/>
    <w:rsid w:val="00965DAE"/>
    <w:rsid w:val="00965F64"/>
    <w:rsid w:val="0096623D"/>
    <w:rsid w:val="00966305"/>
    <w:rsid w:val="009667DE"/>
    <w:rsid w:val="00966BC4"/>
    <w:rsid w:val="009676E4"/>
    <w:rsid w:val="00967843"/>
    <w:rsid w:val="00967AD6"/>
    <w:rsid w:val="00967C33"/>
    <w:rsid w:val="0097029E"/>
    <w:rsid w:val="009702FA"/>
    <w:rsid w:val="00970F0A"/>
    <w:rsid w:val="009714B1"/>
    <w:rsid w:val="00971F39"/>
    <w:rsid w:val="00972194"/>
    <w:rsid w:val="009721C8"/>
    <w:rsid w:val="009724E1"/>
    <w:rsid w:val="009726C1"/>
    <w:rsid w:val="00972A54"/>
    <w:rsid w:val="00973505"/>
    <w:rsid w:val="00973961"/>
    <w:rsid w:val="00973B3C"/>
    <w:rsid w:val="00973BAB"/>
    <w:rsid w:val="009746A9"/>
    <w:rsid w:val="00974BDF"/>
    <w:rsid w:val="009752BA"/>
    <w:rsid w:val="00975AC4"/>
    <w:rsid w:val="009760B4"/>
    <w:rsid w:val="009761BB"/>
    <w:rsid w:val="00976243"/>
    <w:rsid w:val="00976309"/>
    <w:rsid w:val="00976BA7"/>
    <w:rsid w:val="00976EEF"/>
    <w:rsid w:val="00976F21"/>
    <w:rsid w:val="00976FE0"/>
    <w:rsid w:val="009770FF"/>
    <w:rsid w:val="009773AE"/>
    <w:rsid w:val="009773B3"/>
    <w:rsid w:val="00977A7E"/>
    <w:rsid w:val="00977C8C"/>
    <w:rsid w:val="00977FEA"/>
    <w:rsid w:val="0098028A"/>
    <w:rsid w:val="00980502"/>
    <w:rsid w:val="00980527"/>
    <w:rsid w:val="00980628"/>
    <w:rsid w:val="00980BBB"/>
    <w:rsid w:val="00980EC6"/>
    <w:rsid w:val="00980FB7"/>
    <w:rsid w:val="009819A8"/>
    <w:rsid w:val="00981A00"/>
    <w:rsid w:val="00981FB6"/>
    <w:rsid w:val="0098201A"/>
    <w:rsid w:val="00982432"/>
    <w:rsid w:val="00982472"/>
    <w:rsid w:val="009825AA"/>
    <w:rsid w:val="00982920"/>
    <w:rsid w:val="00982E5D"/>
    <w:rsid w:val="00982E85"/>
    <w:rsid w:val="0098349B"/>
    <w:rsid w:val="009836B9"/>
    <w:rsid w:val="00983776"/>
    <w:rsid w:val="00983992"/>
    <w:rsid w:val="009839CC"/>
    <w:rsid w:val="00983E92"/>
    <w:rsid w:val="00983F7A"/>
    <w:rsid w:val="00984200"/>
    <w:rsid w:val="00984202"/>
    <w:rsid w:val="00984381"/>
    <w:rsid w:val="00984559"/>
    <w:rsid w:val="0098497F"/>
    <w:rsid w:val="0098528D"/>
    <w:rsid w:val="009857BB"/>
    <w:rsid w:val="00985CB6"/>
    <w:rsid w:val="00985E36"/>
    <w:rsid w:val="0098608C"/>
    <w:rsid w:val="00987FED"/>
    <w:rsid w:val="00990169"/>
    <w:rsid w:val="009907DC"/>
    <w:rsid w:val="00990CD2"/>
    <w:rsid w:val="00990FDD"/>
    <w:rsid w:val="00991250"/>
    <w:rsid w:val="00991401"/>
    <w:rsid w:val="00991599"/>
    <w:rsid w:val="00991783"/>
    <w:rsid w:val="009921F8"/>
    <w:rsid w:val="009924A5"/>
    <w:rsid w:val="00992882"/>
    <w:rsid w:val="00992929"/>
    <w:rsid w:val="00992B93"/>
    <w:rsid w:val="00992F54"/>
    <w:rsid w:val="00993311"/>
    <w:rsid w:val="00994D61"/>
    <w:rsid w:val="00994FF9"/>
    <w:rsid w:val="009956B8"/>
    <w:rsid w:val="0099681B"/>
    <w:rsid w:val="00996980"/>
    <w:rsid w:val="00996B47"/>
    <w:rsid w:val="00996B7E"/>
    <w:rsid w:val="00996C82"/>
    <w:rsid w:val="00996CEE"/>
    <w:rsid w:val="00996CF0"/>
    <w:rsid w:val="00996F54"/>
    <w:rsid w:val="009970C7"/>
    <w:rsid w:val="009971D9"/>
    <w:rsid w:val="00997426"/>
    <w:rsid w:val="0099796E"/>
    <w:rsid w:val="009979F9"/>
    <w:rsid w:val="00997B58"/>
    <w:rsid w:val="00997C43"/>
    <w:rsid w:val="00997CB5"/>
    <w:rsid w:val="00997DD8"/>
    <w:rsid w:val="009A0405"/>
    <w:rsid w:val="009A0446"/>
    <w:rsid w:val="009A0766"/>
    <w:rsid w:val="009A0C15"/>
    <w:rsid w:val="009A0E69"/>
    <w:rsid w:val="009A19C2"/>
    <w:rsid w:val="009A1F93"/>
    <w:rsid w:val="009A2180"/>
    <w:rsid w:val="009A23D5"/>
    <w:rsid w:val="009A25C8"/>
    <w:rsid w:val="009A350C"/>
    <w:rsid w:val="009A38C2"/>
    <w:rsid w:val="009A393F"/>
    <w:rsid w:val="009A3CA5"/>
    <w:rsid w:val="009A414B"/>
    <w:rsid w:val="009A4168"/>
    <w:rsid w:val="009A4177"/>
    <w:rsid w:val="009A45ED"/>
    <w:rsid w:val="009A4611"/>
    <w:rsid w:val="009A4809"/>
    <w:rsid w:val="009A48D9"/>
    <w:rsid w:val="009A4C9F"/>
    <w:rsid w:val="009A558E"/>
    <w:rsid w:val="009A64AD"/>
    <w:rsid w:val="009A6BBB"/>
    <w:rsid w:val="009A6DE9"/>
    <w:rsid w:val="009A7055"/>
    <w:rsid w:val="009A71B3"/>
    <w:rsid w:val="009A7563"/>
    <w:rsid w:val="009A7AEF"/>
    <w:rsid w:val="009B02B1"/>
    <w:rsid w:val="009B1210"/>
    <w:rsid w:val="009B1515"/>
    <w:rsid w:val="009B17B3"/>
    <w:rsid w:val="009B223C"/>
    <w:rsid w:val="009B2370"/>
    <w:rsid w:val="009B26D0"/>
    <w:rsid w:val="009B2814"/>
    <w:rsid w:val="009B2889"/>
    <w:rsid w:val="009B28B4"/>
    <w:rsid w:val="009B2B84"/>
    <w:rsid w:val="009B2DE8"/>
    <w:rsid w:val="009B35EB"/>
    <w:rsid w:val="009B38C6"/>
    <w:rsid w:val="009B4083"/>
    <w:rsid w:val="009B4487"/>
    <w:rsid w:val="009B45E9"/>
    <w:rsid w:val="009B47B6"/>
    <w:rsid w:val="009B4834"/>
    <w:rsid w:val="009B48AC"/>
    <w:rsid w:val="009B498B"/>
    <w:rsid w:val="009B527A"/>
    <w:rsid w:val="009B5322"/>
    <w:rsid w:val="009B5457"/>
    <w:rsid w:val="009B5601"/>
    <w:rsid w:val="009B58D3"/>
    <w:rsid w:val="009B6242"/>
    <w:rsid w:val="009B642B"/>
    <w:rsid w:val="009B649F"/>
    <w:rsid w:val="009B7027"/>
    <w:rsid w:val="009B7CCB"/>
    <w:rsid w:val="009B7D38"/>
    <w:rsid w:val="009B7E56"/>
    <w:rsid w:val="009C05C9"/>
    <w:rsid w:val="009C0A50"/>
    <w:rsid w:val="009C0A87"/>
    <w:rsid w:val="009C0B87"/>
    <w:rsid w:val="009C0C7B"/>
    <w:rsid w:val="009C1501"/>
    <w:rsid w:val="009C1696"/>
    <w:rsid w:val="009C18A6"/>
    <w:rsid w:val="009C1C3C"/>
    <w:rsid w:val="009C2008"/>
    <w:rsid w:val="009C2650"/>
    <w:rsid w:val="009C2A32"/>
    <w:rsid w:val="009C2B18"/>
    <w:rsid w:val="009C3C37"/>
    <w:rsid w:val="009C404D"/>
    <w:rsid w:val="009C40F5"/>
    <w:rsid w:val="009C414E"/>
    <w:rsid w:val="009C4341"/>
    <w:rsid w:val="009C4766"/>
    <w:rsid w:val="009C4A39"/>
    <w:rsid w:val="009C4B29"/>
    <w:rsid w:val="009C512F"/>
    <w:rsid w:val="009C5A45"/>
    <w:rsid w:val="009C5D90"/>
    <w:rsid w:val="009C5DD6"/>
    <w:rsid w:val="009C5E3B"/>
    <w:rsid w:val="009C63F0"/>
    <w:rsid w:val="009C6711"/>
    <w:rsid w:val="009C6AA5"/>
    <w:rsid w:val="009C6C0C"/>
    <w:rsid w:val="009C6D31"/>
    <w:rsid w:val="009C6E2F"/>
    <w:rsid w:val="009C7A5D"/>
    <w:rsid w:val="009C7A6E"/>
    <w:rsid w:val="009C7A84"/>
    <w:rsid w:val="009C7D33"/>
    <w:rsid w:val="009C7ED5"/>
    <w:rsid w:val="009D002A"/>
    <w:rsid w:val="009D0058"/>
    <w:rsid w:val="009D00F0"/>
    <w:rsid w:val="009D02F8"/>
    <w:rsid w:val="009D03C0"/>
    <w:rsid w:val="009D0748"/>
    <w:rsid w:val="009D0AD8"/>
    <w:rsid w:val="009D0CBF"/>
    <w:rsid w:val="009D18CF"/>
    <w:rsid w:val="009D1A0B"/>
    <w:rsid w:val="009D1A42"/>
    <w:rsid w:val="009D1F70"/>
    <w:rsid w:val="009D20A6"/>
    <w:rsid w:val="009D218A"/>
    <w:rsid w:val="009D2434"/>
    <w:rsid w:val="009D266A"/>
    <w:rsid w:val="009D2769"/>
    <w:rsid w:val="009D29C8"/>
    <w:rsid w:val="009D2E76"/>
    <w:rsid w:val="009D2F8E"/>
    <w:rsid w:val="009D32CA"/>
    <w:rsid w:val="009D34AC"/>
    <w:rsid w:val="009D3C71"/>
    <w:rsid w:val="009D3E5F"/>
    <w:rsid w:val="009D3F71"/>
    <w:rsid w:val="009D47DF"/>
    <w:rsid w:val="009D483D"/>
    <w:rsid w:val="009D4A5A"/>
    <w:rsid w:val="009D52C2"/>
    <w:rsid w:val="009D5604"/>
    <w:rsid w:val="009D5654"/>
    <w:rsid w:val="009D5935"/>
    <w:rsid w:val="009D5DD5"/>
    <w:rsid w:val="009D60B6"/>
    <w:rsid w:val="009D61F2"/>
    <w:rsid w:val="009D6489"/>
    <w:rsid w:val="009D67C4"/>
    <w:rsid w:val="009D7913"/>
    <w:rsid w:val="009D7954"/>
    <w:rsid w:val="009D7CA1"/>
    <w:rsid w:val="009E0487"/>
    <w:rsid w:val="009E08BB"/>
    <w:rsid w:val="009E0914"/>
    <w:rsid w:val="009E0DCE"/>
    <w:rsid w:val="009E1258"/>
    <w:rsid w:val="009E191A"/>
    <w:rsid w:val="009E1AD0"/>
    <w:rsid w:val="009E24EF"/>
    <w:rsid w:val="009E24FF"/>
    <w:rsid w:val="009E2884"/>
    <w:rsid w:val="009E2903"/>
    <w:rsid w:val="009E307E"/>
    <w:rsid w:val="009E36D2"/>
    <w:rsid w:val="009E3AF6"/>
    <w:rsid w:val="009E4283"/>
    <w:rsid w:val="009E446B"/>
    <w:rsid w:val="009E49FB"/>
    <w:rsid w:val="009E4E6D"/>
    <w:rsid w:val="009E4FC9"/>
    <w:rsid w:val="009E5417"/>
    <w:rsid w:val="009E550F"/>
    <w:rsid w:val="009E5F9F"/>
    <w:rsid w:val="009E6CEF"/>
    <w:rsid w:val="009E7837"/>
    <w:rsid w:val="009E7CBB"/>
    <w:rsid w:val="009E7F76"/>
    <w:rsid w:val="009F043F"/>
    <w:rsid w:val="009F05B7"/>
    <w:rsid w:val="009F0CB9"/>
    <w:rsid w:val="009F1665"/>
    <w:rsid w:val="009F1996"/>
    <w:rsid w:val="009F2303"/>
    <w:rsid w:val="009F23A5"/>
    <w:rsid w:val="009F24E0"/>
    <w:rsid w:val="009F2F64"/>
    <w:rsid w:val="009F3A9B"/>
    <w:rsid w:val="009F41B6"/>
    <w:rsid w:val="009F4334"/>
    <w:rsid w:val="009F4AC6"/>
    <w:rsid w:val="009F530E"/>
    <w:rsid w:val="009F5516"/>
    <w:rsid w:val="009F572B"/>
    <w:rsid w:val="009F5864"/>
    <w:rsid w:val="009F60CD"/>
    <w:rsid w:val="009F6128"/>
    <w:rsid w:val="009F6334"/>
    <w:rsid w:val="009F6344"/>
    <w:rsid w:val="009F63C9"/>
    <w:rsid w:val="009F63EC"/>
    <w:rsid w:val="009F7026"/>
    <w:rsid w:val="009F7292"/>
    <w:rsid w:val="009F75ED"/>
    <w:rsid w:val="009F798B"/>
    <w:rsid w:val="009F7CB6"/>
    <w:rsid w:val="00A0017F"/>
    <w:rsid w:val="00A003E4"/>
    <w:rsid w:val="00A0046B"/>
    <w:rsid w:val="00A00629"/>
    <w:rsid w:val="00A00A46"/>
    <w:rsid w:val="00A00AE5"/>
    <w:rsid w:val="00A00C8B"/>
    <w:rsid w:val="00A010F0"/>
    <w:rsid w:val="00A010FF"/>
    <w:rsid w:val="00A011D4"/>
    <w:rsid w:val="00A011E3"/>
    <w:rsid w:val="00A0190E"/>
    <w:rsid w:val="00A0196C"/>
    <w:rsid w:val="00A01E24"/>
    <w:rsid w:val="00A01E83"/>
    <w:rsid w:val="00A01FFB"/>
    <w:rsid w:val="00A0200E"/>
    <w:rsid w:val="00A02414"/>
    <w:rsid w:val="00A02471"/>
    <w:rsid w:val="00A025CC"/>
    <w:rsid w:val="00A0284F"/>
    <w:rsid w:val="00A02A80"/>
    <w:rsid w:val="00A02DAF"/>
    <w:rsid w:val="00A0372A"/>
    <w:rsid w:val="00A0389E"/>
    <w:rsid w:val="00A03CB4"/>
    <w:rsid w:val="00A03D78"/>
    <w:rsid w:val="00A03F51"/>
    <w:rsid w:val="00A04523"/>
    <w:rsid w:val="00A045E8"/>
    <w:rsid w:val="00A04962"/>
    <w:rsid w:val="00A049AB"/>
    <w:rsid w:val="00A04E78"/>
    <w:rsid w:val="00A05265"/>
    <w:rsid w:val="00A05330"/>
    <w:rsid w:val="00A0574B"/>
    <w:rsid w:val="00A0592F"/>
    <w:rsid w:val="00A05A6E"/>
    <w:rsid w:val="00A05A8A"/>
    <w:rsid w:val="00A05D50"/>
    <w:rsid w:val="00A063BB"/>
    <w:rsid w:val="00A06A1B"/>
    <w:rsid w:val="00A06FFE"/>
    <w:rsid w:val="00A074CE"/>
    <w:rsid w:val="00A07EC9"/>
    <w:rsid w:val="00A10070"/>
    <w:rsid w:val="00A1074C"/>
    <w:rsid w:val="00A111A6"/>
    <w:rsid w:val="00A11935"/>
    <w:rsid w:val="00A119B3"/>
    <w:rsid w:val="00A127B7"/>
    <w:rsid w:val="00A1297C"/>
    <w:rsid w:val="00A12EA5"/>
    <w:rsid w:val="00A133B7"/>
    <w:rsid w:val="00A13F57"/>
    <w:rsid w:val="00A141AA"/>
    <w:rsid w:val="00A14350"/>
    <w:rsid w:val="00A14365"/>
    <w:rsid w:val="00A14595"/>
    <w:rsid w:val="00A1479A"/>
    <w:rsid w:val="00A147D8"/>
    <w:rsid w:val="00A149FD"/>
    <w:rsid w:val="00A14AF4"/>
    <w:rsid w:val="00A15BC3"/>
    <w:rsid w:val="00A15CA4"/>
    <w:rsid w:val="00A1639B"/>
    <w:rsid w:val="00A1676A"/>
    <w:rsid w:val="00A168F2"/>
    <w:rsid w:val="00A16E94"/>
    <w:rsid w:val="00A17008"/>
    <w:rsid w:val="00A1728A"/>
    <w:rsid w:val="00A173CD"/>
    <w:rsid w:val="00A1771D"/>
    <w:rsid w:val="00A17C71"/>
    <w:rsid w:val="00A20546"/>
    <w:rsid w:val="00A20702"/>
    <w:rsid w:val="00A20C7B"/>
    <w:rsid w:val="00A212E2"/>
    <w:rsid w:val="00A2134D"/>
    <w:rsid w:val="00A21534"/>
    <w:rsid w:val="00A21A7A"/>
    <w:rsid w:val="00A21B8B"/>
    <w:rsid w:val="00A21BF2"/>
    <w:rsid w:val="00A21DBC"/>
    <w:rsid w:val="00A21E60"/>
    <w:rsid w:val="00A2204B"/>
    <w:rsid w:val="00A22502"/>
    <w:rsid w:val="00A22BF7"/>
    <w:rsid w:val="00A232F0"/>
    <w:rsid w:val="00A23B8B"/>
    <w:rsid w:val="00A23F0C"/>
    <w:rsid w:val="00A2412D"/>
    <w:rsid w:val="00A241E6"/>
    <w:rsid w:val="00A24B4E"/>
    <w:rsid w:val="00A24B99"/>
    <w:rsid w:val="00A24F15"/>
    <w:rsid w:val="00A25264"/>
    <w:rsid w:val="00A254E4"/>
    <w:rsid w:val="00A25D21"/>
    <w:rsid w:val="00A25D6F"/>
    <w:rsid w:val="00A25F7F"/>
    <w:rsid w:val="00A2639D"/>
    <w:rsid w:val="00A26486"/>
    <w:rsid w:val="00A2690A"/>
    <w:rsid w:val="00A26A09"/>
    <w:rsid w:val="00A27347"/>
    <w:rsid w:val="00A2743A"/>
    <w:rsid w:val="00A27876"/>
    <w:rsid w:val="00A27EB4"/>
    <w:rsid w:val="00A27F47"/>
    <w:rsid w:val="00A30802"/>
    <w:rsid w:val="00A30F68"/>
    <w:rsid w:val="00A3124A"/>
    <w:rsid w:val="00A31373"/>
    <w:rsid w:val="00A31BD0"/>
    <w:rsid w:val="00A31DA3"/>
    <w:rsid w:val="00A323E8"/>
    <w:rsid w:val="00A329DD"/>
    <w:rsid w:val="00A32AD7"/>
    <w:rsid w:val="00A32B85"/>
    <w:rsid w:val="00A32C36"/>
    <w:rsid w:val="00A32FAC"/>
    <w:rsid w:val="00A33133"/>
    <w:rsid w:val="00A3313C"/>
    <w:rsid w:val="00A334D1"/>
    <w:rsid w:val="00A3365F"/>
    <w:rsid w:val="00A338C2"/>
    <w:rsid w:val="00A33E26"/>
    <w:rsid w:val="00A33F01"/>
    <w:rsid w:val="00A33F45"/>
    <w:rsid w:val="00A33F83"/>
    <w:rsid w:val="00A34038"/>
    <w:rsid w:val="00A3407C"/>
    <w:rsid w:val="00A343E6"/>
    <w:rsid w:val="00A34AB5"/>
    <w:rsid w:val="00A3545B"/>
    <w:rsid w:val="00A35D30"/>
    <w:rsid w:val="00A35ED5"/>
    <w:rsid w:val="00A36538"/>
    <w:rsid w:val="00A36668"/>
    <w:rsid w:val="00A3667E"/>
    <w:rsid w:val="00A36B1F"/>
    <w:rsid w:val="00A36B48"/>
    <w:rsid w:val="00A36B7C"/>
    <w:rsid w:val="00A36E8C"/>
    <w:rsid w:val="00A370C1"/>
    <w:rsid w:val="00A37242"/>
    <w:rsid w:val="00A373B7"/>
    <w:rsid w:val="00A374EB"/>
    <w:rsid w:val="00A37756"/>
    <w:rsid w:val="00A377D3"/>
    <w:rsid w:val="00A37DDE"/>
    <w:rsid w:val="00A37E31"/>
    <w:rsid w:val="00A37F54"/>
    <w:rsid w:val="00A40351"/>
    <w:rsid w:val="00A408D7"/>
    <w:rsid w:val="00A40FDF"/>
    <w:rsid w:val="00A412E3"/>
    <w:rsid w:val="00A418C7"/>
    <w:rsid w:val="00A41B4D"/>
    <w:rsid w:val="00A41CE2"/>
    <w:rsid w:val="00A424E4"/>
    <w:rsid w:val="00A42897"/>
    <w:rsid w:val="00A42AE6"/>
    <w:rsid w:val="00A43142"/>
    <w:rsid w:val="00A43B11"/>
    <w:rsid w:val="00A43E52"/>
    <w:rsid w:val="00A43E7D"/>
    <w:rsid w:val="00A44035"/>
    <w:rsid w:val="00A4430B"/>
    <w:rsid w:val="00A44895"/>
    <w:rsid w:val="00A46702"/>
    <w:rsid w:val="00A467A4"/>
    <w:rsid w:val="00A46A6F"/>
    <w:rsid w:val="00A46CF3"/>
    <w:rsid w:val="00A46E60"/>
    <w:rsid w:val="00A47178"/>
    <w:rsid w:val="00A4729E"/>
    <w:rsid w:val="00A474B8"/>
    <w:rsid w:val="00A47637"/>
    <w:rsid w:val="00A47AF1"/>
    <w:rsid w:val="00A503F4"/>
    <w:rsid w:val="00A50AE1"/>
    <w:rsid w:val="00A50C12"/>
    <w:rsid w:val="00A51B8A"/>
    <w:rsid w:val="00A51C42"/>
    <w:rsid w:val="00A51D89"/>
    <w:rsid w:val="00A51DEC"/>
    <w:rsid w:val="00A51E40"/>
    <w:rsid w:val="00A52472"/>
    <w:rsid w:val="00A52710"/>
    <w:rsid w:val="00A52932"/>
    <w:rsid w:val="00A53380"/>
    <w:rsid w:val="00A5365C"/>
    <w:rsid w:val="00A53A67"/>
    <w:rsid w:val="00A53D1C"/>
    <w:rsid w:val="00A53DFD"/>
    <w:rsid w:val="00A54158"/>
    <w:rsid w:val="00A5434D"/>
    <w:rsid w:val="00A54401"/>
    <w:rsid w:val="00A54ECE"/>
    <w:rsid w:val="00A5525B"/>
    <w:rsid w:val="00A55589"/>
    <w:rsid w:val="00A559DD"/>
    <w:rsid w:val="00A570BF"/>
    <w:rsid w:val="00A57DDC"/>
    <w:rsid w:val="00A57E5E"/>
    <w:rsid w:val="00A57F05"/>
    <w:rsid w:val="00A60004"/>
    <w:rsid w:val="00A600DF"/>
    <w:rsid w:val="00A601B3"/>
    <w:rsid w:val="00A60817"/>
    <w:rsid w:val="00A60996"/>
    <w:rsid w:val="00A60F15"/>
    <w:rsid w:val="00A60F8D"/>
    <w:rsid w:val="00A6126B"/>
    <w:rsid w:val="00A6140D"/>
    <w:rsid w:val="00A615D0"/>
    <w:rsid w:val="00A62D1F"/>
    <w:rsid w:val="00A6366C"/>
    <w:rsid w:val="00A638EB"/>
    <w:rsid w:val="00A64033"/>
    <w:rsid w:val="00A64774"/>
    <w:rsid w:val="00A64A0E"/>
    <w:rsid w:val="00A6554E"/>
    <w:rsid w:val="00A65770"/>
    <w:rsid w:val="00A65EAE"/>
    <w:rsid w:val="00A661AD"/>
    <w:rsid w:val="00A66242"/>
    <w:rsid w:val="00A666EA"/>
    <w:rsid w:val="00A668EE"/>
    <w:rsid w:val="00A6705F"/>
    <w:rsid w:val="00A6722A"/>
    <w:rsid w:val="00A67526"/>
    <w:rsid w:val="00A675C4"/>
    <w:rsid w:val="00A67D08"/>
    <w:rsid w:val="00A67F03"/>
    <w:rsid w:val="00A70545"/>
    <w:rsid w:val="00A705A5"/>
    <w:rsid w:val="00A7071C"/>
    <w:rsid w:val="00A70750"/>
    <w:rsid w:val="00A70863"/>
    <w:rsid w:val="00A709DC"/>
    <w:rsid w:val="00A70FAB"/>
    <w:rsid w:val="00A7263F"/>
    <w:rsid w:val="00A72769"/>
    <w:rsid w:val="00A72A9C"/>
    <w:rsid w:val="00A72CE5"/>
    <w:rsid w:val="00A730B3"/>
    <w:rsid w:val="00A73326"/>
    <w:rsid w:val="00A733A9"/>
    <w:rsid w:val="00A73551"/>
    <w:rsid w:val="00A73653"/>
    <w:rsid w:val="00A7368D"/>
    <w:rsid w:val="00A736C1"/>
    <w:rsid w:val="00A73F89"/>
    <w:rsid w:val="00A741A0"/>
    <w:rsid w:val="00A749F6"/>
    <w:rsid w:val="00A74B90"/>
    <w:rsid w:val="00A74E9A"/>
    <w:rsid w:val="00A7525F"/>
    <w:rsid w:val="00A753CD"/>
    <w:rsid w:val="00A75F9A"/>
    <w:rsid w:val="00A761ED"/>
    <w:rsid w:val="00A7627D"/>
    <w:rsid w:val="00A762A3"/>
    <w:rsid w:val="00A76A0D"/>
    <w:rsid w:val="00A76B09"/>
    <w:rsid w:val="00A76D4C"/>
    <w:rsid w:val="00A76EE7"/>
    <w:rsid w:val="00A7713A"/>
    <w:rsid w:val="00A77C0B"/>
    <w:rsid w:val="00A77F74"/>
    <w:rsid w:val="00A8018C"/>
    <w:rsid w:val="00A80912"/>
    <w:rsid w:val="00A80DAC"/>
    <w:rsid w:val="00A80E97"/>
    <w:rsid w:val="00A80FC1"/>
    <w:rsid w:val="00A81321"/>
    <w:rsid w:val="00A8180D"/>
    <w:rsid w:val="00A81F0B"/>
    <w:rsid w:val="00A825BD"/>
    <w:rsid w:val="00A828BA"/>
    <w:rsid w:val="00A8341A"/>
    <w:rsid w:val="00A834DC"/>
    <w:rsid w:val="00A837C0"/>
    <w:rsid w:val="00A83942"/>
    <w:rsid w:val="00A83AB9"/>
    <w:rsid w:val="00A83B37"/>
    <w:rsid w:val="00A83C54"/>
    <w:rsid w:val="00A83EFD"/>
    <w:rsid w:val="00A84194"/>
    <w:rsid w:val="00A8428F"/>
    <w:rsid w:val="00A84680"/>
    <w:rsid w:val="00A84F91"/>
    <w:rsid w:val="00A8507A"/>
    <w:rsid w:val="00A85105"/>
    <w:rsid w:val="00A85991"/>
    <w:rsid w:val="00A85AEA"/>
    <w:rsid w:val="00A85D59"/>
    <w:rsid w:val="00A86187"/>
    <w:rsid w:val="00A864EC"/>
    <w:rsid w:val="00A86A13"/>
    <w:rsid w:val="00A86A45"/>
    <w:rsid w:val="00A86AC8"/>
    <w:rsid w:val="00A86EC5"/>
    <w:rsid w:val="00A86FB6"/>
    <w:rsid w:val="00A8720E"/>
    <w:rsid w:val="00A872D9"/>
    <w:rsid w:val="00A8774F"/>
    <w:rsid w:val="00A87958"/>
    <w:rsid w:val="00A87A65"/>
    <w:rsid w:val="00A87B36"/>
    <w:rsid w:val="00A87F38"/>
    <w:rsid w:val="00A90943"/>
    <w:rsid w:val="00A90D7D"/>
    <w:rsid w:val="00A91135"/>
    <w:rsid w:val="00A91169"/>
    <w:rsid w:val="00A917EB"/>
    <w:rsid w:val="00A918D1"/>
    <w:rsid w:val="00A91E21"/>
    <w:rsid w:val="00A92344"/>
    <w:rsid w:val="00A92361"/>
    <w:rsid w:val="00A92989"/>
    <w:rsid w:val="00A92AC9"/>
    <w:rsid w:val="00A92D19"/>
    <w:rsid w:val="00A93722"/>
    <w:rsid w:val="00A93922"/>
    <w:rsid w:val="00A93BF8"/>
    <w:rsid w:val="00A9497C"/>
    <w:rsid w:val="00A94AD5"/>
    <w:rsid w:val="00A94C9B"/>
    <w:rsid w:val="00A956E4"/>
    <w:rsid w:val="00A95E71"/>
    <w:rsid w:val="00A95EDB"/>
    <w:rsid w:val="00A9653E"/>
    <w:rsid w:val="00A9696A"/>
    <w:rsid w:val="00A96A35"/>
    <w:rsid w:val="00A96B87"/>
    <w:rsid w:val="00A96C7F"/>
    <w:rsid w:val="00A96FD0"/>
    <w:rsid w:val="00A9778E"/>
    <w:rsid w:val="00A97971"/>
    <w:rsid w:val="00A97F10"/>
    <w:rsid w:val="00A97F40"/>
    <w:rsid w:val="00A97FE3"/>
    <w:rsid w:val="00AA04DD"/>
    <w:rsid w:val="00AA0656"/>
    <w:rsid w:val="00AA0F1A"/>
    <w:rsid w:val="00AA118B"/>
    <w:rsid w:val="00AA1284"/>
    <w:rsid w:val="00AA1A55"/>
    <w:rsid w:val="00AA235B"/>
    <w:rsid w:val="00AA2399"/>
    <w:rsid w:val="00AA24F0"/>
    <w:rsid w:val="00AA2FB4"/>
    <w:rsid w:val="00AA3895"/>
    <w:rsid w:val="00AA3E6C"/>
    <w:rsid w:val="00AA434D"/>
    <w:rsid w:val="00AA4835"/>
    <w:rsid w:val="00AA4D09"/>
    <w:rsid w:val="00AA501B"/>
    <w:rsid w:val="00AA56C7"/>
    <w:rsid w:val="00AA5BE8"/>
    <w:rsid w:val="00AA5E15"/>
    <w:rsid w:val="00AA61D3"/>
    <w:rsid w:val="00AA6237"/>
    <w:rsid w:val="00AA65DA"/>
    <w:rsid w:val="00AA679F"/>
    <w:rsid w:val="00AA67C3"/>
    <w:rsid w:val="00AA772D"/>
    <w:rsid w:val="00AB03F2"/>
    <w:rsid w:val="00AB0D41"/>
    <w:rsid w:val="00AB0D6B"/>
    <w:rsid w:val="00AB1145"/>
    <w:rsid w:val="00AB1378"/>
    <w:rsid w:val="00AB1B4B"/>
    <w:rsid w:val="00AB1BD3"/>
    <w:rsid w:val="00AB1F38"/>
    <w:rsid w:val="00AB26BD"/>
    <w:rsid w:val="00AB28FF"/>
    <w:rsid w:val="00AB2E4D"/>
    <w:rsid w:val="00AB2FAB"/>
    <w:rsid w:val="00AB3364"/>
    <w:rsid w:val="00AB3469"/>
    <w:rsid w:val="00AB3A29"/>
    <w:rsid w:val="00AB413F"/>
    <w:rsid w:val="00AB4431"/>
    <w:rsid w:val="00AB53CD"/>
    <w:rsid w:val="00AB54FD"/>
    <w:rsid w:val="00AB5755"/>
    <w:rsid w:val="00AB5BCD"/>
    <w:rsid w:val="00AB5DD5"/>
    <w:rsid w:val="00AB5F88"/>
    <w:rsid w:val="00AB68FD"/>
    <w:rsid w:val="00AB6A1E"/>
    <w:rsid w:val="00AB6B07"/>
    <w:rsid w:val="00AB6DFE"/>
    <w:rsid w:val="00AB73DD"/>
    <w:rsid w:val="00AB7770"/>
    <w:rsid w:val="00AB7B88"/>
    <w:rsid w:val="00AB7F46"/>
    <w:rsid w:val="00AC0979"/>
    <w:rsid w:val="00AC0DF3"/>
    <w:rsid w:val="00AC129A"/>
    <w:rsid w:val="00AC1D36"/>
    <w:rsid w:val="00AC1F71"/>
    <w:rsid w:val="00AC25FA"/>
    <w:rsid w:val="00AC288B"/>
    <w:rsid w:val="00AC2C03"/>
    <w:rsid w:val="00AC2C6B"/>
    <w:rsid w:val="00AC2D9E"/>
    <w:rsid w:val="00AC2E20"/>
    <w:rsid w:val="00AC3281"/>
    <w:rsid w:val="00AC366D"/>
    <w:rsid w:val="00AC4007"/>
    <w:rsid w:val="00AC4043"/>
    <w:rsid w:val="00AC4056"/>
    <w:rsid w:val="00AC454C"/>
    <w:rsid w:val="00AC47E3"/>
    <w:rsid w:val="00AC48BF"/>
    <w:rsid w:val="00AC494D"/>
    <w:rsid w:val="00AC4B2E"/>
    <w:rsid w:val="00AC4BB3"/>
    <w:rsid w:val="00AC50F3"/>
    <w:rsid w:val="00AC5C57"/>
    <w:rsid w:val="00AC61C7"/>
    <w:rsid w:val="00AC623C"/>
    <w:rsid w:val="00AC628F"/>
    <w:rsid w:val="00AC6517"/>
    <w:rsid w:val="00AC6AF0"/>
    <w:rsid w:val="00AC70FA"/>
    <w:rsid w:val="00AC737B"/>
    <w:rsid w:val="00AC77D4"/>
    <w:rsid w:val="00AC7A39"/>
    <w:rsid w:val="00AC7E6D"/>
    <w:rsid w:val="00AD01DF"/>
    <w:rsid w:val="00AD01EA"/>
    <w:rsid w:val="00AD0ADC"/>
    <w:rsid w:val="00AD0E4F"/>
    <w:rsid w:val="00AD181F"/>
    <w:rsid w:val="00AD1B33"/>
    <w:rsid w:val="00AD1C40"/>
    <w:rsid w:val="00AD1C4D"/>
    <w:rsid w:val="00AD1E80"/>
    <w:rsid w:val="00AD25C7"/>
    <w:rsid w:val="00AD2750"/>
    <w:rsid w:val="00AD2826"/>
    <w:rsid w:val="00AD2B67"/>
    <w:rsid w:val="00AD2C99"/>
    <w:rsid w:val="00AD30B5"/>
    <w:rsid w:val="00AD35AB"/>
    <w:rsid w:val="00AD3719"/>
    <w:rsid w:val="00AD39F1"/>
    <w:rsid w:val="00AD3EC2"/>
    <w:rsid w:val="00AD4385"/>
    <w:rsid w:val="00AD4920"/>
    <w:rsid w:val="00AD4FA3"/>
    <w:rsid w:val="00AD53C1"/>
    <w:rsid w:val="00AD56C1"/>
    <w:rsid w:val="00AD5A80"/>
    <w:rsid w:val="00AD5C91"/>
    <w:rsid w:val="00AD5ED3"/>
    <w:rsid w:val="00AD62A5"/>
    <w:rsid w:val="00AD6C82"/>
    <w:rsid w:val="00AD71A2"/>
    <w:rsid w:val="00AD71BB"/>
    <w:rsid w:val="00AD7435"/>
    <w:rsid w:val="00AD77AE"/>
    <w:rsid w:val="00AD7800"/>
    <w:rsid w:val="00AD784F"/>
    <w:rsid w:val="00AD7C3E"/>
    <w:rsid w:val="00AD7E75"/>
    <w:rsid w:val="00AE01B7"/>
    <w:rsid w:val="00AE0229"/>
    <w:rsid w:val="00AE06FF"/>
    <w:rsid w:val="00AE09C5"/>
    <w:rsid w:val="00AE0B42"/>
    <w:rsid w:val="00AE0FB9"/>
    <w:rsid w:val="00AE1893"/>
    <w:rsid w:val="00AE1A9F"/>
    <w:rsid w:val="00AE210B"/>
    <w:rsid w:val="00AE2335"/>
    <w:rsid w:val="00AE2A66"/>
    <w:rsid w:val="00AE2FD7"/>
    <w:rsid w:val="00AE30D0"/>
    <w:rsid w:val="00AE3194"/>
    <w:rsid w:val="00AE32DC"/>
    <w:rsid w:val="00AE38B8"/>
    <w:rsid w:val="00AE3B6F"/>
    <w:rsid w:val="00AE3BFB"/>
    <w:rsid w:val="00AE3C17"/>
    <w:rsid w:val="00AE3E97"/>
    <w:rsid w:val="00AE421B"/>
    <w:rsid w:val="00AE421E"/>
    <w:rsid w:val="00AE4634"/>
    <w:rsid w:val="00AE4799"/>
    <w:rsid w:val="00AE481B"/>
    <w:rsid w:val="00AE4BAC"/>
    <w:rsid w:val="00AE52E1"/>
    <w:rsid w:val="00AE556C"/>
    <w:rsid w:val="00AE57F8"/>
    <w:rsid w:val="00AE5806"/>
    <w:rsid w:val="00AE599E"/>
    <w:rsid w:val="00AE5CAF"/>
    <w:rsid w:val="00AE6426"/>
    <w:rsid w:val="00AE64C5"/>
    <w:rsid w:val="00AE66C9"/>
    <w:rsid w:val="00AE6947"/>
    <w:rsid w:val="00AE6A3C"/>
    <w:rsid w:val="00AE6A53"/>
    <w:rsid w:val="00AE6D06"/>
    <w:rsid w:val="00AE6FA5"/>
    <w:rsid w:val="00AE6FD8"/>
    <w:rsid w:val="00AE75D5"/>
    <w:rsid w:val="00AE77A9"/>
    <w:rsid w:val="00AE7C6F"/>
    <w:rsid w:val="00AF02FA"/>
    <w:rsid w:val="00AF048B"/>
    <w:rsid w:val="00AF0496"/>
    <w:rsid w:val="00AF06A5"/>
    <w:rsid w:val="00AF0938"/>
    <w:rsid w:val="00AF0D10"/>
    <w:rsid w:val="00AF131A"/>
    <w:rsid w:val="00AF1672"/>
    <w:rsid w:val="00AF1B9C"/>
    <w:rsid w:val="00AF1BB2"/>
    <w:rsid w:val="00AF27CA"/>
    <w:rsid w:val="00AF27E5"/>
    <w:rsid w:val="00AF2B7B"/>
    <w:rsid w:val="00AF2D1C"/>
    <w:rsid w:val="00AF2D24"/>
    <w:rsid w:val="00AF2E40"/>
    <w:rsid w:val="00AF2ED4"/>
    <w:rsid w:val="00AF2F39"/>
    <w:rsid w:val="00AF2F80"/>
    <w:rsid w:val="00AF30EE"/>
    <w:rsid w:val="00AF440F"/>
    <w:rsid w:val="00AF4F42"/>
    <w:rsid w:val="00AF5088"/>
    <w:rsid w:val="00AF510E"/>
    <w:rsid w:val="00AF5383"/>
    <w:rsid w:val="00AF563F"/>
    <w:rsid w:val="00AF56DD"/>
    <w:rsid w:val="00AF59D6"/>
    <w:rsid w:val="00AF5A18"/>
    <w:rsid w:val="00AF5BAC"/>
    <w:rsid w:val="00AF6731"/>
    <w:rsid w:val="00AF686D"/>
    <w:rsid w:val="00AF6D1E"/>
    <w:rsid w:val="00AF6F21"/>
    <w:rsid w:val="00AF710F"/>
    <w:rsid w:val="00AF7555"/>
    <w:rsid w:val="00AF757F"/>
    <w:rsid w:val="00AF76F6"/>
    <w:rsid w:val="00AF7A0C"/>
    <w:rsid w:val="00AF7D5D"/>
    <w:rsid w:val="00B00048"/>
    <w:rsid w:val="00B00795"/>
    <w:rsid w:val="00B009C3"/>
    <w:rsid w:val="00B00A45"/>
    <w:rsid w:val="00B01B54"/>
    <w:rsid w:val="00B020D5"/>
    <w:rsid w:val="00B0215B"/>
    <w:rsid w:val="00B02619"/>
    <w:rsid w:val="00B02A9B"/>
    <w:rsid w:val="00B02E1B"/>
    <w:rsid w:val="00B03616"/>
    <w:rsid w:val="00B03639"/>
    <w:rsid w:val="00B0384B"/>
    <w:rsid w:val="00B03AC8"/>
    <w:rsid w:val="00B03F2C"/>
    <w:rsid w:val="00B0423D"/>
    <w:rsid w:val="00B04323"/>
    <w:rsid w:val="00B043C1"/>
    <w:rsid w:val="00B0467F"/>
    <w:rsid w:val="00B047C6"/>
    <w:rsid w:val="00B04991"/>
    <w:rsid w:val="00B04C50"/>
    <w:rsid w:val="00B04F54"/>
    <w:rsid w:val="00B05004"/>
    <w:rsid w:val="00B0535E"/>
    <w:rsid w:val="00B05836"/>
    <w:rsid w:val="00B05A66"/>
    <w:rsid w:val="00B06204"/>
    <w:rsid w:val="00B065DC"/>
    <w:rsid w:val="00B06848"/>
    <w:rsid w:val="00B068C3"/>
    <w:rsid w:val="00B068C6"/>
    <w:rsid w:val="00B06A87"/>
    <w:rsid w:val="00B06B8B"/>
    <w:rsid w:val="00B07099"/>
    <w:rsid w:val="00B07311"/>
    <w:rsid w:val="00B10079"/>
    <w:rsid w:val="00B100A6"/>
    <w:rsid w:val="00B102D3"/>
    <w:rsid w:val="00B1049E"/>
    <w:rsid w:val="00B104A8"/>
    <w:rsid w:val="00B10E63"/>
    <w:rsid w:val="00B111A4"/>
    <w:rsid w:val="00B11569"/>
    <w:rsid w:val="00B11814"/>
    <w:rsid w:val="00B119D6"/>
    <w:rsid w:val="00B11A5D"/>
    <w:rsid w:val="00B11B48"/>
    <w:rsid w:val="00B127AA"/>
    <w:rsid w:val="00B12836"/>
    <w:rsid w:val="00B1290C"/>
    <w:rsid w:val="00B13639"/>
    <w:rsid w:val="00B137EE"/>
    <w:rsid w:val="00B13B0F"/>
    <w:rsid w:val="00B13B34"/>
    <w:rsid w:val="00B13D67"/>
    <w:rsid w:val="00B14233"/>
    <w:rsid w:val="00B14341"/>
    <w:rsid w:val="00B144CE"/>
    <w:rsid w:val="00B14524"/>
    <w:rsid w:val="00B14617"/>
    <w:rsid w:val="00B1511A"/>
    <w:rsid w:val="00B15171"/>
    <w:rsid w:val="00B152F5"/>
    <w:rsid w:val="00B154EC"/>
    <w:rsid w:val="00B1574C"/>
    <w:rsid w:val="00B16287"/>
    <w:rsid w:val="00B162E0"/>
    <w:rsid w:val="00B16AD5"/>
    <w:rsid w:val="00B16BC0"/>
    <w:rsid w:val="00B16CC7"/>
    <w:rsid w:val="00B16DB3"/>
    <w:rsid w:val="00B1702C"/>
    <w:rsid w:val="00B17317"/>
    <w:rsid w:val="00B176A4"/>
    <w:rsid w:val="00B177CB"/>
    <w:rsid w:val="00B17971"/>
    <w:rsid w:val="00B17AB8"/>
    <w:rsid w:val="00B17ED7"/>
    <w:rsid w:val="00B206DF"/>
    <w:rsid w:val="00B209E6"/>
    <w:rsid w:val="00B20E66"/>
    <w:rsid w:val="00B20EAE"/>
    <w:rsid w:val="00B218E2"/>
    <w:rsid w:val="00B21A93"/>
    <w:rsid w:val="00B21D4F"/>
    <w:rsid w:val="00B22626"/>
    <w:rsid w:val="00B227C6"/>
    <w:rsid w:val="00B22831"/>
    <w:rsid w:val="00B22CD5"/>
    <w:rsid w:val="00B22F5F"/>
    <w:rsid w:val="00B23214"/>
    <w:rsid w:val="00B234E7"/>
    <w:rsid w:val="00B23707"/>
    <w:rsid w:val="00B24106"/>
    <w:rsid w:val="00B24293"/>
    <w:rsid w:val="00B242AC"/>
    <w:rsid w:val="00B24734"/>
    <w:rsid w:val="00B24C2D"/>
    <w:rsid w:val="00B25CA2"/>
    <w:rsid w:val="00B25CF7"/>
    <w:rsid w:val="00B26A7C"/>
    <w:rsid w:val="00B26C4D"/>
    <w:rsid w:val="00B26F6B"/>
    <w:rsid w:val="00B270C7"/>
    <w:rsid w:val="00B274D6"/>
    <w:rsid w:val="00B27740"/>
    <w:rsid w:val="00B278DE"/>
    <w:rsid w:val="00B27A51"/>
    <w:rsid w:val="00B27D18"/>
    <w:rsid w:val="00B27F81"/>
    <w:rsid w:val="00B301A0"/>
    <w:rsid w:val="00B31065"/>
    <w:rsid w:val="00B31107"/>
    <w:rsid w:val="00B313E1"/>
    <w:rsid w:val="00B314E0"/>
    <w:rsid w:val="00B315E8"/>
    <w:rsid w:val="00B315FF"/>
    <w:rsid w:val="00B3200E"/>
    <w:rsid w:val="00B320E3"/>
    <w:rsid w:val="00B32106"/>
    <w:rsid w:val="00B32440"/>
    <w:rsid w:val="00B3263E"/>
    <w:rsid w:val="00B326A5"/>
    <w:rsid w:val="00B329E1"/>
    <w:rsid w:val="00B32AE3"/>
    <w:rsid w:val="00B32D4E"/>
    <w:rsid w:val="00B32D5D"/>
    <w:rsid w:val="00B33328"/>
    <w:rsid w:val="00B3337A"/>
    <w:rsid w:val="00B3381D"/>
    <w:rsid w:val="00B33982"/>
    <w:rsid w:val="00B339E4"/>
    <w:rsid w:val="00B33E60"/>
    <w:rsid w:val="00B34818"/>
    <w:rsid w:val="00B34943"/>
    <w:rsid w:val="00B3543E"/>
    <w:rsid w:val="00B357F2"/>
    <w:rsid w:val="00B3590E"/>
    <w:rsid w:val="00B35BE0"/>
    <w:rsid w:val="00B36189"/>
    <w:rsid w:val="00B36464"/>
    <w:rsid w:val="00B367C2"/>
    <w:rsid w:val="00B36F64"/>
    <w:rsid w:val="00B37017"/>
    <w:rsid w:val="00B370AF"/>
    <w:rsid w:val="00B371E4"/>
    <w:rsid w:val="00B3762F"/>
    <w:rsid w:val="00B3791E"/>
    <w:rsid w:val="00B37B1A"/>
    <w:rsid w:val="00B37E34"/>
    <w:rsid w:val="00B4026F"/>
    <w:rsid w:val="00B40626"/>
    <w:rsid w:val="00B40683"/>
    <w:rsid w:val="00B407FC"/>
    <w:rsid w:val="00B40E50"/>
    <w:rsid w:val="00B4129F"/>
    <w:rsid w:val="00B41EAD"/>
    <w:rsid w:val="00B41EFB"/>
    <w:rsid w:val="00B424FC"/>
    <w:rsid w:val="00B42FA0"/>
    <w:rsid w:val="00B4323A"/>
    <w:rsid w:val="00B4353D"/>
    <w:rsid w:val="00B43656"/>
    <w:rsid w:val="00B43702"/>
    <w:rsid w:val="00B4383A"/>
    <w:rsid w:val="00B441EF"/>
    <w:rsid w:val="00B443F0"/>
    <w:rsid w:val="00B44A4E"/>
    <w:rsid w:val="00B44D8D"/>
    <w:rsid w:val="00B44E09"/>
    <w:rsid w:val="00B44FD0"/>
    <w:rsid w:val="00B455BC"/>
    <w:rsid w:val="00B4572D"/>
    <w:rsid w:val="00B45E50"/>
    <w:rsid w:val="00B45F78"/>
    <w:rsid w:val="00B460B9"/>
    <w:rsid w:val="00B469B5"/>
    <w:rsid w:val="00B46DD8"/>
    <w:rsid w:val="00B47249"/>
    <w:rsid w:val="00B47621"/>
    <w:rsid w:val="00B47624"/>
    <w:rsid w:val="00B47A97"/>
    <w:rsid w:val="00B47D2D"/>
    <w:rsid w:val="00B50B01"/>
    <w:rsid w:val="00B510FD"/>
    <w:rsid w:val="00B51500"/>
    <w:rsid w:val="00B5150A"/>
    <w:rsid w:val="00B52470"/>
    <w:rsid w:val="00B525C7"/>
    <w:rsid w:val="00B52BF3"/>
    <w:rsid w:val="00B52FA2"/>
    <w:rsid w:val="00B533E5"/>
    <w:rsid w:val="00B53655"/>
    <w:rsid w:val="00B53DB5"/>
    <w:rsid w:val="00B53EEC"/>
    <w:rsid w:val="00B54552"/>
    <w:rsid w:val="00B54A17"/>
    <w:rsid w:val="00B54E70"/>
    <w:rsid w:val="00B55530"/>
    <w:rsid w:val="00B5705E"/>
    <w:rsid w:val="00B57410"/>
    <w:rsid w:val="00B57BDD"/>
    <w:rsid w:val="00B57CCE"/>
    <w:rsid w:val="00B57DBB"/>
    <w:rsid w:val="00B57F63"/>
    <w:rsid w:val="00B610C9"/>
    <w:rsid w:val="00B61314"/>
    <w:rsid w:val="00B619D3"/>
    <w:rsid w:val="00B61C44"/>
    <w:rsid w:val="00B61F2F"/>
    <w:rsid w:val="00B62196"/>
    <w:rsid w:val="00B62400"/>
    <w:rsid w:val="00B63182"/>
    <w:rsid w:val="00B64A7A"/>
    <w:rsid w:val="00B64BF4"/>
    <w:rsid w:val="00B64DDB"/>
    <w:rsid w:val="00B64EA8"/>
    <w:rsid w:val="00B650DA"/>
    <w:rsid w:val="00B65592"/>
    <w:rsid w:val="00B65FF3"/>
    <w:rsid w:val="00B661B7"/>
    <w:rsid w:val="00B661D0"/>
    <w:rsid w:val="00B666A2"/>
    <w:rsid w:val="00B66BB5"/>
    <w:rsid w:val="00B66C0E"/>
    <w:rsid w:val="00B66E48"/>
    <w:rsid w:val="00B66E58"/>
    <w:rsid w:val="00B671AA"/>
    <w:rsid w:val="00B676BF"/>
    <w:rsid w:val="00B677FD"/>
    <w:rsid w:val="00B67861"/>
    <w:rsid w:val="00B678C4"/>
    <w:rsid w:val="00B67929"/>
    <w:rsid w:val="00B67ADF"/>
    <w:rsid w:val="00B7060D"/>
    <w:rsid w:val="00B70643"/>
    <w:rsid w:val="00B70958"/>
    <w:rsid w:val="00B70A39"/>
    <w:rsid w:val="00B70BA1"/>
    <w:rsid w:val="00B71484"/>
    <w:rsid w:val="00B71B0A"/>
    <w:rsid w:val="00B7251D"/>
    <w:rsid w:val="00B72768"/>
    <w:rsid w:val="00B72EB7"/>
    <w:rsid w:val="00B73146"/>
    <w:rsid w:val="00B731A6"/>
    <w:rsid w:val="00B733F1"/>
    <w:rsid w:val="00B73580"/>
    <w:rsid w:val="00B7369E"/>
    <w:rsid w:val="00B73D3B"/>
    <w:rsid w:val="00B74127"/>
    <w:rsid w:val="00B74128"/>
    <w:rsid w:val="00B74379"/>
    <w:rsid w:val="00B74AB9"/>
    <w:rsid w:val="00B74CB4"/>
    <w:rsid w:val="00B75197"/>
    <w:rsid w:val="00B756AA"/>
    <w:rsid w:val="00B7587D"/>
    <w:rsid w:val="00B75A77"/>
    <w:rsid w:val="00B75D72"/>
    <w:rsid w:val="00B76456"/>
    <w:rsid w:val="00B76553"/>
    <w:rsid w:val="00B766EF"/>
    <w:rsid w:val="00B7675A"/>
    <w:rsid w:val="00B77279"/>
    <w:rsid w:val="00B7763C"/>
    <w:rsid w:val="00B8003F"/>
    <w:rsid w:val="00B80410"/>
    <w:rsid w:val="00B81721"/>
    <w:rsid w:val="00B81A84"/>
    <w:rsid w:val="00B8257D"/>
    <w:rsid w:val="00B82769"/>
    <w:rsid w:val="00B829DA"/>
    <w:rsid w:val="00B82CA2"/>
    <w:rsid w:val="00B833AA"/>
    <w:rsid w:val="00B83841"/>
    <w:rsid w:val="00B83948"/>
    <w:rsid w:val="00B8499C"/>
    <w:rsid w:val="00B85AB4"/>
    <w:rsid w:val="00B85B4F"/>
    <w:rsid w:val="00B87C95"/>
    <w:rsid w:val="00B87E9D"/>
    <w:rsid w:val="00B9013E"/>
    <w:rsid w:val="00B90165"/>
    <w:rsid w:val="00B9031C"/>
    <w:rsid w:val="00B90C5C"/>
    <w:rsid w:val="00B90DC9"/>
    <w:rsid w:val="00B90E75"/>
    <w:rsid w:val="00B91183"/>
    <w:rsid w:val="00B916D9"/>
    <w:rsid w:val="00B91988"/>
    <w:rsid w:val="00B928C1"/>
    <w:rsid w:val="00B92E64"/>
    <w:rsid w:val="00B931A0"/>
    <w:rsid w:val="00B93A8F"/>
    <w:rsid w:val="00B93AAD"/>
    <w:rsid w:val="00B93BE6"/>
    <w:rsid w:val="00B93E50"/>
    <w:rsid w:val="00B9420C"/>
    <w:rsid w:val="00B943D5"/>
    <w:rsid w:val="00B943EE"/>
    <w:rsid w:val="00B945BE"/>
    <w:rsid w:val="00B946A4"/>
    <w:rsid w:val="00B9527D"/>
    <w:rsid w:val="00B95638"/>
    <w:rsid w:val="00B95C93"/>
    <w:rsid w:val="00B96A7F"/>
    <w:rsid w:val="00B96D9E"/>
    <w:rsid w:val="00B96F81"/>
    <w:rsid w:val="00B975D9"/>
    <w:rsid w:val="00B977E4"/>
    <w:rsid w:val="00B97939"/>
    <w:rsid w:val="00B97A14"/>
    <w:rsid w:val="00B97C3B"/>
    <w:rsid w:val="00B97DAC"/>
    <w:rsid w:val="00BA02F8"/>
    <w:rsid w:val="00BA099E"/>
    <w:rsid w:val="00BA10C9"/>
    <w:rsid w:val="00BA1BFE"/>
    <w:rsid w:val="00BA2363"/>
    <w:rsid w:val="00BA2396"/>
    <w:rsid w:val="00BA2716"/>
    <w:rsid w:val="00BA28A3"/>
    <w:rsid w:val="00BA2A13"/>
    <w:rsid w:val="00BA2A2F"/>
    <w:rsid w:val="00BA2BD7"/>
    <w:rsid w:val="00BA2E86"/>
    <w:rsid w:val="00BA33A9"/>
    <w:rsid w:val="00BA34FD"/>
    <w:rsid w:val="00BA36E9"/>
    <w:rsid w:val="00BA420A"/>
    <w:rsid w:val="00BA45C1"/>
    <w:rsid w:val="00BA53A9"/>
    <w:rsid w:val="00BA56D2"/>
    <w:rsid w:val="00BA600E"/>
    <w:rsid w:val="00BA60A7"/>
    <w:rsid w:val="00BA642D"/>
    <w:rsid w:val="00BA6935"/>
    <w:rsid w:val="00BA6F15"/>
    <w:rsid w:val="00BA725D"/>
    <w:rsid w:val="00BA73CC"/>
    <w:rsid w:val="00BA7686"/>
    <w:rsid w:val="00BA7B8E"/>
    <w:rsid w:val="00BA7D8D"/>
    <w:rsid w:val="00BA7E7F"/>
    <w:rsid w:val="00BB019C"/>
    <w:rsid w:val="00BB02EF"/>
    <w:rsid w:val="00BB0488"/>
    <w:rsid w:val="00BB100B"/>
    <w:rsid w:val="00BB1067"/>
    <w:rsid w:val="00BB12CC"/>
    <w:rsid w:val="00BB157F"/>
    <w:rsid w:val="00BB1616"/>
    <w:rsid w:val="00BB1884"/>
    <w:rsid w:val="00BB1B82"/>
    <w:rsid w:val="00BB1D0B"/>
    <w:rsid w:val="00BB1D53"/>
    <w:rsid w:val="00BB1E2D"/>
    <w:rsid w:val="00BB2029"/>
    <w:rsid w:val="00BB21FD"/>
    <w:rsid w:val="00BB2315"/>
    <w:rsid w:val="00BB24EA"/>
    <w:rsid w:val="00BB2BA4"/>
    <w:rsid w:val="00BB35DE"/>
    <w:rsid w:val="00BB39A3"/>
    <w:rsid w:val="00BB3AA2"/>
    <w:rsid w:val="00BB3C07"/>
    <w:rsid w:val="00BB42B4"/>
    <w:rsid w:val="00BB42B5"/>
    <w:rsid w:val="00BB4311"/>
    <w:rsid w:val="00BB4A04"/>
    <w:rsid w:val="00BB5B8B"/>
    <w:rsid w:val="00BB5C69"/>
    <w:rsid w:val="00BB5ED1"/>
    <w:rsid w:val="00BB6349"/>
    <w:rsid w:val="00BB67E0"/>
    <w:rsid w:val="00BB6D39"/>
    <w:rsid w:val="00BC04AA"/>
    <w:rsid w:val="00BC0AFF"/>
    <w:rsid w:val="00BC13CE"/>
    <w:rsid w:val="00BC141F"/>
    <w:rsid w:val="00BC1D6D"/>
    <w:rsid w:val="00BC1FD5"/>
    <w:rsid w:val="00BC2014"/>
    <w:rsid w:val="00BC242C"/>
    <w:rsid w:val="00BC24CB"/>
    <w:rsid w:val="00BC2892"/>
    <w:rsid w:val="00BC2F11"/>
    <w:rsid w:val="00BC3DB7"/>
    <w:rsid w:val="00BC41A8"/>
    <w:rsid w:val="00BC452A"/>
    <w:rsid w:val="00BC46AF"/>
    <w:rsid w:val="00BC4A0C"/>
    <w:rsid w:val="00BC4A39"/>
    <w:rsid w:val="00BC5188"/>
    <w:rsid w:val="00BC54C4"/>
    <w:rsid w:val="00BC5D5F"/>
    <w:rsid w:val="00BC61C8"/>
    <w:rsid w:val="00BC63B2"/>
    <w:rsid w:val="00BC6744"/>
    <w:rsid w:val="00BC695A"/>
    <w:rsid w:val="00BC6B9E"/>
    <w:rsid w:val="00BC6D2B"/>
    <w:rsid w:val="00BC6D7D"/>
    <w:rsid w:val="00BC6F76"/>
    <w:rsid w:val="00BC7141"/>
    <w:rsid w:val="00BC7426"/>
    <w:rsid w:val="00BD0009"/>
    <w:rsid w:val="00BD00D0"/>
    <w:rsid w:val="00BD08A1"/>
    <w:rsid w:val="00BD0BF6"/>
    <w:rsid w:val="00BD0D1F"/>
    <w:rsid w:val="00BD0DC5"/>
    <w:rsid w:val="00BD0F0A"/>
    <w:rsid w:val="00BD0F82"/>
    <w:rsid w:val="00BD1439"/>
    <w:rsid w:val="00BD1711"/>
    <w:rsid w:val="00BD1B52"/>
    <w:rsid w:val="00BD1C3A"/>
    <w:rsid w:val="00BD1ED3"/>
    <w:rsid w:val="00BD1F6A"/>
    <w:rsid w:val="00BD1F96"/>
    <w:rsid w:val="00BD20C2"/>
    <w:rsid w:val="00BD26E6"/>
    <w:rsid w:val="00BD2720"/>
    <w:rsid w:val="00BD2731"/>
    <w:rsid w:val="00BD2830"/>
    <w:rsid w:val="00BD2E02"/>
    <w:rsid w:val="00BD30DA"/>
    <w:rsid w:val="00BD3B36"/>
    <w:rsid w:val="00BD3BCA"/>
    <w:rsid w:val="00BD3F34"/>
    <w:rsid w:val="00BD401B"/>
    <w:rsid w:val="00BD4128"/>
    <w:rsid w:val="00BD4241"/>
    <w:rsid w:val="00BD44C0"/>
    <w:rsid w:val="00BD4524"/>
    <w:rsid w:val="00BD4E9E"/>
    <w:rsid w:val="00BD5509"/>
    <w:rsid w:val="00BD55A2"/>
    <w:rsid w:val="00BD57CA"/>
    <w:rsid w:val="00BD586B"/>
    <w:rsid w:val="00BD5995"/>
    <w:rsid w:val="00BD5D67"/>
    <w:rsid w:val="00BD6018"/>
    <w:rsid w:val="00BD6177"/>
    <w:rsid w:val="00BD6453"/>
    <w:rsid w:val="00BD65FF"/>
    <w:rsid w:val="00BD67BC"/>
    <w:rsid w:val="00BD6A78"/>
    <w:rsid w:val="00BD6D8C"/>
    <w:rsid w:val="00BD7AFB"/>
    <w:rsid w:val="00BD7EE2"/>
    <w:rsid w:val="00BD7F62"/>
    <w:rsid w:val="00BE04CE"/>
    <w:rsid w:val="00BE0533"/>
    <w:rsid w:val="00BE07BA"/>
    <w:rsid w:val="00BE0C04"/>
    <w:rsid w:val="00BE0E20"/>
    <w:rsid w:val="00BE15C5"/>
    <w:rsid w:val="00BE1C46"/>
    <w:rsid w:val="00BE1C55"/>
    <w:rsid w:val="00BE20A2"/>
    <w:rsid w:val="00BE21C2"/>
    <w:rsid w:val="00BE24A2"/>
    <w:rsid w:val="00BE2B4D"/>
    <w:rsid w:val="00BE2C80"/>
    <w:rsid w:val="00BE2E37"/>
    <w:rsid w:val="00BE2EF0"/>
    <w:rsid w:val="00BE2F01"/>
    <w:rsid w:val="00BE2FC2"/>
    <w:rsid w:val="00BE2FC3"/>
    <w:rsid w:val="00BE32C0"/>
    <w:rsid w:val="00BE3761"/>
    <w:rsid w:val="00BE38AA"/>
    <w:rsid w:val="00BE3936"/>
    <w:rsid w:val="00BE3D44"/>
    <w:rsid w:val="00BE3DD9"/>
    <w:rsid w:val="00BE400F"/>
    <w:rsid w:val="00BE44BC"/>
    <w:rsid w:val="00BE4B77"/>
    <w:rsid w:val="00BE54D5"/>
    <w:rsid w:val="00BE55C2"/>
    <w:rsid w:val="00BE62A3"/>
    <w:rsid w:val="00BE66C6"/>
    <w:rsid w:val="00BE6738"/>
    <w:rsid w:val="00BE6E8F"/>
    <w:rsid w:val="00BE70DA"/>
    <w:rsid w:val="00BE734A"/>
    <w:rsid w:val="00BE74B4"/>
    <w:rsid w:val="00BE7F1F"/>
    <w:rsid w:val="00BF0377"/>
    <w:rsid w:val="00BF04F5"/>
    <w:rsid w:val="00BF0A5C"/>
    <w:rsid w:val="00BF15F7"/>
    <w:rsid w:val="00BF180C"/>
    <w:rsid w:val="00BF2018"/>
    <w:rsid w:val="00BF26B0"/>
    <w:rsid w:val="00BF2AC8"/>
    <w:rsid w:val="00BF2D4A"/>
    <w:rsid w:val="00BF3C2A"/>
    <w:rsid w:val="00BF3DB5"/>
    <w:rsid w:val="00BF48D8"/>
    <w:rsid w:val="00BF4FA6"/>
    <w:rsid w:val="00BF517E"/>
    <w:rsid w:val="00BF5F63"/>
    <w:rsid w:val="00BF6797"/>
    <w:rsid w:val="00BF6C65"/>
    <w:rsid w:val="00BF7393"/>
    <w:rsid w:val="00BF73E2"/>
    <w:rsid w:val="00BF7B43"/>
    <w:rsid w:val="00C000EA"/>
    <w:rsid w:val="00C001DD"/>
    <w:rsid w:val="00C0043F"/>
    <w:rsid w:val="00C004F3"/>
    <w:rsid w:val="00C00966"/>
    <w:rsid w:val="00C00C14"/>
    <w:rsid w:val="00C00E1F"/>
    <w:rsid w:val="00C00FC0"/>
    <w:rsid w:val="00C01B75"/>
    <w:rsid w:val="00C01D0D"/>
    <w:rsid w:val="00C0274B"/>
    <w:rsid w:val="00C02AD1"/>
    <w:rsid w:val="00C02E57"/>
    <w:rsid w:val="00C030B0"/>
    <w:rsid w:val="00C03301"/>
    <w:rsid w:val="00C0348A"/>
    <w:rsid w:val="00C037BA"/>
    <w:rsid w:val="00C03853"/>
    <w:rsid w:val="00C03D3E"/>
    <w:rsid w:val="00C0409A"/>
    <w:rsid w:val="00C04140"/>
    <w:rsid w:val="00C04454"/>
    <w:rsid w:val="00C04656"/>
    <w:rsid w:val="00C046BF"/>
    <w:rsid w:val="00C04AE8"/>
    <w:rsid w:val="00C04C5F"/>
    <w:rsid w:val="00C04CE0"/>
    <w:rsid w:val="00C04DAC"/>
    <w:rsid w:val="00C0555B"/>
    <w:rsid w:val="00C05731"/>
    <w:rsid w:val="00C0573D"/>
    <w:rsid w:val="00C05851"/>
    <w:rsid w:val="00C059F1"/>
    <w:rsid w:val="00C05A99"/>
    <w:rsid w:val="00C05B2E"/>
    <w:rsid w:val="00C05C60"/>
    <w:rsid w:val="00C05EC2"/>
    <w:rsid w:val="00C0642B"/>
    <w:rsid w:val="00C0677B"/>
    <w:rsid w:val="00C06D2F"/>
    <w:rsid w:val="00C0704D"/>
    <w:rsid w:val="00C0723B"/>
    <w:rsid w:val="00C07371"/>
    <w:rsid w:val="00C073AC"/>
    <w:rsid w:val="00C078EF"/>
    <w:rsid w:val="00C079A1"/>
    <w:rsid w:val="00C07ACA"/>
    <w:rsid w:val="00C07C61"/>
    <w:rsid w:val="00C07D26"/>
    <w:rsid w:val="00C1011D"/>
    <w:rsid w:val="00C10358"/>
    <w:rsid w:val="00C103BC"/>
    <w:rsid w:val="00C10EF6"/>
    <w:rsid w:val="00C117B7"/>
    <w:rsid w:val="00C11AD6"/>
    <w:rsid w:val="00C11DA6"/>
    <w:rsid w:val="00C120D7"/>
    <w:rsid w:val="00C12119"/>
    <w:rsid w:val="00C124D5"/>
    <w:rsid w:val="00C12584"/>
    <w:rsid w:val="00C12650"/>
    <w:rsid w:val="00C1296B"/>
    <w:rsid w:val="00C12A60"/>
    <w:rsid w:val="00C12C02"/>
    <w:rsid w:val="00C12C28"/>
    <w:rsid w:val="00C12C46"/>
    <w:rsid w:val="00C12DF9"/>
    <w:rsid w:val="00C12EA4"/>
    <w:rsid w:val="00C137D7"/>
    <w:rsid w:val="00C13F9F"/>
    <w:rsid w:val="00C145A8"/>
    <w:rsid w:val="00C14BBD"/>
    <w:rsid w:val="00C14D2E"/>
    <w:rsid w:val="00C14E2C"/>
    <w:rsid w:val="00C14E60"/>
    <w:rsid w:val="00C159A3"/>
    <w:rsid w:val="00C16C3B"/>
    <w:rsid w:val="00C16E7A"/>
    <w:rsid w:val="00C17319"/>
    <w:rsid w:val="00C17468"/>
    <w:rsid w:val="00C17633"/>
    <w:rsid w:val="00C17958"/>
    <w:rsid w:val="00C179F4"/>
    <w:rsid w:val="00C2023F"/>
    <w:rsid w:val="00C202AD"/>
    <w:rsid w:val="00C20DFA"/>
    <w:rsid w:val="00C20E98"/>
    <w:rsid w:val="00C20EDD"/>
    <w:rsid w:val="00C21406"/>
    <w:rsid w:val="00C214CC"/>
    <w:rsid w:val="00C215EE"/>
    <w:rsid w:val="00C216CB"/>
    <w:rsid w:val="00C21FA9"/>
    <w:rsid w:val="00C22125"/>
    <w:rsid w:val="00C2238A"/>
    <w:rsid w:val="00C2274D"/>
    <w:rsid w:val="00C22E15"/>
    <w:rsid w:val="00C235BE"/>
    <w:rsid w:val="00C238E2"/>
    <w:rsid w:val="00C23A23"/>
    <w:rsid w:val="00C23FE4"/>
    <w:rsid w:val="00C2434C"/>
    <w:rsid w:val="00C24E66"/>
    <w:rsid w:val="00C2533A"/>
    <w:rsid w:val="00C254D9"/>
    <w:rsid w:val="00C2565F"/>
    <w:rsid w:val="00C25E3D"/>
    <w:rsid w:val="00C26398"/>
    <w:rsid w:val="00C267CA"/>
    <w:rsid w:val="00C26B6F"/>
    <w:rsid w:val="00C26BA7"/>
    <w:rsid w:val="00C26ED5"/>
    <w:rsid w:val="00C271A1"/>
    <w:rsid w:val="00C271E0"/>
    <w:rsid w:val="00C275BA"/>
    <w:rsid w:val="00C275F4"/>
    <w:rsid w:val="00C278B7"/>
    <w:rsid w:val="00C27BDE"/>
    <w:rsid w:val="00C300B4"/>
    <w:rsid w:val="00C30378"/>
    <w:rsid w:val="00C304E7"/>
    <w:rsid w:val="00C30AF4"/>
    <w:rsid w:val="00C30B55"/>
    <w:rsid w:val="00C30EB4"/>
    <w:rsid w:val="00C310A8"/>
    <w:rsid w:val="00C310CB"/>
    <w:rsid w:val="00C31110"/>
    <w:rsid w:val="00C31BD2"/>
    <w:rsid w:val="00C31D78"/>
    <w:rsid w:val="00C31F47"/>
    <w:rsid w:val="00C32A45"/>
    <w:rsid w:val="00C32AAD"/>
    <w:rsid w:val="00C33190"/>
    <w:rsid w:val="00C334F4"/>
    <w:rsid w:val="00C33975"/>
    <w:rsid w:val="00C33AA2"/>
    <w:rsid w:val="00C33ED3"/>
    <w:rsid w:val="00C3401E"/>
    <w:rsid w:val="00C343CD"/>
    <w:rsid w:val="00C34708"/>
    <w:rsid w:val="00C34B37"/>
    <w:rsid w:val="00C34BFD"/>
    <w:rsid w:val="00C34D72"/>
    <w:rsid w:val="00C3511F"/>
    <w:rsid w:val="00C35206"/>
    <w:rsid w:val="00C35302"/>
    <w:rsid w:val="00C3578C"/>
    <w:rsid w:val="00C35E1D"/>
    <w:rsid w:val="00C35FAB"/>
    <w:rsid w:val="00C36326"/>
    <w:rsid w:val="00C36642"/>
    <w:rsid w:val="00C366F2"/>
    <w:rsid w:val="00C368D7"/>
    <w:rsid w:val="00C36AAC"/>
    <w:rsid w:val="00C36C32"/>
    <w:rsid w:val="00C36F96"/>
    <w:rsid w:val="00C373B3"/>
    <w:rsid w:val="00C37932"/>
    <w:rsid w:val="00C40128"/>
    <w:rsid w:val="00C401C3"/>
    <w:rsid w:val="00C401E1"/>
    <w:rsid w:val="00C40235"/>
    <w:rsid w:val="00C40272"/>
    <w:rsid w:val="00C403DC"/>
    <w:rsid w:val="00C40837"/>
    <w:rsid w:val="00C4130D"/>
    <w:rsid w:val="00C4133C"/>
    <w:rsid w:val="00C41632"/>
    <w:rsid w:val="00C41642"/>
    <w:rsid w:val="00C417C9"/>
    <w:rsid w:val="00C418EF"/>
    <w:rsid w:val="00C41B14"/>
    <w:rsid w:val="00C41C79"/>
    <w:rsid w:val="00C41E45"/>
    <w:rsid w:val="00C41EBE"/>
    <w:rsid w:val="00C41EEA"/>
    <w:rsid w:val="00C42BBC"/>
    <w:rsid w:val="00C42F27"/>
    <w:rsid w:val="00C42F47"/>
    <w:rsid w:val="00C43540"/>
    <w:rsid w:val="00C4363C"/>
    <w:rsid w:val="00C43760"/>
    <w:rsid w:val="00C43B1B"/>
    <w:rsid w:val="00C44686"/>
    <w:rsid w:val="00C4479F"/>
    <w:rsid w:val="00C455CC"/>
    <w:rsid w:val="00C45CC7"/>
    <w:rsid w:val="00C46074"/>
    <w:rsid w:val="00C46AB2"/>
    <w:rsid w:val="00C46BFC"/>
    <w:rsid w:val="00C4731D"/>
    <w:rsid w:val="00C473D7"/>
    <w:rsid w:val="00C475F9"/>
    <w:rsid w:val="00C4763E"/>
    <w:rsid w:val="00C50111"/>
    <w:rsid w:val="00C50541"/>
    <w:rsid w:val="00C506D5"/>
    <w:rsid w:val="00C516A9"/>
    <w:rsid w:val="00C518BF"/>
    <w:rsid w:val="00C51CEF"/>
    <w:rsid w:val="00C51FE9"/>
    <w:rsid w:val="00C52021"/>
    <w:rsid w:val="00C53035"/>
    <w:rsid w:val="00C53235"/>
    <w:rsid w:val="00C5363C"/>
    <w:rsid w:val="00C537B4"/>
    <w:rsid w:val="00C53D7F"/>
    <w:rsid w:val="00C53E1B"/>
    <w:rsid w:val="00C545CF"/>
    <w:rsid w:val="00C5461B"/>
    <w:rsid w:val="00C54A7C"/>
    <w:rsid w:val="00C54A95"/>
    <w:rsid w:val="00C54E22"/>
    <w:rsid w:val="00C54F51"/>
    <w:rsid w:val="00C552ED"/>
    <w:rsid w:val="00C5586A"/>
    <w:rsid w:val="00C56424"/>
    <w:rsid w:val="00C56F43"/>
    <w:rsid w:val="00C57134"/>
    <w:rsid w:val="00C575D1"/>
    <w:rsid w:val="00C5761C"/>
    <w:rsid w:val="00C57688"/>
    <w:rsid w:val="00C57BE4"/>
    <w:rsid w:val="00C602ED"/>
    <w:rsid w:val="00C602EF"/>
    <w:rsid w:val="00C60523"/>
    <w:rsid w:val="00C61403"/>
    <w:rsid w:val="00C61BE7"/>
    <w:rsid w:val="00C61C7F"/>
    <w:rsid w:val="00C62692"/>
    <w:rsid w:val="00C627D3"/>
    <w:rsid w:val="00C62CC6"/>
    <w:rsid w:val="00C6316C"/>
    <w:rsid w:val="00C631B9"/>
    <w:rsid w:val="00C63283"/>
    <w:rsid w:val="00C633BC"/>
    <w:rsid w:val="00C6341B"/>
    <w:rsid w:val="00C6354A"/>
    <w:rsid w:val="00C63996"/>
    <w:rsid w:val="00C63BD3"/>
    <w:rsid w:val="00C63CEF"/>
    <w:rsid w:val="00C63D4A"/>
    <w:rsid w:val="00C63F01"/>
    <w:rsid w:val="00C63F25"/>
    <w:rsid w:val="00C642D1"/>
    <w:rsid w:val="00C64A2F"/>
    <w:rsid w:val="00C64C3C"/>
    <w:rsid w:val="00C64C54"/>
    <w:rsid w:val="00C64DDD"/>
    <w:rsid w:val="00C65705"/>
    <w:rsid w:val="00C658B6"/>
    <w:rsid w:val="00C65ADE"/>
    <w:rsid w:val="00C65BAE"/>
    <w:rsid w:val="00C65BC1"/>
    <w:rsid w:val="00C66002"/>
    <w:rsid w:val="00C660D1"/>
    <w:rsid w:val="00C660F9"/>
    <w:rsid w:val="00C662BF"/>
    <w:rsid w:val="00C66395"/>
    <w:rsid w:val="00C66915"/>
    <w:rsid w:val="00C66A74"/>
    <w:rsid w:val="00C66BCC"/>
    <w:rsid w:val="00C66CB6"/>
    <w:rsid w:val="00C66F46"/>
    <w:rsid w:val="00C66F6D"/>
    <w:rsid w:val="00C67F26"/>
    <w:rsid w:val="00C70051"/>
    <w:rsid w:val="00C70333"/>
    <w:rsid w:val="00C704AA"/>
    <w:rsid w:val="00C70506"/>
    <w:rsid w:val="00C71460"/>
    <w:rsid w:val="00C7166C"/>
    <w:rsid w:val="00C71720"/>
    <w:rsid w:val="00C71785"/>
    <w:rsid w:val="00C71AAF"/>
    <w:rsid w:val="00C71B58"/>
    <w:rsid w:val="00C71BA3"/>
    <w:rsid w:val="00C721FC"/>
    <w:rsid w:val="00C72423"/>
    <w:rsid w:val="00C72469"/>
    <w:rsid w:val="00C72D2D"/>
    <w:rsid w:val="00C72E59"/>
    <w:rsid w:val="00C72EDB"/>
    <w:rsid w:val="00C73870"/>
    <w:rsid w:val="00C7387E"/>
    <w:rsid w:val="00C741FF"/>
    <w:rsid w:val="00C745C3"/>
    <w:rsid w:val="00C74602"/>
    <w:rsid w:val="00C748B7"/>
    <w:rsid w:val="00C74A8D"/>
    <w:rsid w:val="00C74CA1"/>
    <w:rsid w:val="00C75017"/>
    <w:rsid w:val="00C7542F"/>
    <w:rsid w:val="00C75500"/>
    <w:rsid w:val="00C75C88"/>
    <w:rsid w:val="00C7661E"/>
    <w:rsid w:val="00C76B10"/>
    <w:rsid w:val="00C7702D"/>
    <w:rsid w:val="00C772D5"/>
    <w:rsid w:val="00C775CA"/>
    <w:rsid w:val="00C776C0"/>
    <w:rsid w:val="00C77760"/>
    <w:rsid w:val="00C77995"/>
    <w:rsid w:val="00C77BFF"/>
    <w:rsid w:val="00C801AC"/>
    <w:rsid w:val="00C80867"/>
    <w:rsid w:val="00C808C8"/>
    <w:rsid w:val="00C80AE1"/>
    <w:rsid w:val="00C80D83"/>
    <w:rsid w:val="00C80E6C"/>
    <w:rsid w:val="00C81416"/>
    <w:rsid w:val="00C81AFB"/>
    <w:rsid w:val="00C81FE0"/>
    <w:rsid w:val="00C822B2"/>
    <w:rsid w:val="00C82490"/>
    <w:rsid w:val="00C82797"/>
    <w:rsid w:val="00C82811"/>
    <w:rsid w:val="00C82B65"/>
    <w:rsid w:val="00C8336D"/>
    <w:rsid w:val="00C8348C"/>
    <w:rsid w:val="00C83627"/>
    <w:rsid w:val="00C83A0B"/>
    <w:rsid w:val="00C83B46"/>
    <w:rsid w:val="00C842FE"/>
    <w:rsid w:val="00C84430"/>
    <w:rsid w:val="00C84512"/>
    <w:rsid w:val="00C849D9"/>
    <w:rsid w:val="00C84F4A"/>
    <w:rsid w:val="00C85477"/>
    <w:rsid w:val="00C85A96"/>
    <w:rsid w:val="00C85C6A"/>
    <w:rsid w:val="00C85D1D"/>
    <w:rsid w:val="00C8656B"/>
    <w:rsid w:val="00C8692C"/>
    <w:rsid w:val="00C86B04"/>
    <w:rsid w:val="00C86BCE"/>
    <w:rsid w:val="00C86F4F"/>
    <w:rsid w:val="00C8752B"/>
    <w:rsid w:val="00C8767A"/>
    <w:rsid w:val="00C87C6F"/>
    <w:rsid w:val="00C87F0A"/>
    <w:rsid w:val="00C9097D"/>
    <w:rsid w:val="00C909A6"/>
    <w:rsid w:val="00C90B6A"/>
    <w:rsid w:val="00C90D20"/>
    <w:rsid w:val="00C90D44"/>
    <w:rsid w:val="00C90E56"/>
    <w:rsid w:val="00C90F0C"/>
    <w:rsid w:val="00C90F31"/>
    <w:rsid w:val="00C9100B"/>
    <w:rsid w:val="00C911F8"/>
    <w:rsid w:val="00C91618"/>
    <w:rsid w:val="00C91D4F"/>
    <w:rsid w:val="00C91F53"/>
    <w:rsid w:val="00C92F4E"/>
    <w:rsid w:val="00C92F50"/>
    <w:rsid w:val="00C930C5"/>
    <w:rsid w:val="00C9462D"/>
    <w:rsid w:val="00C9482C"/>
    <w:rsid w:val="00C94844"/>
    <w:rsid w:val="00C95517"/>
    <w:rsid w:val="00C95669"/>
    <w:rsid w:val="00C956BF"/>
    <w:rsid w:val="00C96134"/>
    <w:rsid w:val="00C961E4"/>
    <w:rsid w:val="00C969DF"/>
    <w:rsid w:val="00C96C9B"/>
    <w:rsid w:val="00C96CAC"/>
    <w:rsid w:val="00C970CE"/>
    <w:rsid w:val="00C97EC1"/>
    <w:rsid w:val="00C97FAD"/>
    <w:rsid w:val="00CA080B"/>
    <w:rsid w:val="00CA085F"/>
    <w:rsid w:val="00CA0AB8"/>
    <w:rsid w:val="00CA0AD7"/>
    <w:rsid w:val="00CA2110"/>
    <w:rsid w:val="00CA2227"/>
    <w:rsid w:val="00CA2404"/>
    <w:rsid w:val="00CA2947"/>
    <w:rsid w:val="00CA3412"/>
    <w:rsid w:val="00CA358E"/>
    <w:rsid w:val="00CA3A50"/>
    <w:rsid w:val="00CA3C5E"/>
    <w:rsid w:val="00CA3DE1"/>
    <w:rsid w:val="00CA44E6"/>
    <w:rsid w:val="00CA46B5"/>
    <w:rsid w:val="00CA47B9"/>
    <w:rsid w:val="00CA4C7F"/>
    <w:rsid w:val="00CA4FC6"/>
    <w:rsid w:val="00CA511D"/>
    <w:rsid w:val="00CA518A"/>
    <w:rsid w:val="00CA5863"/>
    <w:rsid w:val="00CA58F2"/>
    <w:rsid w:val="00CA5C6B"/>
    <w:rsid w:val="00CA5ED3"/>
    <w:rsid w:val="00CA606E"/>
    <w:rsid w:val="00CA65EB"/>
    <w:rsid w:val="00CA6AA0"/>
    <w:rsid w:val="00CA72CB"/>
    <w:rsid w:val="00CA75D2"/>
    <w:rsid w:val="00CA761E"/>
    <w:rsid w:val="00CA7A69"/>
    <w:rsid w:val="00CA7BB3"/>
    <w:rsid w:val="00CA7C5C"/>
    <w:rsid w:val="00CA7C9A"/>
    <w:rsid w:val="00CB0009"/>
    <w:rsid w:val="00CB03D1"/>
    <w:rsid w:val="00CB0A84"/>
    <w:rsid w:val="00CB1F6A"/>
    <w:rsid w:val="00CB212E"/>
    <w:rsid w:val="00CB2DA5"/>
    <w:rsid w:val="00CB2FF6"/>
    <w:rsid w:val="00CB305C"/>
    <w:rsid w:val="00CB329C"/>
    <w:rsid w:val="00CB3550"/>
    <w:rsid w:val="00CB39E9"/>
    <w:rsid w:val="00CB4227"/>
    <w:rsid w:val="00CB4535"/>
    <w:rsid w:val="00CB4983"/>
    <w:rsid w:val="00CB4C06"/>
    <w:rsid w:val="00CB4DB0"/>
    <w:rsid w:val="00CB5516"/>
    <w:rsid w:val="00CB5CE6"/>
    <w:rsid w:val="00CB703D"/>
    <w:rsid w:val="00CB7DD9"/>
    <w:rsid w:val="00CB7E0C"/>
    <w:rsid w:val="00CC01BC"/>
    <w:rsid w:val="00CC04A2"/>
    <w:rsid w:val="00CC0853"/>
    <w:rsid w:val="00CC0D8E"/>
    <w:rsid w:val="00CC0DF6"/>
    <w:rsid w:val="00CC1222"/>
    <w:rsid w:val="00CC1374"/>
    <w:rsid w:val="00CC1A91"/>
    <w:rsid w:val="00CC1ABA"/>
    <w:rsid w:val="00CC2013"/>
    <w:rsid w:val="00CC202B"/>
    <w:rsid w:val="00CC2922"/>
    <w:rsid w:val="00CC2936"/>
    <w:rsid w:val="00CC2974"/>
    <w:rsid w:val="00CC2AAC"/>
    <w:rsid w:val="00CC3207"/>
    <w:rsid w:val="00CC36B1"/>
    <w:rsid w:val="00CC36E3"/>
    <w:rsid w:val="00CC375D"/>
    <w:rsid w:val="00CC3936"/>
    <w:rsid w:val="00CC3E70"/>
    <w:rsid w:val="00CC3FE7"/>
    <w:rsid w:val="00CC4175"/>
    <w:rsid w:val="00CC432F"/>
    <w:rsid w:val="00CC474F"/>
    <w:rsid w:val="00CC47F3"/>
    <w:rsid w:val="00CC5474"/>
    <w:rsid w:val="00CC553F"/>
    <w:rsid w:val="00CC5AB2"/>
    <w:rsid w:val="00CC5C26"/>
    <w:rsid w:val="00CC681D"/>
    <w:rsid w:val="00CC6B17"/>
    <w:rsid w:val="00CC6BDF"/>
    <w:rsid w:val="00CC6E2B"/>
    <w:rsid w:val="00CC739D"/>
    <w:rsid w:val="00CC7467"/>
    <w:rsid w:val="00CC7FFC"/>
    <w:rsid w:val="00CD01D9"/>
    <w:rsid w:val="00CD020A"/>
    <w:rsid w:val="00CD0326"/>
    <w:rsid w:val="00CD0687"/>
    <w:rsid w:val="00CD06C6"/>
    <w:rsid w:val="00CD1039"/>
    <w:rsid w:val="00CD12DF"/>
    <w:rsid w:val="00CD1507"/>
    <w:rsid w:val="00CD170C"/>
    <w:rsid w:val="00CD17EC"/>
    <w:rsid w:val="00CD1CBF"/>
    <w:rsid w:val="00CD1D05"/>
    <w:rsid w:val="00CD1DAE"/>
    <w:rsid w:val="00CD1E04"/>
    <w:rsid w:val="00CD2736"/>
    <w:rsid w:val="00CD2791"/>
    <w:rsid w:val="00CD282D"/>
    <w:rsid w:val="00CD284D"/>
    <w:rsid w:val="00CD2EF9"/>
    <w:rsid w:val="00CD356E"/>
    <w:rsid w:val="00CD3A49"/>
    <w:rsid w:val="00CD3D00"/>
    <w:rsid w:val="00CD411E"/>
    <w:rsid w:val="00CD4BC0"/>
    <w:rsid w:val="00CD5403"/>
    <w:rsid w:val="00CD572C"/>
    <w:rsid w:val="00CD57DD"/>
    <w:rsid w:val="00CD58B7"/>
    <w:rsid w:val="00CD5DB6"/>
    <w:rsid w:val="00CD6005"/>
    <w:rsid w:val="00CD61B8"/>
    <w:rsid w:val="00CD6241"/>
    <w:rsid w:val="00CD686D"/>
    <w:rsid w:val="00CD698C"/>
    <w:rsid w:val="00CD71A5"/>
    <w:rsid w:val="00CD71D7"/>
    <w:rsid w:val="00CD721B"/>
    <w:rsid w:val="00CD72D1"/>
    <w:rsid w:val="00CD7852"/>
    <w:rsid w:val="00CD7B5F"/>
    <w:rsid w:val="00CD7F2C"/>
    <w:rsid w:val="00CE0A92"/>
    <w:rsid w:val="00CE0C9C"/>
    <w:rsid w:val="00CE16DE"/>
    <w:rsid w:val="00CE18F2"/>
    <w:rsid w:val="00CE1D18"/>
    <w:rsid w:val="00CE2643"/>
    <w:rsid w:val="00CE2E5E"/>
    <w:rsid w:val="00CE35DD"/>
    <w:rsid w:val="00CE3666"/>
    <w:rsid w:val="00CE3F63"/>
    <w:rsid w:val="00CE4354"/>
    <w:rsid w:val="00CE488C"/>
    <w:rsid w:val="00CE4B57"/>
    <w:rsid w:val="00CE4C7F"/>
    <w:rsid w:val="00CE5C3A"/>
    <w:rsid w:val="00CE5F11"/>
    <w:rsid w:val="00CE695B"/>
    <w:rsid w:val="00CE6B12"/>
    <w:rsid w:val="00CE6D5B"/>
    <w:rsid w:val="00CE758B"/>
    <w:rsid w:val="00CE7884"/>
    <w:rsid w:val="00CE7B9B"/>
    <w:rsid w:val="00CE7C0F"/>
    <w:rsid w:val="00CF00A2"/>
    <w:rsid w:val="00CF0120"/>
    <w:rsid w:val="00CF02E0"/>
    <w:rsid w:val="00CF0685"/>
    <w:rsid w:val="00CF08BF"/>
    <w:rsid w:val="00CF092F"/>
    <w:rsid w:val="00CF0E49"/>
    <w:rsid w:val="00CF13D9"/>
    <w:rsid w:val="00CF1598"/>
    <w:rsid w:val="00CF1729"/>
    <w:rsid w:val="00CF1909"/>
    <w:rsid w:val="00CF2340"/>
    <w:rsid w:val="00CF2776"/>
    <w:rsid w:val="00CF28D6"/>
    <w:rsid w:val="00CF327C"/>
    <w:rsid w:val="00CF33EF"/>
    <w:rsid w:val="00CF387C"/>
    <w:rsid w:val="00CF38CE"/>
    <w:rsid w:val="00CF3BFA"/>
    <w:rsid w:val="00CF4092"/>
    <w:rsid w:val="00CF4132"/>
    <w:rsid w:val="00CF43D1"/>
    <w:rsid w:val="00CF44AA"/>
    <w:rsid w:val="00CF4653"/>
    <w:rsid w:val="00CF46C1"/>
    <w:rsid w:val="00CF491F"/>
    <w:rsid w:val="00CF4A60"/>
    <w:rsid w:val="00CF6B78"/>
    <w:rsid w:val="00CF6E07"/>
    <w:rsid w:val="00CF70B3"/>
    <w:rsid w:val="00CF7199"/>
    <w:rsid w:val="00CF77E5"/>
    <w:rsid w:val="00CF7E0F"/>
    <w:rsid w:val="00D00402"/>
    <w:rsid w:val="00D0041E"/>
    <w:rsid w:val="00D00445"/>
    <w:rsid w:val="00D0064C"/>
    <w:rsid w:val="00D00C4C"/>
    <w:rsid w:val="00D00DE9"/>
    <w:rsid w:val="00D00F30"/>
    <w:rsid w:val="00D01033"/>
    <w:rsid w:val="00D01053"/>
    <w:rsid w:val="00D013E3"/>
    <w:rsid w:val="00D01465"/>
    <w:rsid w:val="00D01588"/>
    <w:rsid w:val="00D018D3"/>
    <w:rsid w:val="00D01CF4"/>
    <w:rsid w:val="00D02247"/>
    <w:rsid w:val="00D02346"/>
    <w:rsid w:val="00D0257E"/>
    <w:rsid w:val="00D02EB0"/>
    <w:rsid w:val="00D0366B"/>
    <w:rsid w:val="00D0377A"/>
    <w:rsid w:val="00D03BE6"/>
    <w:rsid w:val="00D03C22"/>
    <w:rsid w:val="00D03C56"/>
    <w:rsid w:val="00D04041"/>
    <w:rsid w:val="00D043BB"/>
    <w:rsid w:val="00D044C6"/>
    <w:rsid w:val="00D0467E"/>
    <w:rsid w:val="00D046D2"/>
    <w:rsid w:val="00D04B66"/>
    <w:rsid w:val="00D0595E"/>
    <w:rsid w:val="00D05CA4"/>
    <w:rsid w:val="00D0603C"/>
    <w:rsid w:val="00D06249"/>
    <w:rsid w:val="00D06729"/>
    <w:rsid w:val="00D06978"/>
    <w:rsid w:val="00D06A7E"/>
    <w:rsid w:val="00D07A72"/>
    <w:rsid w:val="00D1010E"/>
    <w:rsid w:val="00D10734"/>
    <w:rsid w:val="00D10B62"/>
    <w:rsid w:val="00D1127D"/>
    <w:rsid w:val="00D11587"/>
    <w:rsid w:val="00D11720"/>
    <w:rsid w:val="00D11762"/>
    <w:rsid w:val="00D11EE5"/>
    <w:rsid w:val="00D11FE4"/>
    <w:rsid w:val="00D120F5"/>
    <w:rsid w:val="00D1278B"/>
    <w:rsid w:val="00D12C86"/>
    <w:rsid w:val="00D1356B"/>
    <w:rsid w:val="00D13731"/>
    <w:rsid w:val="00D13CCE"/>
    <w:rsid w:val="00D14633"/>
    <w:rsid w:val="00D14E9A"/>
    <w:rsid w:val="00D1535E"/>
    <w:rsid w:val="00D153A9"/>
    <w:rsid w:val="00D155F9"/>
    <w:rsid w:val="00D16035"/>
    <w:rsid w:val="00D162CD"/>
    <w:rsid w:val="00D16CD1"/>
    <w:rsid w:val="00D1708B"/>
    <w:rsid w:val="00D174BF"/>
    <w:rsid w:val="00D17890"/>
    <w:rsid w:val="00D17DCF"/>
    <w:rsid w:val="00D17F2D"/>
    <w:rsid w:val="00D2004D"/>
    <w:rsid w:val="00D20421"/>
    <w:rsid w:val="00D20B61"/>
    <w:rsid w:val="00D20BEB"/>
    <w:rsid w:val="00D20CFA"/>
    <w:rsid w:val="00D21541"/>
    <w:rsid w:val="00D21729"/>
    <w:rsid w:val="00D21C22"/>
    <w:rsid w:val="00D2283E"/>
    <w:rsid w:val="00D22EA4"/>
    <w:rsid w:val="00D22EFF"/>
    <w:rsid w:val="00D22F5D"/>
    <w:rsid w:val="00D23216"/>
    <w:rsid w:val="00D234A2"/>
    <w:rsid w:val="00D23755"/>
    <w:rsid w:val="00D244F8"/>
    <w:rsid w:val="00D246E4"/>
    <w:rsid w:val="00D24ADC"/>
    <w:rsid w:val="00D24CD4"/>
    <w:rsid w:val="00D24DB9"/>
    <w:rsid w:val="00D24EF8"/>
    <w:rsid w:val="00D2504B"/>
    <w:rsid w:val="00D25AEF"/>
    <w:rsid w:val="00D25DB5"/>
    <w:rsid w:val="00D25F22"/>
    <w:rsid w:val="00D260A6"/>
    <w:rsid w:val="00D260A7"/>
    <w:rsid w:val="00D26299"/>
    <w:rsid w:val="00D26658"/>
    <w:rsid w:val="00D266CB"/>
    <w:rsid w:val="00D269B1"/>
    <w:rsid w:val="00D26E6B"/>
    <w:rsid w:val="00D27048"/>
    <w:rsid w:val="00D2735D"/>
    <w:rsid w:val="00D307BC"/>
    <w:rsid w:val="00D307ED"/>
    <w:rsid w:val="00D3085F"/>
    <w:rsid w:val="00D314E6"/>
    <w:rsid w:val="00D31C1D"/>
    <w:rsid w:val="00D322F8"/>
    <w:rsid w:val="00D32872"/>
    <w:rsid w:val="00D32B34"/>
    <w:rsid w:val="00D32E0E"/>
    <w:rsid w:val="00D3307D"/>
    <w:rsid w:val="00D33565"/>
    <w:rsid w:val="00D335E6"/>
    <w:rsid w:val="00D339D5"/>
    <w:rsid w:val="00D33CA3"/>
    <w:rsid w:val="00D33EC6"/>
    <w:rsid w:val="00D34A07"/>
    <w:rsid w:val="00D34BE1"/>
    <w:rsid w:val="00D34D0B"/>
    <w:rsid w:val="00D34F29"/>
    <w:rsid w:val="00D35159"/>
    <w:rsid w:val="00D36054"/>
    <w:rsid w:val="00D3617A"/>
    <w:rsid w:val="00D361AD"/>
    <w:rsid w:val="00D36D70"/>
    <w:rsid w:val="00D36D7D"/>
    <w:rsid w:val="00D379E1"/>
    <w:rsid w:val="00D37DB0"/>
    <w:rsid w:val="00D401CB"/>
    <w:rsid w:val="00D406F7"/>
    <w:rsid w:val="00D40917"/>
    <w:rsid w:val="00D4092B"/>
    <w:rsid w:val="00D40BEB"/>
    <w:rsid w:val="00D40CB0"/>
    <w:rsid w:val="00D40E04"/>
    <w:rsid w:val="00D40F3B"/>
    <w:rsid w:val="00D410AD"/>
    <w:rsid w:val="00D415BD"/>
    <w:rsid w:val="00D41C7F"/>
    <w:rsid w:val="00D41DAD"/>
    <w:rsid w:val="00D42888"/>
    <w:rsid w:val="00D42905"/>
    <w:rsid w:val="00D431DF"/>
    <w:rsid w:val="00D4327D"/>
    <w:rsid w:val="00D4340A"/>
    <w:rsid w:val="00D43549"/>
    <w:rsid w:val="00D436C7"/>
    <w:rsid w:val="00D43917"/>
    <w:rsid w:val="00D44023"/>
    <w:rsid w:val="00D44311"/>
    <w:rsid w:val="00D446B7"/>
    <w:rsid w:val="00D44CF3"/>
    <w:rsid w:val="00D44E0F"/>
    <w:rsid w:val="00D45775"/>
    <w:rsid w:val="00D45AAE"/>
    <w:rsid w:val="00D45B36"/>
    <w:rsid w:val="00D45B3C"/>
    <w:rsid w:val="00D45C29"/>
    <w:rsid w:val="00D45CD2"/>
    <w:rsid w:val="00D462B9"/>
    <w:rsid w:val="00D46B43"/>
    <w:rsid w:val="00D472CE"/>
    <w:rsid w:val="00D47394"/>
    <w:rsid w:val="00D47793"/>
    <w:rsid w:val="00D47895"/>
    <w:rsid w:val="00D503CB"/>
    <w:rsid w:val="00D506DE"/>
    <w:rsid w:val="00D51758"/>
    <w:rsid w:val="00D52043"/>
    <w:rsid w:val="00D521BE"/>
    <w:rsid w:val="00D52D14"/>
    <w:rsid w:val="00D536BC"/>
    <w:rsid w:val="00D53BBE"/>
    <w:rsid w:val="00D53E7C"/>
    <w:rsid w:val="00D541BA"/>
    <w:rsid w:val="00D5437A"/>
    <w:rsid w:val="00D54ABB"/>
    <w:rsid w:val="00D553ED"/>
    <w:rsid w:val="00D55499"/>
    <w:rsid w:val="00D5568C"/>
    <w:rsid w:val="00D55708"/>
    <w:rsid w:val="00D55E5A"/>
    <w:rsid w:val="00D55FA0"/>
    <w:rsid w:val="00D561FF"/>
    <w:rsid w:val="00D56918"/>
    <w:rsid w:val="00D5726E"/>
    <w:rsid w:val="00D5766D"/>
    <w:rsid w:val="00D57C8C"/>
    <w:rsid w:val="00D6054B"/>
    <w:rsid w:val="00D605C4"/>
    <w:rsid w:val="00D60681"/>
    <w:rsid w:val="00D607AE"/>
    <w:rsid w:val="00D607F1"/>
    <w:rsid w:val="00D60F77"/>
    <w:rsid w:val="00D6125A"/>
    <w:rsid w:val="00D6141C"/>
    <w:rsid w:val="00D614A4"/>
    <w:rsid w:val="00D616B8"/>
    <w:rsid w:val="00D61872"/>
    <w:rsid w:val="00D619D1"/>
    <w:rsid w:val="00D61B04"/>
    <w:rsid w:val="00D61D60"/>
    <w:rsid w:val="00D61F2B"/>
    <w:rsid w:val="00D62205"/>
    <w:rsid w:val="00D62429"/>
    <w:rsid w:val="00D6274A"/>
    <w:rsid w:val="00D627E2"/>
    <w:rsid w:val="00D62E3D"/>
    <w:rsid w:val="00D6301C"/>
    <w:rsid w:val="00D631CA"/>
    <w:rsid w:val="00D637DA"/>
    <w:rsid w:val="00D63E2E"/>
    <w:rsid w:val="00D63F3A"/>
    <w:rsid w:val="00D6408B"/>
    <w:rsid w:val="00D64370"/>
    <w:rsid w:val="00D644ED"/>
    <w:rsid w:val="00D64588"/>
    <w:rsid w:val="00D649D6"/>
    <w:rsid w:val="00D64B1B"/>
    <w:rsid w:val="00D64B1E"/>
    <w:rsid w:val="00D64E84"/>
    <w:rsid w:val="00D65131"/>
    <w:rsid w:val="00D653FE"/>
    <w:rsid w:val="00D6579E"/>
    <w:rsid w:val="00D65C07"/>
    <w:rsid w:val="00D65F51"/>
    <w:rsid w:val="00D65F5F"/>
    <w:rsid w:val="00D65FB7"/>
    <w:rsid w:val="00D66720"/>
    <w:rsid w:val="00D66762"/>
    <w:rsid w:val="00D66B79"/>
    <w:rsid w:val="00D66D53"/>
    <w:rsid w:val="00D66FCE"/>
    <w:rsid w:val="00D6788D"/>
    <w:rsid w:val="00D6792C"/>
    <w:rsid w:val="00D67B92"/>
    <w:rsid w:val="00D70014"/>
    <w:rsid w:val="00D700E9"/>
    <w:rsid w:val="00D7028A"/>
    <w:rsid w:val="00D703BB"/>
    <w:rsid w:val="00D70476"/>
    <w:rsid w:val="00D70842"/>
    <w:rsid w:val="00D70A44"/>
    <w:rsid w:val="00D70C3B"/>
    <w:rsid w:val="00D715FA"/>
    <w:rsid w:val="00D71818"/>
    <w:rsid w:val="00D71C32"/>
    <w:rsid w:val="00D71FE6"/>
    <w:rsid w:val="00D731F8"/>
    <w:rsid w:val="00D7339D"/>
    <w:rsid w:val="00D73555"/>
    <w:rsid w:val="00D73644"/>
    <w:rsid w:val="00D73A32"/>
    <w:rsid w:val="00D73CA7"/>
    <w:rsid w:val="00D74316"/>
    <w:rsid w:val="00D7474F"/>
    <w:rsid w:val="00D74870"/>
    <w:rsid w:val="00D74D4E"/>
    <w:rsid w:val="00D74E6C"/>
    <w:rsid w:val="00D75505"/>
    <w:rsid w:val="00D755BF"/>
    <w:rsid w:val="00D75BCC"/>
    <w:rsid w:val="00D75CA5"/>
    <w:rsid w:val="00D75DAD"/>
    <w:rsid w:val="00D76344"/>
    <w:rsid w:val="00D766C3"/>
    <w:rsid w:val="00D76C16"/>
    <w:rsid w:val="00D76CE2"/>
    <w:rsid w:val="00D76FC3"/>
    <w:rsid w:val="00D775C1"/>
    <w:rsid w:val="00D77943"/>
    <w:rsid w:val="00D77AF5"/>
    <w:rsid w:val="00D80031"/>
    <w:rsid w:val="00D800AF"/>
    <w:rsid w:val="00D800BC"/>
    <w:rsid w:val="00D80415"/>
    <w:rsid w:val="00D80443"/>
    <w:rsid w:val="00D808AD"/>
    <w:rsid w:val="00D80A27"/>
    <w:rsid w:val="00D80CAF"/>
    <w:rsid w:val="00D80ED9"/>
    <w:rsid w:val="00D80F3B"/>
    <w:rsid w:val="00D811B3"/>
    <w:rsid w:val="00D813BF"/>
    <w:rsid w:val="00D823FF"/>
    <w:rsid w:val="00D82457"/>
    <w:rsid w:val="00D8287D"/>
    <w:rsid w:val="00D82D6D"/>
    <w:rsid w:val="00D830D4"/>
    <w:rsid w:val="00D843A4"/>
    <w:rsid w:val="00D84690"/>
    <w:rsid w:val="00D84CE9"/>
    <w:rsid w:val="00D84CF2"/>
    <w:rsid w:val="00D84DDA"/>
    <w:rsid w:val="00D8585D"/>
    <w:rsid w:val="00D8594B"/>
    <w:rsid w:val="00D861AC"/>
    <w:rsid w:val="00D8635B"/>
    <w:rsid w:val="00D86855"/>
    <w:rsid w:val="00D86F16"/>
    <w:rsid w:val="00D87CD4"/>
    <w:rsid w:val="00D9019A"/>
    <w:rsid w:val="00D90362"/>
    <w:rsid w:val="00D90545"/>
    <w:rsid w:val="00D912EB"/>
    <w:rsid w:val="00D920CE"/>
    <w:rsid w:val="00D92333"/>
    <w:rsid w:val="00D924A3"/>
    <w:rsid w:val="00D93033"/>
    <w:rsid w:val="00D9322D"/>
    <w:rsid w:val="00D932F5"/>
    <w:rsid w:val="00D934AF"/>
    <w:rsid w:val="00D938A8"/>
    <w:rsid w:val="00D93A91"/>
    <w:rsid w:val="00D93CC7"/>
    <w:rsid w:val="00D9412E"/>
    <w:rsid w:val="00D949D5"/>
    <w:rsid w:val="00D94A58"/>
    <w:rsid w:val="00D94B30"/>
    <w:rsid w:val="00D94BDA"/>
    <w:rsid w:val="00D9515F"/>
    <w:rsid w:val="00D95BD6"/>
    <w:rsid w:val="00D96148"/>
    <w:rsid w:val="00D96965"/>
    <w:rsid w:val="00D96F46"/>
    <w:rsid w:val="00D974C6"/>
    <w:rsid w:val="00D97A8B"/>
    <w:rsid w:val="00D97F3E"/>
    <w:rsid w:val="00DA00DE"/>
    <w:rsid w:val="00DA01C9"/>
    <w:rsid w:val="00DA0ED1"/>
    <w:rsid w:val="00DA1181"/>
    <w:rsid w:val="00DA11C9"/>
    <w:rsid w:val="00DA1696"/>
    <w:rsid w:val="00DA1C01"/>
    <w:rsid w:val="00DA1C68"/>
    <w:rsid w:val="00DA26E3"/>
    <w:rsid w:val="00DA290A"/>
    <w:rsid w:val="00DA290B"/>
    <w:rsid w:val="00DA2F1E"/>
    <w:rsid w:val="00DA330C"/>
    <w:rsid w:val="00DA33AC"/>
    <w:rsid w:val="00DA365F"/>
    <w:rsid w:val="00DA39E7"/>
    <w:rsid w:val="00DA3C6F"/>
    <w:rsid w:val="00DA4814"/>
    <w:rsid w:val="00DA484C"/>
    <w:rsid w:val="00DA4AD6"/>
    <w:rsid w:val="00DA5116"/>
    <w:rsid w:val="00DA55E9"/>
    <w:rsid w:val="00DA5B16"/>
    <w:rsid w:val="00DA5E0F"/>
    <w:rsid w:val="00DA6038"/>
    <w:rsid w:val="00DA61C1"/>
    <w:rsid w:val="00DA6E7B"/>
    <w:rsid w:val="00DA7194"/>
    <w:rsid w:val="00DB0503"/>
    <w:rsid w:val="00DB0902"/>
    <w:rsid w:val="00DB0CDE"/>
    <w:rsid w:val="00DB0E52"/>
    <w:rsid w:val="00DB13E5"/>
    <w:rsid w:val="00DB17BB"/>
    <w:rsid w:val="00DB182B"/>
    <w:rsid w:val="00DB1AE5"/>
    <w:rsid w:val="00DB2704"/>
    <w:rsid w:val="00DB33E2"/>
    <w:rsid w:val="00DB367E"/>
    <w:rsid w:val="00DB38D2"/>
    <w:rsid w:val="00DB44D8"/>
    <w:rsid w:val="00DB4B3B"/>
    <w:rsid w:val="00DB4BB8"/>
    <w:rsid w:val="00DB50C9"/>
    <w:rsid w:val="00DB5189"/>
    <w:rsid w:val="00DB5318"/>
    <w:rsid w:val="00DB54DC"/>
    <w:rsid w:val="00DB6329"/>
    <w:rsid w:val="00DB6793"/>
    <w:rsid w:val="00DB6A73"/>
    <w:rsid w:val="00DB6D49"/>
    <w:rsid w:val="00DB7435"/>
    <w:rsid w:val="00DB7898"/>
    <w:rsid w:val="00DB799A"/>
    <w:rsid w:val="00DB7BE5"/>
    <w:rsid w:val="00DB7C64"/>
    <w:rsid w:val="00DB7CD4"/>
    <w:rsid w:val="00DB7D54"/>
    <w:rsid w:val="00DB7D7F"/>
    <w:rsid w:val="00DB7E08"/>
    <w:rsid w:val="00DB7FF5"/>
    <w:rsid w:val="00DC0A09"/>
    <w:rsid w:val="00DC0AF3"/>
    <w:rsid w:val="00DC0F40"/>
    <w:rsid w:val="00DC1396"/>
    <w:rsid w:val="00DC147C"/>
    <w:rsid w:val="00DC1CAD"/>
    <w:rsid w:val="00DC1EAB"/>
    <w:rsid w:val="00DC2096"/>
    <w:rsid w:val="00DC2952"/>
    <w:rsid w:val="00DC2A8A"/>
    <w:rsid w:val="00DC2F2B"/>
    <w:rsid w:val="00DC2FE5"/>
    <w:rsid w:val="00DC3164"/>
    <w:rsid w:val="00DC334E"/>
    <w:rsid w:val="00DC33D0"/>
    <w:rsid w:val="00DC3496"/>
    <w:rsid w:val="00DC3F19"/>
    <w:rsid w:val="00DC4EB6"/>
    <w:rsid w:val="00DC62E1"/>
    <w:rsid w:val="00DC631F"/>
    <w:rsid w:val="00DC63A5"/>
    <w:rsid w:val="00DC63D3"/>
    <w:rsid w:val="00DC673F"/>
    <w:rsid w:val="00DC6D01"/>
    <w:rsid w:val="00DC769D"/>
    <w:rsid w:val="00DC777C"/>
    <w:rsid w:val="00DC790E"/>
    <w:rsid w:val="00DC79AD"/>
    <w:rsid w:val="00DC7B2D"/>
    <w:rsid w:val="00DC7D4E"/>
    <w:rsid w:val="00DC7DCE"/>
    <w:rsid w:val="00DD0524"/>
    <w:rsid w:val="00DD0A9B"/>
    <w:rsid w:val="00DD0D19"/>
    <w:rsid w:val="00DD14B0"/>
    <w:rsid w:val="00DD190F"/>
    <w:rsid w:val="00DD241B"/>
    <w:rsid w:val="00DD2996"/>
    <w:rsid w:val="00DD2B7C"/>
    <w:rsid w:val="00DD2D23"/>
    <w:rsid w:val="00DD2D7D"/>
    <w:rsid w:val="00DD2F28"/>
    <w:rsid w:val="00DD3716"/>
    <w:rsid w:val="00DD373F"/>
    <w:rsid w:val="00DD3AFA"/>
    <w:rsid w:val="00DD3DD3"/>
    <w:rsid w:val="00DD3EF2"/>
    <w:rsid w:val="00DD40D8"/>
    <w:rsid w:val="00DD4696"/>
    <w:rsid w:val="00DD481E"/>
    <w:rsid w:val="00DD4E2E"/>
    <w:rsid w:val="00DD4F15"/>
    <w:rsid w:val="00DD528F"/>
    <w:rsid w:val="00DD5518"/>
    <w:rsid w:val="00DD561A"/>
    <w:rsid w:val="00DD58AC"/>
    <w:rsid w:val="00DD5925"/>
    <w:rsid w:val="00DD59AE"/>
    <w:rsid w:val="00DD5D60"/>
    <w:rsid w:val="00DD5D98"/>
    <w:rsid w:val="00DD6087"/>
    <w:rsid w:val="00DD69E5"/>
    <w:rsid w:val="00DD6E53"/>
    <w:rsid w:val="00DD715D"/>
    <w:rsid w:val="00DD7380"/>
    <w:rsid w:val="00DD7484"/>
    <w:rsid w:val="00DD74A0"/>
    <w:rsid w:val="00DD7668"/>
    <w:rsid w:val="00DD77CD"/>
    <w:rsid w:val="00DD7885"/>
    <w:rsid w:val="00DD79D2"/>
    <w:rsid w:val="00DE00A7"/>
    <w:rsid w:val="00DE027B"/>
    <w:rsid w:val="00DE0EA7"/>
    <w:rsid w:val="00DE10C7"/>
    <w:rsid w:val="00DE13C4"/>
    <w:rsid w:val="00DE16B2"/>
    <w:rsid w:val="00DE1D85"/>
    <w:rsid w:val="00DE21D1"/>
    <w:rsid w:val="00DE2257"/>
    <w:rsid w:val="00DE2CB2"/>
    <w:rsid w:val="00DE2F13"/>
    <w:rsid w:val="00DE3581"/>
    <w:rsid w:val="00DE37A4"/>
    <w:rsid w:val="00DE3A0C"/>
    <w:rsid w:val="00DE4232"/>
    <w:rsid w:val="00DE4296"/>
    <w:rsid w:val="00DE4535"/>
    <w:rsid w:val="00DE4B5D"/>
    <w:rsid w:val="00DE5104"/>
    <w:rsid w:val="00DE53E2"/>
    <w:rsid w:val="00DE580C"/>
    <w:rsid w:val="00DE5BEC"/>
    <w:rsid w:val="00DE5FE8"/>
    <w:rsid w:val="00DE60E3"/>
    <w:rsid w:val="00DE6797"/>
    <w:rsid w:val="00DE687F"/>
    <w:rsid w:val="00DE6AA1"/>
    <w:rsid w:val="00DE7172"/>
    <w:rsid w:val="00DE725E"/>
    <w:rsid w:val="00DE7A16"/>
    <w:rsid w:val="00DE7A48"/>
    <w:rsid w:val="00DE7AC9"/>
    <w:rsid w:val="00DE7CEC"/>
    <w:rsid w:val="00DF04B8"/>
    <w:rsid w:val="00DF0793"/>
    <w:rsid w:val="00DF07C1"/>
    <w:rsid w:val="00DF0DA2"/>
    <w:rsid w:val="00DF0E75"/>
    <w:rsid w:val="00DF1362"/>
    <w:rsid w:val="00DF13FE"/>
    <w:rsid w:val="00DF164F"/>
    <w:rsid w:val="00DF1C74"/>
    <w:rsid w:val="00DF1E18"/>
    <w:rsid w:val="00DF289C"/>
    <w:rsid w:val="00DF2A8A"/>
    <w:rsid w:val="00DF2BF1"/>
    <w:rsid w:val="00DF2CA6"/>
    <w:rsid w:val="00DF2E3A"/>
    <w:rsid w:val="00DF3297"/>
    <w:rsid w:val="00DF3515"/>
    <w:rsid w:val="00DF3BE3"/>
    <w:rsid w:val="00DF444C"/>
    <w:rsid w:val="00DF460A"/>
    <w:rsid w:val="00DF485E"/>
    <w:rsid w:val="00DF52AB"/>
    <w:rsid w:val="00DF5ACE"/>
    <w:rsid w:val="00DF6A74"/>
    <w:rsid w:val="00DF6AD3"/>
    <w:rsid w:val="00DF6FDE"/>
    <w:rsid w:val="00DF72AE"/>
    <w:rsid w:val="00DF72F2"/>
    <w:rsid w:val="00DF744F"/>
    <w:rsid w:val="00DF74EB"/>
    <w:rsid w:val="00DF79EA"/>
    <w:rsid w:val="00DF7D10"/>
    <w:rsid w:val="00DF7E3A"/>
    <w:rsid w:val="00E005DA"/>
    <w:rsid w:val="00E00842"/>
    <w:rsid w:val="00E00977"/>
    <w:rsid w:val="00E009E2"/>
    <w:rsid w:val="00E01205"/>
    <w:rsid w:val="00E01535"/>
    <w:rsid w:val="00E0198F"/>
    <w:rsid w:val="00E01B10"/>
    <w:rsid w:val="00E01FFE"/>
    <w:rsid w:val="00E02684"/>
    <w:rsid w:val="00E0278A"/>
    <w:rsid w:val="00E03103"/>
    <w:rsid w:val="00E031A7"/>
    <w:rsid w:val="00E032B1"/>
    <w:rsid w:val="00E03B63"/>
    <w:rsid w:val="00E03FDC"/>
    <w:rsid w:val="00E0407B"/>
    <w:rsid w:val="00E04B57"/>
    <w:rsid w:val="00E04C10"/>
    <w:rsid w:val="00E04D17"/>
    <w:rsid w:val="00E051B2"/>
    <w:rsid w:val="00E056D0"/>
    <w:rsid w:val="00E05764"/>
    <w:rsid w:val="00E05895"/>
    <w:rsid w:val="00E05ADE"/>
    <w:rsid w:val="00E05C0E"/>
    <w:rsid w:val="00E062AA"/>
    <w:rsid w:val="00E062C3"/>
    <w:rsid w:val="00E066B2"/>
    <w:rsid w:val="00E06A4C"/>
    <w:rsid w:val="00E06C1D"/>
    <w:rsid w:val="00E06D74"/>
    <w:rsid w:val="00E06E3C"/>
    <w:rsid w:val="00E07A46"/>
    <w:rsid w:val="00E10047"/>
    <w:rsid w:val="00E10691"/>
    <w:rsid w:val="00E10829"/>
    <w:rsid w:val="00E10A97"/>
    <w:rsid w:val="00E10DD5"/>
    <w:rsid w:val="00E10F68"/>
    <w:rsid w:val="00E111DD"/>
    <w:rsid w:val="00E11284"/>
    <w:rsid w:val="00E11B60"/>
    <w:rsid w:val="00E11CEF"/>
    <w:rsid w:val="00E12403"/>
    <w:rsid w:val="00E12AE5"/>
    <w:rsid w:val="00E12C29"/>
    <w:rsid w:val="00E12CBD"/>
    <w:rsid w:val="00E12D67"/>
    <w:rsid w:val="00E12E0B"/>
    <w:rsid w:val="00E13579"/>
    <w:rsid w:val="00E1372F"/>
    <w:rsid w:val="00E139FC"/>
    <w:rsid w:val="00E13C1C"/>
    <w:rsid w:val="00E13CA0"/>
    <w:rsid w:val="00E13EF4"/>
    <w:rsid w:val="00E140E9"/>
    <w:rsid w:val="00E142A1"/>
    <w:rsid w:val="00E14394"/>
    <w:rsid w:val="00E1461C"/>
    <w:rsid w:val="00E14789"/>
    <w:rsid w:val="00E14BE7"/>
    <w:rsid w:val="00E153DC"/>
    <w:rsid w:val="00E155F0"/>
    <w:rsid w:val="00E16763"/>
    <w:rsid w:val="00E1682D"/>
    <w:rsid w:val="00E16C3E"/>
    <w:rsid w:val="00E16CCB"/>
    <w:rsid w:val="00E17600"/>
    <w:rsid w:val="00E178D5"/>
    <w:rsid w:val="00E17A3C"/>
    <w:rsid w:val="00E17B56"/>
    <w:rsid w:val="00E17CA4"/>
    <w:rsid w:val="00E20401"/>
    <w:rsid w:val="00E20C02"/>
    <w:rsid w:val="00E20DB3"/>
    <w:rsid w:val="00E20E36"/>
    <w:rsid w:val="00E20EBC"/>
    <w:rsid w:val="00E217A6"/>
    <w:rsid w:val="00E21B20"/>
    <w:rsid w:val="00E21B3A"/>
    <w:rsid w:val="00E225BD"/>
    <w:rsid w:val="00E22965"/>
    <w:rsid w:val="00E22C1A"/>
    <w:rsid w:val="00E22D96"/>
    <w:rsid w:val="00E23069"/>
    <w:rsid w:val="00E233F0"/>
    <w:rsid w:val="00E239DA"/>
    <w:rsid w:val="00E23BED"/>
    <w:rsid w:val="00E24382"/>
    <w:rsid w:val="00E246EE"/>
    <w:rsid w:val="00E24930"/>
    <w:rsid w:val="00E2540E"/>
    <w:rsid w:val="00E2552A"/>
    <w:rsid w:val="00E25859"/>
    <w:rsid w:val="00E2592B"/>
    <w:rsid w:val="00E25AEB"/>
    <w:rsid w:val="00E25D0D"/>
    <w:rsid w:val="00E25E66"/>
    <w:rsid w:val="00E26318"/>
    <w:rsid w:val="00E26512"/>
    <w:rsid w:val="00E26A7C"/>
    <w:rsid w:val="00E272EB"/>
    <w:rsid w:val="00E273AD"/>
    <w:rsid w:val="00E279CB"/>
    <w:rsid w:val="00E27AE9"/>
    <w:rsid w:val="00E3046D"/>
    <w:rsid w:val="00E30B86"/>
    <w:rsid w:val="00E30CA4"/>
    <w:rsid w:val="00E30DF6"/>
    <w:rsid w:val="00E30E7D"/>
    <w:rsid w:val="00E31468"/>
    <w:rsid w:val="00E314EF"/>
    <w:rsid w:val="00E3150F"/>
    <w:rsid w:val="00E3184C"/>
    <w:rsid w:val="00E31FFC"/>
    <w:rsid w:val="00E32118"/>
    <w:rsid w:val="00E32133"/>
    <w:rsid w:val="00E324BE"/>
    <w:rsid w:val="00E32BD2"/>
    <w:rsid w:val="00E32C7B"/>
    <w:rsid w:val="00E332B4"/>
    <w:rsid w:val="00E33BE0"/>
    <w:rsid w:val="00E33DDC"/>
    <w:rsid w:val="00E343CF"/>
    <w:rsid w:val="00E34732"/>
    <w:rsid w:val="00E34A74"/>
    <w:rsid w:val="00E34C7A"/>
    <w:rsid w:val="00E34D46"/>
    <w:rsid w:val="00E35151"/>
    <w:rsid w:val="00E35715"/>
    <w:rsid w:val="00E35B79"/>
    <w:rsid w:val="00E35E69"/>
    <w:rsid w:val="00E35F19"/>
    <w:rsid w:val="00E3637C"/>
    <w:rsid w:val="00E36642"/>
    <w:rsid w:val="00E369F8"/>
    <w:rsid w:val="00E36B2B"/>
    <w:rsid w:val="00E36E9F"/>
    <w:rsid w:val="00E375DB"/>
    <w:rsid w:val="00E37B17"/>
    <w:rsid w:val="00E37B4D"/>
    <w:rsid w:val="00E40169"/>
    <w:rsid w:val="00E403B3"/>
    <w:rsid w:val="00E40790"/>
    <w:rsid w:val="00E41021"/>
    <w:rsid w:val="00E410F4"/>
    <w:rsid w:val="00E41459"/>
    <w:rsid w:val="00E4156C"/>
    <w:rsid w:val="00E41595"/>
    <w:rsid w:val="00E41A48"/>
    <w:rsid w:val="00E4252F"/>
    <w:rsid w:val="00E425B8"/>
    <w:rsid w:val="00E427CD"/>
    <w:rsid w:val="00E42AF9"/>
    <w:rsid w:val="00E42BAD"/>
    <w:rsid w:val="00E42DBF"/>
    <w:rsid w:val="00E43FD0"/>
    <w:rsid w:val="00E44528"/>
    <w:rsid w:val="00E4458E"/>
    <w:rsid w:val="00E4468A"/>
    <w:rsid w:val="00E4477E"/>
    <w:rsid w:val="00E447D5"/>
    <w:rsid w:val="00E44860"/>
    <w:rsid w:val="00E458AE"/>
    <w:rsid w:val="00E458B2"/>
    <w:rsid w:val="00E45DD4"/>
    <w:rsid w:val="00E460F0"/>
    <w:rsid w:val="00E469E8"/>
    <w:rsid w:val="00E46B08"/>
    <w:rsid w:val="00E47076"/>
    <w:rsid w:val="00E47733"/>
    <w:rsid w:val="00E47E83"/>
    <w:rsid w:val="00E50686"/>
    <w:rsid w:val="00E50FA5"/>
    <w:rsid w:val="00E5117E"/>
    <w:rsid w:val="00E51838"/>
    <w:rsid w:val="00E5200B"/>
    <w:rsid w:val="00E52351"/>
    <w:rsid w:val="00E528F4"/>
    <w:rsid w:val="00E5290E"/>
    <w:rsid w:val="00E52B59"/>
    <w:rsid w:val="00E52F43"/>
    <w:rsid w:val="00E530CF"/>
    <w:rsid w:val="00E530FD"/>
    <w:rsid w:val="00E53244"/>
    <w:rsid w:val="00E5346A"/>
    <w:rsid w:val="00E53470"/>
    <w:rsid w:val="00E534D0"/>
    <w:rsid w:val="00E53714"/>
    <w:rsid w:val="00E53891"/>
    <w:rsid w:val="00E53B4C"/>
    <w:rsid w:val="00E53D5F"/>
    <w:rsid w:val="00E53FAF"/>
    <w:rsid w:val="00E546E5"/>
    <w:rsid w:val="00E54844"/>
    <w:rsid w:val="00E54FA5"/>
    <w:rsid w:val="00E54FBE"/>
    <w:rsid w:val="00E55193"/>
    <w:rsid w:val="00E55706"/>
    <w:rsid w:val="00E55C91"/>
    <w:rsid w:val="00E55E55"/>
    <w:rsid w:val="00E55E9D"/>
    <w:rsid w:val="00E56085"/>
    <w:rsid w:val="00E5642A"/>
    <w:rsid w:val="00E564AF"/>
    <w:rsid w:val="00E56B6E"/>
    <w:rsid w:val="00E56BEB"/>
    <w:rsid w:val="00E56C62"/>
    <w:rsid w:val="00E56D2F"/>
    <w:rsid w:val="00E56EDE"/>
    <w:rsid w:val="00E574F4"/>
    <w:rsid w:val="00E600E7"/>
    <w:rsid w:val="00E60481"/>
    <w:rsid w:val="00E60525"/>
    <w:rsid w:val="00E60BB3"/>
    <w:rsid w:val="00E60CF1"/>
    <w:rsid w:val="00E610CD"/>
    <w:rsid w:val="00E612BA"/>
    <w:rsid w:val="00E618B6"/>
    <w:rsid w:val="00E619C8"/>
    <w:rsid w:val="00E61AFD"/>
    <w:rsid w:val="00E61B19"/>
    <w:rsid w:val="00E61B38"/>
    <w:rsid w:val="00E62000"/>
    <w:rsid w:val="00E62328"/>
    <w:rsid w:val="00E62337"/>
    <w:rsid w:val="00E62552"/>
    <w:rsid w:val="00E6262B"/>
    <w:rsid w:val="00E63376"/>
    <w:rsid w:val="00E63469"/>
    <w:rsid w:val="00E6359C"/>
    <w:rsid w:val="00E64585"/>
    <w:rsid w:val="00E64802"/>
    <w:rsid w:val="00E64C91"/>
    <w:rsid w:val="00E64CCC"/>
    <w:rsid w:val="00E64E3E"/>
    <w:rsid w:val="00E6521B"/>
    <w:rsid w:val="00E654DD"/>
    <w:rsid w:val="00E656AC"/>
    <w:rsid w:val="00E6572D"/>
    <w:rsid w:val="00E65922"/>
    <w:rsid w:val="00E65979"/>
    <w:rsid w:val="00E65BD4"/>
    <w:rsid w:val="00E65C2E"/>
    <w:rsid w:val="00E65D99"/>
    <w:rsid w:val="00E65E52"/>
    <w:rsid w:val="00E66B3A"/>
    <w:rsid w:val="00E66CB4"/>
    <w:rsid w:val="00E66D1B"/>
    <w:rsid w:val="00E670B4"/>
    <w:rsid w:val="00E673E2"/>
    <w:rsid w:val="00E704D9"/>
    <w:rsid w:val="00E705A7"/>
    <w:rsid w:val="00E705BC"/>
    <w:rsid w:val="00E7073C"/>
    <w:rsid w:val="00E70D83"/>
    <w:rsid w:val="00E70E40"/>
    <w:rsid w:val="00E71017"/>
    <w:rsid w:val="00E7168F"/>
    <w:rsid w:val="00E71CF3"/>
    <w:rsid w:val="00E71E85"/>
    <w:rsid w:val="00E72076"/>
    <w:rsid w:val="00E728F5"/>
    <w:rsid w:val="00E72D10"/>
    <w:rsid w:val="00E72F3E"/>
    <w:rsid w:val="00E734A5"/>
    <w:rsid w:val="00E739D2"/>
    <w:rsid w:val="00E73BD3"/>
    <w:rsid w:val="00E73E69"/>
    <w:rsid w:val="00E74073"/>
    <w:rsid w:val="00E7413C"/>
    <w:rsid w:val="00E7457E"/>
    <w:rsid w:val="00E747BB"/>
    <w:rsid w:val="00E747EB"/>
    <w:rsid w:val="00E749EB"/>
    <w:rsid w:val="00E75A32"/>
    <w:rsid w:val="00E75B3C"/>
    <w:rsid w:val="00E75C87"/>
    <w:rsid w:val="00E75F3F"/>
    <w:rsid w:val="00E76258"/>
    <w:rsid w:val="00E76338"/>
    <w:rsid w:val="00E76733"/>
    <w:rsid w:val="00E7679B"/>
    <w:rsid w:val="00E773DC"/>
    <w:rsid w:val="00E77714"/>
    <w:rsid w:val="00E77760"/>
    <w:rsid w:val="00E7780C"/>
    <w:rsid w:val="00E7796A"/>
    <w:rsid w:val="00E77C1C"/>
    <w:rsid w:val="00E80001"/>
    <w:rsid w:val="00E80F0E"/>
    <w:rsid w:val="00E8124E"/>
    <w:rsid w:val="00E817D9"/>
    <w:rsid w:val="00E820C6"/>
    <w:rsid w:val="00E827C3"/>
    <w:rsid w:val="00E82A33"/>
    <w:rsid w:val="00E83625"/>
    <w:rsid w:val="00E83787"/>
    <w:rsid w:val="00E8379D"/>
    <w:rsid w:val="00E839C8"/>
    <w:rsid w:val="00E83DB4"/>
    <w:rsid w:val="00E83E27"/>
    <w:rsid w:val="00E841C7"/>
    <w:rsid w:val="00E844EF"/>
    <w:rsid w:val="00E84659"/>
    <w:rsid w:val="00E846CF"/>
    <w:rsid w:val="00E84917"/>
    <w:rsid w:val="00E8497C"/>
    <w:rsid w:val="00E84DB3"/>
    <w:rsid w:val="00E8522C"/>
    <w:rsid w:val="00E85436"/>
    <w:rsid w:val="00E85BC8"/>
    <w:rsid w:val="00E85EBB"/>
    <w:rsid w:val="00E85FFD"/>
    <w:rsid w:val="00E8614E"/>
    <w:rsid w:val="00E86212"/>
    <w:rsid w:val="00E86AB5"/>
    <w:rsid w:val="00E86AF9"/>
    <w:rsid w:val="00E87B8A"/>
    <w:rsid w:val="00E90052"/>
    <w:rsid w:val="00E90101"/>
    <w:rsid w:val="00E90D98"/>
    <w:rsid w:val="00E90E0F"/>
    <w:rsid w:val="00E91A0B"/>
    <w:rsid w:val="00E91B65"/>
    <w:rsid w:val="00E91BB6"/>
    <w:rsid w:val="00E91CEA"/>
    <w:rsid w:val="00E91DA9"/>
    <w:rsid w:val="00E9264A"/>
    <w:rsid w:val="00E92A89"/>
    <w:rsid w:val="00E92F19"/>
    <w:rsid w:val="00E9333C"/>
    <w:rsid w:val="00E939E6"/>
    <w:rsid w:val="00E93F96"/>
    <w:rsid w:val="00E9408C"/>
    <w:rsid w:val="00E94E9F"/>
    <w:rsid w:val="00E94EA9"/>
    <w:rsid w:val="00E9547D"/>
    <w:rsid w:val="00E959A7"/>
    <w:rsid w:val="00E95C1B"/>
    <w:rsid w:val="00E95D66"/>
    <w:rsid w:val="00E967C1"/>
    <w:rsid w:val="00E96A70"/>
    <w:rsid w:val="00E96BB8"/>
    <w:rsid w:val="00E96F01"/>
    <w:rsid w:val="00E96F4C"/>
    <w:rsid w:val="00E970CC"/>
    <w:rsid w:val="00E978AF"/>
    <w:rsid w:val="00E979FD"/>
    <w:rsid w:val="00E97D4D"/>
    <w:rsid w:val="00EA048F"/>
    <w:rsid w:val="00EA04D6"/>
    <w:rsid w:val="00EA0DF0"/>
    <w:rsid w:val="00EA11D6"/>
    <w:rsid w:val="00EA1437"/>
    <w:rsid w:val="00EA29A7"/>
    <w:rsid w:val="00EA29AC"/>
    <w:rsid w:val="00EA2E2C"/>
    <w:rsid w:val="00EA2F71"/>
    <w:rsid w:val="00EA359C"/>
    <w:rsid w:val="00EA3FFA"/>
    <w:rsid w:val="00EA420E"/>
    <w:rsid w:val="00EA442D"/>
    <w:rsid w:val="00EA4FC4"/>
    <w:rsid w:val="00EA4FE2"/>
    <w:rsid w:val="00EA524B"/>
    <w:rsid w:val="00EA5299"/>
    <w:rsid w:val="00EA52D9"/>
    <w:rsid w:val="00EA5DA6"/>
    <w:rsid w:val="00EA5EF2"/>
    <w:rsid w:val="00EA5F53"/>
    <w:rsid w:val="00EA5FF4"/>
    <w:rsid w:val="00EA63BD"/>
    <w:rsid w:val="00EA6517"/>
    <w:rsid w:val="00EA6B57"/>
    <w:rsid w:val="00EA6CD7"/>
    <w:rsid w:val="00EA7335"/>
    <w:rsid w:val="00EA77D8"/>
    <w:rsid w:val="00EA799F"/>
    <w:rsid w:val="00EB04B9"/>
    <w:rsid w:val="00EB056D"/>
    <w:rsid w:val="00EB08E1"/>
    <w:rsid w:val="00EB1723"/>
    <w:rsid w:val="00EB1EDA"/>
    <w:rsid w:val="00EB2448"/>
    <w:rsid w:val="00EB2A2B"/>
    <w:rsid w:val="00EB301A"/>
    <w:rsid w:val="00EB3220"/>
    <w:rsid w:val="00EB3562"/>
    <w:rsid w:val="00EB3A95"/>
    <w:rsid w:val="00EB3CB1"/>
    <w:rsid w:val="00EB4207"/>
    <w:rsid w:val="00EB4712"/>
    <w:rsid w:val="00EB49E1"/>
    <w:rsid w:val="00EB55FD"/>
    <w:rsid w:val="00EB59B6"/>
    <w:rsid w:val="00EB603A"/>
    <w:rsid w:val="00EB6E96"/>
    <w:rsid w:val="00EB787B"/>
    <w:rsid w:val="00EC0366"/>
    <w:rsid w:val="00EC05CD"/>
    <w:rsid w:val="00EC0991"/>
    <w:rsid w:val="00EC09E6"/>
    <w:rsid w:val="00EC0D23"/>
    <w:rsid w:val="00EC0E05"/>
    <w:rsid w:val="00EC1152"/>
    <w:rsid w:val="00EC1290"/>
    <w:rsid w:val="00EC15C3"/>
    <w:rsid w:val="00EC1DD3"/>
    <w:rsid w:val="00EC1F6B"/>
    <w:rsid w:val="00EC2001"/>
    <w:rsid w:val="00EC3332"/>
    <w:rsid w:val="00EC36B1"/>
    <w:rsid w:val="00EC37E5"/>
    <w:rsid w:val="00EC3872"/>
    <w:rsid w:val="00EC3886"/>
    <w:rsid w:val="00EC3E07"/>
    <w:rsid w:val="00EC3FDE"/>
    <w:rsid w:val="00EC40C2"/>
    <w:rsid w:val="00EC4122"/>
    <w:rsid w:val="00EC4130"/>
    <w:rsid w:val="00EC4499"/>
    <w:rsid w:val="00EC4697"/>
    <w:rsid w:val="00EC47B5"/>
    <w:rsid w:val="00EC4D41"/>
    <w:rsid w:val="00EC4E25"/>
    <w:rsid w:val="00EC5095"/>
    <w:rsid w:val="00EC5892"/>
    <w:rsid w:val="00EC6221"/>
    <w:rsid w:val="00EC643B"/>
    <w:rsid w:val="00EC64C3"/>
    <w:rsid w:val="00EC67ED"/>
    <w:rsid w:val="00EC6949"/>
    <w:rsid w:val="00EC6BB5"/>
    <w:rsid w:val="00EC70F4"/>
    <w:rsid w:val="00EC744D"/>
    <w:rsid w:val="00EC75C5"/>
    <w:rsid w:val="00EC77E4"/>
    <w:rsid w:val="00EC77FB"/>
    <w:rsid w:val="00EC7D03"/>
    <w:rsid w:val="00EC7D31"/>
    <w:rsid w:val="00ED05CA"/>
    <w:rsid w:val="00ED071A"/>
    <w:rsid w:val="00ED101B"/>
    <w:rsid w:val="00ED1895"/>
    <w:rsid w:val="00ED1E1A"/>
    <w:rsid w:val="00ED25E9"/>
    <w:rsid w:val="00ED2AA7"/>
    <w:rsid w:val="00ED3281"/>
    <w:rsid w:val="00ED339C"/>
    <w:rsid w:val="00ED3670"/>
    <w:rsid w:val="00ED3813"/>
    <w:rsid w:val="00ED3982"/>
    <w:rsid w:val="00ED41E0"/>
    <w:rsid w:val="00ED4394"/>
    <w:rsid w:val="00ED46DF"/>
    <w:rsid w:val="00ED48F9"/>
    <w:rsid w:val="00ED4A6A"/>
    <w:rsid w:val="00ED4E06"/>
    <w:rsid w:val="00ED5215"/>
    <w:rsid w:val="00ED545C"/>
    <w:rsid w:val="00ED5846"/>
    <w:rsid w:val="00ED5E26"/>
    <w:rsid w:val="00ED60CB"/>
    <w:rsid w:val="00ED6133"/>
    <w:rsid w:val="00ED63E9"/>
    <w:rsid w:val="00ED65D8"/>
    <w:rsid w:val="00ED6867"/>
    <w:rsid w:val="00ED69D2"/>
    <w:rsid w:val="00ED6C4D"/>
    <w:rsid w:val="00ED724E"/>
    <w:rsid w:val="00ED7422"/>
    <w:rsid w:val="00EE0AE8"/>
    <w:rsid w:val="00EE1252"/>
    <w:rsid w:val="00EE12C8"/>
    <w:rsid w:val="00EE14E6"/>
    <w:rsid w:val="00EE1E3D"/>
    <w:rsid w:val="00EE1E9A"/>
    <w:rsid w:val="00EE23B1"/>
    <w:rsid w:val="00EE2443"/>
    <w:rsid w:val="00EE2462"/>
    <w:rsid w:val="00EE2B99"/>
    <w:rsid w:val="00EE3CC0"/>
    <w:rsid w:val="00EE4499"/>
    <w:rsid w:val="00EE47E7"/>
    <w:rsid w:val="00EE50A0"/>
    <w:rsid w:val="00EE514E"/>
    <w:rsid w:val="00EE5253"/>
    <w:rsid w:val="00EE52BD"/>
    <w:rsid w:val="00EE5723"/>
    <w:rsid w:val="00EE5A31"/>
    <w:rsid w:val="00EE6053"/>
    <w:rsid w:val="00EE63DE"/>
    <w:rsid w:val="00EE6A0B"/>
    <w:rsid w:val="00EE6A2E"/>
    <w:rsid w:val="00EE722D"/>
    <w:rsid w:val="00EE726E"/>
    <w:rsid w:val="00EE72D9"/>
    <w:rsid w:val="00EE733B"/>
    <w:rsid w:val="00EE753F"/>
    <w:rsid w:val="00EE7D5E"/>
    <w:rsid w:val="00EE7FA2"/>
    <w:rsid w:val="00EF018E"/>
    <w:rsid w:val="00EF0A5F"/>
    <w:rsid w:val="00EF10E3"/>
    <w:rsid w:val="00EF1342"/>
    <w:rsid w:val="00EF1439"/>
    <w:rsid w:val="00EF16E8"/>
    <w:rsid w:val="00EF18C5"/>
    <w:rsid w:val="00EF1C8B"/>
    <w:rsid w:val="00EF24B0"/>
    <w:rsid w:val="00EF28AF"/>
    <w:rsid w:val="00EF40A8"/>
    <w:rsid w:val="00EF41DD"/>
    <w:rsid w:val="00EF46E7"/>
    <w:rsid w:val="00EF4A97"/>
    <w:rsid w:val="00EF5055"/>
    <w:rsid w:val="00EF5379"/>
    <w:rsid w:val="00EF580F"/>
    <w:rsid w:val="00EF584D"/>
    <w:rsid w:val="00EF5D8E"/>
    <w:rsid w:val="00EF6155"/>
    <w:rsid w:val="00EF6EF1"/>
    <w:rsid w:val="00EF761C"/>
    <w:rsid w:val="00EF7687"/>
    <w:rsid w:val="00EF78C2"/>
    <w:rsid w:val="00EF7A7D"/>
    <w:rsid w:val="00F004F9"/>
    <w:rsid w:val="00F005CA"/>
    <w:rsid w:val="00F012E0"/>
    <w:rsid w:val="00F012E3"/>
    <w:rsid w:val="00F01581"/>
    <w:rsid w:val="00F0195D"/>
    <w:rsid w:val="00F01978"/>
    <w:rsid w:val="00F01D79"/>
    <w:rsid w:val="00F020C9"/>
    <w:rsid w:val="00F02502"/>
    <w:rsid w:val="00F02775"/>
    <w:rsid w:val="00F02B0B"/>
    <w:rsid w:val="00F03698"/>
    <w:rsid w:val="00F03B62"/>
    <w:rsid w:val="00F04A1C"/>
    <w:rsid w:val="00F04A94"/>
    <w:rsid w:val="00F04E64"/>
    <w:rsid w:val="00F05672"/>
    <w:rsid w:val="00F05C04"/>
    <w:rsid w:val="00F0610C"/>
    <w:rsid w:val="00F06252"/>
    <w:rsid w:val="00F0627F"/>
    <w:rsid w:val="00F0636E"/>
    <w:rsid w:val="00F06A01"/>
    <w:rsid w:val="00F06CAC"/>
    <w:rsid w:val="00F070BA"/>
    <w:rsid w:val="00F072C4"/>
    <w:rsid w:val="00F077BB"/>
    <w:rsid w:val="00F07B69"/>
    <w:rsid w:val="00F07E50"/>
    <w:rsid w:val="00F07F6B"/>
    <w:rsid w:val="00F105F5"/>
    <w:rsid w:val="00F1125C"/>
    <w:rsid w:val="00F1160C"/>
    <w:rsid w:val="00F11D9B"/>
    <w:rsid w:val="00F11E40"/>
    <w:rsid w:val="00F11FF8"/>
    <w:rsid w:val="00F12506"/>
    <w:rsid w:val="00F1272C"/>
    <w:rsid w:val="00F12782"/>
    <w:rsid w:val="00F13011"/>
    <w:rsid w:val="00F130CC"/>
    <w:rsid w:val="00F13A87"/>
    <w:rsid w:val="00F13B44"/>
    <w:rsid w:val="00F13C6E"/>
    <w:rsid w:val="00F1472B"/>
    <w:rsid w:val="00F14EF4"/>
    <w:rsid w:val="00F1551C"/>
    <w:rsid w:val="00F1568D"/>
    <w:rsid w:val="00F156EE"/>
    <w:rsid w:val="00F158B4"/>
    <w:rsid w:val="00F1593E"/>
    <w:rsid w:val="00F15AAF"/>
    <w:rsid w:val="00F15B76"/>
    <w:rsid w:val="00F1655F"/>
    <w:rsid w:val="00F165DD"/>
    <w:rsid w:val="00F16897"/>
    <w:rsid w:val="00F16A7E"/>
    <w:rsid w:val="00F16AB7"/>
    <w:rsid w:val="00F16CDB"/>
    <w:rsid w:val="00F16E54"/>
    <w:rsid w:val="00F170E7"/>
    <w:rsid w:val="00F171F6"/>
    <w:rsid w:val="00F17340"/>
    <w:rsid w:val="00F17631"/>
    <w:rsid w:val="00F17B49"/>
    <w:rsid w:val="00F17C3E"/>
    <w:rsid w:val="00F17D3F"/>
    <w:rsid w:val="00F17FC7"/>
    <w:rsid w:val="00F205A5"/>
    <w:rsid w:val="00F206DC"/>
    <w:rsid w:val="00F20A48"/>
    <w:rsid w:val="00F20A6E"/>
    <w:rsid w:val="00F20B2D"/>
    <w:rsid w:val="00F20CE3"/>
    <w:rsid w:val="00F20E8D"/>
    <w:rsid w:val="00F216AB"/>
    <w:rsid w:val="00F2192C"/>
    <w:rsid w:val="00F21B98"/>
    <w:rsid w:val="00F21F66"/>
    <w:rsid w:val="00F22AC9"/>
    <w:rsid w:val="00F22B99"/>
    <w:rsid w:val="00F2301E"/>
    <w:rsid w:val="00F23273"/>
    <w:rsid w:val="00F23F36"/>
    <w:rsid w:val="00F24038"/>
    <w:rsid w:val="00F24318"/>
    <w:rsid w:val="00F24761"/>
    <w:rsid w:val="00F248E1"/>
    <w:rsid w:val="00F24D9C"/>
    <w:rsid w:val="00F25FB6"/>
    <w:rsid w:val="00F260A0"/>
    <w:rsid w:val="00F26330"/>
    <w:rsid w:val="00F26C9D"/>
    <w:rsid w:val="00F26D35"/>
    <w:rsid w:val="00F26EEA"/>
    <w:rsid w:val="00F2758E"/>
    <w:rsid w:val="00F2759E"/>
    <w:rsid w:val="00F2793A"/>
    <w:rsid w:val="00F27E83"/>
    <w:rsid w:val="00F308A0"/>
    <w:rsid w:val="00F30DBA"/>
    <w:rsid w:val="00F30DE9"/>
    <w:rsid w:val="00F3128A"/>
    <w:rsid w:val="00F314A3"/>
    <w:rsid w:val="00F31651"/>
    <w:rsid w:val="00F3166A"/>
    <w:rsid w:val="00F31A9C"/>
    <w:rsid w:val="00F32F3A"/>
    <w:rsid w:val="00F33573"/>
    <w:rsid w:val="00F33B7E"/>
    <w:rsid w:val="00F34163"/>
    <w:rsid w:val="00F346E3"/>
    <w:rsid w:val="00F34721"/>
    <w:rsid w:val="00F34D53"/>
    <w:rsid w:val="00F34DC4"/>
    <w:rsid w:val="00F357C6"/>
    <w:rsid w:val="00F357DD"/>
    <w:rsid w:val="00F3582C"/>
    <w:rsid w:val="00F35A05"/>
    <w:rsid w:val="00F35AC5"/>
    <w:rsid w:val="00F35C98"/>
    <w:rsid w:val="00F36069"/>
    <w:rsid w:val="00F3745A"/>
    <w:rsid w:val="00F37982"/>
    <w:rsid w:val="00F379FE"/>
    <w:rsid w:val="00F37C22"/>
    <w:rsid w:val="00F37E59"/>
    <w:rsid w:val="00F37EE9"/>
    <w:rsid w:val="00F400C8"/>
    <w:rsid w:val="00F406A0"/>
    <w:rsid w:val="00F40759"/>
    <w:rsid w:val="00F40CCD"/>
    <w:rsid w:val="00F4206E"/>
    <w:rsid w:val="00F42821"/>
    <w:rsid w:val="00F42D45"/>
    <w:rsid w:val="00F42D83"/>
    <w:rsid w:val="00F43275"/>
    <w:rsid w:val="00F433AF"/>
    <w:rsid w:val="00F43674"/>
    <w:rsid w:val="00F43E0C"/>
    <w:rsid w:val="00F44448"/>
    <w:rsid w:val="00F44814"/>
    <w:rsid w:val="00F44870"/>
    <w:rsid w:val="00F44AD9"/>
    <w:rsid w:val="00F44D6E"/>
    <w:rsid w:val="00F44DDB"/>
    <w:rsid w:val="00F44F6B"/>
    <w:rsid w:val="00F454C8"/>
    <w:rsid w:val="00F45BAC"/>
    <w:rsid w:val="00F46CE7"/>
    <w:rsid w:val="00F46EB8"/>
    <w:rsid w:val="00F4702E"/>
    <w:rsid w:val="00F470C5"/>
    <w:rsid w:val="00F470D3"/>
    <w:rsid w:val="00F472E0"/>
    <w:rsid w:val="00F4741A"/>
    <w:rsid w:val="00F47654"/>
    <w:rsid w:val="00F4770B"/>
    <w:rsid w:val="00F478F7"/>
    <w:rsid w:val="00F47B74"/>
    <w:rsid w:val="00F50370"/>
    <w:rsid w:val="00F50606"/>
    <w:rsid w:val="00F50A50"/>
    <w:rsid w:val="00F50D08"/>
    <w:rsid w:val="00F50E69"/>
    <w:rsid w:val="00F511A5"/>
    <w:rsid w:val="00F5155E"/>
    <w:rsid w:val="00F51EF9"/>
    <w:rsid w:val="00F522B9"/>
    <w:rsid w:val="00F52537"/>
    <w:rsid w:val="00F528E8"/>
    <w:rsid w:val="00F52987"/>
    <w:rsid w:val="00F52BC3"/>
    <w:rsid w:val="00F53283"/>
    <w:rsid w:val="00F5337D"/>
    <w:rsid w:val="00F53918"/>
    <w:rsid w:val="00F543E1"/>
    <w:rsid w:val="00F54745"/>
    <w:rsid w:val="00F54972"/>
    <w:rsid w:val="00F54BFD"/>
    <w:rsid w:val="00F54C0E"/>
    <w:rsid w:val="00F54C52"/>
    <w:rsid w:val="00F54C73"/>
    <w:rsid w:val="00F54CA9"/>
    <w:rsid w:val="00F54D94"/>
    <w:rsid w:val="00F552D5"/>
    <w:rsid w:val="00F553FD"/>
    <w:rsid w:val="00F55C95"/>
    <w:rsid w:val="00F55CC3"/>
    <w:rsid w:val="00F560D8"/>
    <w:rsid w:val="00F565A5"/>
    <w:rsid w:val="00F56980"/>
    <w:rsid w:val="00F56CFE"/>
    <w:rsid w:val="00F56F2C"/>
    <w:rsid w:val="00F576D0"/>
    <w:rsid w:val="00F57893"/>
    <w:rsid w:val="00F578EA"/>
    <w:rsid w:val="00F57E5E"/>
    <w:rsid w:val="00F60186"/>
    <w:rsid w:val="00F608B8"/>
    <w:rsid w:val="00F6096A"/>
    <w:rsid w:val="00F60AD3"/>
    <w:rsid w:val="00F610EF"/>
    <w:rsid w:val="00F611AB"/>
    <w:rsid w:val="00F619E7"/>
    <w:rsid w:val="00F61A42"/>
    <w:rsid w:val="00F62731"/>
    <w:rsid w:val="00F62870"/>
    <w:rsid w:val="00F62E98"/>
    <w:rsid w:val="00F637BE"/>
    <w:rsid w:val="00F63D40"/>
    <w:rsid w:val="00F64046"/>
    <w:rsid w:val="00F64B52"/>
    <w:rsid w:val="00F64EB7"/>
    <w:rsid w:val="00F656D5"/>
    <w:rsid w:val="00F65D03"/>
    <w:rsid w:val="00F66021"/>
    <w:rsid w:val="00F66443"/>
    <w:rsid w:val="00F664DB"/>
    <w:rsid w:val="00F66630"/>
    <w:rsid w:val="00F66646"/>
    <w:rsid w:val="00F666B9"/>
    <w:rsid w:val="00F667F9"/>
    <w:rsid w:val="00F669E3"/>
    <w:rsid w:val="00F66B29"/>
    <w:rsid w:val="00F67154"/>
    <w:rsid w:val="00F671E1"/>
    <w:rsid w:val="00F6728D"/>
    <w:rsid w:val="00F674C3"/>
    <w:rsid w:val="00F675C7"/>
    <w:rsid w:val="00F679CF"/>
    <w:rsid w:val="00F67E28"/>
    <w:rsid w:val="00F67F02"/>
    <w:rsid w:val="00F67F4E"/>
    <w:rsid w:val="00F70C22"/>
    <w:rsid w:val="00F70C9C"/>
    <w:rsid w:val="00F70DCE"/>
    <w:rsid w:val="00F71169"/>
    <w:rsid w:val="00F7122B"/>
    <w:rsid w:val="00F72507"/>
    <w:rsid w:val="00F72809"/>
    <w:rsid w:val="00F737BC"/>
    <w:rsid w:val="00F73D3D"/>
    <w:rsid w:val="00F73FEF"/>
    <w:rsid w:val="00F747CD"/>
    <w:rsid w:val="00F749BF"/>
    <w:rsid w:val="00F74E60"/>
    <w:rsid w:val="00F75D4B"/>
    <w:rsid w:val="00F75DBF"/>
    <w:rsid w:val="00F75DFA"/>
    <w:rsid w:val="00F767AB"/>
    <w:rsid w:val="00F774E8"/>
    <w:rsid w:val="00F776C4"/>
    <w:rsid w:val="00F7799F"/>
    <w:rsid w:val="00F779AB"/>
    <w:rsid w:val="00F77AD6"/>
    <w:rsid w:val="00F77C0E"/>
    <w:rsid w:val="00F8004B"/>
    <w:rsid w:val="00F80E6F"/>
    <w:rsid w:val="00F80E9E"/>
    <w:rsid w:val="00F81820"/>
    <w:rsid w:val="00F818EE"/>
    <w:rsid w:val="00F820C9"/>
    <w:rsid w:val="00F8214E"/>
    <w:rsid w:val="00F828AB"/>
    <w:rsid w:val="00F83378"/>
    <w:rsid w:val="00F8339F"/>
    <w:rsid w:val="00F834C5"/>
    <w:rsid w:val="00F836E8"/>
    <w:rsid w:val="00F83989"/>
    <w:rsid w:val="00F83F56"/>
    <w:rsid w:val="00F842FC"/>
    <w:rsid w:val="00F8472C"/>
    <w:rsid w:val="00F848B8"/>
    <w:rsid w:val="00F84D23"/>
    <w:rsid w:val="00F85058"/>
    <w:rsid w:val="00F850FA"/>
    <w:rsid w:val="00F852FD"/>
    <w:rsid w:val="00F85626"/>
    <w:rsid w:val="00F85813"/>
    <w:rsid w:val="00F85C15"/>
    <w:rsid w:val="00F85C2B"/>
    <w:rsid w:val="00F8601A"/>
    <w:rsid w:val="00F862F6"/>
    <w:rsid w:val="00F868E2"/>
    <w:rsid w:val="00F86954"/>
    <w:rsid w:val="00F8697F"/>
    <w:rsid w:val="00F86996"/>
    <w:rsid w:val="00F86C3E"/>
    <w:rsid w:val="00F86F43"/>
    <w:rsid w:val="00F87072"/>
    <w:rsid w:val="00F872C1"/>
    <w:rsid w:val="00F875D3"/>
    <w:rsid w:val="00F87964"/>
    <w:rsid w:val="00F87BD8"/>
    <w:rsid w:val="00F9040B"/>
    <w:rsid w:val="00F904F6"/>
    <w:rsid w:val="00F905FF"/>
    <w:rsid w:val="00F90920"/>
    <w:rsid w:val="00F90BA2"/>
    <w:rsid w:val="00F91597"/>
    <w:rsid w:val="00F91957"/>
    <w:rsid w:val="00F9213B"/>
    <w:rsid w:val="00F92447"/>
    <w:rsid w:val="00F92D31"/>
    <w:rsid w:val="00F92DB9"/>
    <w:rsid w:val="00F9336E"/>
    <w:rsid w:val="00F938D3"/>
    <w:rsid w:val="00F93F56"/>
    <w:rsid w:val="00F94182"/>
    <w:rsid w:val="00F941C9"/>
    <w:rsid w:val="00F9466F"/>
    <w:rsid w:val="00F94B5F"/>
    <w:rsid w:val="00F9500B"/>
    <w:rsid w:val="00F951DD"/>
    <w:rsid w:val="00F95AAE"/>
    <w:rsid w:val="00F95C4E"/>
    <w:rsid w:val="00F963FA"/>
    <w:rsid w:val="00F96E97"/>
    <w:rsid w:val="00F974CC"/>
    <w:rsid w:val="00F974DA"/>
    <w:rsid w:val="00F977E7"/>
    <w:rsid w:val="00F97973"/>
    <w:rsid w:val="00F97C16"/>
    <w:rsid w:val="00F97DE3"/>
    <w:rsid w:val="00FA01A6"/>
    <w:rsid w:val="00FA032D"/>
    <w:rsid w:val="00FA03C6"/>
    <w:rsid w:val="00FA0A22"/>
    <w:rsid w:val="00FA0D11"/>
    <w:rsid w:val="00FA0E98"/>
    <w:rsid w:val="00FA124D"/>
    <w:rsid w:val="00FA13D2"/>
    <w:rsid w:val="00FA1D6E"/>
    <w:rsid w:val="00FA23CB"/>
    <w:rsid w:val="00FA23E9"/>
    <w:rsid w:val="00FA240D"/>
    <w:rsid w:val="00FA2938"/>
    <w:rsid w:val="00FA2E71"/>
    <w:rsid w:val="00FA31F9"/>
    <w:rsid w:val="00FA3D3F"/>
    <w:rsid w:val="00FA49C9"/>
    <w:rsid w:val="00FA4FE6"/>
    <w:rsid w:val="00FA6934"/>
    <w:rsid w:val="00FA6A2B"/>
    <w:rsid w:val="00FA6B90"/>
    <w:rsid w:val="00FA6C80"/>
    <w:rsid w:val="00FA6D0D"/>
    <w:rsid w:val="00FA6E33"/>
    <w:rsid w:val="00FA6EA8"/>
    <w:rsid w:val="00FA6FC7"/>
    <w:rsid w:val="00FA70EE"/>
    <w:rsid w:val="00FA74B4"/>
    <w:rsid w:val="00FA74E7"/>
    <w:rsid w:val="00FA75DB"/>
    <w:rsid w:val="00FA7734"/>
    <w:rsid w:val="00FA7A32"/>
    <w:rsid w:val="00FA7B1E"/>
    <w:rsid w:val="00FA7EC0"/>
    <w:rsid w:val="00FA7F00"/>
    <w:rsid w:val="00FB040E"/>
    <w:rsid w:val="00FB05CF"/>
    <w:rsid w:val="00FB0643"/>
    <w:rsid w:val="00FB0674"/>
    <w:rsid w:val="00FB12DA"/>
    <w:rsid w:val="00FB1AC9"/>
    <w:rsid w:val="00FB2A25"/>
    <w:rsid w:val="00FB2AD9"/>
    <w:rsid w:val="00FB2B3C"/>
    <w:rsid w:val="00FB2B6C"/>
    <w:rsid w:val="00FB2CE1"/>
    <w:rsid w:val="00FB2F72"/>
    <w:rsid w:val="00FB33FA"/>
    <w:rsid w:val="00FB384B"/>
    <w:rsid w:val="00FB39F4"/>
    <w:rsid w:val="00FB3C19"/>
    <w:rsid w:val="00FB50E3"/>
    <w:rsid w:val="00FB5463"/>
    <w:rsid w:val="00FB56ED"/>
    <w:rsid w:val="00FB5B47"/>
    <w:rsid w:val="00FB5CB1"/>
    <w:rsid w:val="00FB6239"/>
    <w:rsid w:val="00FB63AC"/>
    <w:rsid w:val="00FB66AD"/>
    <w:rsid w:val="00FB6E86"/>
    <w:rsid w:val="00FB7210"/>
    <w:rsid w:val="00FB730D"/>
    <w:rsid w:val="00FC016F"/>
    <w:rsid w:val="00FC03FC"/>
    <w:rsid w:val="00FC06DA"/>
    <w:rsid w:val="00FC079B"/>
    <w:rsid w:val="00FC105B"/>
    <w:rsid w:val="00FC10AC"/>
    <w:rsid w:val="00FC1237"/>
    <w:rsid w:val="00FC13E4"/>
    <w:rsid w:val="00FC19DD"/>
    <w:rsid w:val="00FC1CBC"/>
    <w:rsid w:val="00FC26A2"/>
    <w:rsid w:val="00FC2FD3"/>
    <w:rsid w:val="00FC3B13"/>
    <w:rsid w:val="00FC3CC5"/>
    <w:rsid w:val="00FC3CFF"/>
    <w:rsid w:val="00FC4015"/>
    <w:rsid w:val="00FC4241"/>
    <w:rsid w:val="00FC42B1"/>
    <w:rsid w:val="00FC46EA"/>
    <w:rsid w:val="00FC48D3"/>
    <w:rsid w:val="00FC4B58"/>
    <w:rsid w:val="00FC4CB7"/>
    <w:rsid w:val="00FC4E70"/>
    <w:rsid w:val="00FC5601"/>
    <w:rsid w:val="00FC5B50"/>
    <w:rsid w:val="00FC5F65"/>
    <w:rsid w:val="00FC642C"/>
    <w:rsid w:val="00FC6A2C"/>
    <w:rsid w:val="00FC6B25"/>
    <w:rsid w:val="00FC6B2E"/>
    <w:rsid w:val="00FC6C23"/>
    <w:rsid w:val="00FC6E1A"/>
    <w:rsid w:val="00FC6E7B"/>
    <w:rsid w:val="00FC6F43"/>
    <w:rsid w:val="00FC7726"/>
    <w:rsid w:val="00FC7A13"/>
    <w:rsid w:val="00FD01F8"/>
    <w:rsid w:val="00FD09AA"/>
    <w:rsid w:val="00FD0A9A"/>
    <w:rsid w:val="00FD18E5"/>
    <w:rsid w:val="00FD1D16"/>
    <w:rsid w:val="00FD2251"/>
    <w:rsid w:val="00FD26EE"/>
    <w:rsid w:val="00FD2847"/>
    <w:rsid w:val="00FD294A"/>
    <w:rsid w:val="00FD3083"/>
    <w:rsid w:val="00FD3B88"/>
    <w:rsid w:val="00FD3F8B"/>
    <w:rsid w:val="00FD4A13"/>
    <w:rsid w:val="00FD4C45"/>
    <w:rsid w:val="00FD509F"/>
    <w:rsid w:val="00FD5688"/>
    <w:rsid w:val="00FD5B07"/>
    <w:rsid w:val="00FD5D82"/>
    <w:rsid w:val="00FD6021"/>
    <w:rsid w:val="00FD6538"/>
    <w:rsid w:val="00FD691C"/>
    <w:rsid w:val="00FD6CEA"/>
    <w:rsid w:val="00FD73CA"/>
    <w:rsid w:val="00FD7A26"/>
    <w:rsid w:val="00FD7D18"/>
    <w:rsid w:val="00FD7D98"/>
    <w:rsid w:val="00FE0760"/>
    <w:rsid w:val="00FE0780"/>
    <w:rsid w:val="00FE1093"/>
    <w:rsid w:val="00FE183B"/>
    <w:rsid w:val="00FE19F0"/>
    <w:rsid w:val="00FE1CA4"/>
    <w:rsid w:val="00FE2240"/>
    <w:rsid w:val="00FE2509"/>
    <w:rsid w:val="00FE2605"/>
    <w:rsid w:val="00FE2A81"/>
    <w:rsid w:val="00FE2B23"/>
    <w:rsid w:val="00FE2D1B"/>
    <w:rsid w:val="00FE2D35"/>
    <w:rsid w:val="00FE2E22"/>
    <w:rsid w:val="00FE2F56"/>
    <w:rsid w:val="00FE37AB"/>
    <w:rsid w:val="00FE3A55"/>
    <w:rsid w:val="00FE3B0B"/>
    <w:rsid w:val="00FE4C52"/>
    <w:rsid w:val="00FE4D12"/>
    <w:rsid w:val="00FE4D76"/>
    <w:rsid w:val="00FE51EE"/>
    <w:rsid w:val="00FE5298"/>
    <w:rsid w:val="00FE55B7"/>
    <w:rsid w:val="00FE58C5"/>
    <w:rsid w:val="00FE5FB8"/>
    <w:rsid w:val="00FE60EB"/>
    <w:rsid w:val="00FE6174"/>
    <w:rsid w:val="00FE6466"/>
    <w:rsid w:val="00FE658D"/>
    <w:rsid w:val="00FE690F"/>
    <w:rsid w:val="00FE7992"/>
    <w:rsid w:val="00FE7B4A"/>
    <w:rsid w:val="00FE7F5C"/>
    <w:rsid w:val="00FF026D"/>
    <w:rsid w:val="00FF03D7"/>
    <w:rsid w:val="00FF0709"/>
    <w:rsid w:val="00FF070C"/>
    <w:rsid w:val="00FF0EAF"/>
    <w:rsid w:val="00FF1407"/>
    <w:rsid w:val="00FF1423"/>
    <w:rsid w:val="00FF154B"/>
    <w:rsid w:val="00FF1C57"/>
    <w:rsid w:val="00FF20E1"/>
    <w:rsid w:val="00FF2577"/>
    <w:rsid w:val="00FF2713"/>
    <w:rsid w:val="00FF28A5"/>
    <w:rsid w:val="00FF2FC0"/>
    <w:rsid w:val="00FF3177"/>
    <w:rsid w:val="00FF3250"/>
    <w:rsid w:val="00FF3479"/>
    <w:rsid w:val="00FF34C6"/>
    <w:rsid w:val="00FF39B9"/>
    <w:rsid w:val="00FF3BD6"/>
    <w:rsid w:val="00FF3F81"/>
    <w:rsid w:val="00FF4028"/>
    <w:rsid w:val="00FF40F8"/>
    <w:rsid w:val="00FF4128"/>
    <w:rsid w:val="00FF4979"/>
    <w:rsid w:val="00FF4A8A"/>
    <w:rsid w:val="00FF4BB6"/>
    <w:rsid w:val="00FF4BDE"/>
    <w:rsid w:val="00FF4EDD"/>
    <w:rsid w:val="00FF4F09"/>
    <w:rsid w:val="00FF5275"/>
    <w:rsid w:val="00FF58AF"/>
    <w:rsid w:val="00FF6ABE"/>
    <w:rsid w:val="00FF7241"/>
    <w:rsid w:val="00FF73D7"/>
    <w:rsid w:val="00FF796E"/>
    <w:rsid w:val="00FF7A1F"/>
    <w:rsid w:val="00FF7C03"/>
    <w:rsid w:val="00FF7CC7"/>
    <w:rsid w:val="00FF7D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Верхний колонтитул1"/>
    <w:basedOn w:val="a"/>
    <w:next w:val="a3"/>
    <w:link w:val="a4"/>
    <w:uiPriority w:val="99"/>
    <w:unhideWhenUsed/>
    <w:rsid w:val="003E02F3"/>
    <w:pPr>
      <w:tabs>
        <w:tab w:val="center" w:pos="4677"/>
        <w:tab w:val="right" w:pos="9355"/>
      </w:tabs>
      <w:spacing w:after="0" w:line="240" w:lineRule="auto"/>
    </w:pPr>
  </w:style>
  <w:style w:type="character" w:customStyle="1" w:styleId="a4">
    <w:name w:val="Верхний колонтитул Знак"/>
    <w:basedOn w:val="a0"/>
    <w:link w:val="1"/>
    <w:uiPriority w:val="99"/>
    <w:rsid w:val="003E02F3"/>
  </w:style>
  <w:style w:type="paragraph" w:customStyle="1" w:styleId="10">
    <w:name w:val="Нижний колонтитул1"/>
    <w:basedOn w:val="a"/>
    <w:next w:val="a5"/>
    <w:link w:val="a6"/>
    <w:uiPriority w:val="99"/>
    <w:unhideWhenUsed/>
    <w:rsid w:val="003E02F3"/>
    <w:pPr>
      <w:tabs>
        <w:tab w:val="center" w:pos="4677"/>
        <w:tab w:val="right" w:pos="9355"/>
      </w:tabs>
      <w:spacing w:after="0" w:line="240" w:lineRule="auto"/>
    </w:pPr>
  </w:style>
  <w:style w:type="character" w:customStyle="1" w:styleId="a6">
    <w:name w:val="Нижний колонтитул Знак"/>
    <w:basedOn w:val="a0"/>
    <w:link w:val="10"/>
    <w:uiPriority w:val="99"/>
    <w:rsid w:val="003E02F3"/>
  </w:style>
  <w:style w:type="paragraph" w:styleId="a3">
    <w:name w:val="header"/>
    <w:basedOn w:val="a"/>
    <w:link w:val="11"/>
    <w:uiPriority w:val="99"/>
    <w:unhideWhenUsed/>
    <w:rsid w:val="003E02F3"/>
    <w:pPr>
      <w:tabs>
        <w:tab w:val="center" w:pos="4677"/>
        <w:tab w:val="right" w:pos="9355"/>
      </w:tabs>
      <w:spacing w:after="0" w:line="240" w:lineRule="auto"/>
    </w:pPr>
  </w:style>
  <w:style w:type="character" w:customStyle="1" w:styleId="11">
    <w:name w:val="Верхний колонтитул Знак1"/>
    <w:basedOn w:val="a0"/>
    <w:link w:val="a3"/>
    <w:uiPriority w:val="99"/>
    <w:rsid w:val="003E02F3"/>
  </w:style>
  <w:style w:type="paragraph" w:styleId="a5">
    <w:name w:val="footer"/>
    <w:basedOn w:val="a"/>
    <w:link w:val="12"/>
    <w:uiPriority w:val="99"/>
    <w:unhideWhenUsed/>
    <w:rsid w:val="003E02F3"/>
    <w:pPr>
      <w:tabs>
        <w:tab w:val="center" w:pos="4677"/>
        <w:tab w:val="right" w:pos="9355"/>
      </w:tabs>
      <w:spacing w:after="0" w:line="240" w:lineRule="auto"/>
    </w:pPr>
  </w:style>
  <w:style w:type="character" w:customStyle="1" w:styleId="12">
    <w:name w:val="Нижний колонтитул Знак1"/>
    <w:basedOn w:val="a0"/>
    <w:link w:val="a5"/>
    <w:uiPriority w:val="99"/>
    <w:rsid w:val="003E02F3"/>
  </w:style>
  <w:style w:type="character" w:styleId="a7">
    <w:name w:val="Hyperlink"/>
    <w:basedOn w:val="a0"/>
    <w:uiPriority w:val="99"/>
    <w:unhideWhenUsed/>
    <w:rsid w:val="003E02F3"/>
    <w:rPr>
      <w:color w:val="0000FF" w:themeColor="hyperlink"/>
      <w:u w:val="single"/>
    </w:rPr>
  </w:style>
  <w:style w:type="table" w:styleId="a8">
    <w:name w:val="Table Grid"/>
    <w:basedOn w:val="a1"/>
    <w:uiPriority w:val="59"/>
    <w:rsid w:val="00B25C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C34F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C34FC"/>
    <w:rPr>
      <w:rFonts w:ascii="Tahoma" w:hAnsi="Tahoma" w:cs="Tahoma"/>
      <w:sz w:val="16"/>
      <w:szCs w:val="16"/>
    </w:rPr>
  </w:style>
  <w:style w:type="table" w:customStyle="1" w:styleId="13">
    <w:name w:val="Сетка таблицы1"/>
    <w:basedOn w:val="a1"/>
    <w:next w:val="a8"/>
    <w:uiPriority w:val="59"/>
    <w:rsid w:val="00C642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967843"/>
    <w:pPr>
      <w:ind w:left="720"/>
      <w:contextualSpacing/>
    </w:pPr>
  </w:style>
  <w:style w:type="paragraph" w:styleId="ac">
    <w:name w:val="footnote text"/>
    <w:basedOn w:val="a"/>
    <w:link w:val="ad"/>
    <w:uiPriority w:val="99"/>
    <w:semiHidden/>
    <w:unhideWhenUsed/>
    <w:rsid w:val="00C704AA"/>
    <w:pPr>
      <w:spacing w:after="0" w:line="240" w:lineRule="auto"/>
    </w:pPr>
    <w:rPr>
      <w:sz w:val="20"/>
      <w:szCs w:val="20"/>
    </w:rPr>
  </w:style>
  <w:style w:type="character" w:customStyle="1" w:styleId="ad">
    <w:name w:val="Текст сноски Знак"/>
    <w:basedOn w:val="a0"/>
    <w:link w:val="ac"/>
    <w:uiPriority w:val="99"/>
    <w:semiHidden/>
    <w:rsid w:val="00C704AA"/>
    <w:rPr>
      <w:sz w:val="20"/>
      <w:szCs w:val="20"/>
    </w:rPr>
  </w:style>
  <w:style w:type="character" w:styleId="ae">
    <w:name w:val="footnote reference"/>
    <w:basedOn w:val="a0"/>
    <w:uiPriority w:val="99"/>
    <w:semiHidden/>
    <w:unhideWhenUsed/>
    <w:rsid w:val="00C704AA"/>
    <w:rPr>
      <w:vertAlign w:val="superscript"/>
    </w:rPr>
  </w:style>
  <w:style w:type="character" w:customStyle="1" w:styleId="CharStyle36">
    <w:name w:val="Char Style 36"/>
    <w:basedOn w:val="a0"/>
    <w:link w:val="Style35"/>
    <w:rsid w:val="00E734A5"/>
    <w:rPr>
      <w:sz w:val="23"/>
      <w:szCs w:val="23"/>
      <w:shd w:val="clear" w:color="auto" w:fill="FFFFFF"/>
    </w:rPr>
  </w:style>
  <w:style w:type="paragraph" w:customStyle="1" w:styleId="Style35">
    <w:name w:val="Style 35"/>
    <w:basedOn w:val="a"/>
    <w:link w:val="CharStyle36"/>
    <w:rsid w:val="00E734A5"/>
    <w:pPr>
      <w:widowControl w:val="0"/>
      <w:shd w:val="clear" w:color="auto" w:fill="FFFFFF"/>
      <w:spacing w:after="0" w:line="0" w:lineRule="atLeast"/>
    </w:pPr>
    <w:rPr>
      <w:sz w:val="23"/>
      <w:szCs w:val="23"/>
    </w:rPr>
  </w:style>
  <w:style w:type="character" w:customStyle="1" w:styleId="CharStyle25">
    <w:name w:val="Char Style 25"/>
    <w:basedOn w:val="a0"/>
    <w:link w:val="Style24"/>
    <w:rsid w:val="00E11CEF"/>
    <w:rPr>
      <w:sz w:val="29"/>
      <w:szCs w:val="29"/>
      <w:shd w:val="clear" w:color="auto" w:fill="FFFFFF"/>
    </w:rPr>
  </w:style>
  <w:style w:type="paragraph" w:customStyle="1" w:styleId="Style24">
    <w:name w:val="Style 24"/>
    <w:basedOn w:val="a"/>
    <w:link w:val="CharStyle25"/>
    <w:rsid w:val="00E11CEF"/>
    <w:pPr>
      <w:widowControl w:val="0"/>
      <w:shd w:val="clear" w:color="auto" w:fill="FFFFFF"/>
      <w:spacing w:before="420" w:after="0" w:line="340" w:lineRule="exact"/>
      <w:jc w:val="both"/>
    </w:pPr>
    <w:rPr>
      <w:sz w:val="29"/>
      <w:szCs w:val="29"/>
    </w:rPr>
  </w:style>
  <w:style w:type="character" w:styleId="af">
    <w:name w:val="Strong"/>
    <w:basedOn w:val="a0"/>
    <w:uiPriority w:val="22"/>
    <w:qFormat/>
    <w:rsid w:val="006637C9"/>
    <w:rPr>
      <w:b/>
      <w:bCs/>
    </w:rPr>
  </w:style>
  <w:style w:type="character" w:styleId="af0">
    <w:name w:val="FollowedHyperlink"/>
    <w:basedOn w:val="a0"/>
    <w:uiPriority w:val="99"/>
    <w:semiHidden/>
    <w:unhideWhenUsed/>
    <w:rsid w:val="00C96134"/>
    <w:rPr>
      <w:color w:val="800080" w:themeColor="followedHyperlink"/>
      <w:u w:val="single"/>
    </w:rPr>
  </w:style>
  <w:style w:type="paragraph" w:customStyle="1" w:styleId="ConsPlusNormal">
    <w:name w:val="ConsPlusNormal"/>
    <w:rsid w:val="00F86954"/>
    <w:pPr>
      <w:widowControl w:val="0"/>
      <w:autoSpaceDE w:val="0"/>
      <w:autoSpaceDN w:val="0"/>
      <w:spacing w:after="0" w:line="240" w:lineRule="auto"/>
    </w:pPr>
    <w:rPr>
      <w:rFonts w:ascii="Calibri" w:eastAsia="Times New Roman" w:hAnsi="Calibri" w:cs="Calibri"/>
      <w:szCs w:val="20"/>
      <w:lang w:eastAsia="ru-RU"/>
    </w:rPr>
  </w:style>
  <w:style w:type="paragraph" w:styleId="af1">
    <w:name w:val="Normal (Web)"/>
    <w:basedOn w:val="a"/>
    <w:uiPriority w:val="99"/>
    <w:semiHidden/>
    <w:unhideWhenUsed/>
    <w:rsid w:val="00C71BA3"/>
    <w:pPr>
      <w:spacing w:before="105" w:after="0" w:line="240" w:lineRule="auto"/>
      <w:ind w:firstLine="450"/>
      <w:jc w:val="both"/>
    </w:pPr>
    <w:rPr>
      <w:rFonts w:ascii="Times New Roman" w:eastAsiaTheme="minorEastAsia" w:hAnsi="Times New Roman" w:cs="Times New Roman"/>
      <w:sz w:val="24"/>
      <w:szCs w:val="24"/>
      <w:lang w:eastAsia="ru-RU"/>
    </w:rPr>
  </w:style>
  <w:style w:type="paragraph" w:customStyle="1" w:styleId="ConsPlusTitle">
    <w:name w:val="ConsPlusTitle"/>
    <w:rsid w:val="001B2DEA"/>
    <w:pPr>
      <w:widowControl w:val="0"/>
      <w:autoSpaceDE w:val="0"/>
      <w:autoSpaceDN w:val="0"/>
      <w:spacing w:after="0" w:line="240" w:lineRule="auto"/>
    </w:pPr>
    <w:rPr>
      <w:rFonts w:ascii="Calibri" w:eastAsia="Times New Roman" w:hAnsi="Calibri" w:cs="Calibri"/>
      <w:b/>
      <w:szCs w:val="20"/>
      <w:lang w:eastAsia="ru-RU"/>
    </w:rPr>
  </w:style>
  <w:style w:type="paragraph" w:styleId="af2">
    <w:name w:val="Revision"/>
    <w:hidden/>
    <w:uiPriority w:val="99"/>
    <w:semiHidden/>
    <w:rsid w:val="00B90DC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Верхний колонтитул1"/>
    <w:basedOn w:val="a"/>
    <w:next w:val="a3"/>
    <w:link w:val="a4"/>
    <w:uiPriority w:val="99"/>
    <w:unhideWhenUsed/>
    <w:rsid w:val="003E02F3"/>
    <w:pPr>
      <w:tabs>
        <w:tab w:val="center" w:pos="4677"/>
        <w:tab w:val="right" w:pos="9355"/>
      </w:tabs>
      <w:spacing w:after="0" w:line="240" w:lineRule="auto"/>
    </w:pPr>
  </w:style>
  <w:style w:type="character" w:customStyle="1" w:styleId="a4">
    <w:name w:val="Верхний колонтитул Знак"/>
    <w:basedOn w:val="a0"/>
    <w:link w:val="1"/>
    <w:uiPriority w:val="99"/>
    <w:rsid w:val="003E02F3"/>
  </w:style>
  <w:style w:type="paragraph" w:customStyle="1" w:styleId="10">
    <w:name w:val="Нижний колонтитул1"/>
    <w:basedOn w:val="a"/>
    <w:next w:val="a5"/>
    <w:link w:val="a6"/>
    <w:uiPriority w:val="99"/>
    <w:unhideWhenUsed/>
    <w:rsid w:val="003E02F3"/>
    <w:pPr>
      <w:tabs>
        <w:tab w:val="center" w:pos="4677"/>
        <w:tab w:val="right" w:pos="9355"/>
      </w:tabs>
      <w:spacing w:after="0" w:line="240" w:lineRule="auto"/>
    </w:pPr>
  </w:style>
  <w:style w:type="character" w:customStyle="1" w:styleId="a6">
    <w:name w:val="Нижний колонтитул Знак"/>
    <w:basedOn w:val="a0"/>
    <w:link w:val="10"/>
    <w:uiPriority w:val="99"/>
    <w:rsid w:val="003E02F3"/>
  </w:style>
  <w:style w:type="paragraph" w:styleId="a3">
    <w:name w:val="header"/>
    <w:basedOn w:val="a"/>
    <w:link w:val="11"/>
    <w:uiPriority w:val="99"/>
    <w:unhideWhenUsed/>
    <w:rsid w:val="003E02F3"/>
    <w:pPr>
      <w:tabs>
        <w:tab w:val="center" w:pos="4677"/>
        <w:tab w:val="right" w:pos="9355"/>
      </w:tabs>
      <w:spacing w:after="0" w:line="240" w:lineRule="auto"/>
    </w:pPr>
  </w:style>
  <w:style w:type="character" w:customStyle="1" w:styleId="11">
    <w:name w:val="Верхний колонтитул Знак1"/>
    <w:basedOn w:val="a0"/>
    <w:link w:val="a3"/>
    <w:uiPriority w:val="99"/>
    <w:rsid w:val="003E02F3"/>
  </w:style>
  <w:style w:type="paragraph" w:styleId="a5">
    <w:name w:val="footer"/>
    <w:basedOn w:val="a"/>
    <w:link w:val="12"/>
    <w:uiPriority w:val="99"/>
    <w:unhideWhenUsed/>
    <w:rsid w:val="003E02F3"/>
    <w:pPr>
      <w:tabs>
        <w:tab w:val="center" w:pos="4677"/>
        <w:tab w:val="right" w:pos="9355"/>
      </w:tabs>
      <w:spacing w:after="0" w:line="240" w:lineRule="auto"/>
    </w:pPr>
  </w:style>
  <w:style w:type="character" w:customStyle="1" w:styleId="12">
    <w:name w:val="Нижний колонтитул Знак1"/>
    <w:basedOn w:val="a0"/>
    <w:link w:val="a5"/>
    <w:uiPriority w:val="99"/>
    <w:rsid w:val="003E02F3"/>
  </w:style>
  <w:style w:type="character" w:styleId="a7">
    <w:name w:val="Hyperlink"/>
    <w:basedOn w:val="a0"/>
    <w:uiPriority w:val="99"/>
    <w:unhideWhenUsed/>
    <w:rsid w:val="003E02F3"/>
    <w:rPr>
      <w:color w:val="0000FF" w:themeColor="hyperlink"/>
      <w:u w:val="single"/>
    </w:rPr>
  </w:style>
  <w:style w:type="table" w:styleId="a8">
    <w:name w:val="Table Grid"/>
    <w:basedOn w:val="a1"/>
    <w:uiPriority w:val="59"/>
    <w:rsid w:val="00B25C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C34F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C34FC"/>
    <w:rPr>
      <w:rFonts w:ascii="Tahoma" w:hAnsi="Tahoma" w:cs="Tahoma"/>
      <w:sz w:val="16"/>
      <w:szCs w:val="16"/>
    </w:rPr>
  </w:style>
  <w:style w:type="table" w:customStyle="1" w:styleId="13">
    <w:name w:val="Сетка таблицы1"/>
    <w:basedOn w:val="a1"/>
    <w:next w:val="a8"/>
    <w:uiPriority w:val="59"/>
    <w:rsid w:val="00C642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967843"/>
    <w:pPr>
      <w:ind w:left="720"/>
      <w:contextualSpacing/>
    </w:pPr>
  </w:style>
  <w:style w:type="paragraph" w:styleId="ac">
    <w:name w:val="footnote text"/>
    <w:basedOn w:val="a"/>
    <w:link w:val="ad"/>
    <w:uiPriority w:val="99"/>
    <w:semiHidden/>
    <w:unhideWhenUsed/>
    <w:rsid w:val="00C704AA"/>
    <w:pPr>
      <w:spacing w:after="0" w:line="240" w:lineRule="auto"/>
    </w:pPr>
    <w:rPr>
      <w:sz w:val="20"/>
      <w:szCs w:val="20"/>
    </w:rPr>
  </w:style>
  <w:style w:type="character" w:customStyle="1" w:styleId="ad">
    <w:name w:val="Текст сноски Знак"/>
    <w:basedOn w:val="a0"/>
    <w:link w:val="ac"/>
    <w:uiPriority w:val="99"/>
    <w:semiHidden/>
    <w:rsid w:val="00C704AA"/>
    <w:rPr>
      <w:sz w:val="20"/>
      <w:szCs w:val="20"/>
    </w:rPr>
  </w:style>
  <w:style w:type="character" w:styleId="ae">
    <w:name w:val="footnote reference"/>
    <w:basedOn w:val="a0"/>
    <w:uiPriority w:val="99"/>
    <w:semiHidden/>
    <w:unhideWhenUsed/>
    <w:rsid w:val="00C704AA"/>
    <w:rPr>
      <w:vertAlign w:val="superscript"/>
    </w:rPr>
  </w:style>
  <w:style w:type="character" w:customStyle="1" w:styleId="CharStyle36">
    <w:name w:val="Char Style 36"/>
    <w:basedOn w:val="a0"/>
    <w:link w:val="Style35"/>
    <w:rsid w:val="00E734A5"/>
    <w:rPr>
      <w:sz w:val="23"/>
      <w:szCs w:val="23"/>
      <w:shd w:val="clear" w:color="auto" w:fill="FFFFFF"/>
    </w:rPr>
  </w:style>
  <w:style w:type="paragraph" w:customStyle="1" w:styleId="Style35">
    <w:name w:val="Style 35"/>
    <w:basedOn w:val="a"/>
    <w:link w:val="CharStyle36"/>
    <w:rsid w:val="00E734A5"/>
    <w:pPr>
      <w:widowControl w:val="0"/>
      <w:shd w:val="clear" w:color="auto" w:fill="FFFFFF"/>
      <w:spacing w:after="0" w:line="0" w:lineRule="atLeast"/>
    </w:pPr>
    <w:rPr>
      <w:sz w:val="23"/>
      <w:szCs w:val="23"/>
    </w:rPr>
  </w:style>
  <w:style w:type="character" w:customStyle="1" w:styleId="CharStyle25">
    <w:name w:val="Char Style 25"/>
    <w:basedOn w:val="a0"/>
    <w:link w:val="Style24"/>
    <w:rsid w:val="00E11CEF"/>
    <w:rPr>
      <w:sz w:val="29"/>
      <w:szCs w:val="29"/>
      <w:shd w:val="clear" w:color="auto" w:fill="FFFFFF"/>
    </w:rPr>
  </w:style>
  <w:style w:type="paragraph" w:customStyle="1" w:styleId="Style24">
    <w:name w:val="Style 24"/>
    <w:basedOn w:val="a"/>
    <w:link w:val="CharStyle25"/>
    <w:rsid w:val="00E11CEF"/>
    <w:pPr>
      <w:widowControl w:val="0"/>
      <w:shd w:val="clear" w:color="auto" w:fill="FFFFFF"/>
      <w:spacing w:before="420" w:after="0" w:line="340" w:lineRule="exact"/>
      <w:jc w:val="both"/>
    </w:pPr>
    <w:rPr>
      <w:sz w:val="29"/>
      <w:szCs w:val="29"/>
    </w:rPr>
  </w:style>
  <w:style w:type="character" w:styleId="af">
    <w:name w:val="Strong"/>
    <w:basedOn w:val="a0"/>
    <w:uiPriority w:val="22"/>
    <w:qFormat/>
    <w:rsid w:val="006637C9"/>
    <w:rPr>
      <w:b/>
      <w:bCs/>
    </w:rPr>
  </w:style>
  <w:style w:type="character" w:styleId="af0">
    <w:name w:val="FollowedHyperlink"/>
    <w:basedOn w:val="a0"/>
    <w:uiPriority w:val="99"/>
    <w:semiHidden/>
    <w:unhideWhenUsed/>
    <w:rsid w:val="00C96134"/>
    <w:rPr>
      <w:color w:val="800080" w:themeColor="followedHyperlink"/>
      <w:u w:val="single"/>
    </w:rPr>
  </w:style>
  <w:style w:type="paragraph" w:customStyle="1" w:styleId="ConsPlusNormal">
    <w:name w:val="ConsPlusNormal"/>
    <w:rsid w:val="00F86954"/>
    <w:pPr>
      <w:widowControl w:val="0"/>
      <w:autoSpaceDE w:val="0"/>
      <w:autoSpaceDN w:val="0"/>
      <w:spacing w:after="0" w:line="240" w:lineRule="auto"/>
    </w:pPr>
    <w:rPr>
      <w:rFonts w:ascii="Calibri" w:eastAsia="Times New Roman" w:hAnsi="Calibri" w:cs="Calibri"/>
      <w:szCs w:val="20"/>
      <w:lang w:eastAsia="ru-RU"/>
    </w:rPr>
  </w:style>
  <w:style w:type="paragraph" w:styleId="af1">
    <w:name w:val="Normal (Web)"/>
    <w:basedOn w:val="a"/>
    <w:uiPriority w:val="99"/>
    <w:semiHidden/>
    <w:unhideWhenUsed/>
    <w:rsid w:val="00C71BA3"/>
    <w:pPr>
      <w:spacing w:before="105" w:after="0" w:line="240" w:lineRule="auto"/>
      <w:ind w:firstLine="450"/>
      <w:jc w:val="both"/>
    </w:pPr>
    <w:rPr>
      <w:rFonts w:ascii="Times New Roman" w:eastAsiaTheme="minorEastAsia" w:hAnsi="Times New Roman" w:cs="Times New Roman"/>
      <w:sz w:val="24"/>
      <w:szCs w:val="24"/>
      <w:lang w:eastAsia="ru-RU"/>
    </w:rPr>
  </w:style>
  <w:style w:type="paragraph" w:customStyle="1" w:styleId="ConsPlusTitle">
    <w:name w:val="ConsPlusTitle"/>
    <w:rsid w:val="001B2DEA"/>
    <w:pPr>
      <w:widowControl w:val="0"/>
      <w:autoSpaceDE w:val="0"/>
      <w:autoSpaceDN w:val="0"/>
      <w:spacing w:after="0" w:line="240" w:lineRule="auto"/>
    </w:pPr>
    <w:rPr>
      <w:rFonts w:ascii="Calibri" w:eastAsia="Times New Roman" w:hAnsi="Calibri" w:cs="Calibri"/>
      <w:b/>
      <w:szCs w:val="20"/>
      <w:lang w:eastAsia="ru-RU"/>
    </w:rPr>
  </w:style>
  <w:style w:type="paragraph" w:styleId="af2">
    <w:name w:val="Revision"/>
    <w:hidden/>
    <w:uiPriority w:val="99"/>
    <w:semiHidden/>
    <w:rsid w:val="00B90D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690009">
      <w:bodyDiv w:val="1"/>
      <w:marLeft w:val="0"/>
      <w:marRight w:val="0"/>
      <w:marTop w:val="0"/>
      <w:marBottom w:val="0"/>
      <w:divBdr>
        <w:top w:val="none" w:sz="0" w:space="0" w:color="auto"/>
        <w:left w:val="none" w:sz="0" w:space="0" w:color="auto"/>
        <w:bottom w:val="none" w:sz="0" w:space="0" w:color="auto"/>
        <w:right w:val="none" w:sz="0" w:space="0" w:color="auto"/>
      </w:divBdr>
    </w:div>
    <w:div w:id="1397432964">
      <w:bodyDiv w:val="1"/>
      <w:marLeft w:val="0"/>
      <w:marRight w:val="0"/>
      <w:marTop w:val="0"/>
      <w:marBottom w:val="0"/>
      <w:divBdr>
        <w:top w:val="none" w:sz="0" w:space="0" w:color="auto"/>
        <w:left w:val="none" w:sz="0" w:space="0" w:color="auto"/>
        <w:bottom w:val="none" w:sz="0" w:space="0" w:color="auto"/>
        <w:right w:val="none" w:sz="0" w:space="0" w:color="auto"/>
      </w:divBdr>
    </w:div>
    <w:div w:id="19318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84F6640B79B1338259FCACCA6022971A3E7A5C197E01DD73058230BC1CBA2D041630E6964E8EEK246K" TargetMode="External"/><Relationship Id="rId18" Type="http://schemas.openxmlformats.org/officeDocument/2006/relationships/hyperlink" Target="http://orv.gov.ru/Content/Item?n=1242"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diagramLayout" Target="diagrams/layout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adilet.zan.kz/ru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arliament.am" TargetMode="External"/><Relationship Id="rId20" Type="http://schemas.openxmlformats.org/officeDocument/2006/relationships/diagramData" Target="diagrams/data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microsoft.com/office/2007/relationships/diagramDrawing" Target="diagrams/drawing1.xml"/><Relationship Id="rId5" Type="http://schemas.openxmlformats.org/officeDocument/2006/relationships/settings" Target="settings.xml"/><Relationship Id="rId15" Type="http://schemas.openxmlformats.org/officeDocument/2006/relationships/hyperlink" Target="http://www.arlis.am" TargetMode="External"/><Relationship Id="rId23" Type="http://schemas.openxmlformats.org/officeDocument/2006/relationships/diagramColors" Target="diagrams/colors1.xml"/><Relationship Id="rId10" Type="http://schemas.openxmlformats.org/officeDocument/2006/relationships/footer" Target="footer1.xml"/><Relationship Id="rId19" Type="http://schemas.openxmlformats.org/officeDocument/2006/relationships/hyperlink" Target="http://orv.gov.ru/"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consultantplus://offline/ref=884F6640B79B1338259FCFC3A5022971A4EFA1C293E940DD38012F09C6C4FDC7462A026864EBE821K74CK" TargetMode="External"/><Relationship Id="rId22" Type="http://schemas.openxmlformats.org/officeDocument/2006/relationships/diagramQuickStyle" Target="diagrams/quickStyle1.xml"/></Relationships>
</file>

<file path=word/diagrams/_rels/data1.xml.rels><?xml version="1.0" encoding="UTF-8" standalone="yes"?>
<Relationships xmlns="http://schemas.openxmlformats.org/package/2006/relationships"><Relationship Id="rId8" Type="http://schemas.openxmlformats.org/officeDocument/2006/relationships/hyperlink" Target="http://www.pravo.gov.ru/" TargetMode="External"/><Relationship Id="rId3" Type="http://schemas.openxmlformats.org/officeDocument/2006/relationships/hyperlink" Target="http://www.parliament.am/" TargetMode="External"/><Relationship Id="rId7" Type="http://schemas.openxmlformats.org/officeDocument/2006/relationships/hyperlink" Target="http://regulation.gov.ru/" TargetMode="External"/><Relationship Id="rId2" Type="http://schemas.openxmlformats.org/officeDocument/2006/relationships/hyperlink" Target="http://www.arlis.am/" TargetMode="External"/><Relationship Id="rId1" Type="http://schemas.openxmlformats.org/officeDocument/2006/relationships/hyperlink" Target="http://www.e-draft.am/" TargetMode="External"/><Relationship Id="rId6" Type="http://schemas.openxmlformats.org/officeDocument/2006/relationships/hyperlink" Target="http://cbd.minjust.gov.kg/ru-ru/register/search" TargetMode="External"/><Relationship Id="rId5" Type="http://schemas.openxmlformats.org/officeDocument/2006/relationships/hyperlink" Target="http://adilet.zan.kz/rus" TargetMode="External"/><Relationship Id="rId4" Type="http://schemas.openxmlformats.org/officeDocument/2006/relationships/hyperlink" Target="http://www.pravo.by/" TargetMode="External"/></Relationships>
</file>

<file path=word/diagrams/_rels/drawing1.xml.rels><?xml version="1.0" encoding="UTF-8" standalone="yes"?>
<Relationships xmlns="http://schemas.openxmlformats.org/package/2006/relationships"><Relationship Id="rId8" Type="http://schemas.openxmlformats.org/officeDocument/2006/relationships/hyperlink" Target="http://www.pravo.gov.ru/" TargetMode="External"/><Relationship Id="rId3" Type="http://schemas.openxmlformats.org/officeDocument/2006/relationships/hyperlink" Target="http://www.parliament.am/" TargetMode="External"/><Relationship Id="rId7" Type="http://schemas.openxmlformats.org/officeDocument/2006/relationships/hyperlink" Target="http://regulation.gov.ru/" TargetMode="External"/><Relationship Id="rId2" Type="http://schemas.openxmlformats.org/officeDocument/2006/relationships/hyperlink" Target="http://www.arlis.am/" TargetMode="External"/><Relationship Id="rId1" Type="http://schemas.openxmlformats.org/officeDocument/2006/relationships/hyperlink" Target="http://www.e-draft.am/" TargetMode="External"/><Relationship Id="rId6" Type="http://schemas.openxmlformats.org/officeDocument/2006/relationships/hyperlink" Target="http://cbd.minjust.gov.kg/ru-ru/register/search" TargetMode="External"/><Relationship Id="rId5" Type="http://schemas.openxmlformats.org/officeDocument/2006/relationships/hyperlink" Target="http://adilet.zan.kz/rus" TargetMode="External"/><Relationship Id="rId4" Type="http://schemas.openxmlformats.org/officeDocument/2006/relationships/hyperlink" Target="http://www.pravo.by/"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E6365B3-1785-4364-9AE8-04D7C709679E}" type="doc">
      <dgm:prSet loTypeId="urn:microsoft.com/office/officeart/2005/8/layout/hierarchy3" loCatId="list" qsTypeId="urn:microsoft.com/office/officeart/2005/8/quickstyle/simple1" qsCatId="simple" csTypeId="urn:microsoft.com/office/officeart/2005/8/colors/accent1_2" csCatId="accent1" phldr="1"/>
      <dgm:spPr/>
      <dgm:t>
        <a:bodyPr/>
        <a:lstStyle/>
        <a:p>
          <a:endParaRPr lang="ru-RU"/>
        </a:p>
      </dgm:t>
    </dgm:pt>
    <dgm:pt modelId="{E2E5E66E-F1D0-4017-BD73-C5EBE74A1B64}">
      <dgm:prSet phldrT="[Текст]" custT="1">
        <dgm:style>
          <a:lnRef idx="2">
            <a:schemeClr val="accent6">
              <a:shade val="50000"/>
            </a:schemeClr>
          </a:lnRef>
          <a:fillRef idx="1">
            <a:schemeClr val="accent6"/>
          </a:fillRef>
          <a:effectRef idx="0">
            <a:schemeClr val="accent6"/>
          </a:effectRef>
          <a:fontRef idx="minor">
            <a:schemeClr val="lt1"/>
          </a:fontRef>
        </dgm:style>
      </dgm:prSet>
      <dgm:spPr/>
      <dgm:t>
        <a:bodyPr/>
        <a:lstStyle/>
        <a:p>
          <a:r>
            <a:rPr lang="ru-RU" sz="1000" dirty="0" smtClean="0"/>
            <a:t>Республика Армения</a:t>
          </a:r>
          <a:endParaRPr lang="ru-RU" sz="1000" dirty="0"/>
        </a:p>
      </dgm:t>
    </dgm:pt>
    <dgm:pt modelId="{6AEA3FB9-DA53-49EB-9936-44500E3728B0}" type="parTrans" cxnId="{60DB58F1-EC7C-47FC-9513-1A4B8ACB7696}">
      <dgm:prSet/>
      <dgm:spPr/>
      <dgm:t>
        <a:bodyPr/>
        <a:lstStyle/>
        <a:p>
          <a:endParaRPr lang="ru-RU"/>
        </a:p>
      </dgm:t>
    </dgm:pt>
    <dgm:pt modelId="{CAEB441D-ED71-4FBC-9894-6D7E2EFA694D}" type="sibTrans" cxnId="{60DB58F1-EC7C-47FC-9513-1A4B8ACB7696}">
      <dgm:prSet/>
      <dgm:spPr/>
      <dgm:t>
        <a:bodyPr/>
        <a:lstStyle/>
        <a:p>
          <a:endParaRPr lang="ru-RU"/>
        </a:p>
      </dgm:t>
    </dgm:pt>
    <dgm:pt modelId="{2F6BA1BA-6211-4264-BD02-BD72FB0BC076}">
      <dgm:prSet phldrT="[Текст]" custT="1"/>
      <dgm:spPr/>
      <dgm:t>
        <a:bodyPr/>
        <a:lstStyle/>
        <a:p>
          <a:r>
            <a:rPr lang="ru-RU" sz="800" dirty="0" smtClean="0">
              <a:hlinkClick xmlns:r="http://schemas.openxmlformats.org/officeDocument/2006/relationships" r:id="rId1"/>
            </a:rPr>
            <a:t>www.e-draft.am</a:t>
          </a:r>
          <a:endParaRPr lang="ru-RU" sz="800" dirty="0"/>
        </a:p>
      </dgm:t>
    </dgm:pt>
    <dgm:pt modelId="{69FF350A-8160-446C-AC17-376DD82C93C6}" type="parTrans" cxnId="{BE6D627C-0F2B-47CF-9415-B088C31BA8E2}">
      <dgm:prSet/>
      <dgm:spPr/>
      <dgm:t>
        <a:bodyPr/>
        <a:lstStyle/>
        <a:p>
          <a:endParaRPr lang="ru-RU"/>
        </a:p>
      </dgm:t>
    </dgm:pt>
    <dgm:pt modelId="{2C36617C-5D2A-4E10-B717-FEA65B45F129}" type="sibTrans" cxnId="{BE6D627C-0F2B-47CF-9415-B088C31BA8E2}">
      <dgm:prSet/>
      <dgm:spPr/>
      <dgm:t>
        <a:bodyPr/>
        <a:lstStyle/>
        <a:p>
          <a:endParaRPr lang="ru-RU"/>
        </a:p>
      </dgm:t>
    </dgm:pt>
    <dgm:pt modelId="{53B94A41-1DBD-436C-A972-5B8A87A2633D}">
      <dgm:prSet phldrT="[Текст]" custT="1"/>
      <dgm:spPr/>
      <dgm:t>
        <a:bodyPr/>
        <a:lstStyle/>
        <a:p>
          <a:r>
            <a:rPr lang="ru-RU" sz="800" dirty="0" smtClean="0">
              <a:hlinkClick xmlns:r="http://schemas.openxmlformats.org/officeDocument/2006/relationships" r:id="rId2"/>
            </a:rPr>
            <a:t>www.arlis.am</a:t>
          </a:r>
          <a:r>
            <a:rPr lang="ru-RU" sz="800" dirty="0" smtClean="0"/>
            <a:t>.</a:t>
          </a:r>
        </a:p>
        <a:p>
          <a:r>
            <a:rPr lang="ru-RU" sz="800" dirty="0" smtClean="0">
              <a:hlinkClick xmlns:r="http://schemas.openxmlformats.org/officeDocument/2006/relationships" r:id="rId3"/>
            </a:rPr>
            <a:t>www.parliament.am</a:t>
          </a:r>
          <a:r>
            <a:rPr lang="ru-RU" sz="800" dirty="0" smtClean="0"/>
            <a:t>. </a:t>
          </a:r>
          <a:endParaRPr lang="ru-RU" sz="800" dirty="0"/>
        </a:p>
      </dgm:t>
    </dgm:pt>
    <dgm:pt modelId="{E4DF8662-3082-45A0-82A7-C0AE904C801C}" type="parTrans" cxnId="{EACD4A2E-21C2-4E05-8F34-B0DEA2B9CF35}">
      <dgm:prSet/>
      <dgm:spPr/>
      <dgm:t>
        <a:bodyPr/>
        <a:lstStyle/>
        <a:p>
          <a:endParaRPr lang="ru-RU"/>
        </a:p>
      </dgm:t>
    </dgm:pt>
    <dgm:pt modelId="{7C3E2D51-5367-45BD-95D8-58EF1CA9AE8E}" type="sibTrans" cxnId="{EACD4A2E-21C2-4E05-8F34-B0DEA2B9CF35}">
      <dgm:prSet/>
      <dgm:spPr/>
      <dgm:t>
        <a:bodyPr/>
        <a:lstStyle/>
        <a:p>
          <a:endParaRPr lang="ru-RU"/>
        </a:p>
      </dgm:t>
    </dgm:pt>
    <dgm:pt modelId="{CEA5FD53-42A7-4E8B-B065-F08DF41BFC53}">
      <dgm:prSet phldrT="[Текст]" custT="1">
        <dgm:style>
          <a:lnRef idx="2">
            <a:schemeClr val="accent3">
              <a:shade val="50000"/>
            </a:schemeClr>
          </a:lnRef>
          <a:fillRef idx="1">
            <a:schemeClr val="accent3"/>
          </a:fillRef>
          <a:effectRef idx="0">
            <a:schemeClr val="accent3"/>
          </a:effectRef>
          <a:fontRef idx="minor">
            <a:schemeClr val="lt1"/>
          </a:fontRef>
        </dgm:style>
      </dgm:prSet>
      <dgm:spPr/>
      <dgm:t>
        <a:bodyPr/>
        <a:lstStyle/>
        <a:p>
          <a:r>
            <a:rPr lang="ru-RU" sz="1000" dirty="0" smtClean="0"/>
            <a:t>Республика Беларусь</a:t>
          </a:r>
          <a:endParaRPr lang="ru-RU" sz="1000" dirty="0"/>
        </a:p>
      </dgm:t>
    </dgm:pt>
    <dgm:pt modelId="{0923016A-9D92-451B-9D44-76CA30631C9C}" type="parTrans" cxnId="{A8A3D1DB-1B36-4165-85AA-57196137ED44}">
      <dgm:prSet/>
      <dgm:spPr/>
      <dgm:t>
        <a:bodyPr/>
        <a:lstStyle/>
        <a:p>
          <a:endParaRPr lang="ru-RU"/>
        </a:p>
      </dgm:t>
    </dgm:pt>
    <dgm:pt modelId="{94A797C2-92A9-41A6-97C3-F89A9D5F9C91}" type="sibTrans" cxnId="{A8A3D1DB-1B36-4165-85AA-57196137ED44}">
      <dgm:prSet/>
      <dgm:spPr/>
      <dgm:t>
        <a:bodyPr/>
        <a:lstStyle/>
        <a:p>
          <a:endParaRPr lang="ru-RU"/>
        </a:p>
      </dgm:t>
    </dgm:pt>
    <dgm:pt modelId="{A4B72C6E-8996-4DEF-8CD7-DD97DC185FD4}">
      <dgm:prSet phldrT="[Текст]" custT="1"/>
      <dgm:spPr/>
      <dgm:t>
        <a:bodyPr/>
        <a:lstStyle/>
        <a:p>
          <a:r>
            <a:rPr lang="kk-KZ" sz="750" dirty="0" smtClean="0"/>
            <a:t>Официальные сайты государственных органов</a:t>
          </a:r>
          <a:endParaRPr lang="ru-RU" sz="750" dirty="0"/>
        </a:p>
      </dgm:t>
    </dgm:pt>
    <dgm:pt modelId="{F3A9CF2C-492B-4EB7-906E-999632773080}" type="parTrans" cxnId="{7AA67C88-9FE2-498D-B049-E5BF1EAD8BCB}">
      <dgm:prSet/>
      <dgm:spPr/>
      <dgm:t>
        <a:bodyPr/>
        <a:lstStyle/>
        <a:p>
          <a:endParaRPr lang="ru-RU"/>
        </a:p>
      </dgm:t>
    </dgm:pt>
    <dgm:pt modelId="{B17B6CF7-1D50-4CED-8918-1AA8B4FD556A}" type="sibTrans" cxnId="{7AA67C88-9FE2-498D-B049-E5BF1EAD8BCB}">
      <dgm:prSet/>
      <dgm:spPr/>
      <dgm:t>
        <a:bodyPr/>
        <a:lstStyle/>
        <a:p>
          <a:endParaRPr lang="ru-RU"/>
        </a:p>
      </dgm:t>
    </dgm:pt>
    <dgm:pt modelId="{376C9339-E515-4449-B0CD-6A35C46D7337}">
      <dgm:prSet phldrT="[Текст]" custT="1"/>
      <dgm:spPr/>
      <dgm:t>
        <a:bodyPr/>
        <a:lstStyle/>
        <a:p>
          <a:r>
            <a:rPr lang="en-US" sz="800" dirty="0" smtClean="0">
              <a:hlinkClick xmlns:r="http://schemas.openxmlformats.org/officeDocument/2006/relationships" r:id="rId4"/>
            </a:rPr>
            <a:t>www.</a:t>
          </a:r>
          <a:r>
            <a:rPr lang="ru-RU" sz="800" dirty="0" smtClean="0">
              <a:hlinkClick xmlns:r="http://schemas.openxmlformats.org/officeDocument/2006/relationships" r:id="rId4"/>
            </a:rPr>
            <a:t>pravo.by</a:t>
          </a:r>
          <a:r>
            <a:rPr lang="ru-RU" sz="800" dirty="0" smtClean="0"/>
            <a:t>.</a:t>
          </a:r>
          <a:r>
            <a:rPr lang="en-US" sz="800" dirty="0" smtClean="0"/>
            <a:t> </a:t>
          </a:r>
          <a:r>
            <a:rPr lang="ru-RU" sz="800" dirty="0" smtClean="0"/>
            <a:t>  </a:t>
          </a:r>
          <a:endParaRPr lang="ru-RU" sz="800" dirty="0"/>
        </a:p>
      </dgm:t>
    </dgm:pt>
    <dgm:pt modelId="{5FCA31FB-7280-4A9D-9CA7-CB5A69378A69}" type="parTrans" cxnId="{2D7335B4-03AF-46B9-AEB0-63C6C120F5CE}">
      <dgm:prSet/>
      <dgm:spPr/>
      <dgm:t>
        <a:bodyPr/>
        <a:lstStyle/>
        <a:p>
          <a:endParaRPr lang="ru-RU"/>
        </a:p>
      </dgm:t>
    </dgm:pt>
    <dgm:pt modelId="{8FBD6D69-0F25-4038-897F-31C8B5F7C518}" type="sibTrans" cxnId="{2D7335B4-03AF-46B9-AEB0-63C6C120F5CE}">
      <dgm:prSet/>
      <dgm:spPr/>
      <dgm:t>
        <a:bodyPr/>
        <a:lstStyle/>
        <a:p>
          <a:endParaRPr lang="ru-RU"/>
        </a:p>
      </dgm:t>
    </dgm:pt>
    <dgm:pt modelId="{F65F8761-933F-418D-9BA4-0BB75EF0156A}">
      <dgm:prSet phldrT="[Текст]" custT="1"/>
      <dgm:spPr/>
      <dgm:t>
        <a:bodyPr/>
        <a:lstStyle/>
        <a:p>
          <a:r>
            <a:rPr lang="ru-RU" sz="1000" dirty="0" smtClean="0"/>
            <a:t>Республика Казахстан</a:t>
          </a:r>
          <a:endParaRPr lang="ru-RU" sz="1000" dirty="0"/>
        </a:p>
      </dgm:t>
    </dgm:pt>
    <dgm:pt modelId="{CBE814DE-63B0-4F63-91A9-0149B1C09148}" type="parTrans" cxnId="{C719A1A6-F0C5-4513-8595-D3FB36C4298A}">
      <dgm:prSet/>
      <dgm:spPr/>
      <dgm:t>
        <a:bodyPr/>
        <a:lstStyle/>
        <a:p>
          <a:endParaRPr lang="ru-RU"/>
        </a:p>
      </dgm:t>
    </dgm:pt>
    <dgm:pt modelId="{B3B56F2A-AA54-4B54-88EB-1910B1074424}" type="sibTrans" cxnId="{C719A1A6-F0C5-4513-8595-D3FB36C4298A}">
      <dgm:prSet/>
      <dgm:spPr/>
      <dgm:t>
        <a:bodyPr/>
        <a:lstStyle/>
        <a:p>
          <a:endParaRPr lang="ru-RU"/>
        </a:p>
      </dgm:t>
    </dgm:pt>
    <dgm:pt modelId="{B9C1D220-C7C3-4393-A45B-1F06746FB4A4}">
      <dgm:prSet phldrT="[Текст]" custT="1"/>
      <dgm:spPr/>
      <dgm:t>
        <a:bodyPr/>
        <a:lstStyle/>
        <a:p>
          <a:r>
            <a:rPr lang="kk-KZ" sz="750" dirty="0" smtClean="0"/>
            <a:t>Официальные сайты государственных органов</a:t>
          </a:r>
          <a:endParaRPr lang="ru-RU" sz="750" dirty="0"/>
        </a:p>
      </dgm:t>
    </dgm:pt>
    <dgm:pt modelId="{F55A1850-5504-4040-BABD-962A3A343D13}" type="parTrans" cxnId="{1A99D395-F0D0-473F-BFB4-572F19430247}">
      <dgm:prSet/>
      <dgm:spPr/>
      <dgm:t>
        <a:bodyPr/>
        <a:lstStyle/>
        <a:p>
          <a:endParaRPr lang="ru-RU"/>
        </a:p>
      </dgm:t>
    </dgm:pt>
    <dgm:pt modelId="{AB9A530F-726E-4401-9331-230EB8BDF011}" type="sibTrans" cxnId="{1A99D395-F0D0-473F-BFB4-572F19430247}">
      <dgm:prSet/>
      <dgm:spPr/>
      <dgm:t>
        <a:bodyPr/>
        <a:lstStyle/>
        <a:p>
          <a:endParaRPr lang="ru-RU"/>
        </a:p>
      </dgm:t>
    </dgm:pt>
    <dgm:pt modelId="{D66529DB-01DC-4002-8A14-9081ED1081BC}">
      <dgm:prSet phldrT="[Текст]" custT="1"/>
      <dgm:spPr/>
      <dgm:t>
        <a:bodyPr/>
        <a:lstStyle/>
        <a:p>
          <a:r>
            <a:rPr lang="ru-RU" sz="800" dirty="0" smtClean="0">
              <a:hlinkClick xmlns:r="http://schemas.openxmlformats.org/officeDocument/2006/relationships" r:id="rId5"/>
            </a:rPr>
            <a:t>http://adilet.zan.kz/rus</a:t>
          </a:r>
          <a:r>
            <a:rPr lang="ru-RU" sz="700" dirty="0" smtClean="0"/>
            <a:t>.    </a:t>
          </a:r>
          <a:endParaRPr lang="ru-RU" sz="700" dirty="0"/>
        </a:p>
      </dgm:t>
    </dgm:pt>
    <dgm:pt modelId="{98147B55-FAB7-4A1E-AC83-17C46C988583}" type="parTrans" cxnId="{E69B46AB-A1B9-4278-B694-2018981ADB39}">
      <dgm:prSet/>
      <dgm:spPr/>
      <dgm:t>
        <a:bodyPr/>
        <a:lstStyle/>
        <a:p>
          <a:endParaRPr lang="ru-RU"/>
        </a:p>
      </dgm:t>
    </dgm:pt>
    <dgm:pt modelId="{31155A42-CC15-4958-BC72-BC0D72177F35}" type="sibTrans" cxnId="{E69B46AB-A1B9-4278-B694-2018981ADB39}">
      <dgm:prSet/>
      <dgm:spPr/>
      <dgm:t>
        <a:bodyPr/>
        <a:lstStyle/>
        <a:p>
          <a:endParaRPr lang="ru-RU"/>
        </a:p>
      </dgm:t>
    </dgm:pt>
    <dgm:pt modelId="{5195F8C5-A824-47A2-B920-D9124C8F6575}">
      <dgm:prSet phldrT="[Текст]" custT="1">
        <dgm:style>
          <a:lnRef idx="2">
            <a:schemeClr val="accent2">
              <a:shade val="50000"/>
            </a:schemeClr>
          </a:lnRef>
          <a:fillRef idx="1">
            <a:schemeClr val="accent2"/>
          </a:fillRef>
          <a:effectRef idx="0">
            <a:schemeClr val="accent2"/>
          </a:effectRef>
          <a:fontRef idx="minor">
            <a:schemeClr val="lt1"/>
          </a:fontRef>
        </dgm:style>
      </dgm:prSet>
      <dgm:spPr/>
      <dgm:t>
        <a:bodyPr/>
        <a:lstStyle/>
        <a:p>
          <a:r>
            <a:rPr lang="ru-RU" sz="1000" dirty="0" err="1" smtClean="0"/>
            <a:t>Кыргызская</a:t>
          </a:r>
          <a:r>
            <a:rPr lang="ru-RU" sz="1000" dirty="0" smtClean="0"/>
            <a:t> Республика</a:t>
          </a:r>
          <a:endParaRPr lang="ru-RU" sz="1000" dirty="0"/>
        </a:p>
      </dgm:t>
    </dgm:pt>
    <dgm:pt modelId="{E4796744-CA90-495A-82CF-C67FB7F45139}" type="parTrans" cxnId="{0AD2A18D-7496-4DBA-8B93-035CBDC4462E}">
      <dgm:prSet/>
      <dgm:spPr/>
      <dgm:t>
        <a:bodyPr/>
        <a:lstStyle/>
        <a:p>
          <a:endParaRPr lang="ru-RU"/>
        </a:p>
      </dgm:t>
    </dgm:pt>
    <dgm:pt modelId="{0999EBAF-CEEF-404D-A0C9-364E0FA4D825}" type="sibTrans" cxnId="{0AD2A18D-7496-4DBA-8B93-035CBDC4462E}">
      <dgm:prSet/>
      <dgm:spPr/>
      <dgm:t>
        <a:bodyPr/>
        <a:lstStyle/>
        <a:p>
          <a:endParaRPr lang="ru-RU"/>
        </a:p>
      </dgm:t>
    </dgm:pt>
    <dgm:pt modelId="{5CB13632-EE32-47C0-BE6F-D87CC92BD182}">
      <dgm:prSet phldrT="[Текст]" custT="1"/>
      <dgm:spPr/>
      <dgm:t>
        <a:bodyPr/>
        <a:lstStyle/>
        <a:p>
          <a:r>
            <a:rPr lang="kk-KZ" sz="750" dirty="0" smtClean="0"/>
            <a:t>Официальные сайты государственных органов</a:t>
          </a:r>
          <a:endParaRPr lang="ru-RU" sz="750" dirty="0"/>
        </a:p>
      </dgm:t>
    </dgm:pt>
    <dgm:pt modelId="{22C093CA-E904-431F-BEC5-55DEB845FEA0}" type="parTrans" cxnId="{C579BD83-ECBB-4A71-AE35-F9FBD0DC6C93}">
      <dgm:prSet/>
      <dgm:spPr/>
      <dgm:t>
        <a:bodyPr/>
        <a:lstStyle/>
        <a:p>
          <a:endParaRPr lang="ru-RU"/>
        </a:p>
      </dgm:t>
    </dgm:pt>
    <dgm:pt modelId="{337DAAD1-651D-4E93-8F58-6372F2FC02B1}" type="sibTrans" cxnId="{C579BD83-ECBB-4A71-AE35-F9FBD0DC6C93}">
      <dgm:prSet/>
      <dgm:spPr/>
      <dgm:t>
        <a:bodyPr/>
        <a:lstStyle/>
        <a:p>
          <a:endParaRPr lang="ru-RU"/>
        </a:p>
      </dgm:t>
    </dgm:pt>
    <dgm:pt modelId="{DF63534F-0B22-4EC2-882C-7D866122DCC4}">
      <dgm:prSet phldrT="[Текст]" custT="1"/>
      <dgm:spPr/>
      <dgm:t>
        <a:bodyPr/>
        <a:lstStyle/>
        <a:p>
          <a:r>
            <a:rPr lang="ru-RU" sz="800" dirty="0" smtClean="0">
              <a:hlinkClick xmlns:r="http://schemas.openxmlformats.org/officeDocument/2006/relationships" r:id="rId6"/>
            </a:rPr>
            <a:t>http://cbd.minjust.gov.kg/ru-ru/register/search</a:t>
          </a:r>
          <a:r>
            <a:rPr lang="ru-RU" sz="800" dirty="0" smtClean="0"/>
            <a:t> </a:t>
          </a:r>
          <a:endParaRPr lang="ru-RU" sz="800" dirty="0"/>
        </a:p>
      </dgm:t>
    </dgm:pt>
    <dgm:pt modelId="{32D7ECAD-D714-45DE-A6EE-7BF2C4BFA6AA}" type="parTrans" cxnId="{C069044C-54DA-4E91-962F-EBE204B09848}">
      <dgm:prSet/>
      <dgm:spPr/>
      <dgm:t>
        <a:bodyPr/>
        <a:lstStyle/>
        <a:p>
          <a:endParaRPr lang="ru-RU"/>
        </a:p>
      </dgm:t>
    </dgm:pt>
    <dgm:pt modelId="{6A03F311-4B4A-4756-914A-8140F5B2D4BF}" type="sibTrans" cxnId="{C069044C-54DA-4E91-962F-EBE204B09848}">
      <dgm:prSet/>
      <dgm:spPr/>
      <dgm:t>
        <a:bodyPr/>
        <a:lstStyle/>
        <a:p>
          <a:endParaRPr lang="ru-RU"/>
        </a:p>
      </dgm:t>
    </dgm:pt>
    <dgm:pt modelId="{C550CF53-89D4-47BC-BDB0-C98D0D06B79A}">
      <dgm:prSet phldrT="[Текст]" custT="1">
        <dgm:style>
          <a:lnRef idx="2">
            <a:schemeClr val="accent4">
              <a:shade val="50000"/>
            </a:schemeClr>
          </a:lnRef>
          <a:fillRef idx="1">
            <a:schemeClr val="accent4"/>
          </a:fillRef>
          <a:effectRef idx="0">
            <a:schemeClr val="accent4"/>
          </a:effectRef>
          <a:fontRef idx="minor">
            <a:schemeClr val="lt1"/>
          </a:fontRef>
        </dgm:style>
      </dgm:prSet>
      <dgm:spPr/>
      <dgm:t>
        <a:bodyPr/>
        <a:lstStyle/>
        <a:p>
          <a:r>
            <a:rPr lang="ru-RU" sz="1000" dirty="0" smtClean="0"/>
            <a:t>Российская Федерация</a:t>
          </a:r>
          <a:endParaRPr lang="ru-RU" sz="1000" dirty="0"/>
        </a:p>
      </dgm:t>
    </dgm:pt>
    <dgm:pt modelId="{AE7BE8BA-3E17-4517-A90A-91A313AF9C46}" type="parTrans" cxnId="{90A69339-141C-4F41-87C6-9D0F72D90C12}">
      <dgm:prSet/>
      <dgm:spPr/>
      <dgm:t>
        <a:bodyPr/>
        <a:lstStyle/>
        <a:p>
          <a:endParaRPr lang="ru-RU"/>
        </a:p>
      </dgm:t>
    </dgm:pt>
    <dgm:pt modelId="{8F3AE344-0FFC-4448-875B-8FC8CC08FB7B}" type="sibTrans" cxnId="{90A69339-141C-4F41-87C6-9D0F72D90C12}">
      <dgm:prSet/>
      <dgm:spPr/>
      <dgm:t>
        <a:bodyPr/>
        <a:lstStyle/>
        <a:p>
          <a:endParaRPr lang="ru-RU"/>
        </a:p>
      </dgm:t>
    </dgm:pt>
    <dgm:pt modelId="{D9557030-62F9-490C-BBBD-A43E919EA160}">
      <dgm:prSet phldrT="[Текст]" custT="1"/>
      <dgm:spPr/>
      <dgm:t>
        <a:bodyPr/>
        <a:lstStyle/>
        <a:p>
          <a:r>
            <a:rPr lang="ru-RU" sz="800" dirty="0" smtClean="0">
              <a:hlinkClick xmlns:r="http://schemas.openxmlformats.org/officeDocument/2006/relationships" r:id="rId7"/>
            </a:rPr>
            <a:t>http://regulation.gov.ru</a:t>
          </a:r>
          <a:r>
            <a:rPr lang="ru-RU" sz="500" dirty="0" smtClean="0">
              <a:hlinkClick xmlns:r="http://schemas.openxmlformats.org/officeDocument/2006/relationships" r:id="rId7"/>
            </a:rPr>
            <a:t>/</a:t>
          </a:r>
          <a:r>
            <a:rPr lang="ru-RU" sz="500" dirty="0" smtClean="0"/>
            <a:t> </a:t>
          </a:r>
          <a:endParaRPr lang="ru-RU" sz="500" dirty="0"/>
        </a:p>
      </dgm:t>
    </dgm:pt>
    <dgm:pt modelId="{BD0CBEBB-ADB4-42CC-9E66-BF970AF8B3CB}" type="parTrans" cxnId="{0878AA67-43CA-4021-9D0E-A876182581A9}">
      <dgm:prSet/>
      <dgm:spPr/>
      <dgm:t>
        <a:bodyPr/>
        <a:lstStyle/>
        <a:p>
          <a:endParaRPr lang="ru-RU"/>
        </a:p>
      </dgm:t>
    </dgm:pt>
    <dgm:pt modelId="{07AB0AB5-EEA6-4471-8AB1-5DD0D1316675}" type="sibTrans" cxnId="{0878AA67-43CA-4021-9D0E-A876182581A9}">
      <dgm:prSet/>
      <dgm:spPr/>
      <dgm:t>
        <a:bodyPr/>
        <a:lstStyle/>
        <a:p>
          <a:endParaRPr lang="ru-RU"/>
        </a:p>
      </dgm:t>
    </dgm:pt>
    <dgm:pt modelId="{0A71D4E1-D902-498B-9F53-C9A5D8BB4A8C}">
      <dgm:prSet phldrT="[Текст]" custT="1"/>
      <dgm:spPr/>
      <dgm:t>
        <a:bodyPr/>
        <a:lstStyle/>
        <a:p>
          <a:r>
            <a:rPr lang="ru-RU" sz="700" dirty="0" smtClean="0">
              <a:hlinkClick xmlns:r="http://schemas.openxmlformats.org/officeDocument/2006/relationships" r:id="rId8"/>
            </a:rPr>
            <a:t>www.pravo.gov.ru</a:t>
          </a:r>
          <a:endParaRPr lang="ru-RU" sz="700" dirty="0"/>
        </a:p>
      </dgm:t>
    </dgm:pt>
    <dgm:pt modelId="{E2C0C23C-AF3B-4E97-AA43-2AF236A9A23B}" type="parTrans" cxnId="{A31669F2-4D83-4AE1-9FB3-5A7F4154B811}">
      <dgm:prSet/>
      <dgm:spPr/>
      <dgm:t>
        <a:bodyPr/>
        <a:lstStyle/>
        <a:p>
          <a:endParaRPr lang="ru-RU"/>
        </a:p>
      </dgm:t>
    </dgm:pt>
    <dgm:pt modelId="{5F879325-8335-4200-B855-5D62BA21F353}" type="sibTrans" cxnId="{A31669F2-4D83-4AE1-9FB3-5A7F4154B811}">
      <dgm:prSet/>
      <dgm:spPr/>
      <dgm:t>
        <a:bodyPr/>
        <a:lstStyle/>
        <a:p>
          <a:endParaRPr lang="ru-RU"/>
        </a:p>
      </dgm:t>
    </dgm:pt>
    <dgm:pt modelId="{084F8DE1-B060-42EF-9CF3-E9896D7F7ABD}" type="pres">
      <dgm:prSet presAssocID="{AE6365B3-1785-4364-9AE8-04D7C709679E}" presName="diagram" presStyleCnt="0">
        <dgm:presLayoutVars>
          <dgm:chPref val="1"/>
          <dgm:dir/>
          <dgm:animOne val="branch"/>
          <dgm:animLvl val="lvl"/>
          <dgm:resizeHandles/>
        </dgm:presLayoutVars>
      </dgm:prSet>
      <dgm:spPr/>
      <dgm:t>
        <a:bodyPr/>
        <a:lstStyle/>
        <a:p>
          <a:endParaRPr lang="ru-RU"/>
        </a:p>
      </dgm:t>
    </dgm:pt>
    <dgm:pt modelId="{97CFE4E1-8E6A-4B0D-AA5D-684AC4AE1B05}" type="pres">
      <dgm:prSet presAssocID="{E2E5E66E-F1D0-4017-BD73-C5EBE74A1B64}" presName="root" presStyleCnt="0"/>
      <dgm:spPr/>
    </dgm:pt>
    <dgm:pt modelId="{4E1CAA54-1528-4E89-95AC-5EEA425F7BF8}" type="pres">
      <dgm:prSet presAssocID="{E2E5E66E-F1D0-4017-BD73-C5EBE74A1B64}" presName="rootComposite" presStyleCnt="0"/>
      <dgm:spPr/>
    </dgm:pt>
    <dgm:pt modelId="{C03BFD2F-E913-43D9-A38C-03987119FF62}" type="pres">
      <dgm:prSet presAssocID="{E2E5E66E-F1D0-4017-BD73-C5EBE74A1B64}" presName="rootText" presStyleLbl="node1" presStyleIdx="0" presStyleCnt="5"/>
      <dgm:spPr/>
      <dgm:t>
        <a:bodyPr/>
        <a:lstStyle/>
        <a:p>
          <a:endParaRPr lang="ru-RU"/>
        </a:p>
      </dgm:t>
    </dgm:pt>
    <dgm:pt modelId="{D28619D5-80D3-4F03-A4C3-1BD3C4A3CBF8}" type="pres">
      <dgm:prSet presAssocID="{E2E5E66E-F1D0-4017-BD73-C5EBE74A1B64}" presName="rootConnector" presStyleLbl="node1" presStyleIdx="0" presStyleCnt="5"/>
      <dgm:spPr/>
      <dgm:t>
        <a:bodyPr/>
        <a:lstStyle/>
        <a:p>
          <a:endParaRPr lang="ru-RU"/>
        </a:p>
      </dgm:t>
    </dgm:pt>
    <dgm:pt modelId="{E7D67BB6-57DB-452D-A467-4095AF5FAD08}" type="pres">
      <dgm:prSet presAssocID="{E2E5E66E-F1D0-4017-BD73-C5EBE74A1B64}" presName="childShape" presStyleCnt="0"/>
      <dgm:spPr/>
    </dgm:pt>
    <dgm:pt modelId="{18DCE3BB-EB68-43EA-A17B-022865681C7C}" type="pres">
      <dgm:prSet presAssocID="{69FF350A-8160-446C-AC17-376DD82C93C6}" presName="Name13" presStyleLbl="parChTrans1D2" presStyleIdx="0" presStyleCnt="10"/>
      <dgm:spPr/>
      <dgm:t>
        <a:bodyPr/>
        <a:lstStyle/>
        <a:p>
          <a:endParaRPr lang="ru-RU"/>
        </a:p>
      </dgm:t>
    </dgm:pt>
    <dgm:pt modelId="{81E6F611-D81A-4A3C-8606-082E4EC04E21}" type="pres">
      <dgm:prSet presAssocID="{2F6BA1BA-6211-4264-BD02-BD72FB0BC076}" presName="childText" presStyleLbl="bgAcc1" presStyleIdx="0" presStyleCnt="10">
        <dgm:presLayoutVars>
          <dgm:bulletEnabled val="1"/>
        </dgm:presLayoutVars>
      </dgm:prSet>
      <dgm:spPr/>
      <dgm:t>
        <a:bodyPr/>
        <a:lstStyle/>
        <a:p>
          <a:endParaRPr lang="ru-RU"/>
        </a:p>
      </dgm:t>
    </dgm:pt>
    <dgm:pt modelId="{6EA9F09D-27C6-449F-B128-27D2F9842869}" type="pres">
      <dgm:prSet presAssocID="{E4DF8662-3082-45A0-82A7-C0AE904C801C}" presName="Name13" presStyleLbl="parChTrans1D2" presStyleIdx="1" presStyleCnt="10"/>
      <dgm:spPr/>
      <dgm:t>
        <a:bodyPr/>
        <a:lstStyle/>
        <a:p>
          <a:endParaRPr lang="ru-RU"/>
        </a:p>
      </dgm:t>
    </dgm:pt>
    <dgm:pt modelId="{20AAE08D-A7BD-44F0-803F-2D64167B1AED}" type="pres">
      <dgm:prSet presAssocID="{53B94A41-1DBD-436C-A972-5B8A87A2633D}" presName="childText" presStyleLbl="bgAcc1" presStyleIdx="1" presStyleCnt="10">
        <dgm:presLayoutVars>
          <dgm:bulletEnabled val="1"/>
        </dgm:presLayoutVars>
      </dgm:prSet>
      <dgm:spPr/>
      <dgm:t>
        <a:bodyPr/>
        <a:lstStyle/>
        <a:p>
          <a:endParaRPr lang="ru-RU"/>
        </a:p>
      </dgm:t>
    </dgm:pt>
    <dgm:pt modelId="{426A745E-2185-49F9-90F4-ABA79DEDC1B2}" type="pres">
      <dgm:prSet presAssocID="{CEA5FD53-42A7-4E8B-B065-F08DF41BFC53}" presName="root" presStyleCnt="0"/>
      <dgm:spPr/>
    </dgm:pt>
    <dgm:pt modelId="{CD3CB7D7-4368-47A4-947F-D993CA89CDA0}" type="pres">
      <dgm:prSet presAssocID="{CEA5FD53-42A7-4E8B-B065-F08DF41BFC53}" presName="rootComposite" presStyleCnt="0"/>
      <dgm:spPr/>
    </dgm:pt>
    <dgm:pt modelId="{F12346AA-1160-4750-AFB8-CAEB17205A99}" type="pres">
      <dgm:prSet presAssocID="{CEA5FD53-42A7-4E8B-B065-F08DF41BFC53}" presName="rootText" presStyleLbl="node1" presStyleIdx="1" presStyleCnt="5"/>
      <dgm:spPr/>
      <dgm:t>
        <a:bodyPr/>
        <a:lstStyle/>
        <a:p>
          <a:endParaRPr lang="ru-RU"/>
        </a:p>
      </dgm:t>
    </dgm:pt>
    <dgm:pt modelId="{1AD972F0-1E53-4F44-8BEE-27248603F7C8}" type="pres">
      <dgm:prSet presAssocID="{CEA5FD53-42A7-4E8B-B065-F08DF41BFC53}" presName="rootConnector" presStyleLbl="node1" presStyleIdx="1" presStyleCnt="5"/>
      <dgm:spPr/>
      <dgm:t>
        <a:bodyPr/>
        <a:lstStyle/>
        <a:p>
          <a:endParaRPr lang="ru-RU"/>
        </a:p>
      </dgm:t>
    </dgm:pt>
    <dgm:pt modelId="{B01574E3-1413-4D60-B79C-5AA9E78A232E}" type="pres">
      <dgm:prSet presAssocID="{CEA5FD53-42A7-4E8B-B065-F08DF41BFC53}" presName="childShape" presStyleCnt="0"/>
      <dgm:spPr/>
    </dgm:pt>
    <dgm:pt modelId="{612C42CC-F68D-4C75-A549-B24BD93EA376}" type="pres">
      <dgm:prSet presAssocID="{F3A9CF2C-492B-4EB7-906E-999632773080}" presName="Name13" presStyleLbl="parChTrans1D2" presStyleIdx="2" presStyleCnt="10"/>
      <dgm:spPr/>
      <dgm:t>
        <a:bodyPr/>
        <a:lstStyle/>
        <a:p>
          <a:endParaRPr lang="ru-RU"/>
        </a:p>
      </dgm:t>
    </dgm:pt>
    <dgm:pt modelId="{7CCC1E1B-1E8D-4D62-9600-0B91023CF1DF}" type="pres">
      <dgm:prSet presAssocID="{A4B72C6E-8996-4DEF-8CD7-DD97DC185FD4}" presName="childText" presStyleLbl="bgAcc1" presStyleIdx="2" presStyleCnt="10">
        <dgm:presLayoutVars>
          <dgm:bulletEnabled val="1"/>
        </dgm:presLayoutVars>
      </dgm:prSet>
      <dgm:spPr/>
      <dgm:t>
        <a:bodyPr/>
        <a:lstStyle/>
        <a:p>
          <a:endParaRPr lang="ru-RU"/>
        </a:p>
      </dgm:t>
    </dgm:pt>
    <dgm:pt modelId="{0656D7C5-CD2A-4D3B-86FD-829A790CCEBF}" type="pres">
      <dgm:prSet presAssocID="{5FCA31FB-7280-4A9D-9CA7-CB5A69378A69}" presName="Name13" presStyleLbl="parChTrans1D2" presStyleIdx="3" presStyleCnt="10"/>
      <dgm:spPr/>
      <dgm:t>
        <a:bodyPr/>
        <a:lstStyle/>
        <a:p>
          <a:endParaRPr lang="ru-RU"/>
        </a:p>
      </dgm:t>
    </dgm:pt>
    <dgm:pt modelId="{A3A5612D-5C24-47B3-95C0-4AA86C75391E}" type="pres">
      <dgm:prSet presAssocID="{376C9339-E515-4449-B0CD-6A35C46D7337}" presName="childText" presStyleLbl="bgAcc1" presStyleIdx="3" presStyleCnt="10">
        <dgm:presLayoutVars>
          <dgm:bulletEnabled val="1"/>
        </dgm:presLayoutVars>
      </dgm:prSet>
      <dgm:spPr/>
      <dgm:t>
        <a:bodyPr/>
        <a:lstStyle/>
        <a:p>
          <a:endParaRPr lang="ru-RU"/>
        </a:p>
      </dgm:t>
    </dgm:pt>
    <dgm:pt modelId="{7D2A894E-AF88-4D91-8D06-5EEAADE74062}" type="pres">
      <dgm:prSet presAssocID="{F65F8761-933F-418D-9BA4-0BB75EF0156A}" presName="root" presStyleCnt="0"/>
      <dgm:spPr/>
    </dgm:pt>
    <dgm:pt modelId="{EB502186-1F9D-4B45-A87E-2B891A82AACB}" type="pres">
      <dgm:prSet presAssocID="{F65F8761-933F-418D-9BA4-0BB75EF0156A}" presName="rootComposite" presStyleCnt="0"/>
      <dgm:spPr/>
    </dgm:pt>
    <dgm:pt modelId="{24B11A35-7462-44C7-81CC-A35960BBAC45}" type="pres">
      <dgm:prSet presAssocID="{F65F8761-933F-418D-9BA4-0BB75EF0156A}" presName="rootText" presStyleLbl="node1" presStyleIdx="2" presStyleCnt="5"/>
      <dgm:spPr/>
      <dgm:t>
        <a:bodyPr/>
        <a:lstStyle/>
        <a:p>
          <a:endParaRPr lang="ru-RU"/>
        </a:p>
      </dgm:t>
    </dgm:pt>
    <dgm:pt modelId="{351C05BC-8CDB-4DA6-9F56-81E1485F5E53}" type="pres">
      <dgm:prSet presAssocID="{F65F8761-933F-418D-9BA4-0BB75EF0156A}" presName="rootConnector" presStyleLbl="node1" presStyleIdx="2" presStyleCnt="5"/>
      <dgm:spPr/>
      <dgm:t>
        <a:bodyPr/>
        <a:lstStyle/>
        <a:p>
          <a:endParaRPr lang="ru-RU"/>
        </a:p>
      </dgm:t>
    </dgm:pt>
    <dgm:pt modelId="{66210B58-E38D-453D-B728-2FFA9AA501FA}" type="pres">
      <dgm:prSet presAssocID="{F65F8761-933F-418D-9BA4-0BB75EF0156A}" presName="childShape" presStyleCnt="0"/>
      <dgm:spPr/>
    </dgm:pt>
    <dgm:pt modelId="{BEA9283B-323A-412F-9777-EEC2181015AF}" type="pres">
      <dgm:prSet presAssocID="{F55A1850-5504-4040-BABD-962A3A343D13}" presName="Name13" presStyleLbl="parChTrans1D2" presStyleIdx="4" presStyleCnt="10"/>
      <dgm:spPr/>
      <dgm:t>
        <a:bodyPr/>
        <a:lstStyle/>
        <a:p>
          <a:endParaRPr lang="ru-RU"/>
        </a:p>
      </dgm:t>
    </dgm:pt>
    <dgm:pt modelId="{1C304ED8-51CA-424C-896C-47BC72CD7812}" type="pres">
      <dgm:prSet presAssocID="{B9C1D220-C7C3-4393-A45B-1F06746FB4A4}" presName="childText" presStyleLbl="bgAcc1" presStyleIdx="4" presStyleCnt="10">
        <dgm:presLayoutVars>
          <dgm:bulletEnabled val="1"/>
        </dgm:presLayoutVars>
      </dgm:prSet>
      <dgm:spPr/>
      <dgm:t>
        <a:bodyPr/>
        <a:lstStyle/>
        <a:p>
          <a:endParaRPr lang="ru-RU"/>
        </a:p>
      </dgm:t>
    </dgm:pt>
    <dgm:pt modelId="{2579A753-9D9B-48F8-9CB8-98A16111279C}" type="pres">
      <dgm:prSet presAssocID="{98147B55-FAB7-4A1E-AC83-17C46C988583}" presName="Name13" presStyleLbl="parChTrans1D2" presStyleIdx="5" presStyleCnt="10"/>
      <dgm:spPr/>
      <dgm:t>
        <a:bodyPr/>
        <a:lstStyle/>
        <a:p>
          <a:endParaRPr lang="ru-RU"/>
        </a:p>
      </dgm:t>
    </dgm:pt>
    <dgm:pt modelId="{A5089F2D-5596-49B2-A630-AF36FD8A63B5}" type="pres">
      <dgm:prSet presAssocID="{D66529DB-01DC-4002-8A14-9081ED1081BC}" presName="childText" presStyleLbl="bgAcc1" presStyleIdx="5" presStyleCnt="10">
        <dgm:presLayoutVars>
          <dgm:bulletEnabled val="1"/>
        </dgm:presLayoutVars>
      </dgm:prSet>
      <dgm:spPr/>
      <dgm:t>
        <a:bodyPr/>
        <a:lstStyle/>
        <a:p>
          <a:endParaRPr lang="ru-RU"/>
        </a:p>
      </dgm:t>
    </dgm:pt>
    <dgm:pt modelId="{43D70943-C8B9-4C39-B601-22C43E0A0AA8}" type="pres">
      <dgm:prSet presAssocID="{5195F8C5-A824-47A2-B920-D9124C8F6575}" presName="root" presStyleCnt="0"/>
      <dgm:spPr/>
    </dgm:pt>
    <dgm:pt modelId="{A5786195-CF99-4025-B397-9039E80D6216}" type="pres">
      <dgm:prSet presAssocID="{5195F8C5-A824-47A2-B920-D9124C8F6575}" presName="rootComposite" presStyleCnt="0"/>
      <dgm:spPr/>
    </dgm:pt>
    <dgm:pt modelId="{4988409B-FA3B-44BD-B0CD-CE7F72A8A43C}" type="pres">
      <dgm:prSet presAssocID="{5195F8C5-A824-47A2-B920-D9124C8F6575}" presName="rootText" presStyleLbl="node1" presStyleIdx="3" presStyleCnt="5"/>
      <dgm:spPr/>
      <dgm:t>
        <a:bodyPr/>
        <a:lstStyle/>
        <a:p>
          <a:endParaRPr lang="ru-RU"/>
        </a:p>
      </dgm:t>
    </dgm:pt>
    <dgm:pt modelId="{1426B05E-C5E6-4D8F-8BE7-01E7B06A9664}" type="pres">
      <dgm:prSet presAssocID="{5195F8C5-A824-47A2-B920-D9124C8F6575}" presName="rootConnector" presStyleLbl="node1" presStyleIdx="3" presStyleCnt="5"/>
      <dgm:spPr/>
      <dgm:t>
        <a:bodyPr/>
        <a:lstStyle/>
        <a:p>
          <a:endParaRPr lang="ru-RU"/>
        </a:p>
      </dgm:t>
    </dgm:pt>
    <dgm:pt modelId="{8248E1EC-C889-4981-8B66-511E1BE57075}" type="pres">
      <dgm:prSet presAssocID="{5195F8C5-A824-47A2-B920-D9124C8F6575}" presName="childShape" presStyleCnt="0"/>
      <dgm:spPr/>
    </dgm:pt>
    <dgm:pt modelId="{5A675490-51D9-4BC0-AB88-EC9D849D7ACF}" type="pres">
      <dgm:prSet presAssocID="{22C093CA-E904-431F-BEC5-55DEB845FEA0}" presName="Name13" presStyleLbl="parChTrans1D2" presStyleIdx="6" presStyleCnt="10"/>
      <dgm:spPr/>
      <dgm:t>
        <a:bodyPr/>
        <a:lstStyle/>
        <a:p>
          <a:endParaRPr lang="ru-RU"/>
        </a:p>
      </dgm:t>
    </dgm:pt>
    <dgm:pt modelId="{473D750A-9E69-4909-9769-3FF9546CB8FF}" type="pres">
      <dgm:prSet presAssocID="{5CB13632-EE32-47C0-BE6F-D87CC92BD182}" presName="childText" presStyleLbl="bgAcc1" presStyleIdx="6" presStyleCnt="10">
        <dgm:presLayoutVars>
          <dgm:bulletEnabled val="1"/>
        </dgm:presLayoutVars>
      </dgm:prSet>
      <dgm:spPr/>
      <dgm:t>
        <a:bodyPr/>
        <a:lstStyle/>
        <a:p>
          <a:endParaRPr lang="ru-RU"/>
        </a:p>
      </dgm:t>
    </dgm:pt>
    <dgm:pt modelId="{AB20134A-41B8-4D0B-8CEB-5096F970E7D5}" type="pres">
      <dgm:prSet presAssocID="{32D7ECAD-D714-45DE-A6EE-7BF2C4BFA6AA}" presName="Name13" presStyleLbl="parChTrans1D2" presStyleIdx="7" presStyleCnt="10"/>
      <dgm:spPr/>
      <dgm:t>
        <a:bodyPr/>
        <a:lstStyle/>
        <a:p>
          <a:endParaRPr lang="ru-RU"/>
        </a:p>
      </dgm:t>
    </dgm:pt>
    <dgm:pt modelId="{652C857E-3A12-4DEF-8059-C2A092595728}" type="pres">
      <dgm:prSet presAssocID="{DF63534F-0B22-4EC2-882C-7D866122DCC4}" presName="childText" presStyleLbl="bgAcc1" presStyleIdx="7" presStyleCnt="10">
        <dgm:presLayoutVars>
          <dgm:bulletEnabled val="1"/>
        </dgm:presLayoutVars>
      </dgm:prSet>
      <dgm:spPr/>
      <dgm:t>
        <a:bodyPr/>
        <a:lstStyle/>
        <a:p>
          <a:endParaRPr lang="ru-RU"/>
        </a:p>
      </dgm:t>
    </dgm:pt>
    <dgm:pt modelId="{B527E404-2F24-4823-A674-179683510729}" type="pres">
      <dgm:prSet presAssocID="{C550CF53-89D4-47BC-BDB0-C98D0D06B79A}" presName="root" presStyleCnt="0"/>
      <dgm:spPr/>
    </dgm:pt>
    <dgm:pt modelId="{37D629E3-AB4F-480E-8788-C0762877F10D}" type="pres">
      <dgm:prSet presAssocID="{C550CF53-89D4-47BC-BDB0-C98D0D06B79A}" presName="rootComposite" presStyleCnt="0"/>
      <dgm:spPr/>
    </dgm:pt>
    <dgm:pt modelId="{3CD89198-2B84-4CD0-90F3-896AA99ED3D3}" type="pres">
      <dgm:prSet presAssocID="{C550CF53-89D4-47BC-BDB0-C98D0D06B79A}" presName="rootText" presStyleLbl="node1" presStyleIdx="4" presStyleCnt="5"/>
      <dgm:spPr/>
      <dgm:t>
        <a:bodyPr/>
        <a:lstStyle/>
        <a:p>
          <a:endParaRPr lang="ru-RU"/>
        </a:p>
      </dgm:t>
    </dgm:pt>
    <dgm:pt modelId="{177B6510-B412-472B-B942-2817730CCA67}" type="pres">
      <dgm:prSet presAssocID="{C550CF53-89D4-47BC-BDB0-C98D0D06B79A}" presName="rootConnector" presStyleLbl="node1" presStyleIdx="4" presStyleCnt="5"/>
      <dgm:spPr/>
      <dgm:t>
        <a:bodyPr/>
        <a:lstStyle/>
        <a:p>
          <a:endParaRPr lang="ru-RU"/>
        </a:p>
      </dgm:t>
    </dgm:pt>
    <dgm:pt modelId="{BD48C29F-F8D8-4199-A4FC-074162922ED3}" type="pres">
      <dgm:prSet presAssocID="{C550CF53-89D4-47BC-BDB0-C98D0D06B79A}" presName="childShape" presStyleCnt="0"/>
      <dgm:spPr/>
    </dgm:pt>
    <dgm:pt modelId="{8272412E-A1B4-49D0-8BD8-0FEF913FF44D}" type="pres">
      <dgm:prSet presAssocID="{BD0CBEBB-ADB4-42CC-9E66-BF970AF8B3CB}" presName="Name13" presStyleLbl="parChTrans1D2" presStyleIdx="8" presStyleCnt="10"/>
      <dgm:spPr/>
      <dgm:t>
        <a:bodyPr/>
        <a:lstStyle/>
        <a:p>
          <a:endParaRPr lang="ru-RU"/>
        </a:p>
      </dgm:t>
    </dgm:pt>
    <dgm:pt modelId="{6DA71772-B7E2-4F10-A582-BF62E8F1B4A1}" type="pres">
      <dgm:prSet presAssocID="{D9557030-62F9-490C-BBBD-A43E919EA160}" presName="childText" presStyleLbl="bgAcc1" presStyleIdx="8" presStyleCnt="10">
        <dgm:presLayoutVars>
          <dgm:bulletEnabled val="1"/>
        </dgm:presLayoutVars>
      </dgm:prSet>
      <dgm:spPr/>
      <dgm:t>
        <a:bodyPr/>
        <a:lstStyle/>
        <a:p>
          <a:endParaRPr lang="ru-RU"/>
        </a:p>
      </dgm:t>
    </dgm:pt>
    <dgm:pt modelId="{1F146B7F-4E59-495A-AB96-C20D8A6C93A1}" type="pres">
      <dgm:prSet presAssocID="{E2C0C23C-AF3B-4E97-AA43-2AF236A9A23B}" presName="Name13" presStyleLbl="parChTrans1D2" presStyleIdx="9" presStyleCnt="10"/>
      <dgm:spPr/>
      <dgm:t>
        <a:bodyPr/>
        <a:lstStyle/>
        <a:p>
          <a:endParaRPr lang="ru-RU"/>
        </a:p>
      </dgm:t>
    </dgm:pt>
    <dgm:pt modelId="{88D5F432-78DE-46F3-8C42-33F416B9176C}" type="pres">
      <dgm:prSet presAssocID="{0A71D4E1-D902-498B-9F53-C9A5D8BB4A8C}" presName="childText" presStyleLbl="bgAcc1" presStyleIdx="9" presStyleCnt="10">
        <dgm:presLayoutVars>
          <dgm:bulletEnabled val="1"/>
        </dgm:presLayoutVars>
      </dgm:prSet>
      <dgm:spPr/>
      <dgm:t>
        <a:bodyPr/>
        <a:lstStyle/>
        <a:p>
          <a:endParaRPr lang="ru-RU"/>
        </a:p>
      </dgm:t>
    </dgm:pt>
  </dgm:ptLst>
  <dgm:cxnLst>
    <dgm:cxn modelId="{2E6C5230-C749-4315-A4C4-B461C7DC4897}" type="presOf" srcId="{5CB13632-EE32-47C0-BE6F-D87CC92BD182}" destId="{473D750A-9E69-4909-9769-3FF9546CB8FF}" srcOrd="0" destOrd="0" presId="urn:microsoft.com/office/officeart/2005/8/layout/hierarchy3"/>
    <dgm:cxn modelId="{2DA91F86-512E-4DB3-86F8-243010A1DCEA}" type="presOf" srcId="{F3A9CF2C-492B-4EB7-906E-999632773080}" destId="{612C42CC-F68D-4C75-A549-B24BD93EA376}" srcOrd="0" destOrd="0" presId="urn:microsoft.com/office/officeart/2005/8/layout/hierarchy3"/>
    <dgm:cxn modelId="{95E86741-5873-4608-A245-A4A0F600CE16}" type="presOf" srcId="{F55A1850-5504-4040-BABD-962A3A343D13}" destId="{BEA9283B-323A-412F-9777-EEC2181015AF}" srcOrd="0" destOrd="0" presId="urn:microsoft.com/office/officeart/2005/8/layout/hierarchy3"/>
    <dgm:cxn modelId="{34746FBA-67EE-423E-8F0C-E48C27117F59}" type="presOf" srcId="{F65F8761-933F-418D-9BA4-0BB75EF0156A}" destId="{24B11A35-7462-44C7-81CC-A35960BBAC45}" srcOrd="0" destOrd="0" presId="urn:microsoft.com/office/officeart/2005/8/layout/hierarchy3"/>
    <dgm:cxn modelId="{90A69339-141C-4F41-87C6-9D0F72D90C12}" srcId="{AE6365B3-1785-4364-9AE8-04D7C709679E}" destId="{C550CF53-89D4-47BC-BDB0-C98D0D06B79A}" srcOrd="4" destOrd="0" parTransId="{AE7BE8BA-3E17-4517-A90A-91A313AF9C46}" sibTransId="{8F3AE344-0FFC-4448-875B-8FC8CC08FB7B}"/>
    <dgm:cxn modelId="{31D42CB7-3555-4E17-BDE6-065F01B9302D}" type="presOf" srcId="{D9557030-62F9-490C-BBBD-A43E919EA160}" destId="{6DA71772-B7E2-4F10-A582-BF62E8F1B4A1}" srcOrd="0" destOrd="0" presId="urn:microsoft.com/office/officeart/2005/8/layout/hierarchy3"/>
    <dgm:cxn modelId="{A31669F2-4D83-4AE1-9FB3-5A7F4154B811}" srcId="{C550CF53-89D4-47BC-BDB0-C98D0D06B79A}" destId="{0A71D4E1-D902-498B-9F53-C9A5D8BB4A8C}" srcOrd="1" destOrd="0" parTransId="{E2C0C23C-AF3B-4E97-AA43-2AF236A9A23B}" sibTransId="{5F879325-8335-4200-B855-5D62BA21F353}"/>
    <dgm:cxn modelId="{1BCBD69B-8239-4A2D-9C52-4199EFF7A3BB}" type="presOf" srcId="{22C093CA-E904-431F-BEC5-55DEB845FEA0}" destId="{5A675490-51D9-4BC0-AB88-EC9D849D7ACF}" srcOrd="0" destOrd="0" presId="urn:microsoft.com/office/officeart/2005/8/layout/hierarchy3"/>
    <dgm:cxn modelId="{C579BD83-ECBB-4A71-AE35-F9FBD0DC6C93}" srcId="{5195F8C5-A824-47A2-B920-D9124C8F6575}" destId="{5CB13632-EE32-47C0-BE6F-D87CC92BD182}" srcOrd="0" destOrd="0" parTransId="{22C093CA-E904-431F-BEC5-55DEB845FEA0}" sibTransId="{337DAAD1-651D-4E93-8F58-6372F2FC02B1}"/>
    <dgm:cxn modelId="{745F367E-BC37-4C0E-B561-0195CC7543D5}" type="presOf" srcId="{5FCA31FB-7280-4A9D-9CA7-CB5A69378A69}" destId="{0656D7C5-CD2A-4D3B-86FD-829A790CCEBF}" srcOrd="0" destOrd="0" presId="urn:microsoft.com/office/officeart/2005/8/layout/hierarchy3"/>
    <dgm:cxn modelId="{1A99D395-F0D0-473F-BFB4-572F19430247}" srcId="{F65F8761-933F-418D-9BA4-0BB75EF0156A}" destId="{B9C1D220-C7C3-4393-A45B-1F06746FB4A4}" srcOrd="0" destOrd="0" parTransId="{F55A1850-5504-4040-BABD-962A3A343D13}" sibTransId="{AB9A530F-726E-4401-9331-230EB8BDF011}"/>
    <dgm:cxn modelId="{C069044C-54DA-4E91-962F-EBE204B09848}" srcId="{5195F8C5-A824-47A2-B920-D9124C8F6575}" destId="{DF63534F-0B22-4EC2-882C-7D866122DCC4}" srcOrd="1" destOrd="0" parTransId="{32D7ECAD-D714-45DE-A6EE-7BF2C4BFA6AA}" sibTransId="{6A03F311-4B4A-4756-914A-8140F5B2D4BF}"/>
    <dgm:cxn modelId="{E49D7231-4952-46F9-9E46-7DBB5FA1D038}" type="presOf" srcId="{CEA5FD53-42A7-4E8B-B065-F08DF41BFC53}" destId="{1AD972F0-1E53-4F44-8BEE-27248603F7C8}" srcOrd="1" destOrd="0" presId="urn:microsoft.com/office/officeart/2005/8/layout/hierarchy3"/>
    <dgm:cxn modelId="{AB337D76-4A76-4653-AEF2-4EB8B2B04CE6}" type="presOf" srcId="{D66529DB-01DC-4002-8A14-9081ED1081BC}" destId="{A5089F2D-5596-49B2-A630-AF36FD8A63B5}" srcOrd="0" destOrd="0" presId="urn:microsoft.com/office/officeart/2005/8/layout/hierarchy3"/>
    <dgm:cxn modelId="{0878AA67-43CA-4021-9D0E-A876182581A9}" srcId="{C550CF53-89D4-47BC-BDB0-C98D0D06B79A}" destId="{D9557030-62F9-490C-BBBD-A43E919EA160}" srcOrd="0" destOrd="0" parTransId="{BD0CBEBB-ADB4-42CC-9E66-BF970AF8B3CB}" sibTransId="{07AB0AB5-EEA6-4471-8AB1-5DD0D1316675}"/>
    <dgm:cxn modelId="{875B07C2-AD83-4453-A38E-401D54EB0723}" type="presOf" srcId="{69FF350A-8160-446C-AC17-376DD82C93C6}" destId="{18DCE3BB-EB68-43EA-A17B-022865681C7C}" srcOrd="0" destOrd="0" presId="urn:microsoft.com/office/officeart/2005/8/layout/hierarchy3"/>
    <dgm:cxn modelId="{EACD4A2E-21C2-4E05-8F34-B0DEA2B9CF35}" srcId="{E2E5E66E-F1D0-4017-BD73-C5EBE74A1B64}" destId="{53B94A41-1DBD-436C-A972-5B8A87A2633D}" srcOrd="1" destOrd="0" parTransId="{E4DF8662-3082-45A0-82A7-C0AE904C801C}" sibTransId="{7C3E2D51-5367-45BD-95D8-58EF1CA9AE8E}"/>
    <dgm:cxn modelId="{28D70BDF-DBE6-41D4-89F1-5667B41B421C}" type="presOf" srcId="{32D7ECAD-D714-45DE-A6EE-7BF2C4BFA6AA}" destId="{AB20134A-41B8-4D0B-8CEB-5096F970E7D5}" srcOrd="0" destOrd="0" presId="urn:microsoft.com/office/officeart/2005/8/layout/hierarchy3"/>
    <dgm:cxn modelId="{8FA178EB-3E79-4222-83B7-E545FDEDBD62}" type="presOf" srcId="{5195F8C5-A824-47A2-B920-D9124C8F6575}" destId="{1426B05E-C5E6-4D8F-8BE7-01E7B06A9664}" srcOrd="1" destOrd="0" presId="urn:microsoft.com/office/officeart/2005/8/layout/hierarchy3"/>
    <dgm:cxn modelId="{4F88A354-B2A0-4AFD-8753-B95705FDA607}" type="presOf" srcId="{B9C1D220-C7C3-4393-A45B-1F06746FB4A4}" destId="{1C304ED8-51CA-424C-896C-47BC72CD7812}" srcOrd="0" destOrd="0" presId="urn:microsoft.com/office/officeart/2005/8/layout/hierarchy3"/>
    <dgm:cxn modelId="{A8A3D1DB-1B36-4165-85AA-57196137ED44}" srcId="{AE6365B3-1785-4364-9AE8-04D7C709679E}" destId="{CEA5FD53-42A7-4E8B-B065-F08DF41BFC53}" srcOrd="1" destOrd="0" parTransId="{0923016A-9D92-451B-9D44-76CA30631C9C}" sibTransId="{94A797C2-92A9-41A6-97C3-F89A9D5F9C91}"/>
    <dgm:cxn modelId="{EC858F41-EA1C-45F9-A3D2-FB0140CE90A5}" type="presOf" srcId="{2F6BA1BA-6211-4264-BD02-BD72FB0BC076}" destId="{81E6F611-D81A-4A3C-8606-082E4EC04E21}" srcOrd="0" destOrd="0" presId="urn:microsoft.com/office/officeart/2005/8/layout/hierarchy3"/>
    <dgm:cxn modelId="{D0A35091-E8DF-4D1B-82BC-C60F616DF688}" type="presOf" srcId="{CEA5FD53-42A7-4E8B-B065-F08DF41BFC53}" destId="{F12346AA-1160-4750-AFB8-CAEB17205A99}" srcOrd="0" destOrd="0" presId="urn:microsoft.com/office/officeart/2005/8/layout/hierarchy3"/>
    <dgm:cxn modelId="{12C692AF-3A59-479D-A785-F66E157FE101}" type="presOf" srcId="{A4B72C6E-8996-4DEF-8CD7-DD97DC185FD4}" destId="{7CCC1E1B-1E8D-4D62-9600-0B91023CF1DF}" srcOrd="0" destOrd="0" presId="urn:microsoft.com/office/officeart/2005/8/layout/hierarchy3"/>
    <dgm:cxn modelId="{D883B3C5-E223-4D50-9F74-380C5B5EF3B0}" type="presOf" srcId="{0A71D4E1-D902-498B-9F53-C9A5D8BB4A8C}" destId="{88D5F432-78DE-46F3-8C42-33F416B9176C}" srcOrd="0" destOrd="0" presId="urn:microsoft.com/office/officeart/2005/8/layout/hierarchy3"/>
    <dgm:cxn modelId="{7BECED20-3545-4B55-8187-B766ADDFC132}" type="presOf" srcId="{376C9339-E515-4449-B0CD-6A35C46D7337}" destId="{A3A5612D-5C24-47B3-95C0-4AA86C75391E}" srcOrd="0" destOrd="0" presId="urn:microsoft.com/office/officeart/2005/8/layout/hierarchy3"/>
    <dgm:cxn modelId="{F5B41790-12EB-4A6E-BFE1-0305267962FD}" type="presOf" srcId="{DF63534F-0B22-4EC2-882C-7D866122DCC4}" destId="{652C857E-3A12-4DEF-8059-C2A092595728}" srcOrd="0" destOrd="0" presId="urn:microsoft.com/office/officeart/2005/8/layout/hierarchy3"/>
    <dgm:cxn modelId="{1C88E93C-45AD-4736-9CC9-D08CF7400F08}" type="presOf" srcId="{98147B55-FAB7-4A1E-AC83-17C46C988583}" destId="{2579A753-9D9B-48F8-9CB8-98A16111279C}" srcOrd="0" destOrd="0" presId="urn:microsoft.com/office/officeart/2005/8/layout/hierarchy3"/>
    <dgm:cxn modelId="{0AD2A18D-7496-4DBA-8B93-035CBDC4462E}" srcId="{AE6365B3-1785-4364-9AE8-04D7C709679E}" destId="{5195F8C5-A824-47A2-B920-D9124C8F6575}" srcOrd="3" destOrd="0" parTransId="{E4796744-CA90-495A-82CF-C67FB7F45139}" sibTransId="{0999EBAF-CEEF-404D-A0C9-364E0FA4D825}"/>
    <dgm:cxn modelId="{60DB58F1-EC7C-47FC-9513-1A4B8ACB7696}" srcId="{AE6365B3-1785-4364-9AE8-04D7C709679E}" destId="{E2E5E66E-F1D0-4017-BD73-C5EBE74A1B64}" srcOrd="0" destOrd="0" parTransId="{6AEA3FB9-DA53-49EB-9936-44500E3728B0}" sibTransId="{CAEB441D-ED71-4FBC-9894-6D7E2EFA694D}"/>
    <dgm:cxn modelId="{9738B165-6A99-4C20-A7BD-241575D2E812}" type="presOf" srcId="{E2C0C23C-AF3B-4E97-AA43-2AF236A9A23B}" destId="{1F146B7F-4E59-495A-AB96-C20D8A6C93A1}" srcOrd="0" destOrd="0" presId="urn:microsoft.com/office/officeart/2005/8/layout/hierarchy3"/>
    <dgm:cxn modelId="{BE6D627C-0F2B-47CF-9415-B088C31BA8E2}" srcId="{E2E5E66E-F1D0-4017-BD73-C5EBE74A1B64}" destId="{2F6BA1BA-6211-4264-BD02-BD72FB0BC076}" srcOrd="0" destOrd="0" parTransId="{69FF350A-8160-446C-AC17-376DD82C93C6}" sibTransId="{2C36617C-5D2A-4E10-B717-FEA65B45F129}"/>
    <dgm:cxn modelId="{C719A1A6-F0C5-4513-8595-D3FB36C4298A}" srcId="{AE6365B3-1785-4364-9AE8-04D7C709679E}" destId="{F65F8761-933F-418D-9BA4-0BB75EF0156A}" srcOrd="2" destOrd="0" parTransId="{CBE814DE-63B0-4F63-91A9-0149B1C09148}" sibTransId="{B3B56F2A-AA54-4B54-88EB-1910B1074424}"/>
    <dgm:cxn modelId="{185B1A9B-973C-4C4C-A4F6-401404A051C6}" type="presOf" srcId="{E2E5E66E-F1D0-4017-BD73-C5EBE74A1B64}" destId="{D28619D5-80D3-4F03-A4C3-1BD3C4A3CBF8}" srcOrd="1" destOrd="0" presId="urn:microsoft.com/office/officeart/2005/8/layout/hierarchy3"/>
    <dgm:cxn modelId="{7AA67C88-9FE2-498D-B049-E5BF1EAD8BCB}" srcId="{CEA5FD53-42A7-4E8B-B065-F08DF41BFC53}" destId="{A4B72C6E-8996-4DEF-8CD7-DD97DC185FD4}" srcOrd="0" destOrd="0" parTransId="{F3A9CF2C-492B-4EB7-906E-999632773080}" sibTransId="{B17B6CF7-1D50-4CED-8918-1AA8B4FD556A}"/>
    <dgm:cxn modelId="{73D30C1E-B791-42EB-8482-225980784637}" type="presOf" srcId="{5195F8C5-A824-47A2-B920-D9124C8F6575}" destId="{4988409B-FA3B-44BD-B0CD-CE7F72A8A43C}" srcOrd="0" destOrd="0" presId="urn:microsoft.com/office/officeart/2005/8/layout/hierarchy3"/>
    <dgm:cxn modelId="{8A77C9FC-4210-4D56-80E6-AAF3935B8831}" type="presOf" srcId="{E4DF8662-3082-45A0-82A7-C0AE904C801C}" destId="{6EA9F09D-27C6-449F-B128-27D2F9842869}" srcOrd="0" destOrd="0" presId="urn:microsoft.com/office/officeart/2005/8/layout/hierarchy3"/>
    <dgm:cxn modelId="{2D7335B4-03AF-46B9-AEB0-63C6C120F5CE}" srcId="{CEA5FD53-42A7-4E8B-B065-F08DF41BFC53}" destId="{376C9339-E515-4449-B0CD-6A35C46D7337}" srcOrd="1" destOrd="0" parTransId="{5FCA31FB-7280-4A9D-9CA7-CB5A69378A69}" sibTransId="{8FBD6D69-0F25-4038-897F-31C8B5F7C518}"/>
    <dgm:cxn modelId="{21FBBEBC-DEA2-4AD2-BD93-1E5287F199B1}" type="presOf" srcId="{E2E5E66E-F1D0-4017-BD73-C5EBE74A1B64}" destId="{C03BFD2F-E913-43D9-A38C-03987119FF62}" srcOrd="0" destOrd="0" presId="urn:microsoft.com/office/officeart/2005/8/layout/hierarchy3"/>
    <dgm:cxn modelId="{875B8B41-731E-4B5E-8D5A-46B28C405F3A}" type="presOf" srcId="{AE6365B3-1785-4364-9AE8-04D7C709679E}" destId="{084F8DE1-B060-42EF-9CF3-E9896D7F7ABD}" srcOrd="0" destOrd="0" presId="urn:microsoft.com/office/officeart/2005/8/layout/hierarchy3"/>
    <dgm:cxn modelId="{E69B46AB-A1B9-4278-B694-2018981ADB39}" srcId="{F65F8761-933F-418D-9BA4-0BB75EF0156A}" destId="{D66529DB-01DC-4002-8A14-9081ED1081BC}" srcOrd="1" destOrd="0" parTransId="{98147B55-FAB7-4A1E-AC83-17C46C988583}" sibTransId="{31155A42-CC15-4958-BC72-BC0D72177F35}"/>
    <dgm:cxn modelId="{4B39B52A-7824-4CB6-9733-366DCC6EA5C8}" type="presOf" srcId="{C550CF53-89D4-47BC-BDB0-C98D0D06B79A}" destId="{3CD89198-2B84-4CD0-90F3-896AA99ED3D3}" srcOrd="0" destOrd="0" presId="urn:microsoft.com/office/officeart/2005/8/layout/hierarchy3"/>
    <dgm:cxn modelId="{1821AB67-8083-4D71-868D-A85F6BFA7AEF}" type="presOf" srcId="{F65F8761-933F-418D-9BA4-0BB75EF0156A}" destId="{351C05BC-8CDB-4DA6-9F56-81E1485F5E53}" srcOrd="1" destOrd="0" presId="urn:microsoft.com/office/officeart/2005/8/layout/hierarchy3"/>
    <dgm:cxn modelId="{765AF4D1-39EA-49C2-9D1A-39121D9F097F}" type="presOf" srcId="{BD0CBEBB-ADB4-42CC-9E66-BF970AF8B3CB}" destId="{8272412E-A1B4-49D0-8BD8-0FEF913FF44D}" srcOrd="0" destOrd="0" presId="urn:microsoft.com/office/officeart/2005/8/layout/hierarchy3"/>
    <dgm:cxn modelId="{F64B5A06-9D11-4B7B-A736-4D76F5484F23}" type="presOf" srcId="{C550CF53-89D4-47BC-BDB0-C98D0D06B79A}" destId="{177B6510-B412-472B-B942-2817730CCA67}" srcOrd="1" destOrd="0" presId="urn:microsoft.com/office/officeart/2005/8/layout/hierarchy3"/>
    <dgm:cxn modelId="{C973AE10-D39F-4268-8B68-4573ACB0BFF4}" type="presOf" srcId="{53B94A41-1DBD-436C-A972-5B8A87A2633D}" destId="{20AAE08D-A7BD-44F0-803F-2D64167B1AED}" srcOrd="0" destOrd="0" presId="urn:microsoft.com/office/officeart/2005/8/layout/hierarchy3"/>
    <dgm:cxn modelId="{215EEBB3-5208-43B1-9CFD-A6C31A708315}" type="presParOf" srcId="{084F8DE1-B060-42EF-9CF3-E9896D7F7ABD}" destId="{97CFE4E1-8E6A-4B0D-AA5D-684AC4AE1B05}" srcOrd="0" destOrd="0" presId="urn:microsoft.com/office/officeart/2005/8/layout/hierarchy3"/>
    <dgm:cxn modelId="{C8BB7A4D-F9AC-4973-89C6-3D20685540AB}" type="presParOf" srcId="{97CFE4E1-8E6A-4B0D-AA5D-684AC4AE1B05}" destId="{4E1CAA54-1528-4E89-95AC-5EEA425F7BF8}" srcOrd="0" destOrd="0" presId="urn:microsoft.com/office/officeart/2005/8/layout/hierarchy3"/>
    <dgm:cxn modelId="{1041C03A-E6A6-4CA8-96F2-3A977B798B28}" type="presParOf" srcId="{4E1CAA54-1528-4E89-95AC-5EEA425F7BF8}" destId="{C03BFD2F-E913-43D9-A38C-03987119FF62}" srcOrd="0" destOrd="0" presId="urn:microsoft.com/office/officeart/2005/8/layout/hierarchy3"/>
    <dgm:cxn modelId="{0CA92FC4-CDBB-4F58-AEAD-9DC05D5E9417}" type="presParOf" srcId="{4E1CAA54-1528-4E89-95AC-5EEA425F7BF8}" destId="{D28619D5-80D3-4F03-A4C3-1BD3C4A3CBF8}" srcOrd="1" destOrd="0" presId="urn:microsoft.com/office/officeart/2005/8/layout/hierarchy3"/>
    <dgm:cxn modelId="{F487E460-7526-4475-AFF9-C9BB55D06F32}" type="presParOf" srcId="{97CFE4E1-8E6A-4B0D-AA5D-684AC4AE1B05}" destId="{E7D67BB6-57DB-452D-A467-4095AF5FAD08}" srcOrd="1" destOrd="0" presId="urn:microsoft.com/office/officeart/2005/8/layout/hierarchy3"/>
    <dgm:cxn modelId="{435D368B-D0A8-4965-81AD-E0F7772788E1}" type="presParOf" srcId="{E7D67BB6-57DB-452D-A467-4095AF5FAD08}" destId="{18DCE3BB-EB68-43EA-A17B-022865681C7C}" srcOrd="0" destOrd="0" presId="urn:microsoft.com/office/officeart/2005/8/layout/hierarchy3"/>
    <dgm:cxn modelId="{E7BAFCFC-A061-4DCD-A2EE-86EFEB8B8BE9}" type="presParOf" srcId="{E7D67BB6-57DB-452D-A467-4095AF5FAD08}" destId="{81E6F611-D81A-4A3C-8606-082E4EC04E21}" srcOrd="1" destOrd="0" presId="urn:microsoft.com/office/officeart/2005/8/layout/hierarchy3"/>
    <dgm:cxn modelId="{FE616C58-4013-46B0-8170-FB3DF999253D}" type="presParOf" srcId="{E7D67BB6-57DB-452D-A467-4095AF5FAD08}" destId="{6EA9F09D-27C6-449F-B128-27D2F9842869}" srcOrd="2" destOrd="0" presId="urn:microsoft.com/office/officeart/2005/8/layout/hierarchy3"/>
    <dgm:cxn modelId="{8571EDF3-E564-4859-BB2F-C496F4F96A16}" type="presParOf" srcId="{E7D67BB6-57DB-452D-A467-4095AF5FAD08}" destId="{20AAE08D-A7BD-44F0-803F-2D64167B1AED}" srcOrd="3" destOrd="0" presId="urn:microsoft.com/office/officeart/2005/8/layout/hierarchy3"/>
    <dgm:cxn modelId="{0AB8811F-A718-4AB8-8D1F-A9AE3CA7B083}" type="presParOf" srcId="{084F8DE1-B060-42EF-9CF3-E9896D7F7ABD}" destId="{426A745E-2185-49F9-90F4-ABA79DEDC1B2}" srcOrd="1" destOrd="0" presId="urn:microsoft.com/office/officeart/2005/8/layout/hierarchy3"/>
    <dgm:cxn modelId="{6CC63F50-5C92-4131-B0C6-3F1150150F4F}" type="presParOf" srcId="{426A745E-2185-49F9-90F4-ABA79DEDC1B2}" destId="{CD3CB7D7-4368-47A4-947F-D993CA89CDA0}" srcOrd="0" destOrd="0" presId="urn:microsoft.com/office/officeart/2005/8/layout/hierarchy3"/>
    <dgm:cxn modelId="{48237119-520A-4E76-9B26-9C20B711C18D}" type="presParOf" srcId="{CD3CB7D7-4368-47A4-947F-D993CA89CDA0}" destId="{F12346AA-1160-4750-AFB8-CAEB17205A99}" srcOrd="0" destOrd="0" presId="urn:microsoft.com/office/officeart/2005/8/layout/hierarchy3"/>
    <dgm:cxn modelId="{6AEA5EA2-F08C-4D58-AF21-2738F8F4B455}" type="presParOf" srcId="{CD3CB7D7-4368-47A4-947F-D993CA89CDA0}" destId="{1AD972F0-1E53-4F44-8BEE-27248603F7C8}" srcOrd="1" destOrd="0" presId="urn:microsoft.com/office/officeart/2005/8/layout/hierarchy3"/>
    <dgm:cxn modelId="{94B561D4-80B1-4764-81A5-94910F03DB59}" type="presParOf" srcId="{426A745E-2185-49F9-90F4-ABA79DEDC1B2}" destId="{B01574E3-1413-4D60-B79C-5AA9E78A232E}" srcOrd="1" destOrd="0" presId="urn:microsoft.com/office/officeart/2005/8/layout/hierarchy3"/>
    <dgm:cxn modelId="{4F86BB6C-31C9-49B8-AC21-C708EA6B6545}" type="presParOf" srcId="{B01574E3-1413-4D60-B79C-5AA9E78A232E}" destId="{612C42CC-F68D-4C75-A549-B24BD93EA376}" srcOrd="0" destOrd="0" presId="urn:microsoft.com/office/officeart/2005/8/layout/hierarchy3"/>
    <dgm:cxn modelId="{ADDD9B2D-A6EB-4481-BA72-94E7BF3A5F62}" type="presParOf" srcId="{B01574E3-1413-4D60-B79C-5AA9E78A232E}" destId="{7CCC1E1B-1E8D-4D62-9600-0B91023CF1DF}" srcOrd="1" destOrd="0" presId="urn:microsoft.com/office/officeart/2005/8/layout/hierarchy3"/>
    <dgm:cxn modelId="{C49C4578-D25B-45A8-9075-E4B3AF672624}" type="presParOf" srcId="{B01574E3-1413-4D60-B79C-5AA9E78A232E}" destId="{0656D7C5-CD2A-4D3B-86FD-829A790CCEBF}" srcOrd="2" destOrd="0" presId="urn:microsoft.com/office/officeart/2005/8/layout/hierarchy3"/>
    <dgm:cxn modelId="{D8E2CEBA-53C0-41E6-896C-27B41FFD705F}" type="presParOf" srcId="{B01574E3-1413-4D60-B79C-5AA9E78A232E}" destId="{A3A5612D-5C24-47B3-95C0-4AA86C75391E}" srcOrd="3" destOrd="0" presId="urn:microsoft.com/office/officeart/2005/8/layout/hierarchy3"/>
    <dgm:cxn modelId="{B971CF14-0F44-4E8B-AFAF-8D69EB0A4B2D}" type="presParOf" srcId="{084F8DE1-B060-42EF-9CF3-E9896D7F7ABD}" destId="{7D2A894E-AF88-4D91-8D06-5EEAADE74062}" srcOrd="2" destOrd="0" presId="urn:microsoft.com/office/officeart/2005/8/layout/hierarchy3"/>
    <dgm:cxn modelId="{819A1217-160A-4A91-B64B-A9D77F48BD4F}" type="presParOf" srcId="{7D2A894E-AF88-4D91-8D06-5EEAADE74062}" destId="{EB502186-1F9D-4B45-A87E-2B891A82AACB}" srcOrd="0" destOrd="0" presId="urn:microsoft.com/office/officeart/2005/8/layout/hierarchy3"/>
    <dgm:cxn modelId="{E05DA202-EC15-44CF-B791-0265351B3D5E}" type="presParOf" srcId="{EB502186-1F9D-4B45-A87E-2B891A82AACB}" destId="{24B11A35-7462-44C7-81CC-A35960BBAC45}" srcOrd="0" destOrd="0" presId="urn:microsoft.com/office/officeart/2005/8/layout/hierarchy3"/>
    <dgm:cxn modelId="{173D8A5A-2BEC-4A2A-9446-6D978DE1E9A9}" type="presParOf" srcId="{EB502186-1F9D-4B45-A87E-2B891A82AACB}" destId="{351C05BC-8CDB-4DA6-9F56-81E1485F5E53}" srcOrd="1" destOrd="0" presId="urn:microsoft.com/office/officeart/2005/8/layout/hierarchy3"/>
    <dgm:cxn modelId="{519298BC-C238-4745-BC1B-40305FD6023E}" type="presParOf" srcId="{7D2A894E-AF88-4D91-8D06-5EEAADE74062}" destId="{66210B58-E38D-453D-B728-2FFA9AA501FA}" srcOrd="1" destOrd="0" presId="urn:microsoft.com/office/officeart/2005/8/layout/hierarchy3"/>
    <dgm:cxn modelId="{B53EA1F5-9775-4056-827B-DDC7E9DC8969}" type="presParOf" srcId="{66210B58-E38D-453D-B728-2FFA9AA501FA}" destId="{BEA9283B-323A-412F-9777-EEC2181015AF}" srcOrd="0" destOrd="0" presId="urn:microsoft.com/office/officeart/2005/8/layout/hierarchy3"/>
    <dgm:cxn modelId="{3BDA22C2-D5B6-4740-890F-BD5CC70742F4}" type="presParOf" srcId="{66210B58-E38D-453D-B728-2FFA9AA501FA}" destId="{1C304ED8-51CA-424C-896C-47BC72CD7812}" srcOrd="1" destOrd="0" presId="urn:microsoft.com/office/officeart/2005/8/layout/hierarchy3"/>
    <dgm:cxn modelId="{643B04A1-7A18-412D-B850-23C20975FDC4}" type="presParOf" srcId="{66210B58-E38D-453D-B728-2FFA9AA501FA}" destId="{2579A753-9D9B-48F8-9CB8-98A16111279C}" srcOrd="2" destOrd="0" presId="urn:microsoft.com/office/officeart/2005/8/layout/hierarchy3"/>
    <dgm:cxn modelId="{D126A7CB-91C7-4E4B-8F50-91B377D771AD}" type="presParOf" srcId="{66210B58-E38D-453D-B728-2FFA9AA501FA}" destId="{A5089F2D-5596-49B2-A630-AF36FD8A63B5}" srcOrd="3" destOrd="0" presId="urn:microsoft.com/office/officeart/2005/8/layout/hierarchy3"/>
    <dgm:cxn modelId="{D44F5940-743B-434A-A29D-EF1C057F4798}" type="presParOf" srcId="{084F8DE1-B060-42EF-9CF3-E9896D7F7ABD}" destId="{43D70943-C8B9-4C39-B601-22C43E0A0AA8}" srcOrd="3" destOrd="0" presId="urn:microsoft.com/office/officeart/2005/8/layout/hierarchy3"/>
    <dgm:cxn modelId="{6676140A-8BA9-4A71-BE48-26D53648DC69}" type="presParOf" srcId="{43D70943-C8B9-4C39-B601-22C43E0A0AA8}" destId="{A5786195-CF99-4025-B397-9039E80D6216}" srcOrd="0" destOrd="0" presId="urn:microsoft.com/office/officeart/2005/8/layout/hierarchy3"/>
    <dgm:cxn modelId="{658FC7CC-640A-4E5C-86AF-9E54AEF8062E}" type="presParOf" srcId="{A5786195-CF99-4025-B397-9039E80D6216}" destId="{4988409B-FA3B-44BD-B0CD-CE7F72A8A43C}" srcOrd="0" destOrd="0" presId="urn:microsoft.com/office/officeart/2005/8/layout/hierarchy3"/>
    <dgm:cxn modelId="{9C0F754D-9EA1-41A2-B331-C585F31CE909}" type="presParOf" srcId="{A5786195-CF99-4025-B397-9039E80D6216}" destId="{1426B05E-C5E6-4D8F-8BE7-01E7B06A9664}" srcOrd="1" destOrd="0" presId="urn:microsoft.com/office/officeart/2005/8/layout/hierarchy3"/>
    <dgm:cxn modelId="{7CB58856-80D8-45BB-A99A-F0FEC96D2F4E}" type="presParOf" srcId="{43D70943-C8B9-4C39-B601-22C43E0A0AA8}" destId="{8248E1EC-C889-4981-8B66-511E1BE57075}" srcOrd="1" destOrd="0" presId="urn:microsoft.com/office/officeart/2005/8/layout/hierarchy3"/>
    <dgm:cxn modelId="{7905FB12-58B7-4E46-8C6A-186C40276EE1}" type="presParOf" srcId="{8248E1EC-C889-4981-8B66-511E1BE57075}" destId="{5A675490-51D9-4BC0-AB88-EC9D849D7ACF}" srcOrd="0" destOrd="0" presId="urn:microsoft.com/office/officeart/2005/8/layout/hierarchy3"/>
    <dgm:cxn modelId="{0B2178D9-0CBD-4619-B65A-3602C59D9965}" type="presParOf" srcId="{8248E1EC-C889-4981-8B66-511E1BE57075}" destId="{473D750A-9E69-4909-9769-3FF9546CB8FF}" srcOrd="1" destOrd="0" presId="urn:microsoft.com/office/officeart/2005/8/layout/hierarchy3"/>
    <dgm:cxn modelId="{49F3455E-9E16-4090-A63B-3162F398270A}" type="presParOf" srcId="{8248E1EC-C889-4981-8B66-511E1BE57075}" destId="{AB20134A-41B8-4D0B-8CEB-5096F970E7D5}" srcOrd="2" destOrd="0" presId="urn:microsoft.com/office/officeart/2005/8/layout/hierarchy3"/>
    <dgm:cxn modelId="{F71976BE-4E1D-4D64-A1AB-681CF31EB97F}" type="presParOf" srcId="{8248E1EC-C889-4981-8B66-511E1BE57075}" destId="{652C857E-3A12-4DEF-8059-C2A092595728}" srcOrd="3" destOrd="0" presId="urn:microsoft.com/office/officeart/2005/8/layout/hierarchy3"/>
    <dgm:cxn modelId="{57887F77-27C5-48C4-AC2C-737895686800}" type="presParOf" srcId="{084F8DE1-B060-42EF-9CF3-E9896D7F7ABD}" destId="{B527E404-2F24-4823-A674-179683510729}" srcOrd="4" destOrd="0" presId="urn:microsoft.com/office/officeart/2005/8/layout/hierarchy3"/>
    <dgm:cxn modelId="{DE863B77-394D-4D6E-8FEC-A71F32FA3EA9}" type="presParOf" srcId="{B527E404-2F24-4823-A674-179683510729}" destId="{37D629E3-AB4F-480E-8788-C0762877F10D}" srcOrd="0" destOrd="0" presId="urn:microsoft.com/office/officeart/2005/8/layout/hierarchy3"/>
    <dgm:cxn modelId="{C69AC837-81E3-45D2-8086-620B336E7007}" type="presParOf" srcId="{37D629E3-AB4F-480E-8788-C0762877F10D}" destId="{3CD89198-2B84-4CD0-90F3-896AA99ED3D3}" srcOrd="0" destOrd="0" presId="urn:microsoft.com/office/officeart/2005/8/layout/hierarchy3"/>
    <dgm:cxn modelId="{3650DD1A-99C9-489C-B56A-3755B832B38B}" type="presParOf" srcId="{37D629E3-AB4F-480E-8788-C0762877F10D}" destId="{177B6510-B412-472B-B942-2817730CCA67}" srcOrd="1" destOrd="0" presId="urn:microsoft.com/office/officeart/2005/8/layout/hierarchy3"/>
    <dgm:cxn modelId="{8FF20291-D2DF-46BB-BA1B-12DCAE9C6472}" type="presParOf" srcId="{B527E404-2F24-4823-A674-179683510729}" destId="{BD48C29F-F8D8-4199-A4FC-074162922ED3}" srcOrd="1" destOrd="0" presId="urn:microsoft.com/office/officeart/2005/8/layout/hierarchy3"/>
    <dgm:cxn modelId="{FEB87B8F-FADD-4778-8F8B-6038DFF8401D}" type="presParOf" srcId="{BD48C29F-F8D8-4199-A4FC-074162922ED3}" destId="{8272412E-A1B4-49D0-8BD8-0FEF913FF44D}" srcOrd="0" destOrd="0" presId="urn:microsoft.com/office/officeart/2005/8/layout/hierarchy3"/>
    <dgm:cxn modelId="{8F1DE8B7-FFE1-4A75-B2C8-000F08DB313D}" type="presParOf" srcId="{BD48C29F-F8D8-4199-A4FC-074162922ED3}" destId="{6DA71772-B7E2-4F10-A582-BF62E8F1B4A1}" srcOrd="1" destOrd="0" presId="urn:microsoft.com/office/officeart/2005/8/layout/hierarchy3"/>
    <dgm:cxn modelId="{0A6E3ACC-C4C3-487A-B358-8F6F1071BE20}" type="presParOf" srcId="{BD48C29F-F8D8-4199-A4FC-074162922ED3}" destId="{1F146B7F-4E59-495A-AB96-C20D8A6C93A1}" srcOrd="2" destOrd="0" presId="urn:microsoft.com/office/officeart/2005/8/layout/hierarchy3"/>
    <dgm:cxn modelId="{DA9CB6B0-A4F4-4E93-94E4-C0E163F66FBE}" type="presParOf" srcId="{BD48C29F-F8D8-4199-A4FC-074162922ED3}" destId="{88D5F432-78DE-46F3-8C42-33F416B9176C}" srcOrd="3" destOrd="0" presId="urn:microsoft.com/office/officeart/2005/8/layout/hierarchy3"/>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03BFD2F-E913-43D9-A38C-03987119FF62}">
      <dsp:nvSpPr>
        <dsp:cNvPr id="0" name=""/>
        <dsp:cNvSpPr/>
      </dsp:nvSpPr>
      <dsp:spPr>
        <a:xfrm>
          <a:off x="2900" y="105699"/>
          <a:ext cx="989003" cy="494501"/>
        </a:xfrm>
        <a:prstGeom prst="roundRect">
          <a:avLst>
            <a:gd name="adj" fmla="val 10000"/>
          </a:avLst>
        </a:prstGeom>
        <a:solidFill>
          <a:schemeClr val="accent6"/>
        </a:solidFill>
        <a:ln w="25400" cap="flat" cmpd="sng" algn="ctr">
          <a:solidFill>
            <a:schemeClr val="accent6">
              <a:shade val="50000"/>
            </a:schemeClr>
          </a:solidFill>
          <a:prstDash val="solid"/>
        </a:ln>
        <a:effectLst/>
      </dsp:spPr>
      <dsp:style>
        <a:lnRef idx="2">
          <a:schemeClr val="accent6">
            <a:shade val="50000"/>
          </a:schemeClr>
        </a:lnRef>
        <a:fillRef idx="1">
          <a:schemeClr val="accent6"/>
        </a:fillRef>
        <a:effectRef idx="0">
          <a:schemeClr val="accent6"/>
        </a:effectRef>
        <a:fontRef idx="minor">
          <a:schemeClr val="lt1"/>
        </a:fontRef>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ru-RU" sz="1000" kern="1200" dirty="0" smtClean="0"/>
            <a:t>Республика Армения</a:t>
          </a:r>
          <a:endParaRPr lang="ru-RU" sz="1000" kern="1200" dirty="0"/>
        </a:p>
      </dsp:txBody>
      <dsp:txXfrm>
        <a:off x="17383" y="120182"/>
        <a:ext cx="960037" cy="465535"/>
      </dsp:txXfrm>
    </dsp:sp>
    <dsp:sp modelId="{18DCE3BB-EB68-43EA-A17B-022865681C7C}">
      <dsp:nvSpPr>
        <dsp:cNvPr id="0" name=""/>
        <dsp:cNvSpPr/>
      </dsp:nvSpPr>
      <dsp:spPr>
        <a:xfrm>
          <a:off x="101800" y="600201"/>
          <a:ext cx="98900" cy="370876"/>
        </a:xfrm>
        <a:custGeom>
          <a:avLst/>
          <a:gdLst/>
          <a:ahLst/>
          <a:cxnLst/>
          <a:rect l="0" t="0" r="0" b="0"/>
          <a:pathLst>
            <a:path>
              <a:moveTo>
                <a:pt x="0" y="0"/>
              </a:moveTo>
              <a:lnTo>
                <a:pt x="0" y="370876"/>
              </a:lnTo>
              <a:lnTo>
                <a:pt x="98900" y="37087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E6F611-D81A-4A3C-8606-082E4EC04E21}">
      <dsp:nvSpPr>
        <dsp:cNvPr id="0" name=""/>
        <dsp:cNvSpPr/>
      </dsp:nvSpPr>
      <dsp:spPr>
        <a:xfrm>
          <a:off x="200700" y="723826"/>
          <a:ext cx="791202" cy="49450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ru-RU" sz="800" kern="1200" dirty="0" smtClean="0">
              <a:hlinkClick xmlns:r="http://schemas.openxmlformats.org/officeDocument/2006/relationships" r:id="rId1"/>
            </a:rPr>
            <a:t>www.e-draft.am</a:t>
          </a:r>
          <a:endParaRPr lang="ru-RU" sz="800" kern="1200" dirty="0"/>
        </a:p>
      </dsp:txBody>
      <dsp:txXfrm>
        <a:off x="215183" y="738309"/>
        <a:ext cx="762236" cy="465535"/>
      </dsp:txXfrm>
    </dsp:sp>
    <dsp:sp modelId="{6EA9F09D-27C6-449F-B128-27D2F9842869}">
      <dsp:nvSpPr>
        <dsp:cNvPr id="0" name=""/>
        <dsp:cNvSpPr/>
      </dsp:nvSpPr>
      <dsp:spPr>
        <a:xfrm>
          <a:off x="101800" y="600201"/>
          <a:ext cx="98900" cy="989003"/>
        </a:xfrm>
        <a:custGeom>
          <a:avLst/>
          <a:gdLst/>
          <a:ahLst/>
          <a:cxnLst/>
          <a:rect l="0" t="0" r="0" b="0"/>
          <a:pathLst>
            <a:path>
              <a:moveTo>
                <a:pt x="0" y="0"/>
              </a:moveTo>
              <a:lnTo>
                <a:pt x="0" y="989003"/>
              </a:lnTo>
              <a:lnTo>
                <a:pt x="98900" y="98900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0AAE08D-A7BD-44F0-803F-2D64167B1AED}">
      <dsp:nvSpPr>
        <dsp:cNvPr id="0" name=""/>
        <dsp:cNvSpPr/>
      </dsp:nvSpPr>
      <dsp:spPr>
        <a:xfrm>
          <a:off x="200700" y="1341953"/>
          <a:ext cx="791202" cy="49450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ru-RU" sz="800" kern="1200" dirty="0" smtClean="0">
              <a:hlinkClick xmlns:r="http://schemas.openxmlformats.org/officeDocument/2006/relationships" r:id="rId2"/>
            </a:rPr>
            <a:t>www.arlis.am</a:t>
          </a:r>
          <a:r>
            <a:rPr lang="ru-RU" sz="800" kern="1200" dirty="0" smtClean="0"/>
            <a:t>.</a:t>
          </a:r>
        </a:p>
        <a:p>
          <a:pPr lvl="0" algn="ctr" defTabSz="355600">
            <a:lnSpc>
              <a:spcPct val="90000"/>
            </a:lnSpc>
            <a:spcBef>
              <a:spcPct val="0"/>
            </a:spcBef>
            <a:spcAft>
              <a:spcPct val="35000"/>
            </a:spcAft>
          </a:pPr>
          <a:r>
            <a:rPr lang="ru-RU" sz="800" kern="1200" dirty="0" smtClean="0">
              <a:hlinkClick xmlns:r="http://schemas.openxmlformats.org/officeDocument/2006/relationships" r:id="rId3"/>
            </a:rPr>
            <a:t>www.parliament.am</a:t>
          </a:r>
          <a:r>
            <a:rPr lang="ru-RU" sz="800" kern="1200" dirty="0" smtClean="0"/>
            <a:t>. </a:t>
          </a:r>
          <a:endParaRPr lang="ru-RU" sz="800" kern="1200" dirty="0"/>
        </a:p>
      </dsp:txBody>
      <dsp:txXfrm>
        <a:off x="215183" y="1356436"/>
        <a:ext cx="762236" cy="465535"/>
      </dsp:txXfrm>
    </dsp:sp>
    <dsp:sp modelId="{F12346AA-1160-4750-AFB8-CAEB17205A99}">
      <dsp:nvSpPr>
        <dsp:cNvPr id="0" name=""/>
        <dsp:cNvSpPr/>
      </dsp:nvSpPr>
      <dsp:spPr>
        <a:xfrm>
          <a:off x="1239154" y="105699"/>
          <a:ext cx="989003" cy="494501"/>
        </a:xfrm>
        <a:prstGeom prst="roundRect">
          <a:avLst>
            <a:gd name="adj" fmla="val 10000"/>
          </a:avLst>
        </a:prstGeom>
        <a:solidFill>
          <a:schemeClr val="accent3"/>
        </a:solidFill>
        <a:ln w="25400" cap="flat" cmpd="sng" algn="ctr">
          <a:solidFill>
            <a:schemeClr val="accent3">
              <a:shade val="50000"/>
            </a:schemeClr>
          </a:solidFill>
          <a:prstDash val="solid"/>
        </a:ln>
        <a:effectLst/>
      </dsp:spPr>
      <dsp:style>
        <a:lnRef idx="2">
          <a:schemeClr val="accent3">
            <a:shade val="50000"/>
          </a:schemeClr>
        </a:lnRef>
        <a:fillRef idx="1">
          <a:schemeClr val="accent3"/>
        </a:fillRef>
        <a:effectRef idx="0">
          <a:schemeClr val="accent3"/>
        </a:effectRef>
        <a:fontRef idx="minor">
          <a:schemeClr val="lt1"/>
        </a:fontRef>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ru-RU" sz="1000" kern="1200" dirty="0" smtClean="0"/>
            <a:t>Республика Беларусь</a:t>
          </a:r>
          <a:endParaRPr lang="ru-RU" sz="1000" kern="1200" dirty="0"/>
        </a:p>
      </dsp:txBody>
      <dsp:txXfrm>
        <a:off x="1253637" y="120182"/>
        <a:ext cx="960037" cy="465535"/>
      </dsp:txXfrm>
    </dsp:sp>
    <dsp:sp modelId="{612C42CC-F68D-4C75-A549-B24BD93EA376}">
      <dsp:nvSpPr>
        <dsp:cNvPr id="0" name=""/>
        <dsp:cNvSpPr/>
      </dsp:nvSpPr>
      <dsp:spPr>
        <a:xfrm>
          <a:off x="1338054" y="600201"/>
          <a:ext cx="98900" cy="370876"/>
        </a:xfrm>
        <a:custGeom>
          <a:avLst/>
          <a:gdLst/>
          <a:ahLst/>
          <a:cxnLst/>
          <a:rect l="0" t="0" r="0" b="0"/>
          <a:pathLst>
            <a:path>
              <a:moveTo>
                <a:pt x="0" y="0"/>
              </a:moveTo>
              <a:lnTo>
                <a:pt x="0" y="370876"/>
              </a:lnTo>
              <a:lnTo>
                <a:pt x="98900" y="37087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CCC1E1B-1E8D-4D62-9600-0B91023CF1DF}">
      <dsp:nvSpPr>
        <dsp:cNvPr id="0" name=""/>
        <dsp:cNvSpPr/>
      </dsp:nvSpPr>
      <dsp:spPr>
        <a:xfrm>
          <a:off x="1436955" y="723826"/>
          <a:ext cx="791202" cy="49450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33375">
            <a:lnSpc>
              <a:spcPct val="90000"/>
            </a:lnSpc>
            <a:spcBef>
              <a:spcPct val="0"/>
            </a:spcBef>
            <a:spcAft>
              <a:spcPct val="35000"/>
            </a:spcAft>
          </a:pPr>
          <a:r>
            <a:rPr lang="kk-KZ" sz="750" kern="1200" dirty="0" smtClean="0"/>
            <a:t>Официальные сайты государственных органов</a:t>
          </a:r>
          <a:endParaRPr lang="ru-RU" sz="750" kern="1200" dirty="0"/>
        </a:p>
      </dsp:txBody>
      <dsp:txXfrm>
        <a:off x="1451438" y="738309"/>
        <a:ext cx="762236" cy="465535"/>
      </dsp:txXfrm>
    </dsp:sp>
    <dsp:sp modelId="{0656D7C5-CD2A-4D3B-86FD-829A790CCEBF}">
      <dsp:nvSpPr>
        <dsp:cNvPr id="0" name=""/>
        <dsp:cNvSpPr/>
      </dsp:nvSpPr>
      <dsp:spPr>
        <a:xfrm>
          <a:off x="1338054" y="600201"/>
          <a:ext cx="98900" cy="989003"/>
        </a:xfrm>
        <a:custGeom>
          <a:avLst/>
          <a:gdLst/>
          <a:ahLst/>
          <a:cxnLst/>
          <a:rect l="0" t="0" r="0" b="0"/>
          <a:pathLst>
            <a:path>
              <a:moveTo>
                <a:pt x="0" y="0"/>
              </a:moveTo>
              <a:lnTo>
                <a:pt x="0" y="989003"/>
              </a:lnTo>
              <a:lnTo>
                <a:pt x="98900" y="98900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3A5612D-5C24-47B3-95C0-4AA86C75391E}">
      <dsp:nvSpPr>
        <dsp:cNvPr id="0" name=""/>
        <dsp:cNvSpPr/>
      </dsp:nvSpPr>
      <dsp:spPr>
        <a:xfrm>
          <a:off x="1436955" y="1341953"/>
          <a:ext cx="791202" cy="49450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en-US" sz="800" kern="1200" dirty="0" smtClean="0">
              <a:hlinkClick xmlns:r="http://schemas.openxmlformats.org/officeDocument/2006/relationships" r:id="rId4"/>
            </a:rPr>
            <a:t>www.</a:t>
          </a:r>
          <a:r>
            <a:rPr lang="ru-RU" sz="800" kern="1200" dirty="0" smtClean="0">
              <a:hlinkClick xmlns:r="http://schemas.openxmlformats.org/officeDocument/2006/relationships" r:id="rId4"/>
            </a:rPr>
            <a:t>pravo.by</a:t>
          </a:r>
          <a:r>
            <a:rPr lang="ru-RU" sz="800" kern="1200" dirty="0" smtClean="0"/>
            <a:t>.</a:t>
          </a:r>
          <a:r>
            <a:rPr lang="en-US" sz="800" kern="1200" dirty="0" smtClean="0"/>
            <a:t> </a:t>
          </a:r>
          <a:r>
            <a:rPr lang="ru-RU" sz="800" kern="1200" dirty="0" smtClean="0"/>
            <a:t>  </a:t>
          </a:r>
          <a:endParaRPr lang="ru-RU" sz="800" kern="1200" dirty="0"/>
        </a:p>
      </dsp:txBody>
      <dsp:txXfrm>
        <a:off x="1451438" y="1356436"/>
        <a:ext cx="762236" cy="465535"/>
      </dsp:txXfrm>
    </dsp:sp>
    <dsp:sp modelId="{24B11A35-7462-44C7-81CC-A35960BBAC45}">
      <dsp:nvSpPr>
        <dsp:cNvPr id="0" name=""/>
        <dsp:cNvSpPr/>
      </dsp:nvSpPr>
      <dsp:spPr>
        <a:xfrm>
          <a:off x="2475408" y="105699"/>
          <a:ext cx="989003" cy="49450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ru-RU" sz="1000" kern="1200" dirty="0" smtClean="0"/>
            <a:t>Республика Казахстан</a:t>
          </a:r>
          <a:endParaRPr lang="ru-RU" sz="1000" kern="1200" dirty="0"/>
        </a:p>
      </dsp:txBody>
      <dsp:txXfrm>
        <a:off x="2489891" y="120182"/>
        <a:ext cx="960037" cy="465535"/>
      </dsp:txXfrm>
    </dsp:sp>
    <dsp:sp modelId="{BEA9283B-323A-412F-9777-EEC2181015AF}">
      <dsp:nvSpPr>
        <dsp:cNvPr id="0" name=""/>
        <dsp:cNvSpPr/>
      </dsp:nvSpPr>
      <dsp:spPr>
        <a:xfrm>
          <a:off x="2574309" y="600201"/>
          <a:ext cx="98900" cy="370876"/>
        </a:xfrm>
        <a:custGeom>
          <a:avLst/>
          <a:gdLst/>
          <a:ahLst/>
          <a:cxnLst/>
          <a:rect l="0" t="0" r="0" b="0"/>
          <a:pathLst>
            <a:path>
              <a:moveTo>
                <a:pt x="0" y="0"/>
              </a:moveTo>
              <a:lnTo>
                <a:pt x="0" y="370876"/>
              </a:lnTo>
              <a:lnTo>
                <a:pt x="98900" y="37087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C304ED8-51CA-424C-896C-47BC72CD7812}">
      <dsp:nvSpPr>
        <dsp:cNvPr id="0" name=""/>
        <dsp:cNvSpPr/>
      </dsp:nvSpPr>
      <dsp:spPr>
        <a:xfrm>
          <a:off x="2673209" y="723826"/>
          <a:ext cx="791202" cy="49450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33375">
            <a:lnSpc>
              <a:spcPct val="90000"/>
            </a:lnSpc>
            <a:spcBef>
              <a:spcPct val="0"/>
            </a:spcBef>
            <a:spcAft>
              <a:spcPct val="35000"/>
            </a:spcAft>
          </a:pPr>
          <a:r>
            <a:rPr lang="kk-KZ" sz="750" kern="1200" dirty="0" smtClean="0"/>
            <a:t>Официальные сайты государственных органов</a:t>
          </a:r>
          <a:endParaRPr lang="ru-RU" sz="750" kern="1200" dirty="0"/>
        </a:p>
      </dsp:txBody>
      <dsp:txXfrm>
        <a:off x="2687692" y="738309"/>
        <a:ext cx="762236" cy="465535"/>
      </dsp:txXfrm>
    </dsp:sp>
    <dsp:sp modelId="{2579A753-9D9B-48F8-9CB8-98A16111279C}">
      <dsp:nvSpPr>
        <dsp:cNvPr id="0" name=""/>
        <dsp:cNvSpPr/>
      </dsp:nvSpPr>
      <dsp:spPr>
        <a:xfrm>
          <a:off x="2574309" y="600201"/>
          <a:ext cx="98900" cy="989003"/>
        </a:xfrm>
        <a:custGeom>
          <a:avLst/>
          <a:gdLst/>
          <a:ahLst/>
          <a:cxnLst/>
          <a:rect l="0" t="0" r="0" b="0"/>
          <a:pathLst>
            <a:path>
              <a:moveTo>
                <a:pt x="0" y="0"/>
              </a:moveTo>
              <a:lnTo>
                <a:pt x="0" y="989003"/>
              </a:lnTo>
              <a:lnTo>
                <a:pt x="98900" y="98900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5089F2D-5596-49B2-A630-AF36FD8A63B5}">
      <dsp:nvSpPr>
        <dsp:cNvPr id="0" name=""/>
        <dsp:cNvSpPr/>
      </dsp:nvSpPr>
      <dsp:spPr>
        <a:xfrm>
          <a:off x="2673209" y="1341953"/>
          <a:ext cx="791202" cy="49450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ru-RU" sz="800" kern="1200" dirty="0" smtClean="0">
              <a:hlinkClick xmlns:r="http://schemas.openxmlformats.org/officeDocument/2006/relationships" r:id="rId5"/>
            </a:rPr>
            <a:t>http://adilet.zan.kz/rus</a:t>
          </a:r>
          <a:r>
            <a:rPr lang="ru-RU" sz="700" kern="1200" dirty="0" smtClean="0"/>
            <a:t>.    </a:t>
          </a:r>
          <a:endParaRPr lang="ru-RU" sz="700" kern="1200" dirty="0"/>
        </a:p>
      </dsp:txBody>
      <dsp:txXfrm>
        <a:off x="2687692" y="1356436"/>
        <a:ext cx="762236" cy="465535"/>
      </dsp:txXfrm>
    </dsp:sp>
    <dsp:sp modelId="{4988409B-FA3B-44BD-B0CD-CE7F72A8A43C}">
      <dsp:nvSpPr>
        <dsp:cNvPr id="0" name=""/>
        <dsp:cNvSpPr/>
      </dsp:nvSpPr>
      <dsp:spPr>
        <a:xfrm>
          <a:off x="3711663" y="105699"/>
          <a:ext cx="989003" cy="494501"/>
        </a:xfrm>
        <a:prstGeom prst="roundRect">
          <a:avLst>
            <a:gd name="adj" fmla="val 10000"/>
          </a:avLst>
        </a:prstGeom>
        <a:solidFill>
          <a:schemeClr val="accent2"/>
        </a:solidFill>
        <a:ln w="25400" cap="flat" cmpd="sng" algn="ctr">
          <a:solidFill>
            <a:schemeClr val="accent2">
              <a:shade val="50000"/>
            </a:schemeClr>
          </a:solidFill>
          <a:prstDash val="solid"/>
        </a:ln>
        <a:effectLst/>
      </dsp:spPr>
      <dsp:style>
        <a:lnRef idx="2">
          <a:schemeClr val="accent2">
            <a:shade val="50000"/>
          </a:schemeClr>
        </a:lnRef>
        <a:fillRef idx="1">
          <a:schemeClr val="accent2"/>
        </a:fillRef>
        <a:effectRef idx="0">
          <a:schemeClr val="accent2"/>
        </a:effectRef>
        <a:fontRef idx="minor">
          <a:schemeClr val="lt1"/>
        </a:fontRef>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ru-RU" sz="1000" kern="1200" dirty="0" err="1" smtClean="0"/>
            <a:t>Кыргызская</a:t>
          </a:r>
          <a:r>
            <a:rPr lang="ru-RU" sz="1000" kern="1200" dirty="0" smtClean="0"/>
            <a:t> Республика</a:t>
          </a:r>
          <a:endParaRPr lang="ru-RU" sz="1000" kern="1200" dirty="0"/>
        </a:p>
      </dsp:txBody>
      <dsp:txXfrm>
        <a:off x="3726146" y="120182"/>
        <a:ext cx="960037" cy="465535"/>
      </dsp:txXfrm>
    </dsp:sp>
    <dsp:sp modelId="{5A675490-51D9-4BC0-AB88-EC9D849D7ACF}">
      <dsp:nvSpPr>
        <dsp:cNvPr id="0" name=""/>
        <dsp:cNvSpPr/>
      </dsp:nvSpPr>
      <dsp:spPr>
        <a:xfrm>
          <a:off x="3810563" y="600201"/>
          <a:ext cx="98900" cy="370876"/>
        </a:xfrm>
        <a:custGeom>
          <a:avLst/>
          <a:gdLst/>
          <a:ahLst/>
          <a:cxnLst/>
          <a:rect l="0" t="0" r="0" b="0"/>
          <a:pathLst>
            <a:path>
              <a:moveTo>
                <a:pt x="0" y="0"/>
              </a:moveTo>
              <a:lnTo>
                <a:pt x="0" y="370876"/>
              </a:lnTo>
              <a:lnTo>
                <a:pt x="98900" y="37087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73D750A-9E69-4909-9769-3FF9546CB8FF}">
      <dsp:nvSpPr>
        <dsp:cNvPr id="0" name=""/>
        <dsp:cNvSpPr/>
      </dsp:nvSpPr>
      <dsp:spPr>
        <a:xfrm>
          <a:off x="3909463" y="723826"/>
          <a:ext cx="791202" cy="49450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33375">
            <a:lnSpc>
              <a:spcPct val="90000"/>
            </a:lnSpc>
            <a:spcBef>
              <a:spcPct val="0"/>
            </a:spcBef>
            <a:spcAft>
              <a:spcPct val="35000"/>
            </a:spcAft>
          </a:pPr>
          <a:r>
            <a:rPr lang="kk-KZ" sz="750" kern="1200" dirty="0" smtClean="0"/>
            <a:t>Официальные сайты государственных органов</a:t>
          </a:r>
          <a:endParaRPr lang="ru-RU" sz="750" kern="1200" dirty="0"/>
        </a:p>
      </dsp:txBody>
      <dsp:txXfrm>
        <a:off x="3923946" y="738309"/>
        <a:ext cx="762236" cy="465535"/>
      </dsp:txXfrm>
    </dsp:sp>
    <dsp:sp modelId="{AB20134A-41B8-4D0B-8CEB-5096F970E7D5}">
      <dsp:nvSpPr>
        <dsp:cNvPr id="0" name=""/>
        <dsp:cNvSpPr/>
      </dsp:nvSpPr>
      <dsp:spPr>
        <a:xfrm>
          <a:off x="3810563" y="600201"/>
          <a:ext cx="98900" cy="989003"/>
        </a:xfrm>
        <a:custGeom>
          <a:avLst/>
          <a:gdLst/>
          <a:ahLst/>
          <a:cxnLst/>
          <a:rect l="0" t="0" r="0" b="0"/>
          <a:pathLst>
            <a:path>
              <a:moveTo>
                <a:pt x="0" y="0"/>
              </a:moveTo>
              <a:lnTo>
                <a:pt x="0" y="989003"/>
              </a:lnTo>
              <a:lnTo>
                <a:pt x="98900" y="98900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2C857E-3A12-4DEF-8059-C2A092595728}">
      <dsp:nvSpPr>
        <dsp:cNvPr id="0" name=""/>
        <dsp:cNvSpPr/>
      </dsp:nvSpPr>
      <dsp:spPr>
        <a:xfrm>
          <a:off x="3909463" y="1341953"/>
          <a:ext cx="791202" cy="49450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ru-RU" sz="800" kern="1200" dirty="0" smtClean="0">
              <a:hlinkClick xmlns:r="http://schemas.openxmlformats.org/officeDocument/2006/relationships" r:id="rId6"/>
            </a:rPr>
            <a:t>http://cbd.minjust.gov.kg/ru-ru/register/search</a:t>
          </a:r>
          <a:r>
            <a:rPr lang="ru-RU" sz="800" kern="1200" dirty="0" smtClean="0"/>
            <a:t> </a:t>
          </a:r>
          <a:endParaRPr lang="ru-RU" sz="800" kern="1200" dirty="0"/>
        </a:p>
      </dsp:txBody>
      <dsp:txXfrm>
        <a:off x="3923946" y="1356436"/>
        <a:ext cx="762236" cy="465535"/>
      </dsp:txXfrm>
    </dsp:sp>
    <dsp:sp modelId="{3CD89198-2B84-4CD0-90F3-896AA99ED3D3}">
      <dsp:nvSpPr>
        <dsp:cNvPr id="0" name=""/>
        <dsp:cNvSpPr/>
      </dsp:nvSpPr>
      <dsp:spPr>
        <a:xfrm>
          <a:off x="4947917" y="105699"/>
          <a:ext cx="989003" cy="494501"/>
        </a:xfrm>
        <a:prstGeom prst="roundRect">
          <a:avLst>
            <a:gd name="adj" fmla="val 10000"/>
          </a:avLst>
        </a:prstGeom>
        <a:solidFill>
          <a:schemeClr val="accent4"/>
        </a:solidFill>
        <a:ln w="25400" cap="flat" cmpd="sng" algn="ctr">
          <a:solidFill>
            <a:schemeClr val="accent4">
              <a:shade val="50000"/>
            </a:schemeClr>
          </a:solidFill>
          <a:prstDash val="solid"/>
        </a:ln>
        <a:effectLst/>
      </dsp:spPr>
      <dsp:style>
        <a:lnRef idx="2">
          <a:schemeClr val="accent4">
            <a:shade val="50000"/>
          </a:schemeClr>
        </a:lnRef>
        <a:fillRef idx="1">
          <a:schemeClr val="accent4"/>
        </a:fillRef>
        <a:effectRef idx="0">
          <a:schemeClr val="accent4"/>
        </a:effectRef>
        <a:fontRef idx="minor">
          <a:schemeClr val="lt1"/>
        </a:fontRef>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ru-RU" sz="1000" kern="1200" dirty="0" smtClean="0"/>
            <a:t>Российская Федерация</a:t>
          </a:r>
          <a:endParaRPr lang="ru-RU" sz="1000" kern="1200" dirty="0"/>
        </a:p>
      </dsp:txBody>
      <dsp:txXfrm>
        <a:off x="4962400" y="120182"/>
        <a:ext cx="960037" cy="465535"/>
      </dsp:txXfrm>
    </dsp:sp>
    <dsp:sp modelId="{8272412E-A1B4-49D0-8BD8-0FEF913FF44D}">
      <dsp:nvSpPr>
        <dsp:cNvPr id="0" name=""/>
        <dsp:cNvSpPr/>
      </dsp:nvSpPr>
      <dsp:spPr>
        <a:xfrm>
          <a:off x="5046817" y="600201"/>
          <a:ext cx="98900" cy="370876"/>
        </a:xfrm>
        <a:custGeom>
          <a:avLst/>
          <a:gdLst/>
          <a:ahLst/>
          <a:cxnLst/>
          <a:rect l="0" t="0" r="0" b="0"/>
          <a:pathLst>
            <a:path>
              <a:moveTo>
                <a:pt x="0" y="0"/>
              </a:moveTo>
              <a:lnTo>
                <a:pt x="0" y="370876"/>
              </a:lnTo>
              <a:lnTo>
                <a:pt x="98900" y="37087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A71772-B7E2-4F10-A582-BF62E8F1B4A1}">
      <dsp:nvSpPr>
        <dsp:cNvPr id="0" name=""/>
        <dsp:cNvSpPr/>
      </dsp:nvSpPr>
      <dsp:spPr>
        <a:xfrm>
          <a:off x="5145717" y="723826"/>
          <a:ext cx="791202" cy="49450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ru-RU" sz="800" kern="1200" dirty="0" smtClean="0">
              <a:hlinkClick xmlns:r="http://schemas.openxmlformats.org/officeDocument/2006/relationships" r:id="rId7"/>
            </a:rPr>
            <a:t>http://regulation.gov.ru</a:t>
          </a:r>
          <a:r>
            <a:rPr lang="ru-RU" sz="500" kern="1200" dirty="0" smtClean="0">
              <a:hlinkClick xmlns:r="http://schemas.openxmlformats.org/officeDocument/2006/relationships" r:id="rId7"/>
            </a:rPr>
            <a:t>/</a:t>
          </a:r>
          <a:r>
            <a:rPr lang="ru-RU" sz="500" kern="1200" dirty="0" smtClean="0"/>
            <a:t> </a:t>
          </a:r>
          <a:endParaRPr lang="ru-RU" sz="500" kern="1200" dirty="0"/>
        </a:p>
      </dsp:txBody>
      <dsp:txXfrm>
        <a:off x="5160200" y="738309"/>
        <a:ext cx="762236" cy="465535"/>
      </dsp:txXfrm>
    </dsp:sp>
    <dsp:sp modelId="{1F146B7F-4E59-495A-AB96-C20D8A6C93A1}">
      <dsp:nvSpPr>
        <dsp:cNvPr id="0" name=""/>
        <dsp:cNvSpPr/>
      </dsp:nvSpPr>
      <dsp:spPr>
        <a:xfrm>
          <a:off x="5046817" y="600201"/>
          <a:ext cx="98900" cy="989003"/>
        </a:xfrm>
        <a:custGeom>
          <a:avLst/>
          <a:gdLst/>
          <a:ahLst/>
          <a:cxnLst/>
          <a:rect l="0" t="0" r="0" b="0"/>
          <a:pathLst>
            <a:path>
              <a:moveTo>
                <a:pt x="0" y="0"/>
              </a:moveTo>
              <a:lnTo>
                <a:pt x="0" y="989003"/>
              </a:lnTo>
              <a:lnTo>
                <a:pt x="98900" y="98900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8D5F432-78DE-46F3-8C42-33F416B9176C}">
      <dsp:nvSpPr>
        <dsp:cNvPr id="0" name=""/>
        <dsp:cNvSpPr/>
      </dsp:nvSpPr>
      <dsp:spPr>
        <a:xfrm>
          <a:off x="5145717" y="1341953"/>
          <a:ext cx="791202" cy="49450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335" tIns="8890" rIns="13335" bIns="8890" numCol="1" spcCol="1270" anchor="ctr" anchorCtr="0">
          <a:noAutofit/>
        </a:bodyPr>
        <a:lstStyle/>
        <a:p>
          <a:pPr lvl="0" algn="ctr" defTabSz="311150">
            <a:lnSpc>
              <a:spcPct val="90000"/>
            </a:lnSpc>
            <a:spcBef>
              <a:spcPct val="0"/>
            </a:spcBef>
            <a:spcAft>
              <a:spcPct val="35000"/>
            </a:spcAft>
          </a:pPr>
          <a:r>
            <a:rPr lang="ru-RU" sz="700" kern="1200" dirty="0" smtClean="0">
              <a:hlinkClick xmlns:r="http://schemas.openxmlformats.org/officeDocument/2006/relationships" r:id="rId8"/>
            </a:rPr>
            <a:t>www.pravo.gov.ru</a:t>
          </a:r>
          <a:endParaRPr lang="ru-RU" sz="700" kern="1200" dirty="0"/>
        </a:p>
      </dsp:txBody>
      <dsp:txXfrm>
        <a:off x="5160200" y="1356436"/>
        <a:ext cx="762236" cy="46553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79CFC-AACF-4F71-BD11-9A267856E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64</Pages>
  <Words>24700</Words>
  <Characters>140791</Characters>
  <Application>Microsoft Office Word</Application>
  <DocSecurity>0</DocSecurity>
  <Lines>1173</Lines>
  <Paragraphs>330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Юлегин Артем Александрович</dc:creator>
  <cp:lastModifiedBy>Галитдинов Ринат Анисович</cp:lastModifiedBy>
  <cp:revision>36</cp:revision>
  <dcterms:created xsi:type="dcterms:W3CDTF">2018-09-06T15:50:00Z</dcterms:created>
  <dcterms:modified xsi:type="dcterms:W3CDTF">2018-09-12T10:27:00Z</dcterms:modified>
</cp:coreProperties>
</file>