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127" w:rsidRDefault="00FA67A8" w:rsidP="00E80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E80127">
        <w:rPr>
          <w:rFonts w:ascii="Times New Roman" w:eastAsia="Calibri" w:hAnsi="Times New Roman" w:cs="Times New Roman"/>
          <w:b/>
          <w:sz w:val="28"/>
          <w:szCs w:val="28"/>
        </w:rPr>
        <w:t xml:space="preserve">водный перечень </w:t>
      </w:r>
    </w:p>
    <w:p w:rsidR="00E80127" w:rsidRDefault="00E80127" w:rsidP="00E80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замечаний (предложений) на проект акта Евразийской экономической комиссии</w:t>
      </w:r>
    </w:p>
    <w:p w:rsidR="00E80127" w:rsidRDefault="00E80127" w:rsidP="00E801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0127" w:rsidRPr="00DA3293" w:rsidRDefault="00E80127" w:rsidP="00E801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A329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О </w:t>
      </w:r>
      <w:r w:rsidRPr="00DA3293">
        <w:rPr>
          <w:rFonts w:ascii="Times New Roman" w:hAnsi="Times New Roman" w:cs="Times New Roman"/>
          <w:sz w:val="28"/>
          <w:szCs w:val="28"/>
          <w:u w:val="single"/>
        </w:rPr>
        <w:t xml:space="preserve">внесении изменений в Порядок взаимодействия государств – членов Евразийского экономического союза </w:t>
      </w:r>
      <w:r w:rsidRPr="00DA3293">
        <w:rPr>
          <w:rFonts w:ascii="Times New Roman" w:hAnsi="Times New Roman" w:cs="Times New Roman"/>
          <w:sz w:val="28"/>
          <w:szCs w:val="28"/>
          <w:u w:val="single"/>
        </w:rPr>
        <w:br/>
        <w:t>при профилактике, диагностике, локализации и ликвидации очагов особо опасных, карантинных и зоонозных болезней животных и проведения регионализации и компартментализации</w:t>
      </w:r>
    </w:p>
    <w:p w:rsidR="00E80127" w:rsidRDefault="00E80127" w:rsidP="00E80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253D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проекта акта </w:t>
      </w:r>
      <w:r w:rsidRPr="009253D8">
        <w:rPr>
          <w:rFonts w:ascii="Times New Roman" w:eastAsia="Calibri" w:hAnsi="Times New Roman" w:cs="Times New Roman"/>
          <w:sz w:val="20"/>
          <w:szCs w:val="20"/>
        </w:rPr>
        <w:t>Евразийской экономической комиссии)</w:t>
      </w:r>
    </w:p>
    <w:p w:rsidR="00E80127" w:rsidRPr="009253D8" w:rsidRDefault="00E80127" w:rsidP="00E8012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15735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3544"/>
        <w:gridCol w:w="5386"/>
        <w:gridCol w:w="4395"/>
      </w:tblGrid>
      <w:tr w:rsidR="00E80127" w:rsidRPr="00EB5C6B" w:rsidTr="00543EFD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27" w:rsidRDefault="00E80127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80127" w:rsidRPr="00EB5C6B" w:rsidRDefault="00E80127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27" w:rsidRPr="00EB5C6B" w:rsidRDefault="00E80127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Структурный элемент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27" w:rsidRPr="00EB5C6B" w:rsidRDefault="00E80127" w:rsidP="00E80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EB5C6B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от котор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поступили зам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ечания (предложения) на проект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(номер письма и дата при наличии)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27" w:rsidRPr="00EB5C6B" w:rsidRDefault="00E80127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замечания</w:t>
            </w:r>
          </w:p>
          <w:p w:rsidR="00E80127" w:rsidRPr="00EB5C6B" w:rsidRDefault="00E80127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EB5C6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127" w:rsidRPr="00F9375A" w:rsidRDefault="00E80127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AE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Заключение </w:t>
            </w:r>
            <w:r w:rsidRPr="00680AE0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  <w:t xml:space="preserve"> по итогам рассмотрения</w:t>
            </w:r>
          </w:p>
        </w:tc>
      </w:tr>
      <w:tr w:rsidR="00E80127" w:rsidRPr="00EB5C6B" w:rsidTr="00543EF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7" w:rsidRPr="00EB5C6B" w:rsidRDefault="00E80127" w:rsidP="00662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7" w:rsidRDefault="00F64D09" w:rsidP="00F64D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D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F64D09" w:rsidRPr="001F3E13" w:rsidRDefault="00F64D09" w:rsidP="00E94E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D97" w:rsidRPr="00F00EF2" w:rsidRDefault="00AF4D97" w:rsidP="00AF4D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F4D97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таможенного законодательства и правоприменительной практики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4D97">
              <w:rPr>
                <w:rFonts w:ascii="Times New Roman" w:eastAsia="Times New Roman" w:hAnsi="Times New Roman" w:cs="Times New Roman"/>
                <w:sz w:val="28"/>
                <w:szCs w:val="28"/>
              </w:rPr>
              <w:t>(служебная записка от 8 августа 2023 г. № 18-15592/Э)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27" w:rsidRPr="00AF4D97" w:rsidRDefault="00AF4D97" w:rsidP="004B3A5E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D97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отсутствуют.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0A" w:rsidRPr="00AF4D97" w:rsidRDefault="00AF4D97" w:rsidP="005945CC">
            <w:pPr>
              <w:spacing w:after="0" w:line="240" w:lineRule="auto"/>
              <w:ind w:firstLine="35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4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Принято к сведению</w:t>
            </w:r>
            <w:r w:rsidR="00BC4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8A2E37" w:rsidRPr="00EB5C6B" w:rsidTr="00543EF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37" w:rsidRDefault="008A2E37" w:rsidP="00662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37" w:rsidRDefault="00F64D09" w:rsidP="00F64D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D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37" w:rsidRPr="00D05D4E" w:rsidRDefault="008A2E37" w:rsidP="008A2E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Департамент антимонопольного регулирования </w:t>
            </w:r>
            <w:r w:rsidRPr="00AF4D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(служебная записка от 8 августа 2023 г.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AF4D97">
              <w:rPr>
                <w:rFonts w:ascii="Times New Roman" w:eastAsia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619</w:t>
            </w:r>
            <w:r w:rsidRPr="00AF4D97">
              <w:rPr>
                <w:rFonts w:ascii="Times New Roman" w:eastAsia="Times New Roman" w:hAnsi="Times New Roman" w:cs="Times New Roman"/>
                <w:sz w:val="28"/>
                <w:szCs w:val="28"/>
              </w:rPr>
              <w:t>/Э)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37" w:rsidRPr="00AF4D97" w:rsidRDefault="008A2E37" w:rsidP="008A2E37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D97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отсутствуют.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E37" w:rsidRPr="00AF4D97" w:rsidRDefault="008A2E37" w:rsidP="005945CC">
            <w:pPr>
              <w:spacing w:after="0" w:line="240" w:lineRule="auto"/>
              <w:ind w:firstLine="35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4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Принято к сведению</w:t>
            </w:r>
            <w:r w:rsidR="00BC4E1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5461C" w:rsidRPr="00EB5C6B" w:rsidTr="00543EF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662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AF4D97" w:rsidRDefault="00E5461C" w:rsidP="00F64D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4D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E54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Департамент таможенной инфраструктуры (служебная записка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5461C">
              <w:rPr>
                <w:rFonts w:ascii="Times New Roman" w:eastAsia="Times New Roman" w:hAnsi="Times New Roman" w:cs="Times New Roman"/>
                <w:sz w:val="28"/>
                <w:szCs w:val="28"/>
              </w:rPr>
              <w:t>от 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 </w:t>
            </w:r>
            <w:r w:rsidRPr="00E5461C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5461C">
              <w:rPr>
                <w:rFonts w:ascii="Times New Roman" w:eastAsia="Times New Roman" w:hAnsi="Times New Roman" w:cs="Times New Roman"/>
                <w:sz w:val="28"/>
                <w:szCs w:val="28"/>
              </w:rPr>
              <w:t>№ 19-18112/Э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E54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AF4D97" w:rsidRDefault="00E5461C" w:rsidP="00101A89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4D97">
              <w:rPr>
                <w:rFonts w:ascii="Times New Roman" w:hAnsi="Times New Roman" w:cs="Times New Roman"/>
                <w:sz w:val="28"/>
                <w:szCs w:val="28"/>
              </w:rPr>
              <w:t>Замечания и предложения отсутствуют.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AF4D97" w:rsidRDefault="00E5461C" w:rsidP="00101A89">
            <w:pPr>
              <w:spacing w:after="0" w:line="240" w:lineRule="auto"/>
              <w:ind w:firstLine="35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4D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Принято к сведению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E5461C" w:rsidRPr="00EB5C6B" w:rsidTr="00543EF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662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1F3E13" w:rsidRDefault="00E5461C" w:rsidP="00E44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3A5E">
              <w:rPr>
                <w:rFonts w:ascii="Times New Roman" w:hAnsi="Times New Roman" w:cs="Times New Roman"/>
                <w:sz w:val="28"/>
                <w:szCs w:val="28"/>
              </w:rPr>
              <w:t>бзац первый пункта 2</w:t>
            </w:r>
            <w:r w:rsidR="004835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3A5E">
              <w:rPr>
                <w:rFonts w:ascii="Times New Roman" w:hAnsi="Times New Roman" w:cs="Times New Roman"/>
                <w:sz w:val="28"/>
                <w:szCs w:val="28"/>
              </w:rPr>
              <w:t xml:space="preserve">проекта </w:t>
            </w:r>
            <w:r w:rsidR="004835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4B3A5E">
              <w:rPr>
                <w:rFonts w:ascii="Times New Roman" w:hAnsi="Times New Roman" w:cs="Times New Roman"/>
                <w:sz w:val="28"/>
                <w:szCs w:val="28"/>
              </w:rPr>
              <w:t>зменений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D05D4E" w:rsidRDefault="00E5461C" w:rsidP="0095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D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Департамент развития интеграции ЕЭК </w:t>
            </w:r>
          </w:p>
          <w:p w:rsidR="00E5461C" w:rsidRPr="00F00EF2" w:rsidRDefault="00E5461C" w:rsidP="0095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5D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(служебная записка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05D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 9 августа 2023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05D4E">
              <w:rPr>
                <w:rFonts w:ascii="Times New Roman" w:eastAsia="Times New Roman" w:hAnsi="Times New Roman" w:cs="Times New Roman"/>
                <w:sz w:val="28"/>
                <w:szCs w:val="28"/>
              </w:rPr>
              <w:t>№ 06-15691/Э)</w:t>
            </w:r>
            <w:r w:rsidRPr="002E02A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9534A6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4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развития интеграции, рассмотрев в пределах своей компетенции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D97"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Совета Евразийской </w:t>
            </w:r>
            <w:r w:rsidRPr="00AF4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экономической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D97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Порядок взаимодействия государств – 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животных и проведения регионализации и компартментализации» (далее соответственно – проект Решения,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4D97">
              <w:rPr>
                <w:rFonts w:ascii="Times New Roman" w:hAnsi="Times New Roman" w:cs="Times New Roman"/>
                <w:sz w:val="28"/>
                <w:szCs w:val="28"/>
              </w:rPr>
              <w:t>проект Изменений и проект Порядка), в целом сообщает об отсутствии замечаний по</w:t>
            </w:r>
            <w:proofErr w:type="gramEnd"/>
            <w:r w:rsidRPr="00AF4D97">
              <w:rPr>
                <w:rFonts w:ascii="Times New Roman" w:hAnsi="Times New Roman" w:cs="Times New Roman"/>
                <w:sz w:val="28"/>
                <w:szCs w:val="28"/>
              </w:rPr>
              <w:t xml:space="preserve"> проекту Решения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61C" w:rsidRPr="00543EFD" w:rsidRDefault="00E5461C" w:rsidP="009534A6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3A5E">
              <w:rPr>
                <w:rFonts w:ascii="Times New Roman" w:hAnsi="Times New Roman" w:cs="Times New Roman"/>
                <w:sz w:val="28"/>
                <w:szCs w:val="28"/>
              </w:rPr>
              <w:t xml:space="preserve">Вместе с тем, поскольку в действующей редакции Порядка взаимодействия государств – 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животных и проведения регионализации и компартментализации, утвержденного Решением Совета Евразийской экономической комиссии от 10 ноября 2017 г. № 79, отсутствует приложение № 7, </w:t>
            </w:r>
            <w:r w:rsidRPr="00543EFD">
              <w:rPr>
                <w:rFonts w:ascii="Times New Roman" w:hAnsi="Times New Roman" w:cs="Times New Roman"/>
                <w:sz w:val="28"/>
                <w:szCs w:val="28"/>
              </w:rPr>
              <w:t xml:space="preserve">полагаем целесообразным абзац первый пункта 2 проекта Изменений изложить в следующей редакции: </w:t>
            </w:r>
            <w:proofErr w:type="gramEnd"/>
          </w:p>
          <w:p w:rsidR="00E5461C" w:rsidRPr="00F00EF2" w:rsidRDefault="00E5461C" w:rsidP="009534A6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543EFD">
              <w:rPr>
                <w:rFonts w:ascii="Times New Roman" w:hAnsi="Times New Roman" w:cs="Times New Roman"/>
                <w:sz w:val="28"/>
                <w:szCs w:val="28"/>
              </w:rPr>
              <w:t xml:space="preserve">«2. Дополнить Порядок приложением </w:t>
            </w:r>
            <w:r w:rsidRPr="00543EFD">
              <w:rPr>
                <w:rFonts w:ascii="Times New Roman" w:hAnsi="Times New Roman" w:cs="Times New Roman"/>
                <w:sz w:val="28"/>
                <w:szCs w:val="28"/>
              </w:rPr>
              <w:br/>
              <w:t>№ 7 в следующей редакции</w:t>
            </w:r>
            <w:proofErr w:type="gramStart"/>
            <w:r w:rsidRPr="00543EFD"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Pr="00543E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E71F38" w:rsidRDefault="00E5461C" w:rsidP="009534A6">
            <w:pPr>
              <w:spacing w:after="0" w:line="240" w:lineRule="auto"/>
              <w:ind w:firstLine="352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F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Учтено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36B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5461C" w:rsidRDefault="00E5461C" w:rsidP="009534A6">
            <w:pPr>
              <w:spacing w:after="0" w:line="240" w:lineRule="auto"/>
              <w:ind w:firstLine="35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B3A5E">
              <w:rPr>
                <w:rFonts w:ascii="Times New Roman" w:hAnsi="Times New Roman" w:cs="Times New Roman"/>
                <w:sz w:val="28"/>
                <w:szCs w:val="28"/>
              </w:rPr>
              <w:t xml:space="preserve">бзац первый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пункта 2 </w:t>
            </w:r>
            <w:r w:rsidRPr="004B3A5E">
              <w:rPr>
                <w:rFonts w:ascii="Times New Roman" w:hAnsi="Times New Roman" w:cs="Times New Roman"/>
                <w:sz w:val="28"/>
                <w:szCs w:val="28"/>
              </w:rPr>
              <w:t>проекта Изменений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изложен в следующей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редакции:</w:t>
            </w:r>
          </w:p>
          <w:p w:rsidR="00E5461C" w:rsidRPr="00C318E4" w:rsidRDefault="00E5461C" w:rsidP="00EC27F2">
            <w:pPr>
              <w:spacing w:after="0" w:line="240" w:lineRule="auto"/>
              <w:ind w:firstLine="35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 </w:t>
            </w:r>
            <w:r w:rsidRPr="004B3A5E">
              <w:rPr>
                <w:rFonts w:ascii="Times New Roman" w:hAnsi="Times New Roman" w:cs="Times New Roman"/>
                <w:sz w:val="28"/>
                <w:szCs w:val="28"/>
              </w:rPr>
              <w:t>Дополнить Порядок приложением № 7 в следующей редакции</w:t>
            </w:r>
            <w:proofErr w:type="gramStart"/>
            <w:r w:rsidRPr="004B3A5E">
              <w:rPr>
                <w:rFonts w:ascii="Times New Roman" w:hAnsi="Times New Roman" w:cs="Times New Roman"/>
                <w:sz w:val="28"/>
                <w:szCs w:val="28"/>
              </w:rPr>
              <w:t>:»</w:t>
            </w:r>
            <w:proofErr w:type="gramEnd"/>
            <w:r w:rsidRPr="004B3A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461C" w:rsidRPr="00EB5C6B" w:rsidTr="00543EF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EB5C6B" w:rsidRDefault="00E5461C" w:rsidP="00662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DE0BA1" w:rsidRDefault="00E5461C" w:rsidP="00E44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решения Совета Комиссии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BE3575" w:rsidRDefault="00E5461C" w:rsidP="00BE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Департамента</w:t>
            </w:r>
          </w:p>
          <w:p w:rsidR="00E5461C" w:rsidRPr="00BE3575" w:rsidRDefault="00E5461C" w:rsidP="00BE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редпринимательской деятельности ЕЭК </w:t>
            </w:r>
          </w:p>
          <w:p w:rsidR="00E5461C" w:rsidRPr="00BE3575" w:rsidRDefault="00E5461C" w:rsidP="00BE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(служебная записка 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от 24 августа 2023 г. 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№ 10-16549/Э)</w:t>
            </w:r>
          </w:p>
          <w:p w:rsidR="00E5461C" w:rsidRPr="00BE3575" w:rsidRDefault="00E5461C" w:rsidP="00BE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461C" w:rsidRPr="00F00EF2" w:rsidRDefault="00E5461C" w:rsidP="00BE3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E84D7A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4D7A">
              <w:rPr>
                <w:rFonts w:ascii="Times New Roman" w:hAnsi="Times New Roman" w:cs="Times New Roman"/>
                <w:sz w:val="28"/>
                <w:szCs w:val="28"/>
              </w:rPr>
              <w:t>В соответствии со служебной запиской Департамента санитарных, фитосанитарных и ветеринарных мер от 27 июля 2023 г.</w:t>
            </w:r>
            <w:r w:rsidR="002278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D7A">
              <w:rPr>
                <w:rFonts w:ascii="Times New Roman" w:hAnsi="Times New Roman" w:cs="Times New Roman"/>
                <w:sz w:val="28"/>
                <w:szCs w:val="28"/>
              </w:rPr>
              <w:t>№ 17-15128/Э Департамент развития предпринимательской деятельности (далее – сводный департамент) рассмотрел проект решения Совета Евразийской экономической комиссии «О внесении изменений в Порядок взаимодействия государств – 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животных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D7A">
              <w:rPr>
                <w:rFonts w:ascii="Times New Roman" w:hAnsi="Times New Roman" w:cs="Times New Roman"/>
                <w:sz w:val="28"/>
                <w:szCs w:val="28"/>
              </w:rPr>
              <w:t>и проведения регионализации и компартментализации» (далее соответственно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4D7A">
              <w:rPr>
                <w:rFonts w:ascii="Times New Roman" w:hAnsi="Times New Roman" w:cs="Times New Roman"/>
                <w:sz w:val="28"/>
                <w:szCs w:val="28"/>
              </w:rPr>
              <w:t>проект решения, Порядок регионализации), размещенный на официальном сайте Союза для проведения в период с 27 июля по 25 сентября 2023 г. публичного обсуждения в рамках процедуры оценки регулирующего воздействия, и сообщает.</w:t>
            </w:r>
          </w:p>
          <w:p w:rsidR="00E5461C" w:rsidRDefault="00E5461C" w:rsidP="00E84D7A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7F2">
              <w:rPr>
                <w:rFonts w:ascii="Times New Roman" w:hAnsi="Times New Roman" w:cs="Times New Roman"/>
                <w:sz w:val="28"/>
                <w:szCs w:val="28"/>
              </w:rPr>
              <w:t>Проектом решения предлагается утвердить проект Порядка применения общих принципов и правил профилактики, локализации и ликвидации очагов ящура (далее – проект Порядка)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461C" w:rsidRPr="00BE3575" w:rsidRDefault="00E5461C" w:rsidP="00EC27F2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</w:t>
            </w:r>
            <w:r w:rsidRPr="00BE3575">
              <w:rPr>
                <w:rFonts w:ascii="Times New Roman" w:hAnsi="Times New Roman" w:cs="Times New Roman"/>
                <w:sz w:val="28"/>
                <w:szCs w:val="28"/>
              </w:rPr>
              <w:t xml:space="preserve">Следует отметить, что в приложении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3575">
              <w:rPr>
                <w:rFonts w:ascii="Times New Roman" w:hAnsi="Times New Roman" w:cs="Times New Roman"/>
                <w:sz w:val="28"/>
                <w:szCs w:val="28"/>
              </w:rPr>
              <w:t>№ 1 к Порядку регионализации указан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особо опасных, карантинных и зоонозных болезней животных, в отношении которых осуществляется взаимодействие государств – членов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575">
              <w:rPr>
                <w:rFonts w:ascii="Times New Roman" w:hAnsi="Times New Roman" w:cs="Times New Roman"/>
                <w:sz w:val="28"/>
                <w:szCs w:val="28"/>
              </w:rPr>
              <w:t>Евразийского экономического союза при профилактике, диагностике, локализации и ликвидации очагов болезней животных (далее – Перечень).</w:t>
            </w:r>
          </w:p>
          <w:p w:rsidR="00E5461C" w:rsidRPr="00BE3575" w:rsidRDefault="00E5461C" w:rsidP="00BE3575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3575">
              <w:rPr>
                <w:rFonts w:ascii="Times New Roman" w:hAnsi="Times New Roman" w:cs="Times New Roman"/>
                <w:sz w:val="28"/>
                <w:szCs w:val="28"/>
              </w:rPr>
              <w:t>При этом Перечнем предусмотрена необходимость применения общих принципов и правил профилактики, локализации и ликвидации очагов болезней животных (по взаимной договоренности) по следующим (помимо ящура) болезням животных: африканская чума свиней, болезнь Ньюкасла, высокопатогенный грипп птиц, заразный узелковый дерматит, катаральная лихорадка овец, классическая чума свиней, оспа овец и коз, сальмонеллезы птиц и чума мелких жвачных.</w:t>
            </w:r>
            <w:proofErr w:type="gramEnd"/>
          </w:p>
          <w:p w:rsidR="00E5461C" w:rsidRPr="001F3E13" w:rsidRDefault="00E5461C" w:rsidP="00BE3575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3575">
              <w:rPr>
                <w:rFonts w:ascii="Times New Roman" w:hAnsi="Times New Roman" w:cs="Times New Roman"/>
                <w:sz w:val="28"/>
                <w:szCs w:val="28"/>
              </w:rPr>
              <w:t>В этой связи в целях обеспечения комплексной реализации положений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575">
              <w:rPr>
                <w:rFonts w:ascii="Times New Roman" w:hAnsi="Times New Roman" w:cs="Times New Roman"/>
                <w:sz w:val="28"/>
                <w:szCs w:val="28"/>
              </w:rPr>
              <w:t>Перечня и дальнейшего совершенствования права Союза по данному направлению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575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предлагается рассмотреть вопросы о разработке проектов актов Комиссии, устанавливающих порядки применения общих принципов и правил профилактики, </w:t>
            </w:r>
            <w:r w:rsidRPr="00BE3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локализации и ликвидации очагов вышеуказанных болезней животных, а также о дополнении проекта решения соответствующим «порученческим» пунктом.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DF11B0" w:rsidP="00031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Отклонено.</w:t>
            </w:r>
          </w:p>
          <w:p w:rsidR="00D64848" w:rsidRDefault="00D64848" w:rsidP="00713721">
            <w:pPr>
              <w:shd w:val="clear" w:color="auto" w:fill="FFFFFF"/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64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полномоченные органы государств-членов не поддерживают предложение Департамента развития предпринимательской </w:t>
            </w:r>
            <w:bookmarkStart w:id="0" w:name="_GoBack"/>
            <w:bookmarkEnd w:id="0"/>
            <w:r w:rsidRPr="00664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E3575">
              <w:rPr>
                <w:rFonts w:ascii="Times New Roman" w:hAnsi="Times New Roman" w:cs="Times New Roman"/>
                <w:sz w:val="28"/>
                <w:szCs w:val="28"/>
              </w:rPr>
              <w:t>рассмотреть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E3575">
              <w:rPr>
                <w:rFonts w:ascii="Times New Roman" w:hAnsi="Times New Roman" w:cs="Times New Roman"/>
                <w:sz w:val="28"/>
                <w:szCs w:val="28"/>
              </w:rPr>
              <w:t xml:space="preserve"> о разработке проектов актов Комиссии, устанавливающих порядки применения общих принципов и правил профилактики, локализации и ликвидации очагов вышеуказанных болезней животных, а также о дополнении проекта решения соответствующим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3575">
              <w:rPr>
                <w:rFonts w:ascii="Times New Roman" w:hAnsi="Times New Roman" w:cs="Times New Roman"/>
                <w:sz w:val="28"/>
                <w:szCs w:val="28"/>
              </w:rPr>
              <w:t>«порученческим» пунктом.</w:t>
            </w:r>
          </w:p>
          <w:p w:rsidR="00713721" w:rsidRPr="006643A9" w:rsidRDefault="00713721" w:rsidP="00713721">
            <w:pPr>
              <w:shd w:val="clear" w:color="auto" w:fill="FFFFFF"/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4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вопросе очередности применения ветеринарн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о-санитарных</w:t>
            </w:r>
            <w:r w:rsidRPr="00664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мер, направленных на борьбу с заразными болезнями, включая нормативно-правовое регулирование, государства-члены и Комиссия должны в первую очередь руководствоваться не решениями органов Комиссии, а текущей эпизоотической ситуацией по той или иной болезни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5461C" w:rsidRPr="00D64848" w:rsidRDefault="00D64848" w:rsidP="00D64848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48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Исходя из </w:t>
            </w:r>
            <w:proofErr w:type="gramStart"/>
            <w:r w:rsidRPr="00D64848">
              <w:rPr>
                <w:rFonts w:ascii="Times New Roman" w:hAnsi="Times New Roman" w:cs="Times New Roman"/>
                <w:sz w:val="28"/>
                <w:szCs w:val="28"/>
              </w:rPr>
              <w:t>изложенного</w:t>
            </w:r>
            <w:proofErr w:type="gramEnd"/>
            <w:r w:rsidRPr="00D64848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</w:t>
            </w:r>
            <w:r w:rsidRPr="00D64848">
              <w:rPr>
                <w:rFonts w:ascii="Times New Roman" w:hAnsi="Times New Roman" w:cs="Times New Roman"/>
                <w:sz w:val="28"/>
                <w:szCs w:val="28"/>
              </w:rPr>
              <w:t>ое предложение</w:t>
            </w:r>
            <w:r w:rsidRPr="00D64848">
              <w:rPr>
                <w:rFonts w:ascii="Times New Roman" w:hAnsi="Times New Roman" w:cs="Times New Roman"/>
                <w:sz w:val="28"/>
                <w:szCs w:val="28"/>
              </w:rPr>
              <w:t xml:space="preserve"> не может быть принят</w:t>
            </w:r>
            <w:r w:rsidRPr="00D648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648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461C" w:rsidRPr="00EB5C6B" w:rsidTr="00543EF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662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E44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1 проекта Порядка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BE3575" w:rsidRDefault="00E5461C" w:rsidP="0068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Департамента</w:t>
            </w:r>
          </w:p>
          <w:p w:rsidR="00E5461C" w:rsidRPr="00BE3575" w:rsidRDefault="00E5461C" w:rsidP="0068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редпринимательской деятельности ЕЭК </w:t>
            </w:r>
          </w:p>
          <w:p w:rsidR="00E5461C" w:rsidRPr="00BE3575" w:rsidRDefault="00E5461C" w:rsidP="00681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(служебная записка 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от 24 августа 2023 г. 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№ 10-16549/Э)</w:t>
            </w:r>
          </w:p>
          <w:p w:rsidR="00E5461C" w:rsidRPr="000204B4" w:rsidRDefault="00E5461C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681E8F" w:rsidRDefault="00E5461C" w:rsidP="00681E8F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Pr="00681E8F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Предлагается дополнительно проработать вопрос о целесообразности </w:t>
            </w:r>
          </w:p>
          <w:p w:rsidR="00E5461C" w:rsidRPr="00681E8F" w:rsidRDefault="00E5461C" w:rsidP="00681E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E8F">
              <w:rPr>
                <w:rFonts w:ascii="Times New Roman" w:hAnsi="Times New Roman" w:cs="Times New Roman"/>
                <w:sz w:val="28"/>
                <w:szCs w:val="28"/>
              </w:rPr>
              <w:t xml:space="preserve">дополнения проектом решения Порядка регионализации разделом X, состоящим </w:t>
            </w:r>
          </w:p>
          <w:p w:rsidR="00E5461C" w:rsidRDefault="00E5461C" w:rsidP="00681E8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E8F">
              <w:rPr>
                <w:rFonts w:ascii="Times New Roman" w:hAnsi="Times New Roman" w:cs="Times New Roman"/>
                <w:sz w:val="28"/>
                <w:szCs w:val="28"/>
              </w:rPr>
              <w:t xml:space="preserve">из одного абзаца, содержащего отсылочную норму на приложение № 7 к Порядку регионализации, поскольку представляется достаточным ограничиться указанием на дополнение Порядка регионализации приложением № 7.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EC27F2" w:rsidRDefault="00E5461C" w:rsidP="003D3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4173">
              <w:rPr>
                <w:rFonts w:ascii="Times New Roman" w:hAnsi="Times New Roman" w:cs="Times New Roman"/>
                <w:b/>
                <w:sz w:val="28"/>
                <w:szCs w:val="28"/>
              </w:rPr>
              <w:t>Учтено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частично.</w:t>
            </w:r>
          </w:p>
          <w:p w:rsidR="00E5461C" w:rsidRDefault="00E5461C" w:rsidP="00EC27F2">
            <w:pPr>
              <w:spacing w:after="0" w:line="240" w:lineRule="auto"/>
              <w:ind w:firstLine="35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30F">
              <w:rPr>
                <w:rFonts w:ascii="Times New Roman" w:hAnsi="Times New Roman" w:cs="Times New Roman"/>
                <w:sz w:val="28"/>
                <w:szCs w:val="28"/>
              </w:rPr>
              <w:t>Действующий текст 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регионализации </w:t>
            </w:r>
            <w:r w:rsidRPr="0078230F">
              <w:rPr>
                <w:rFonts w:ascii="Times New Roman" w:hAnsi="Times New Roman" w:cs="Times New Roman"/>
                <w:sz w:val="28"/>
                <w:szCs w:val="28"/>
              </w:rPr>
              <w:t xml:space="preserve"> заканчивается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пунктом 71 </w:t>
            </w:r>
            <w:r w:rsidRPr="0078230F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823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устанавливающего</w:t>
            </w:r>
            <w:r w:rsidRPr="0078230F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8230F">
              <w:rPr>
                <w:rFonts w:ascii="Times New Roman" w:hAnsi="Times New Roman" w:cs="Times New Roman"/>
                <w:sz w:val="28"/>
                <w:szCs w:val="28"/>
              </w:rPr>
              <w:t xml:space="preserve">полномоченных органов при получении сертификатов Всемирной организации здоровья животных о статусе страны по болезням животных.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Поэтому не</w:t>
            </w:r>
            <w:r w:rsidR="004E1A57">
              <w:rPr>
                <w:rFonts w:ascii="Times New Roman" w:hAnsi="Times New Roman" w:cs="Times New Roman"/>
                <w:sz w:val="28"/>
                <w:szCs w:val="28"/>
              </w:rPr>
              <w:t>целесообразно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дополнить раздел </w:t>
            </w:r>
            <w:r w:rsidRPr="007823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приложением № 7, которое имеет отношение к порядку применения общих принципов и правил профилактики, диагностики, локализации и ликвидации очагов ящура.</w:t>
            </w:r>
          </w:p>
          <w:p w:rsidR="00E5461C" w:rsidRDefault="00E5461C" w:rsidP="00C160F2">
            <w:pPr>
              <w:spacing w:after="0" w:line="240" w:lineRule="auto"/>
              <w:ind w:firstLine="35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Учитывая изложенное, </w:t>
            </w:r>
            <w:r w:rsidR="004E1A57">
              <w:rPr>
                <w:rFonts w:ascii="Times New Roman" w:hAnsi="Times New Roman" w:cs="Times New Roman"/>
                <w:sz w:val="28"/>
                <w:szCs w:val="28"/>
              </w:rPr>
              <w:t>предлагается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дополнить Порядок регионализации </w:t>
            </w:r>
            <w:r w:rsidRPr="00681E8F">
              <w:rPr>
                <w:rFonts w:ascii="Times New Roman" w:hAnsi="Times New Roman" w:cs="Times New Roman"/>
                <w:sz w:val="28"/>
                <w:szCs w:val="28"/>
              </w:rPr>
              <w:t>разделом 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представленной редакции с пунктом 72, что позволит обеспечить наличие ссылки в основном документе на производный документ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(приложение).</w:t>
            </w:r>
          </w:p>
          <w:p w:rsidR="00E5461C" w:rsidRPr="004B3A5E" w:rsidRDefault="00E5461C" w:rsidP="00C160F2">
            <w:pPr>
              <w:spacing w:after="0" w:line="240" w:lineRule="auto"/>
              <w:ind w:firstLine="35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учета предложения 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редпринимательской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>еятельности ЕЭК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пункт 2 проекта Порядка изложен в следующей редакции:</w:t>
            </w:r>
          </w:p>
          <w:p w:rsidR="00E5461C" w:rsidRPr="006B19D7" w:rsidRDefault="00E5461C" w:rsidP="00C217BD">
            <w:pPr>
              <w:spacing w:after="0" w:line="240" w:lineRule="auto"/>
              <w:ind w:firstLine="352"/>
              <w:contextualSpacing/>
              <w:jc w:val="both"/>
              <w:rPr>
                <w:rFonts w:eastAsia="Times New Roman"/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«2. </w:t>
            </w:r>
            <w:r w:rsidRPr="004B3A5E">
              <w:rPr>
                <w:rFonts w:ascii="Times New Roman" w:hAnsi="Times New Roman" w:cs="Times New Roman"/>
                <w:sz w:val="28"/>
                <w:szCs w:val="28"/>
              </w:rPr>
              <w:t>Дополнить Порядок приложением № 7 в следующей редакции</w:t>
            </w:r>
            <w:proofErr w:type="gramStart"/>
            <w:r w:rsidRPr="004B3A5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330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="00D97A83">
              <w:rPr>
                <w:rFonts w:ascii="Times New Roman" w:hAnsi="Times New Roman" w:cs="Times New Roman"/>
                <w:sz w:val="28"/>
                <w:szCs w:val="28"/>
              </w:rPr>
              <w:t xml:space="preserve"> далее по тексту проекта Порядк</w:t>
            </w:r>
            <w:r w:rsidR="00C217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</w:p>
        </w:tc>
      </w:tr>
      <w:tr w:rsidR="00E5461C" w:rsidRPr="00EB5C6B" w:rsidTr="00543EF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EB5C6B" w:rsidRDefault="00E5461C" w:rsidP="00662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E44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>Абзац второй пункта 19 проекта Порядка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BE3575" w:rsidRDefault="00E5461C" w:rsidP="0055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Департамента</w:t>
            </w:r>
          </w:p>
          <w:p w:rsidR="00E5461C" w:rsidRPr="00BE3575" w:rsidRDefault="00E5461C" w:rsidP="0055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редпринимательской деятельности ЕЭК </w:t>
            </w:r>
          </w:p>
          <w:p w:rsidR="00E5461C" w:rsidRPr="000204B4" w:rsidRDefault="00E5461C" w:rsidP="0055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(служебная записка 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от 24 августа 2023 г. 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№ 10-16549/Э)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553D25" w:rsidRDefault="00E5461C" w:rsidP="00553D25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3. 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>Абзац второй пункта 19 проекта Порядка после слов «с нормой» предлагается дополнить словом «абзаца».</w:t>
            </w:r>
          </w:p>
          <w:p w:rsidR="00E5461C" w:rsidRDefault="00E5461C" w:rsidP="0066240C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281161" w:rsidRDefault="00E5461C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1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Учтено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E5461C" w:rsidRPr="00553D25" w:rsidRDefault="00E5461C" w:rsidP="0060122D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>Абзац второй пункта 19 проекта Порядка после слов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нормой четвертого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>»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 xml:space="preserve"> словом «абзаца».</w:t>
            </w:r>
          </w:p>
          <w:p w:rsidR="00E5461C" w:rsidRPr="0028706C" w:rsidRDefault="00E5461C" w:rsidP="00F04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61C" w:rsidRPr="00EB5C6B" w:rsidTr="00543EFD">
        <w:trPr>
          <w:trHeight w:val="1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1C" w:rsidRDefault="00E5461C" w:rsidP="00662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1C" w:rsidRDefault="00E5461C" w:rsidP="00E44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>одпункт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>«в» пункта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Порядка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461C" w:rsidRPr="00BE3575" w:rsidRDefault="00E5461C" w:rsidP="00C9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Департамента</w:t>
            </w:r>
          </w:p>
          <w:p w:rsidR="00E5461C" w:rsidRPr="00BE3575" w:rsidRDefault="00E5461C" w:rsidP="00C9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редпринимательской деятельности ЕЭК </w:t>
            </w:r>
          </w:p>
          <w:p w:rsidR="00E5461C" w:rsidRPr="00BE3575" w:rsidRDefault="00E5461C" w:rsidP="00C959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(служебная записка 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от 24 августа 2023 г. 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№ 10-16549/Э)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787034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4. 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>В целях обеспечения правовой определенности в подпунктах «в» пункта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>(на странице 30) проекта Порядка предлагается: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281161" w:rsidRDefault="00E5461C" w:rsidP="0066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Учтено.</w:t>
            </w:r>
          </w:p>
        </w:tc>
      </w:tr>
      <w:tr w:rsidR="00E5461C" w:rsidRPr="00EB5C6B" w:rsidTr="00543EFD">
        <w:trPr>
          <w:trHeight w:val="435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662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66240C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BE3575" w:rsidRDefault="00E5461C" w:rsidP="0055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787034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 xml:space="preserve">исключить дублирование буквенного обозначения подпунктов и обеспечить их корректное структурирование;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553CD6" w:rsidRDefault="00E5461C" w:rsidP="00985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Порядка исключено дублирование буквенного обозначения подпунктов.</w:t>
            </w:r>
          </w:p>
        </w:tc>
      </w:tr>
      <w:tr w:rsidR="00E5461C" w:rsidRPr="00EB5C6B" w:rsidTr="00543EF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662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66240C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BE3575" w:rsidRDefault="00E5461C" w:rsidP="0055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787034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 xml:space="preserve">уточнить, что вскрытие трупов восприимчивых животных осуществляется в присутствии специалиста государственной ветеринарной службы;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281161" w:rsidRDefault="00E5461C" w:rsidP="00553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3CD6">
              <w:rPr>
                <w:rFonts w:ascii="Times New Roman" w:hAnsi="Times New Roman" w:cs="Times New Roman"/>
                <w:sz w:val="28"/>
                <w:szCs w:val="28"/>
              </w:rPr>
              <w:t>Подпункт «в» пункта 50 проекта Порядка после слов «в присутствии» дополнен словом «специалиста».</w:t>
            </w:r>
          </w:p>
        </w:tc>
      </w:tr>
      <w:tr w:rsidR="00E5461C" w:rsidRPr="00EB5C6B" w:rsidTr="00543EF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662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66240C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BE3575" w:rsidRDefault="00E5461C" w:rsidP="00553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553D25" w:rsidRDefault="00E5461C" w:rsidP="00787034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>уточнить, что безнадзорное содержание не допускается в 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 xml:space="preserve">домашних птиц. </w:t>
            </w:r>
          </w:p>
          <w:p w:rsidR="00E5461C" w:rsidRDefault="00E5461C" w:rsidP="00787034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>Одновременно информируем, что указанные замечания и предложения сводного департамента являются предварительными и их перечень может быть дополнен или изменен в рамках этапа итоговой оценки регулирующего воздействия.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281161" w:rsidRDefault="00E5461C" w:rsidP="00553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3CD6">
              <w:rPr>
                <w:rFonts w:ascii="Times New Roman" w:hAnsi="Times New Roman" w:cs="Times New Roman"/>
                <w:sz w:val="28"/>
                <w:szCs w:val="28"/>
              </w:rPr>
              <w:t>Подпункт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53CD6">
              <w:rPr>
                <w:rFonts w:ascii="Times New Roman" w:hAnsi="Times New Roman" w:cs="Times New Roman"/>
                <w:sz w:val="28"/>
                <w:szCs w:val="28"/>
              </w:rPr>
              <w:t>» пункта 50 проекта Порядка после слов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кошек и</w:t>
            </w:r>
            <w:r w:rsidRPr="00553CD6">
              <w:rPr>
                <w:rFonts w:ascii="Times New Roman" w:hAnsi="Times New Roman" w:cs="Times New Roman"/>
                <w:sz w:val="28"/>
                <w:szCs w:val="28"/>
              </w:rPr>
              <w:t>» дополнен словом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домашних</w:t>
            </w:r>
            <w:r w:rsidRPr="00553CD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E5461C" w:rsidRPr="00EB5C6B" w:rsidTr="00543EF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662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E44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60A2F">
              <w:rPr>
                <w:rFonts w:ascii="Times New Roman" w:hAnsi="Times New Roman" w:cs="Times New Roman"/>
                <w:sz w:val="28"/>
                <w:szCs w:val="28"/>
              </w:rPr>
              <w:t>торо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60A2F">
              <w:rPr>
                <w:rFonts w:ascii="Times New Roman" w:hAnsi="Times New Roman" w:cs="Times New Roman"/>
                <w:sz w:val="28"/>
                <w:szCs w:val="28"/>
              </w:rPr>
              <w:t xml:space="preserve"> абзац пункта 19 Приложения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60A2F">
              <w:rPr>
                <w:rFonts w:ascii="Times New Roman" w:hAnsi="Times New Roman" w:cs="Times New Roman"/>
                <w:sz w:val="28"/>
                <w:szCs w:val="28"/>
              </w:rPr>
              <w:t>№ 7 к Порядку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F01C82" w:rsidRDefault="00E5461C" w:rsidP="00F0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</w:t>
            </w:r>
          </w:p>
          <w:p w:rsidR="00E5461C" w:rsidRPr="00BE3575" w:rsidRDefault="00E5461C" w:rsidP="00F01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конкурентной политики и политики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1C82">
              <w:rPr>
                <w:rFonts w:ascii="Times New Roman" w:eastAsia="Times New Roman" w:hAnsi="Times New Roman" w:cs="Times New Roman"/>
                <w:sz w:val="28"/>
                <w:szCs w:val="28"/>
              </w:rPr>
              <w:t>в области государственных закупок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(служебная записка 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01C82">
              <w:rPr>
                <w:rFonts w:ascii="Times New Roman" w:eastAsia="Times New Roman" w:hAnsi="Times New Roman" w:cs="Times New Roman"/>
                <w:sz w:val="28"/>
                <w:szCs w:val="28"/>
              </w:rPr>
              <w:t>от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 </w:t>
            </w:r>
            <w:r w:rsidRPr="00F01C82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01C82">
              <w:rPr>
                <w:rFonts w:ascii="Times New Roman" w:eastAsia="Times New Roman" w:hAnsi="Times New Roman" w:cs="Times New Roman"/>
                <w:sz w:val="28"/>
                <w:szCs w:val="28"/>
              </w:rPr>
              <w:t>№ 23-17325/Э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460A2F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2F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рассмотрения сообщаем, что в рамках компетенции Департамента замечаний не имеем. </w:t>
            </w:r>
          </w:p>
          <w:p w:rsidR="00E5461C" w:rsidRDefault="00E5461C" w:rsidP="00460A2F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2F">
              <w:rPr>
                <w:rFonts w:ascii="Times New Roman" w:hAnsi="Times New Roman" w:cs="Times New Roman"/>
                <w:sz w:val="28"/>
                <w:szCs w:val="28"/>
              </w:rPr>
              <w:t>В случае возникновения предложений на этапе итоговой оценки регулирующего воздействия, Департамент сохраняет за собой право представить соответствующие предложения.</w:t>
            </w:r>
          </w:p>
          <w:p w:rsidR="00E5461C" w:rsidRDefault="00E5461C" w:rsidP="00460A2F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0A2F">
              <w:rPr>
                <w:rFonts w:ascii="Times New Roman" w:hAnsi="Times New Roman" w:cs="Times New Roman"/>
                <w:sz w:val="28"/>
                <w:szCs w:val="28"/>
              </w:rPr>
              <w:t xml:space="preserve">Вместе с тем отмечаем, что в первом предложении второго абзаца пункта 19 Приложения № 7 к Порядку взаимодействия государств – членов Евразийского экономического союза при профилактике, диагностике, локализации и ликвидации очагов особо опасных, карантинных и зоонозных болезней </w:t>
            </w:r>
            <w:r w:rsidRPr="00460A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 и проведения регионализации и компартментализации после слов «присутствующих в вакцине в соответствии с нормой четвертого» пропущено слово «абзаца».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281161" w:rsidRDefault="00E5461C" w:rsidP="004A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811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Учтено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E5461C" w:rsidRPr="00553D25" w:rsidRDefault="00E5461C" w:rsidP="004A0727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>Абзац второй пункта 19 проекта Порядка после слов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нормой четвертого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>»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553D25">
              <w:rPr>
                <w:rFonts w:ascii="Times New Roman" w:hAnsi="Times New Roman" w:cs="Times New Roman"/>
                <w:sz w:val="28"/>
                <w:szCs w:val="28"/>
              </w:rPr>
              <w:t xml:space="preserve"> словом «абзаца».</w:t>
            </w:r>
          </w:p>
          <w:p w:rsidR="00E5461C" w:rsidRPr="00553CD6" w:rsidRDefault="00E5461C" w:rsidP="00553C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461C" w:rsidRPr="00EB5C6B" w:rsidTr="00543EF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662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E4412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Отдельные структурные элементы проекта изменений в Порядок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F01C82" w:rsidRDefault="00E5461C" w:rsidP="00E8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</w:t>
            </w:r>
          </w:p>
          <w:p w:rsidR="00E5461C" w:rsidRPr="00BE3575" w:rsidRDefault="00E5461C" w:rsidP="00E87E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1C82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конкурентной политики и политики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01C82">
              <w:rPr>
                <w:rFonts w:ascii="Times New Roman" w:eastAsia="Times New Roman" w:hAnsi="Times New Roman" w:cs="Times New Roman"/>
                <w:sz w:val="28"/>
                <w:szCs w:val="28"/>
              </w:rPr>
              <w:t>в области государственных закупок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(служебная записка 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01C82">
              <w:rPr>
                <w:rFonts w:ascii="Times New Roman" w:eastAsia="Times New Roman" w:hAnsi="Times New Roman" w:cs="Times New Roman"/>
                <w:sz w:val="28"/>
                <w:szCs w:val="28"/>
              </w:rPr>
              <w:t>от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сентября </w:t>
            </w:r>
            <w:r w:rsidRPr="00F01C82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F01C82">
              <w:rPr>
                <w:rFonts w:ascii="Times New Roman" w:eastAsia="Times New Roman" w:hAnsi="Times New Roman" w:cs="Times New Roman"/>
                <w:sz w:val="28"/>
                <w:szCs w:val="28"/>
              </w:rPr>
              <w:t>№ 23-17325/Э</w:t>
            </w:r>
            <w:r w:rsidRPr="00BE3575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E5461C" w:rsidP="00E87E4B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E4B">
              <w:rPr>
                <w:rFonts w:ascii="Times New Roman" w:hAnsi="Times New Roman" w:cs="Times New Roman"/>
                <w:sz w:val="28"/>
                <w:szCs w:val="28"/>
              </w:rPr>
              <w:t>Дополнительно отмечаем, что из содержащихся в тексте норм, каких как «Для уточнения диагноза, недопущения распространения ящура и его ликвидации принимаются следующие меры…», «В зоне временного контроля может осуществляться программа…», «Осуществляется контроль за соответствием объекта требованиям…», «В зоне наблюдения обеспечивается выполнение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E4B">
              <w:rPr>
                <w:rFonts w:ascii="Times New Roman" w:hAnsi="Times New Roman" w:cs="Times New Roman"/>
                <w:sz w:val="28"/>
                <w:szCs w:val="28"/>
              </w:rPr>
              <w:t>следующих мер…» не ясно, кем именно будут выполняться соответствующие действия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21" w:rsidRDefault="00713721" w:rsidP="00713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Отклонено.</w:t>
            </w:r>
          </w:p>
          <w:p w:rsidR="006D33B8" w:rsidRPr="00553CD6" w:rsidRDefault="006D33B8" w:rsidP="008C182D">
            <w:pPr>
              <w:shd w:val="clear" w:color="auto" w:fill="FFFFFF"/>
              <w:spacing w:after="0" w:line="240" w:lineRule="auto"/>
              <w:ind w:firstLine="3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64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64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проекте изменений в Порядок конкретных лиц, выполняющих соответствующие действия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нецелесообразно</w:t>
            </w:r>
            <w:r w:rsidRPr="00664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поскольку </w:t>
            </w:r>
            <w:r w:rsidRPr="006643A9">
              <w:rPr>
                <w:rFonts w:ascii="Times New Roman" w:hAnsi="Times New Roman" w:cs="Times New Roman"/>
                <w:sz w:val="28"/>
                <w:szCs w:val="28"/>
              </w:rPr>
              <w:t>органы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3A9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государственной власти государств-членов и другие субъекты будут осуществлять мероприятия по профилактике, локализации и ликвидации очагов </w:t>
            </w:r>
            <w:r w:rsidRPr="00664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ящура с учетом </w:t>
            </w:r>
            <w:r w:rsidRPr="006643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их полномочий, установленных законодательством государств-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членов.</w:t>
            </w:r>
            <w:r w:rsidR="008C18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5461C" w:rsidRPr="00EB5C6B" w:rsidTr="00543EFD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48503D" w:rsidP="0066240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3F59EF" w:rsidP="0066240C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Подпункт «а» пункта 55, подпункт «б» пункта 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BE3575" w:rsidRDefault="003F59EF" w:rsidP="003F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Департамент ветеринарного и продовольственного надзора Министерства сельского хозяйства и продовольствия Республики Беларусь (письмо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от 22 сентября 2023 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№ 06-11/2711)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Default="00256BBE" w:rsidP="00256BBE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Департамент ветеринарного и продовольственного надзора Министерства сельского хозяйства и продовольствия Республики Беларусь считает целесообразным в подпункте «а» пункте 55 и в подпункте «б» пункта 60 исключить слово «санитарного».</w:t>
            </w:r>
          </w:p>
          <w:p w:rsidR="00256BBE" w:rsidRDefault="00256BBE" w:rsidP="00256BBE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Обоснование:</w:t>
            </w:r>
          </w:p>
          <w:p w:rsidR="00256BBE" w:rsidRDefault="00256BBE" w:rsidP="00256BBE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 Термин «санитарный убой» не предполагает проведение санитарного убоя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угрожаемой зоне.</w:t>
            </w:r>
          </w:p>
          <w:p w:rsidR="00256BBE" w:rsidRDefault="00256BBE" w:rsidP="00256BBE">
            <w:pPr>
              <w:spacing w:after="0" w:line="240" w:lineRule="auto"/>
              <w:ind w:firstLine="3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 Согласно термину «санитарный убой» проведение санитарного убоя осуществляется с обеззараживанием продукции убоя методами, гарантирующими уничтожение вируса ящура. Условия убоя клинических здоровых восприимчивых животных в угрожаемой зоне определены в п. 54 проекта изменений и не предполагает указанное обеззараживание.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1C" w:rsidRPr="00553CD6" w:rsidRDefault="00036B3D" w:rsidP="0003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Предложение Департамента ветеринарного и продовольственного надзора Министерства сельского хозяйства и продовольствия Республики Беларусь по </w:t>
            </w:r>
            <w:r w:rsidR="005734A2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подпункт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5734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«а» пункт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5734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55 и подпункт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5734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«б» пункта 60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части </w:t>
            </w:r>
            <w:r w:rsidR="005734A2">
              <w:rPr>
                <w:rFonts w:ascii="Times New Roman" w:eastAsia="Times New Roman" w:hAnsi="Times New Roman" w:cs="Times New Roman"/>
                <w:sz w:val="28"/>
                <w:szCs w:val="28"/>
              </w:rPr>
              <w:t>исключен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ия из них</w:t>
            </w:r>
            <w:r w:rsidR="005734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5734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«санитарного»</w:t>
            </w:r>
            <w:r w:rsidR="005734A2" w:rsidRPr="008C1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C18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требует дополнительного обсуждения.</w:t>
            </w:r>
            <w:r w:rsidR="008C182D" w:rsidRPr="008C18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94ED4" w:rsidRDefault="00E94ED4" w:rsidP="008F54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3576" w:rsidRDefault="00B53576" w:rsidP="008F54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B53576" w:rsidSect="00DE0BA1">
      <w:headerReference w:type="default" r:id="rId13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C1" w:rsidRDefault="00D65CC1" w:rsidP="00046698">
      <w:pPr>
        <w:spacing w:after="0" w:line="240" w:lineRule="auto"/>
      </w:pPr>
      <w:r>
        <w:separator/>
      </w:r>
    </w:p>
  </w:endnote>
  <w:endnote w:type="continuationSeparator" w:id="0">
    <w:p w:rsidR="00D65CC1" w:rsidRDefault="00D65CC1" w:rsidP="000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C1" w:rsidRDefault="00D65CC1" w:rsidP="00046698">
      <w:pPr>
        <w:spacing w:after="0" w:line="240" w:lineRule="auto"/>
      </w:pPr>
      <w:r>
        <w:separator/>
      </w:r>
    </w:p>
  </w:footnote>
  <w:footnote w:type="continuationSeparator" w:id="0">
    <w:p w:rsidR="00D65CC1" w:rsidRDefault="00D65CC1" w:rsidP="0004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34090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A533D" w:rsidRPr="00C402DD" w:rsidRDefault="00CA533D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402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402D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402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4848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402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46698" w:rsidRDefault="000466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4608"/>
    <w:multiLevelType w:val="hybridMultilevel"/>
    <w:tmpl w:val="7182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F60E2"/>
    <w:multiLevelType w:val="hybridMultilevel"/>
    <w:tmpl w:val="9C2821EE"/>
    <w:lvl w:ilvl="0" w:tplc="56241E44">
      <w:start w:val="1"/>
      <w:numFmt w:val="decimal"/>
      <w:lvlText w:val="%1."/>
      <w:lvlJc w:val="left"/>
      <w:pPr>
        <w:ind w:left="1498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88"/>
    <w:rsid w:val="000034A7"/>
    <w:rsid w:val="00003517"/>
    <w:rsid w:val="00005188"/>
    <w:rsid w:val="00005F50"/>
    <w:rsid w:val="000071BB"/>
    <w:rsid w:val="0001017B"/>
    <w:rsid w:val="000111BF"/>
    <w:rsid w:val="0001358C"/>
    <w:rsid w:val="000204B4"/>
    <w:rsid w:val="000208FD"/>
    <w:rsid w:val="00031FCB"/>
    <w:rsid w:val="0003557B"/>
    <w:rsid w:val="00036B3D"/>
    <w:rsid w:val="00037BFA"/>
    <w:rsid w:val="00045F14"/>
    <w:rsid w:val="00046698"/>
    <w:rsid w:val="00050000"/>
    <w:rsid w:val="000513F3"/>
    <w:rsid w:val="00052D23"/>
    <w:rsid w:val="00054DA7"/>
    <w:rsid w:val="0006214F"/>
    <w:rsid w:val="00064C75"/>
    <w:rsid w:val="00073990"/>
    <w:rsid w:val="00073F15"/>
    <w:rsid w:val="00091B79"/>
    <w:rsid w:val="00092386"/>
    <w:rsid w:val="00092A38"/>
    <w:rsid w:val="0009659F"/>
    <w:rsid w:val="000A07DA"/>
    <w:rsid w:val="000A2A5C"/>
    <w:rsid w:val="000A6B2E"/>
    <w:rsid w:val="000B2927"/>
    <w:rsid w:val="000B312F"/>
    <w:rsid w:val="000B3362"/>
    <w:rsid w:val="000B4645"/>
    <w:rsid w:val="000B6DF0"/>
    <w:rsid w:val="000C5647"/>
    <w:rsid w:val="000C6636"/>
    <w:rsid w:val="000D06C8"/>
    <w:rsid w:val="000D48FF"/>
    <w:rsid w:val="000D5822"/>
    <w:rsid w:val="000E04FB"/>
    <w:rsid w:val="000E6CB6"/>
    <w:rsid w:val="000F0E98"/>
    <w:rsid w:val="000F16D8"/>
    <w:rsid w:val="000F5456"/>
    <w:rsid w:val="000F685B"/>
    <w:rsid w:val="00102BEF"/>
    <w:rsid w:val="00103E95"/>
    <w:rsid w:val="00105BA8"/>
    <w:rsid w:val="001105DA"/>
    <w:rsid w:val="00111209"/>
    <w:rsid w:val="00113B66"/>
    <w:rsid w:val="00115820"/>
    <w:rsid w:val="001212B7"/>
    <w:rsid w:val="00124855"/>
    <w:rsid w:val="00124A58"/>
    <w:rsid w:val="00126C08"/>
    <w:rsid w:val="00130E2F"/>
    <w:rsid w:val="0013137C"/>
    <w:rsid w:val="00133F22"/>
    <w:rsid w:val="00137EAF"/>
    <w:rsid w:val="00144616"/>
    <w:rsid w:val="00145FBB"/>
    <w:rsid w:val="00154FED"/>
    <w:rsid w:val="00157ED4"/>
    <w:rsid w:val="001630B6"/>
    <w:rsid w:val="00164999"/>
    <w:rsid w:val="00165ED9"/>
    <w:rsid w:val="00167481"/>
    <w:rsid w:val="00173A43"/>
    <w:rsid w:val="001760EA"/>
    <w:rsid w:val="00181615"/>
    <w:rsid w:val="0018479F"/>
    <w:rsid w:val="00195658"/>
    <w:rsid w:val="001A0547"/>
    <w:rsid w:val="001A5BFA"/>
    <w:rsid w:val="001A6875"/>
    <w:rsid w:val="001B4C28"/>
    <w:rsid w:val="001D15BD"/>
    <w:rsid w:val="001D20BC"/>
    <w:rsid w:val="001D4F74"/>
    <w:rsid w:val="001D508F"/>
    <w:rsid w:val="001D632D"/>
    <w:rsid w:val="001D6A70"/>
    <w:rsid w:val="001D6DE9"/>
    <w:rsid w:val="001D727F"/>
    <w:rsid w:val="001E2838"/>
    <w:rsid w:val="001F0B7D"/>
    <w:rsid w:val="001F3E13"/>
    <w:rsid w:val="00205320"/>
    <w:rsid w:val="00205F7E"/>
    <w:rsid w:val="0021089B"/>
    <w:rsid w:val="00213C34"/>
    <w:rsid w:val="00214171"/>
    <w:rsid w:val="00216D25"/>
    <w:rsid w:val="00220A1E"/>
    <w:rsid w:val="00220B21"/>
    <w:rsid w:val="0022164E"/>
    <w:rsid w:val="00221DC8"/>
    <w:rsid w:val="00227881"/>
    <w:rsid w:val="00234F83"/>
    <w:rsid w:val="002402B3"/>
    <w:rsid w:val="0024036B"/>
    <w:rsid w:val="002430CA"/>
    <w:rsid w:val="00256BBE"/>
    <w:rsid w:val="002605F7"/>
    <w:rsid w:val="00274347"/>
    <w:rsid w:val="00281161"/>
    <w:rsid w:val="0028472F"/>
    <w:rsid w:val="0028706C"/>
    <w:rsid w:val="002922D7"/>
    <w:rsid w:val="00293693"/>
    <w:rsid w:val="002960FF"/>
    <w:rsid w:val="00296AE8"/>
    <w:rsid w:val="002A58E0"/>
    <w:rsid w:val="002B0B89"/>
    <w:rsid w:val="002B4D9D"/>
    <w:rsid w:val="002B7649"/>
    <w:rsid w:val="002C43CB"/>
    <w:rsid w:val="002C48E4"/>
    <w:rsid w:val="002C4D9A"/>
    <w:rsid w:val="002C7D1B"/>
    <w:rsid w:val="002D6027"/>
    <w:rsid w:val="002E02AC"/>
    <w:rsid w:val="002E208A"/>
    <w:rsid w:val="002E3DA3"/>
    <w:rsid w:val="002F1E3C"/>
    <w:rsid w:val="002F2E2B"/>
    <w:rsid w:val="002F6EAB"/>
    <w:rsid w:val="00301CB8"/>
    <w:rsid w:val="0031528B"/>
    <w:rsid w:val="003152E3"/>
    <w:rsid w:val="00315354"/>
    <w:rsid w:val="00322A4A"/>
    <w:rsid w:val="0032507B"/>
    <w:rsid w:val="0033272E"/>
    <w:rsid w:val="00332F72"/>
    <w:rsid w:val="00335186"/>
    <w:rsid w:val="003424A4"/>
    <w:rsid w:val="0034574A"/>
    <w:rsid w:val="00347104"/>
    <w:rsid w:val="00350C36"/>
    <w:rsid w:val="003510F1"/>
    <w:rsid w:val="00363216"/>
    <w:rsid w:val="00373AFA"/>
    <w:rsid w:val="00374410"/>
    <w:rsid w:val="003749B5"/>
    <w:rsid w:val="0037736B"/>
    <w:rsid w:val="00381903"/>
    <w:rsid w:val="003821AB"/>
    <w:rsid w:val="00382C4A"/>
    <w:rsid w:val="00383ED9"/>
    <w:rsid w:val="0038547B"/>
    <w:rsid w:val="0038633F"/>
    <w:rsid w:val="00387CA3"/>
    <w:rsid w:val="003A51FA"/>
    <w:rsid w:val="003B1FE3"/>
    <w:rsid w:val="003B60FF"/>
    <w:rsid w:val="003C1965"/>
    <w:rsid w:val="003C3964"/>
    <w:rsid w:val="003D3B36"/>
    <w:rsid w:val="003D61C7"/>
    <w:rsid w:val="003E0C0E"/>
    <w:rsid w:val="003E10B3"/>
    <w:rsid w:val="003E2881"/>
    <w:rsid w:val="003E621C"/>
    <w:rsid w:val="003F439A"/>
    <w:rsid w:val="003F4567"/>
    <w:rsid w:val="003F59EF"/>
    <w:rsid w:val="00405000"/>
    <w:rsid w:val="0041255B"/>
    <w:rsid w:val="00416998"/>
    <w:rsid w:val="00416BF0"/>
    <w:rsid w:val="004202CF"/>
    <w:rsid w:val="00427001"/>
    <w:rsid w:val="00427201"/>
    <w:rsid w:val="004330A1"/>
    <w:rsid w:val="004335BA"/>
    <w:rsid w:val="00435655"/>
    <w:rsid w:val="00440A6C"/>
    <w:rsid w:val="00441B8D"/>
    <w:rsid w:val="00452026"/>
    <w:rsid w:val="00456DFF"/>
    <w:rsid w:val="00457169"/>
    <w:rsid w:val="00460A2F"/>
    <w:rsid w:val="00463847"/>
    <w:rsid w:val="00463873"/>
    <w:rsid w:val="00463EC1"/>
    <w:rsid w:val="00464A88"/>
    <w:rsid w:val="00467E39"/>
    <w:rsid w:val="00475B08"/>
    <w:rsid w:val="00483533"/>
    <w:rsid w:val="00483539"/>
    <w:rsid w:val="0048503D"/>
    <w:rsid w:val="0048652B"/>
    <w:rsid w:val="0049061A"/>
    <w:rsid w:val="00494A99"/>
    <w:rsid w:val="00496E79"/>
    <w:rsid w:val="004A0727"/>
    <w:rsid w:val="004A38D4"/>
    <w:rsid w:val="004A3A5A"/>
    <w:rsid w:val="004A4F51"/>
    <w:rsid w:val="004A7ACC"/>
    <w:rsid w:val="004B3A5E"/>
    <w:rsid w:val="004B5044"/>
    <w:rsid w:val="004B5A75"/>
    <w:rsid w:val="004B667E"/>
    <w:rsid w:val="004C1300"/>
    <w:rsid w:val="004C3860"/>
    <w:rsid w:val="004C5A31"/>
    <w:rsid w:val="004C76CB"/>
    <w:rsid w:val="004D23F4"/>
    <w:rsid w:val="004D2596"/>
    <w:rsid w:val="004D65B2"/>
    <w:rsid w:val="004E1A57"/>
    <w:rsid w:val="004E2C61"/>
    <w:rsid w:val="004E56A9"/>
    <w:rsid w:val="004F1420"/>
    <w:rsid w:val="004F2649"/>
    <w:rsid w:val="004F3BF2"/>
    <w:rsid w:val="004F4B5B"/>
    <w:rsid w:val="004F6CB6"/>
    <w:rsid w:val="00520C36"/>
    <w:rsid w:val="00526210"/>
    <w:rsid w:val="00527022"/>
    <w:rsid w:val="00531186"/>
    <w:rsid w:val="00531D18"/>
    <w:rsid w:val="00532D57"/>
    <w:rsid w:val="00537285"/>
    <w:rsid w:val="00541DEA"/>
    <w:rsid w:val="00543EFD"/>
    <w:rsid w:val="00547AED"/>
    <w:rsid w:val="00553CD6"/>
    <w:rsid w:val="00553D25"/>
    <w:rsid w:val="005548A6"/>
    <w:rsid w:val="00567AA1"/>
    <w:rsid w:val="00570468"/>
    <w:rsid w:val="00570BDA"/>
    <w:rsid w:val="005721E9"/>
    <w:rsid w:val="005734A2"/>
    <w:rsid w:val="00576643"/>
    <w:rsid w:val="00577247"/>
    <w:rsid w:val="00581840"/>
    <w:rsid w:val="005826E0"/>
    <w:rsid w:val="00586981"/>
    <w:rsid w:val="005945CC"/>
    <w:rsid w:val="00594DEF"/>
    <w:rsid w:val="0059635E"/>
    <w:rsid w:val="005966A1"/>
    <w:rsid w:val="005A042C"/>
    <w:rsid w:val="005B43E3"/>
    <w:rsid w:val="005B6160"/>
    <w:rsid w:val="005C39B0"/>
    <w:rsid w:val="005C6FE4"/>
    <w:rsid w:val="005E101C"/>
    <w:rsid w:val="005F171E"/>
    <w:rsid w:val="005F35A1"/>
    <w:rsid w:val="005F7297"/>
    <w:rsid w:val="00600D29"/>
    <w:rsid w:val="0060122D"/>
    <w:rsid w:val="0060493B"/>
    <w:rsid w:val="00604DC3"/>
    <w:rsid w:val="006061E4"/>
    <w:rsid w:val="00622706"/>
    <w:rsid w:val="00622F26"/>
    <w:rsid w:val="00624A3F"/>
    <w:rsid w:val="006271C3"/>
    <w:rsid w:val="00630A5E"/>
    <w:rsid w:val="00635A67"/>
    <w:rsid w:val="00635FC4"/>
    <w:rsid w:val="00636182"/>
    <w:rsid w:val="00636538"/>
    <w:rsid w:val="00641AA9"/>
    <w:rsid w:val="006441BC"/>
    <w:rsid w:val="00646E55"/>
    <w:rsid w:val="00647BA9"/>
    <w:rsid w:val="00656A2F"/>
    <w:rsid w:val="00657C77"/>
    <w:rsid w:val="00660204"/>
    <w:rsid w:val="0066531B"/>
    <w:rsid w:val="00676518"/>
    <w:rsid w:val="00680AE0"/>
    <w:rsid w:val="00681AC6"/>
    <w:rsid w:val="00681E8F"/>
    <w:rsid w:val="00685FE8"/>
    <w:rsid w:val="00687004"/>
    <w:rsid w:val="00694CFC"/>
    <w:rsid w:val="0069506E"/>
    <w:rsid w:val="0069614B"/>
    <w:rsid w:val="00697449"/>
    <w:rsid w:val="0069794C"/>
    <w:rsid w:val="006A3618"/>
    <w:rsid w:val="006A7AEC"/>
    <w:rsid w:val="006B19D7"/>
    <w:rsid w:val="006B2EB5"/>
    <w:rsid w:val="006B33DE"/>
    <w:rsid w:val="006C44F6"/>
    <w:rsid w:val="006C7AE0"/>
    <w:rsid w:val="006C7E83"/>
    <w:rsid w:val="006D2760"/>
    <w:rsid w:val="006D33B8"/>
    <w:rsid w:val="006E30B6"/>
    <w:rsid w:val="006E5DD9"/>
    <w:rsid w:val="006F6376"/>
    <w:rsid w:val="00700590"/>
    <w:rsid w:val="00705F0A"/>
    <w:rsid w:val="007065CA"/>
    <w:rsid w:val="007125C7"/>
    <w:rsid w:val="00712CFC"/>
    <w:rsid w:val="00713721"/>
    <w:rsid w:val="00716029"/>
    <w:rsid w:val="00716F0E"/>
    <w:rsid w:val="007224C9"/>
    <w:rsid w:val="00724460"/>
    <w:rsid w:val="007255A4"/>
    <w:rsid w:val="00730707"/>
    <w:rsid w:val="0073506D"/>
    <w:rsid w:val="007368AC"/>
    <w:rsid w:val="007411DA"/>
    <w:rsid w:val="00741C2C"/>
    <w:rsid w:val="00746405"/>
    <w:rsid w:val="007501C6"/>
    <w:rsid w:val="007603F5"/>
    <w:rsid w:val="007643D2"/>
    <w:rsid w:val="00765952"/>
    <w:rsid w:val="00781A03"/>
    <w:rsid w:val="0078230F"/>
    <w:rsid w:val="00783F17"/>
    <w:rsid w:val="00787034"/>
    <w:rsid w:val="00792E5C"/>
    <w:rsid w:val="00793E7D"/>
    <w:rsid w:val="00795491"/>
    <w:rsid w:val="007966E6"/>
    <w:rsid w:val="007A2FF2"/>
    <w:rsid w:val="007A3100"/>
    <w:rsid w:val="007A720A"/>
    <w:rsid w:val="007B2911"/>
    <w:rsid w:val="007B2CD1"/>
    <w:rsid w:val="007B42DD"/>
    <w:rsid w:val="007C5424"/>
    <w:rsid w:val="007C5FD4"/>
    <w:rsid w:val="007D2963"/>
    <w:rsid w:val="007F22D4"/>
    <w:rsid w:val="007F4912"/>
    <w:rsid w:val="007F6508"/>
    <w:rsid w:val="00800E0F"/>
    <w:rsid w:val="00801A5B"/>
    <w:rsid w:val="00802EB5"/>
    <w:rsid w:val="008030F8"/>
    <w:rsid w:val="00803986"/>
    <w:rsid w:val="00806D04"/>
    <w:rsid w:val="0081000A"/>
    <w:rsid w:val="0081025B"/>
    <w:rsid w:val="00811244"/>
    <w:rsid w:val="0081168E"/>
    <w:rsid w:val="00814710"/>
    <w:rsid w:val="00814E53"/>
    <w:rsid w:val="0082331A"/>
    <w:rsid w:val="008250E0"/>
    <w:rsid w:val="008252BD"/>
    <w:rsid w:val="00826E25"/>
    <w:rsid w:val="00831445"/>
    <w:rsid w:val="00831B47"/>
    <w:rsid w:val="00835624"/>
    <w:rsid w:val="0084152E"/>
    <w:rsid w:val="00841E46"/>
    <w:rsid w:val="00843441"/>
    <w:rsid w:val="008452B4"/>
    <w:rsid w:val="00845DE1"/>
    <w:rsid w:val="0084691A"/>
    <w:rsid w:val="008518A8"/>
    <w:rsid w:val="00856D27"/>
    <w:rsid w:val="00862797"/>
    <w:rsid w:val="00863D40"/>
    <w:rsid w:val="008644B1"/>
    <w:rsid w:val="008677FD"/>
    <w:rsid w:val="008728C9"/>
    <w:rsid w:val="00880BC2"/>
    <w:rsid w:val="00887382"/>
    <w:rsid w:val="00890985"/>
    <w:rsid w:val="0089186C"/>
    <w:rsid w:val="00896617"/>
    <w:rsid w:val="008A240A"/>
    <w:rsid w:val="008A2E37"/>
    <w:rsid w:val="008A7B77"/>
    <w:rsid w:val="008B7B14"/>
    <w:rsid w:val="008C182D"/>
    <w:rsid w:val="008C5141"/>
    <w:rsid w:val="008C5E50"/>
    <w:rsid w:val="008D1845"/>
    <w:rsid w:val="008D20DA"/>
    <w:rsid w:val="008D2776"/>
    <w:rsid w:val="008D6536"/>
    <w:rsid w:val="008E1B77"/>
    <w:rsid w:val="008F29A1"/>
    <w:rsid w:val="008F4182"/>
    <w:rsid w:val="008F420E"/>
    <w:rsid w:val="008F5468"/>
    <w:rsid w:val="008F6F2A"/>
    <w:rsid w:val="0090490B"/>
    <w:rsid w:val="00910B80"/>
    <w:rsid w:val="00910C2A"/>
    <w:rsid w:val="009136EC"/>
    <w:rsid w:val="009205D3"/>
    <w:rsid w:val="00920779"/>
    <w:rsid w:val="00923804"/>
    <w:rsid w:val="009253D8"/>
    <w:rsid w:val="0093100A"/>
    <w:rsid w:val="009371CD"/>
    <w:rsid w:val="00937B86"/>
    <w:rsid w:val="00942FEB"/>
    <w:rsid w:val="00946EAB"/>
    <w:rsid w:val="00947BD4"/>
    <w:rsid w:val="009507AB"/>
    <w:rsid w:val="00951725"/>
    <w:rsid w:val="0095253F"/>
    <w:rsid w:val="00954638"/>
    <w:rsid w:val="00957F6A"/>
    <w:rsid w:val="00961CD5"/>
    <w:rsid w:val="009621AB"/>
    <w:rsid w:val="00966696"/>
    <w:rsid w:val="00967422"/>
    <w:rsid w:val="009705BF"/>
    <w:rsid w:val="00970B61"/>
    <w:rsid w:val="00972590"/>
    <w:rsid w:val="00974AD0"/>
    <w:rsid w:val="00975D03"/>
    <w:rsid w:val="00980D5A"/>
    <w:rsid w:val="00983F6A"/>
    <w:rsid w:val="00984970"/>
    <w:rsid w:val="00985675"/>
    <w:rsid w:val="00986515"/>
    <w:rsid w:val="00992F5C"/>
    <w:rsid w:val="009954C4"/>
    <w:rsid w:val="0099731E"/>
    <w:rsid w:val="009A2E36"/>
    <w:rsid w:val="009A40AF"/>
    <w:rsid w:val="009A4B50"/>
    <w:rsid w:val="009B6DF4"/>
    <w:rsid w:val="009C0289"/>
    <w:rsid w:val="009C0FE1"/>
    <w:rsid w:val="009C714B"/>
    <w:rsid w:val="009D0124"/>
    <w:rsid w:val="009D3E22"/>
    <w:rsid w:val="009D693C"/>
    <w:rsid w:val="009D7D39"/>
    <w:rsid w:val="009E08B6"/>
    <w:rsid w:val="009E7BC3"/>
    <w:rsid w:val="009F0C73"/>
    <w:rsid w:val="009F52C5"/>
    <w:rsid w:val="00A000CD"/>
    <w:rsid w:val="00A0186D"/>
    <w:rsid w:val="00A02B71"/>
    <w:rsid w:val="00A050E3"/>
    <w:rsid w:val="00A0790A"/>
    <w:rsid w:val="00A113DE"/>
    <w:rsid w:val="00A13EDE"/>
    <w:rsid w:val="00A14E68"/>
    <w:rsid w:val="00A1627F"/>
    <w:rsid w:val="00A22315"/>
    <w:rsid w:val="00A242F0"/>
    <w:rsid w:val="00A263AF"/>
    <w:rsid w:val="00A268C9"/>
    <w:rsid w:val="00A34756"/>
    <w:rsid w:val="00A3640F"/>
    <w:rsid w:val="00A43DD1"/>
    <w:rsid w:val="00A52F24"/>
    <w:rsid w:val="00A623A5"/>
    <w:rsid w:val="00A672C8"/>
    <w:rsid w:val="00A773C8"/>
    <w:rsid w:val="00A85BB5"/>
    <w:rsid w:val="00AA3E57"/>
    <w:rsid w:val="00AB3747"/>
    <w:rsid w:val="00AB3B6A"/>
    <w:rsid w:val="00AB702E"/>
    <w:rsid w:val="00AC271F"/>
    <w:rsid w:val="00AC29AA"/>
    <w:rsid w:val="00AC5D0A"/>
    <w:rsid w:val="00AD3FB3"/>
    <w:rsid w:val="00AD43E1"/>
    <w:rsid w:val="00AE0130"/>
    <w:rsid w:val="00AE01AD"/>
    <w:rsid w:val="00AE1A46"/>
    <w:rsid w:val="00AE304E"/>
    <w:rsid w:val="00AE4DFE"/>
    <w:rsid w:val="00AE6F0F"/>
    <w:rsid w:val="00AF011D"/>
    <w:rsid w:val="00AF4D97"/>
    <w:rsid w:val="00AF6778"/>
    <w:rsid w:val="00AF7149"/>
    <w:rsid w:val="00B000B1"/>
    <w:rsid w:val="00B072BA"/>
    <w:rsid w:val="00B07AE6"/>
    <w:rsid w:val="00B13BDC"/>
    <w:rsid w:val="00B17685"/>
    <w:rsid w:val="00B21635"/>
    <w:rsid w:val="00B24AF6"/>
    <w:rsid w:val="00B27DD5"/>
    <w:rsid w:val="00B33CAA"/>
    <w:rsid w:val="00B41BAB"/>
    <w:rsid w:val="00B470B1"/>
    <w:rsid w:val="00B474F0"/>
    <w:rsid w:val="00B52844"/>
    <w:rsid w:val="00B53576"/>
    <w:rsid w:val="00B558A9"/>
    <w:rsid w:val="00B60416"/>
    <w:rsid w:val="00B635FA"/>
    <w:rsid w:val="00B67E98"/>
    <w:rsid w:val="00B72917"/>
    <w:rsid w:val="00B73E68"/>
    <w:rsid w:val="00B80098"/>
    <w:rsid w:val="00B84EA5"/>
    <w:rsid w:val="00B90D67"/>
    <w:rsid w:val="00B93BE7"/>
    <w:rsid w:val="00B952F1"/>
    <w:rsid w:val="00BA5742"/>
    <w:rsid w:val="00BA5F90"/>
    <w:rsid w:val="00BB0B91"/>
    <w:rsid w:val="00BB172F"/>
    <w:rsid w:val="00BB2E9B"/>
    <w:rsid w:val="00BB4B16"/>
    <w:rsid w:val="00BC124C"/>
    <w:rsid w:val="00BC150E"/>
    <w:rsid w:val="00BC18EA"/>
    <w:rsid w:val="00BC2AD3"/>
    <w:rsid w:val="00BC4E11"/>
    <w:rsid w:val="00BC5E91"/>
    <w:rsid w:val="00BD5DCA"/>
    <w:rsid w:val="00BD6595"/>
    <w:rsid w:val="00BE3575"/>
    <w:rsid w:val="00BE7145"/>
    <w:rsid w:val="00BF00A5"/>
    <w:rsid w:val="00BF3F40"/>
    <w:rsid w:val="00BF4F65"/>
    <w:rsid w:val="00C00928"/>
    <w:rsid w:val="00C0135D"/>
    <w:rsid w:val="00C03464"/>
    <w:rsid w:val="00C06D60"/>
    <w:rsid w:val="00C12300"/>
    <w:rsid w:val="00C12D29"/>
    <w:rsid w:val="00C1391A"/>
    <w:rsid w:val="00C14302"/>
    <w:rsid w:val="00C15C3C"/>
    <w:rsid w:val="00C160F2"/>
    <w:rsid w:val="00C20E53"/>
    <w:rsid w:val="00C217BD"/>
    <w:rsid w:val="00C23A09"/>
    <w:rsid w:val="00C23BAD"/>
    <w:rsid w:val="00C26C5A"/>
    <w:rsid w:val="00C30D73"/>
    <w:rsid w:val="00C30DEF"/>
    <w:rsid w:val="00C318E4"/>
    <w:rsid w:val="00C32790"/>
    <w:rsid w:val="00C402DD"/>
    <w:rsid w:val="00C41F2B"/>
    <w:rsid w:val="00C45791"/>
    <w:rsid w:val="00C50F13"/>
    <w:rsid w:val="00C52AE8"/>
    <w:rsid w:val="00C531CC"/>
    <w:rsid w:val="00C55EE2"/>
    <w:rsid w:val="00C6722B"/>
    <w:rsid w:val="00C67422"/>
    <w:rsid w:val="00C703E6"/>
    <w:rsid w:val="00C73714"/>
    <w:rsid w:val="00C8334E"/>
    <w:rsid w:val="00C927F1"/>
    <w:rsid w:val="00C9507F"/>
    <w:rsid w:val="00C9594C"/>
    <w:rsid w:val="00C96FCD"/>
    <w:rsid w:val="00C9770D"/>
    <w:rsid w:val="00CA04D5"/>
    <w:rsid w:val="00CA2834"/>
    <w:rsid w:val="00CA533D"/>
    <w:rsid w:val="00CA64AD"/>
    <w:rsid w:val="00CC162A"/>
    <w:rsid w:val="00CC1FFD"/>
    <w:rsid w:val="00CC3B41"/>
    <w:rsid w:val="00CC5B7C"/>
    <w:rsid w:val="00CD0999"/>
    <w:rsid w:val="00CD2102"/>
    <w:rsid w:val="00CD6ACD"/>
    <w:rsid w:val="00CD6F33"/>
    <w:rsid w:val="00CE64D3"/>
    <w:rsid w:val="00CF29F5"/>
    <w:rsid w:val="00CF304B"/>
    <w:rsid w:val="00CF3A56"/>
    <w:rsid w:val="00CF6109"/>
    <w:rsid w:val="00D0257A"/>
    <w:rsid w:val="00D03751"/>
    <w:rsid w:val="00D05D4E"/>
    <w:rsid w:val="00D064F3"/>
    <w:rsid w:val="00D10A34"/>
    <w:rsid w:val="00D126C9"/>
    <w:rsid w:val="00D17F99"/>
    <w:rsid w:val="00D20DAD"/>
    <w:rsid w:val="00D21602"/>
    <w:rsid w:val="00D23493"/>
    <w:rsid w:val="00D24459"/>
    <w:rsid w:val="00D25EFD"/>
    <w:rsid w:val="00D260C5"/>
    <w:rsid w:val="00D312F7"/>
    <w:rsid w:val="00D333F4"/>
    <w:rsid w:val="00D339CB"/>
    <w:rsid w:val="00D35F30"/>
    <w:rsid w:val="00D361F8"/>
    <w:rsid w:val="00D37915"/>
    <w:rsid w:val="00D42E4D"/>
    <w:rsid w:val="00D458D3"/>
    <w:rsid w:val="00D5712A"/>
    <w:rsid w:val="00D57FE3"/>
    <w:rsid w:val="00D629EE"/>
    <w:rsid w:val="00D64028"/>
    <w:rsid w:val="00D64848"/>
    <w:rsid w:val="00D6593A"/>
    <w:rsid w:val="00D65CC1"/>
    <w:rsid w:val="00D66C5E"/>
    <w:rsid w:val="00D706E4"/>
    <w:rsid w:val="00D7633C"/>
    <w:rsid w:val="00D77492"/>
    <w:rsid w:val="00D77A56"/>
    <w:rsid w:val="00D84160"/>
    <w:rsid w:val="00D86CD9"/>
    <w:rsid w:val="00D91F25"/>
    <w:rsid w:val="00D959D8"/>
    <w:rsid w:val="00D969E0"/>
    <w:rsid w:val="00D97A83"/>
    <w:rsid w:val="00DA0B75"/>
    <w:rsid w:val="00DA3293"/>
    <w:rsid w:val="00DC32F4"/>
    <w:rsid w:val="00DC40C4"/>
    <w:rsid w:val="00DC55FE"/>
    <w:rsid w:val="00DC63D4"/>
    <w:rsid w:val="00DC745C"/>
    <w:rsid w:val="00DD10A1"/>
    <w:rsid w:val="00DD3320"/>
    <w:rsid w:val="00DD380C"/>
    <w:rsid w:val="00DD43E2"/>
    <w:rsid w:val="00DE0BA1"/>
    <w:rsid w:val="00DE77F2"/>
    <w:rsid w:val="00DF11B0"/>
    <w:rsid w:val="00DF24F3"/>
    <w:rsid w:val="00E12537"/>
    <w:rsid w:val="00E24F62"/>
    <w:rsid w:val="00E317EC"/>
    <w:rsid w:val="00E32B8B"/>
    <w:rsid w:val="00E34FAA"/>
    <w:rsid w:val="00E407FA"/>
    <w:rsid w:val="00E411BB"/>
    <w:rsid w:val="00E41541"/>
    <w:rsid w:val="00E4412C"/>
    <w:rsid w:val="00E45368"/>
    <w:rsid w:val="00E45F11"/>
    <w:rsid w:val="00E5461C"/>
    <w:rsid w:val="00E56915"/>
    <w:rsid w:val="00E71F38"/>
    <w:rsid w:val="00E74F3E"/>
    <w:rsid w:val="00E75532"/>
    <w:rsid w:val="00E76A70"/>
    <w:rsid w:val="00E77CB5"/>
    <w:rsid w:val="00E80127"/>
    <w:rsid w:val="00E815F3"/>
    <w:rsid w:val="00E84156"/>
    <w:rsid w:val="00E84BBB"/>
    <w:rsid w:val="00E84D7A"/>
    <w:rsid w:val="00E87E4B"/>
    <w:rsid w:val="00E91B53"/>
    <w:rsid w:val="00E92E2B"/>
    <w:rsid w:val="00E946DF"/>
    <w:rsid w:val="00E94ED4"/>
    <w:rsid w:val="00EA3F2E"/>
    <w:rsid w:val="00EA5933"/>
    <w:rsid w:val="00EB0F7A"/>
    <w:rsid w:val="00EB32D1"/>
    <w:rsid w:val="00EB5C6B"/>
    <w:rsid w:val="00EB6E6E"/>
    <w:rsid w:val="00EB7E90"/>
    <w:rsid w:val="00EC1608"/>
    <w:rsid w:val="00EC27F2"/>
    <w:rsid w:val="00EC2A3F"/>
    <w:rsid w:val="00EC61A0"/>
    <w:rsid w:val="00EC7696"/>
    <w:rsid w:val="00ED4CB0"/>
    <w:rsid w:val="00ED7037"/>
    <w:rsid w:val="00EE6EE4"/>
    <w:rsid w:val="00EF1773"/>
    <w:rsid w:val="00EF2D56"/>
    <w:rsid w:val="00EF530C"/>
    <w:rsid w:val="00F00EF2"/>
    <w:rsid w:val="00F01C82"/>
    <w:rsid w:val="00F0200C"/>
    <w:rsid w:val="00F04760"/>
    <w:rsid w:val="00F116AB"/>
    <w:rsid w:val="00F12319"/>
    <w:rsid w:val="00F13D39"/>
    <w:rsid w:val="00F16C07"/>
    <w:rsid w:val="00F21A28"/>
    <w:rsid w:val="00F241BA"/>
    <w:rsid w:val="00F268AD"/>
    <w:rsid w:val="00F276D4"/>
    <w:rsid w:val="00F30144"/>
    <w:rsid w:val="00F34230"/>
    <w:rsid w:val="00F4746E"/>
    <w:rsid w:val="00F475F8"/>
    <w:rsid w:val="00F54173"/>
    <w:rsid w:val="00F54F34"/>
    <w:rsid w:val="00F61CCE"/>
    <w:rsid w:val="00F63510"/>
    <w:rsid w:val="00F64D09"/>
    <w:rsid w:val="00F6736B"/>
    <w:rsid w:val="00F71E15"/>
    <w:rsid w:val="00F74275"/>
    <w:rsid w:val="00F74788"/>
    <w:rsid w:val="00F75C72"/>
    <w:rsid w:val="00F81A6E"/>
    <w:rsid w:val="00F8532C"/>
    <w:rsid w:val="00F86C95"/>
    <w:rsid w:val="00F87075"/>
    <w:rsid w:val="00F9375A"/>
    <w:rsid w:val="00F943F3"/>
    <w:rsid w:val="00F95043"/>
    <w:rsid w:val="00F96F0A"/>
    <w:rsid w:val="00FA22BC"/>
    <w:rsid w:val="00FA3D1C"/>
    <w:rsid w:val="00FA4863"/>
    <w:rsid w:val="00FA67A8"/>
    <w:rsid w:val="00FB2075"/>
    <w:rsid w:val="00FB3F7B"/>
    <w:rsid w:val="00FC21D1"/>
    <w:rsid w:val="00FC4867"/>
    <w:rsid w:val="00FD5002"/>
    <w:rsid w:val="00FF1D2D"/>
    <w:rsid w:val="00FF353E"/>
    <w:rsid w:val="00FF3CD5"/>
    <w:rsid w:val="00FF3E0D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12">
    <w:name w:val="Char Style 12"/>
    <w:basedOn w:val="a0"/>
    <w:link w:val="Style11"/>
    <w:rsid w:val="00B072BA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B072BA"/>
    <w:pPr>
      <w:widowControl w:val="0"/>
      <w:shd w:val="clear" w:color="auto" w:fill="FFFFFF"/>
      <w:spacing w:after="300" w:line="322" w:lineRule="exact"/>
      <w:jc w:val="center"/>
    </w:pPr>
    <w:rPr>
      <w:sz w:val="27"/>
      <w:szCs w:val="27"/>
    </w:rPr>
  </w:style>
  <w:style w:type="character" w:customStyle="1" w:styleId="CharStyle15">
    <w:name w:val="Char Style 15"/>
    <w:basedOn w:val="CharStyle12"/>
    <w:rsid w:val="00B07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"/>
    </w:rPr>
  </w:style>
  <w:style w:type="table" w:customStyle="1" w:styleId="1">
    <w:name w:val="Сетка таблицы1"/>
    <w:basedOn w:val="a1"/>
    <w:uiPriority w:val="59"/>
    <w:rsid w:val="00680A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6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 Style21"/>
    <w:rsid w:val="00B80098"/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B60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698"/>
  </w:style>
  <w:style w:type="paragraph" w:styleId="a5">
    <w:name w:val="footer"/>
    <w:basedOn w:val="a"/>
    <w:link w:val="a6"/>
    <w:uiPriority w:val="99"/>
    <w:unhideWhenUsed/>
    <w:rsid w:val="00046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698"/>
  </w:style>
  <w:style w:type="paragraph" w:styleId="a7">
    <w:name w:val="Balloon Text"/>
    <w:basedOn w:val="a"/>
    <w:link w:val="a8"/>
    <w:uiPriority w:val="99"/>
    <w:semiHidden/>
    <w:unhideWhenUsed/>
    <w:rsid w:val="008F4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18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4CFC"/>
    <w:pPr>
      <w:ind w:left="720"/>
      <w:contextualSpacing/>
    </w:pPr>
  </w:style>
  <w:style w:type="table" w:styleId="aa">
    <w:name w:val="Table Grid"/>
    <w:basedOn w:val="a1"/>
    <w:uiPriority w:val="59"/>
    <w:rsid w:val="00F4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EC1608"/>
  </w:style>
  <w:style w:type="character" w:customStyle="1" w:styleId="s8">
    <w:name w:val="s8"/>
    <w:basedOn w:val="a0"/>
    <w:rsid w:val="000F5456"/>
  </w:style>
  <w:style w:type="character" w:customStyle="1" w:styleId="s4">
    <w:name w:val="s4"/>
    <w:basedOn w:val="a0"/>
    <w:rsid w:val="00D458D3"/>
  </w:style>
  <w:style w:type="character" w:customStyle="1" w:styleId="CharStyle12">
    <w:name w:val="Char Style 12"/>
    <w:basedOn w:val="a0"/>
    <w:link w:val="Style11"/>
    <w:rsid w:val="00B072BA"/>
    <w:rPr>
      <w:sz w:val="27"/>
      <w:szCs w:val="27"/>
      <w:shd w:val="clear" w:color="auto" w:fill="FFFFFF"/>
    </w:rPr>
  </w:style>
  <w:style w:type="paragraph" w:customStyle="1" w:styleId="Style11">
    <w:name w:val="Style 11"/>
    <w:basedOn w:val="a"/>
    <w:link w:val="CharStyle12"/>
    <w:rsid w:val="00B072BA"/>
    <w:pPr>
      <w:widowControl w:val="0"/>
      <w:shd w:val="clear" w:color="auto" w:fill="FFFFFF"/>
      <w:spacing w:after="300" w:line="322" w:lineRule="exact"/>
      <w:jc w:val="center"/>
    </w:pPr>
    <w:rPr>
      <w:sz w:val="27"/>
      <w:szCs w:val="27"/>
    </w:rPr>
  </w:style>
  <w:style w:type="character" w:customStyle="1" w:styleId="CharStyle15">
    <w:name w:val="Char Style 15"/>
    <w:basedOn w:val="CharStyle12"/>
    <w:rsid w:val="00B072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"/>
    </w:rPr>
  </w:style>
  <w:style w:type="table" w:customStyle="1" w:styleId="1">
    <w:name w:val="Сетка таблицы1"/>
    <w:basedOn w:val="a1"/>
    <w:uiPriority w:val="59"/>
    <w:rsid w:val="00680A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36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1">
    <w:name w:val="Font Style21"/>
    <w:rsid w:val="00B80098"/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888d770d-d3e9-4d60-8267-3c05ab059ef5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  <rca:Converter rca:guid="6dfdc5b4-2a28-4a06-b0c6-ad3901e3a807">
    <rca:property rca:type="InheritParentSettings">False</rca:property>
    <rca:property rca:type="SelectedPageLayout">22</rca:property>
    <rca:property rca:type="SelectedPageField">f55c4d88-1f2e-4ad9-aaa8-819af4ee7ee8</rca:property>
    <rca:property rca:type="SelectedStylesField">00000000-0000-0000-0000-000000000000</rca:property>
    <rca:property rca:type="CreatePageWithSourceDocument">True</rca:property>
    <rca:property rca:type="AllowChangeLocationConfig">False</rca:property>
    <rca:property rca:type="ConfiguredPageLocation">http://portal.tsouz.ru</rca:property>
    <rca:property rca:type="CreateSynchronously">True</rca:property>
    <rca:property rca:type="AllowChangeProcessingConfig">False</rca:property>
    <rca:property rca:type="ConverterSpecificSettings"/>
  </rca:Converter>
</rca:RCAuthoring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B52D7F4EF1294E8473F840E04AF18D" ma:contentTypeVersion="1" ma:contentTypeDescription="Создание документа." ma:contentTypeScope="" ma:versionID="01c65ddb064c3e85931198c955fb252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6433b2bd21717ea862bba6e2ab66b0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C664F-947F-4180-8E43-29BB32C7881C}">
  <ds:schemaRefs>
    <ds:schemaRef ds:uri="urn:sharePointPublishingRcaProperties"/>
  </ds:schemaRefs>
</ds:datastoreItem>
</file>

<file path=customXml/itemProps2.xml><?xml version="1.0" encoding="utf-8"?>
<ds:datastoreItem xmlns:ds="http://schemas.openxmlformats.org/officeDocument/2006/customXml" ds:itemID="{DB1115AD-6CD3-4F85-9442-A1F855887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87DFCB-BABB-4365-96AC-E831911299B8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4DE5A8-A4C6-4432-BF28-AD32FA961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1AFBC914-A6E6-48D3-A809-A58BE43CC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9</Pages>
  <Words>1747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 Э.</dc:creator>
  <cp:lastModifiedBy>Испуллаев Акын Имаханович</cp:lastModifiedBy>
  <cp:revision>99</cp:revision>
  <cp:lastPrinted>2021-08-23T12:35:00Z</cp:lastPrinted>
  <dcterms:created xsi:type="dcterms:W3CDTF">2021-09-03T10:42:00Z</dcterms:created>
  <dcterms:modified xsi:type="dcterms:W3CDTF">2023-10-17T05:17:00Z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0x01010050B52D7F4EF1294E8473F840E04AF18D</vt:lpwstr>
  </property>
</Properties>
</file>