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31B" w:rsidRPr="00F0131B" w:rsidRDefault="00F0131B" w:rsidP="00F01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 w:rsidRPr="00F0131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4DCE9BD" wp14:editId="59FFF1DE">
            <wp:extent cx="1112692" cy="714375"/>
            <wp:effectExtent l="0" t="0" r="0" b="0"/>
            <wp:docPr id="1" name="Рисунок 1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035" cy="71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31B" w:rsidRPr="00F0131B" w:rsidRDefault="00F0131B" w:rsidP="00F01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F0131B" w:rsidRPr="00F0131B" w:rsidRDefault="00F0131B" w:rsidP="00F01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F0131B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F0131B" w:rsidRPr="00F0131B" w:rsidRDefault="00F0131B" w:rsidP="00F0131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F0131B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СОВЕТ</w:t>
      </w:r>
    </w:p>
    <w:p w:rsidR="00F0131B" w:rsidRPr="00F0131B" w:rsidRDefault="00F0131B" w:rsidP="00F01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013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AEEB561" wp14:editId="42B11B03">
                <wp:simplePos x="0" y="0"/>
                <wp:positionH relativeFrom="column">
                  <wp:posOffset>1242</wp:posOffset>
                </wp:positionH>
                <wp:positionV relativeFrom="paragraph">
                  <wp:posOffset>1850</wp:posOffset>
                </wp:positionV>
                <wp:extent cx="5931673" cy="0"/>
                <wp:effectExtent l="0" t="19050" r="12065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673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5C1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.1pt;margin-top:.15pt;width:467.0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" strokecolor="#00417e" strokeweight="2.25pt"/>
            </w:pict>
          </mc:Fallback>
        </mc:AlternateContent>
      </w:r>
    </w:p>
    <w:p w:rsidR="00F0131B" w:rsidRPr="00F0131B" w:rsidRDefault="00F0131B" w:rsidP="00F01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0131B" w:rsidRPr="00F0131B" w:rsidRDefault="00F0131B" w:rsidP="00F01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F0131B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РЕШЕНИЕ</w:t>
      </w:r>
    </w:p>
    <w:p w:rsidR="00F0131B" w:rsidRPr="00F0131B" w:rsidRDefault="00F0131B" w:rsidP="00F01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F0131B" w:rsidRPr="00F0131B" w:rsidTr="00CF3AF3">
        <w:tc>
          <w:tcPr>
            <w:tcW w:w="3544" w:type="dxa"/>
            <w:shd w:val="clear" w:color="auto" w:fill="auto"/>
          </w:tcPr>
          <w:p w:rsidR="00F0131B" w:rsidRPr="00F0131B" w:rsidRDefault="00F0131B" w:rsidP="00F0131B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«   »                     </w:t>
            </w:r>
            <w:r w:rsidR="00DE1E9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20   </w:t>
            </w:r>
            <w:r w:rsidRPr="00F0131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F0131B" w:rsidRPr="00F0131B" w:rsidRDefault="00F0131B" w:rsidP="00F0131B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F0131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№ </w:t>
            </w:r>
          </w:p>
        </w:tc>
        <w:tc>
          <w:tcPr>
            <w:tcW w:w="3793" w:type="dxa"/>
            <w:shd w:val="clear" w:color="auto" w:fill="auto"/>
          </w:tcPr>
          <w:p w:rsidR="00F0131B" w:rsidRPr="00F0131B" w:rsidRDefault="00F0131B" w:rsidP="00F0131B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F0131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            г. Москва</w:t>
            </w:r>
          </w:p>
        </w:tc>
      </w:tr>
    </w:tbl>
    <w:p w:rsidR="00F0131B" w:rsidRPr="00F0131B" w:rsidRDefault="002022DC" w:rsidP="00F0131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.3pt;margin-top:-243.4pt;width:501.75pt;height:257.8pt;z-index:-251658240;mso-position-horizontal-relative:text;mso-position-vertical-relative:text">
            <v:imagedata r:id="rId7" o:title=""/>
          </v:shape>
          <o:OLEObject Type="Embed" ProgID="PBrush" ShapeID="_x0000_s1026" DrawAspect="Content" ObjectID="_1845719701" r:id="rId8"/>
        </w:object>
      </w:r>
    </w:p>
    <w:p w:rsidR="00F0131B" w:rsidRPr="003F01AB" w:rsidRDefault="00F0131B" w:rsidP="00F01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0131B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>О проекте решения Евразийского межправительственного совета</w:t>
      </w:r>
      <w:r w:rsidRPr="00F0131B"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 xml:space="preserve"> </w:t>
      </w:r>
      <w:r w:rsidRPr="003F01A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 внесении изменений в Правила определения и распределения пропускной способности межгосударственных сечений на </w:t>
      </w:r>
    </w:p>
    <w:p w:rsidR="00F0131B" w:rsidRPr="003F01AB" w:rsidRDefault="00F0131B" w:rsidP="00F01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общем</w:t>
      </w:r>
      <w:r w:rsidRPr="003F01A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электроэнерге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тическом рынке </w:t>
      </w:r>
      <w:r w:rsidRPr="003F01A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Евразийского экономического союза»</w:t>
      </w:r>
    </w:p>
    <w:p w:rsidR="00F0131B" w:rsidRDefault="00F0131B" w:rsidP="00F0131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1B22" w:rsidRPr="00F0131B" w:rsidRDefault="00451B22" w:rsidP="00F0131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131B" w:rsidRPr="00F0131B" w:rsidRDefault="00F0131B" w:rsidP="00F013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013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Совет Евразийской экономической комиссии </w:t>
      </w:r>
      <w:r w:rsidRPr="00F0131B">
        <w:rPr>
          <w:rFonts w:ascii="Times New Roman" w:eastAsia="Times New Roman" w:hAnsi="Times New Roman" w:cs="Times New Roman"/>
          <w:b/>
          <w:color w:val="000000"/>
          <w:spacing w:val="20"/>
          <w:sz w:val="30"/>
          <w:szCs w:val="30"/>
          <w:lang w:eastAsia="ru-RU"/>
        </w:rPr>
        <w:t>реши</w:t>
      </w:r>
      <w:r w:rsidRPr="00F0131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л:</w:t>
      </w:r>
    </w:p>
    <w:p w:rsidR="00F0131B" w:rsidRPr="00F0131B" w:rsidRDefault="00F0131B" w:rsidP="00F013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013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 Одобрить проект решения Евразийского межправительственного совета «О внесении изменений в Правила определения и распределения пропускной способности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межгосударственных сечений на</w:t>
      </w:r>
      <w:r w:rsidRPr="00F013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общем электроэнергетическом рынке Евразийского экономического союза» (прилагается) и представить его для рассмотрения Евразийским межправительственным советом</w:t>
      </w:r>
      <w:r w:rsidRPr="00F0131B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F0131B" w:rsidRPr="00F0131B" w:rsidRDefault="00F0131B" w:rsidP="00F013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013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2. Настоящее Решение вступает в силу по истечении </w:t>
      </w:r>
      <w:r w:rsidRPr="00F013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30 календарных дней с даты его официального опубликования.</w:t>
      </w:r>
    </w:p>
    <w:p w:rsidR="00F0131B" w:rsidRPr="00F0131B" w:rsidRDefault="00F0131B" w:rsidP="00F0131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0131B" w:rsidRPr="00F0131B" w:rsidRDefault="00F0131B" w:rsidP="00F01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1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Совета Евразийской экономической комиссии:</w:t>
      </w:r>
    </w:p>
    <w:p w:rsidR="00F0131B" w:rsidRPr="00F0131B" w:rsidRDefault="00F0131B" w:rsidP="00F0131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tbl>
      <w:tblPr>
        <w:tblW w:w="9928" w:type="dxa"/>
        <w:jc w:val="center"/>
        <w:tblLayout w:type="fixed"/>
        <w:tblLook w:val="01E0" w:firstRow="1" w:lastRow="1" w:firstColumn="1" w:lastColumn="1" w:noHBand="0" w:noVBand="0"/>
      </w:tblPr>
      <w:tblGrid>
        <w:gridCol w:w="1985"/>
        <w:gridCol w:w="1984"/>
        <w:gridCol w:w="1992"/>
        <w:gridCol w:w="2024"/>
        <w:gridCol w:w="1943"/>
      </w:tblGrid>
      <w:tr w:rsidR="00F0131B" w:rsidRPr="00F0131B" w:rsidTr="006A4733">
        <w:trPr>
          <w:cantSplit/>
          <w:trHeight w:val="675"/>
          <w:jc w:val="center"/>
        </w:trPr>
        <w:tc>
          <w:tcPr>
            <w:tcW w:w="1985" w:type="dxa"/>
            <w:vAlign w:val="center"/>
            <w:hideMark/>
          </w:tcPr>
          <w:p w:rsidR="00F0131B" w:rsidRPr="00F0131B" w:rsidRDefault="00F0131B" w:rsidP="00F0131B">
            <w:pPr>
              <w:spacing w:after="0" w:line="240" w:lineRule="auto"/>
              <w:ind w:left="113" w:right="-113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1984" w:type="dxa"/>
            <w:vAlign w:val="center"/>
            <w:hideMark/>
          </w:tcPr>
          <w:p w:rsidR="00F0131B" w:rsidRPr="00F0131B" w:rsidRDefault="00F0131B" w:rsidP="00F0131B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1992" w:type="dxa"/>
            <w:vAlign w:val="center"/>
            <w:hideMark/>
          </w:tcPr>
          <w:p w:rsidR="00F0131B" w:rsidRPr="00F0131B" w:rsidRDefault="00F0131B" w:rsidP="00F0131B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024" w:type="dxa"/>
            <w:vAlign w:val="center"/>
            <w:hideMark/>
          </w:tcPr>
          <w:p w:rsidR="00F0131B" w:rsidRPr="00F0131B" w:rsidRDefault="00F0131B" w:rsidP="00F0131B">
            <w:pPr>
              <w:spacing w:after="0" w:line="240" w:lineRule="auto"/>
              <w:ind w:left="-57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Кыргызской</w:t>
            </w: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943" w:type="dxa"/>
            <w:vAlign w:val="center"/>
            <w:hideMark/>
          </w:tcPr>
          <w:p w:rsidR="00F0131B" w:rsidRPr="00F0131B" w:rsidRDefault="00F0131B" w:rsidP="00F0131B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Российской</w:t>
            </w: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Федерации</w:t>
            </w:r>
          </w:p>
        </w:tc>
      </w:tr>
      <w:tr w:rsidR="00F0131B" w:rsidRPr="00F0131B" w:rsidTr="006A4733">
        <w:trPr>
          <w:cantSplit/>
          <w:trHeight w:val="70"/>
          <w:jc w:val="center"/>
        </w:trPr>
        <w:tc>
          <w:tcPr>
            <w:tcW w:w="1985" w:type="dxa"/>
            <w:vAlign w:val="center"/>
          </w:tcPr>
          <w:p w:rsidR="00F0131B" w:rsidRPr="00F0131B" w:rsidRDefault="00F0131B" w:rsidP="00F0131B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F0131B" w:rsidRPr="00F0131B" w:rsidRDefault="00F0131B" w:rsidP="00F0131B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F0131B" w:rsidRPr="00F0131B" w:rsidRDefault="00F0131B" w:rsidP="00F0131B">
            <w:pPr>
              <w:spacing w:after="0" w:line="240" w:lineRule="auto"/>
              <w:ind w:left="113" w:right="-68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М. Григорян</w:t>
            </w:r>
          </w:p>
        </w:tc>
        <w:tc>
          <w:tcPr>
            <w:tcW w:w="1984" w:type="dxa"/>
            <w:vAlign w:val="center"/>
          </w:tcPr>
          <w:p w:rsidR="00F0131B" w:rsidRPr="00F0131B" w:rsidRDefault="00F0131B" w:rsidP="00F0131B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F0131B" w:rsidRPr="00F0131B" w:rsidRDefault="00F0131B" w:rsidP="00F0131B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F0131B" w:rsidRPr="00F0131B" w:rsidRDefault="00F0131B" w:rsidP="00F0131B">
            <w:pPr>
              <w:spacing w:after="0" w:line="240" w:lineRule="auto"/>
              <w:ind w:left="-113" w:right="-68" w:firstLine="5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Н.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Петкевич</w:t>
            </w:r>
            <w:proofErr w:type="spellEnd"/>
          </w:p>
        </w:tc>
        <w:tc>
          <w:tcPr>
            <w:tcW w:w="1992" w:type="dxa"/>
            <w:vAlign w:val="center"/>
          </w:tcPr>
          <w:p w:rsidR="00F0131B" w:rsidRPr="00F0131B" w:rsidRDefault="00F0131B" w:rsidP="00F0131B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F0131B" w:rsidRPr="00F0131B" w:rsidRDefault="00F0131B" w:rsidP="00F0131B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F0131B" w:rsidRPr="00F0131B" w:rsidRDefault="00046A87" w:rsidP="00046A87">
            <w:pPr>
              <w:spacing w:after="0" w:line="240" w:lineRule="auto"/>
              <w:ind w:right="-68" w:hanging="142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 xml:space="preserve">С. </w:t>
            </w:r>
            <w:proofErr w:type="spellStart"/>
            <w:r w:rsid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Жумангарин</w:t>
            </w:r>
            <w:proofErr w:type="spellEnd"/>
          </w:p>
        </w:tc>
        <w:tc>
          <w:tcPr>
            <w:tcW w:w="2024" w:type="dxa"/>
            <w:vAlign w:val="bottom"/>
            <w:hideMark/>
          </w:tcPr>
          <w:p w:rsidR="00F0131B" w:rsidRPr="00F0131B" w:rsidRDefault="00046A87" w:rsidP="00F0131B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  <w:t xml:space="preserve">  Д</w:t>
            </w:r>
            <w:r w:rsidR="00F0131B" w:rsidRPr="00F0131B"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  <w:t>Амангельдиев</w:t>
            </w:r>
            <w:proofErr w:type="spellEnd"/>
          </w:p>
        </w:tc>
        <w:tc>
          <w:tcPr>
            <w:tcW w:w="1943" w:type="dxa"/>
            <w:vAlign w:val="bottom"/>
            <w:hideMark/>
          </w:tcPr>
          <w:p w:rsidR="00F0131B" w:rsidRPr="00F0131B" w:rsidRDefault="00F0131B" w:rsidP="00F0131B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А. </w:t>
            </w:r>
            <w:proofErr w:type="spellStart"/>
            <w:r w:rsidRPr="00F0131B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Оверчук</w:t>
            </w:r>
            <w:proofErr w:type="spellEnd"/>
          </w:p>
        </w:tc>
      </w:tr>
    </w:tbl>
    <w:p w:rsidR="00B2658D" w:rsidRDefault="00B2658D" w:rsidP="006A4733">
      <w:bookmarkStart w:id="0" w:name="_GoBack"/>
      <w:bookmarkEnd w:id="0"/>
    </w:p>
    <w:sectPr w:rsidR="00B2658D" w:rsidSect="00451B22">
      <w:headerReference w:type="first" r:id="rId9"/>
      <w:pgSz w:w="11906" w:h="16838"/>
      <w:pgMar w:top="1276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2DC" w:rsidRDefault="002022DC">
      <w:pPr>
        <w:spacing w:after="0" w:line="240" w:lineRule="auto"/>
      </w:pPr>
      <w:r>
        <w:separator/>
      </w:r>
    </w:p>
  </w:endnote>
  <w:endnote w:type="continuationSeparator" w:id="0">
    <w:p w:rsidR="002022DC" w:rsidRDefault="0020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2DC" w:rsidRDefault="002022DC">
      <w:pPr>
        <w:spacing w:after="0" w:line="240" w:lineRule="auto"/>
      </w:pPr>
      <w:r>
        <w:separator/>
      </w:r>
    </w:p>
  </w:footnote>
  <w:footnote w:type="continuationSeparator" w:id="0">
    <w:p w:rsidR="002022DC" w:rsidRDefault="00202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83790"/>
      <w:docPartObj>
        <w:docPartGallery w:val="Page Numbers (Top of Page)"/>
        <w:docPartUnique/>
      </w:docPartObj>
    </w:sdtPr>
    <w:sdtEndPr/>
    <w:sdtContent>
      <w:p w:rsidR="00AB698D" w:rsidRDefault="00DE1E97">
        <w:pPr>
          <w:pStyle w:val="a3"/>
          <w:jc w:val="center"/>
        </w:pPr>
        <w:r>
          <w:t xml:space="preserve">  </w:t>
        </w:r>
      </w:p>
    </w:sdtContent>
  </w:sdt>
  <w:p w:rsidR="00AB698D" w:rsidRDefault="002022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31B"/>
    <w:rsid w:val="00046A87"/>
    <w:rsid w:val="002022DC"/>
    <w:rsid w:val="002E039E"/>
    <w:rsid w:val="00451B22"/>
    <w:rsid w:val="006A4733"/>
    <w:rsid w:val="00790426"/>
    <w:rsid w:val="00B2658D"/>
    <w:rsid w:val="00DE1E97"/>
    <w:rsid w:val="00F0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0F7C156-8B10-4E38-B98F-A27EE413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131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0131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Кульжанов Ерболат Тлешевич</dc:creator>
  <cp:keywords/>
  <dc:description/>
  <cp:lastModifiedBy>Кульжанов Ерболат Тлешевич</cp:lastModifiedBy>
  <cp:revision>3</cp:revision>
  <dcterms:created xsi:type="dcterms:W3CDTF">2026-06-22T07:02:00Z</dcterms:created>
  <dcterms:modified xsi:type="dcterms:W3CDTF">2026-07-16T12:09:00Z</dcterms:modified>
</cp:coreProperties>
</file>