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6D8" w:rsidRPr="008E4E9E" w:rsidRDefault="00CA56D8" w:rsidP="00CA56D8">
      <w:pPr>
        <w:ind w:left="4536"/>
        <w:jc w:val="center"/>
        <w:rPr>
          <w:color w:val="000000" w:themeColor="text1"/>
          <w:sz w:val="30"/>
          <w:szCs w:val="30"/>
        </w:rPr>
      </w:pPr>
      <w:bookmarkStart w:id="0" w:name="_Toc430000636"/>
      <w:r w:rsidRPr="008E4E9E">
        <w:rPr>
          <w:color w:val="000000" w:themeColor="text1"/>
          <w:sz w:val="30"/>
          <w:szCs w:val="30"/>
        </w:rPr>
        <w:t>УТВЕРЖДЕНА</w:t>
      </w:r>
    </w:p>
    <w:p w:rsidR="00CA56D8" w:rsidRPr="008E4E9E" w:rsidRDefault="00CA56D8" w:rsidP="00CA56D8">
      <w:pPr>
        <w:ind w:left="4536"/>
        <w:jc w:val="center"/>
        <w:rPr>
          <w:color w:val="000000" w:themeColor="text1"/>
          <w:sz w:val="30"/>
          <w:szCs w:val="30"/>
        </w:rPr>
      </w:pPr>
      <w:r w:rsidRPr="008E4E9E">
        <w:rPr>
          <w:color w:val="000000" w:themeColor="text1"/>
          <w:sz w:val="30"/>
          <w:szCs w:val="30"/>
        </w:rPr>
        <w:t xml:space="preserve">Решением </w:t>
      </w:r>
      <w:proofErr w:type="gramStart"/>
      <w:r w:rsidRPr="008E4E9E">
        <w:rPr>
          <w:color w:val="000000" w:themeColor="text1"/>
          <w:sz w:val="30"/>
          <w:szCs w:val="30"/>
        </w:rPr>
        <w:t>Высшего</w:t>
      </w:r>
      <w:proofErr w:type="gramEnd"/>
    </w:p>
    <w:p w:rsidR="00CA56D8" w:rsidRPr="008E4E9E" w:rsidRDefault="00CA56D8" w:rsidP="00CA56D8">
      <w:pPr>
        <w:ind w:left="4536"/>
        <w:jc w:val="center"/>
        <w:rPr>
          <w:color w:val="000000" w:themeColor="text1"/>
          <w:sz w:val="30"/>
          <w:szCs w:val="30"/>
        </w:rPr>
      </w:pPr>
      <w:r w:rsidRPr="008E4E9E">
        <w:rPr>
          <w:color w:val="000000" w:themeColor="text1"/>
          <w:sz w:val="30"/>
          <w:szCs w:val="30"/>
        </w:rPr>
        <w:t>Евразийского экономического совета</w:t>
      </w:r>
    </w:p>
    <w:p w:rsidR="00CA56D8" w:rsidRPr="008E4E9E" w:rsidRDefault="00CA56D8" w:rsidP="00CA56D8">
      <w:pPr>
        <w:ind w:left="4536"/>
        <w:jc w:val="center"/>
        <w:rPr>
          <w:color w:val="000000" w:themeColor="text1"/>
          <w:sz w:val="30"/>
          <w:szCs w:val="30"/>
        </w:rPr>
      </w:pPr>
      <w:r w:rsidRPr="008E4E9E">
        <w:rPr>
          <w:color w:val="000000" w:themeColor="text1"/>
          <w:sz w:val="30"/>
          <w:szCs w:val="30"/>
        </w:rPr>
        <w:t>от                    201</w:t>
      </w:r>
      <w:r w:rsidR="00C753D6">
        <w:rPr>
          <w:color w:val="000000" w:themeColor="text1"/>
          <w:sz w:val="30"/>
          <w:szCs w:val="30"/>
        </w:rPr>
        <w:t>6</w:t>
      </w:r>
      <w:r w:rsidRPr="008E4E9E">
        <w:rPr>
          <w:color w:val="000000" w:themeColor="text1"/>
          <w:sz w:val="30"/>
          <w:szCs w:val="30"/>
        </w:rPr>
        <w:t xml:space="preserve"> г. №         </w:t>
      </w:r>
    </w:p>
    <w:p w:rsidR="00CA56D8" w:rsidRPr="008E4E9E" w:rsidRDefault="00CA56D8" w:rsidP="00CA56D8">
      <w:pPr>
        <w:ind w:left="6237"/>
        <w:jc w:val="center"/>
        <w:rPr>
          <w:smallCaps/>
          <w:color w:val="000000" w:themeColor="text1"/>
          <w:sz w:val="30"/>
          <w:szCs w:val="30"/>
        </w:rPr>
      </w:pPr>
    </w:p>
    <w:p w:rsidR="002D7C6B" w:rsidRDefault="002D7C6B" w:rsidP="00CA56D8">
      <w:pPr>
        <w:ind w:left="6237"/>
        <w:jc w:val="center"/>
        <w:rPr>
          <w:smallCaps/>
          <w:color w:val="000000" w:themeColor="text1"/>
          <w:sz w:val="30"/>
          <w:szCs w:val="30"/>
        </w:rPr>
      </w:pPr>
    </w:p>
    <w:p w:rsidR="003E7EA2" w:rsidRDefault="003E7EA2" w:rsidP="00CA56D8">
      <w:pPr>
        <w:ind w:left="6237"/>
        <w:jc w:val="center"/>
        <w:rPr>
          <w:smallCaps/>
          <w:color w:val="000000" w:themeColor="text1"/>
          <w:sz w:val="30"/>
          <w:szCs w:val="30"/>
        </w:rPr>
      </w:pPr>
    </w:p>
    <w:p w:rsidR="003E7EA2" w:rsidRDefault="003E7EA2" w:rsidP="00CA56D8">
      <w:pPr>
        <w:ind w:left="6237"/>
        <w:jc w:val="center"/>
        <w:rPr>
          <w:smallCaps/>
          <w:color w:val="000000" w:themeColor="text1"/>
          <w:sz w:val="30"/>
          <w:szCs w:val="30"/>
        </w:rPr>
      </w:pPr>
    </w:p>
    <w:p w:rsidR="003E7EA2" w:rsidRDefault="003E7EA2" w:rsidP="00CA56D8">
      <w:pPr>
        <w:ind w:left="6237"/>
        <w:jc w:val="center"/>
        <w:rPr>
          <w:smallCaps/>
          <w:color w:val="000000" w:themeColor="text1"/>
          <w:sz w:val="30"/>
          <w:szCs w:val="30"/>
        </w:rPr>
      </w:pPr>
    </w:p>
    <w:p w:rsidR="003E7EA2" w:rsidRDefault="003E7EA2" w:rsidP="00CA56D8">
      <w:pPr>
        <w:ind w:left="6237"/>
        <w:jc w:val="center"/>
        <w:rPr>
          <w:smallCaps/>
          <w:color w:val="000000" w:themeColor="text1"/>
          <w:sz w:val="30"/>
          <w:szCs w:val="30"/>
        </w:rPr>
      </w:pPr>
    </w:p>
    <w:p w:rsidR="003E7EA2" w:rsidRDefault="003E7EA2" w:rsidP="00CA56D8">
      <w:pPr>
        <w:ind w:left="6237"/>
        <w:jc w:val="center"/>
        <w:rPr>
          <w:smallCaps/>
          <w:color w:val="000000" w:themeColor="text1"/>
          <w:sz w:val="30"/>
          <w:szCs w:val="30"/>
        </w:rPr>
      </w:pPr>
    </w:p>
    <w:p w:rsidR="003E7EA2" w:rsidRDefault="003E7EA2" w:rsidP="00CA56D8">
      <w:pPr>
        <w:ind w:left="6237"/>
        <w:jc w:val="center"/>
        <w:rPr>
          <w:smallCaps/>
          <w:color w:val="000000" w:themeColor="text1"/>
          <w:sz w:val="30"/>
          <w:szCs w:val="30"/>
        </w:rPr>
      </w:pPr>
    </w:p>
    <w:p w:rsidR="003E7EA2" w:rsidRPr="008E4E9E" w:rsidRDefault="003E7EA2" w:rsidP="00CA56D8">
      <w:pPr>
        <w:ind w:left="6237"/>
        <w:jc w:val="center"/>
        <w:rPr>
          <w:smallCaps/>
          <w:color w:val="000000" w:themeColor="text1"/>
          <w:sz w:val="30"/>
          <w:szCs w:val="30"/>
        </w:rPr>
      </w:pPr>
    </w:p>
    <w:p w:rsidR="00CA56D8" w:rsidRPr="00B0297E" w:rsidRDefault="00CA56D8" w:rsidP="0099663E">
      <w:pPr>
        <w:jc w:val="center"/>
        <w:rPr>
          <w:b/>
          <w:caps/>
          <w:color w:val="000000" w:themeColor="text1"/>
          <w:spacing w:val="40"/>
          <w:sz w:val="30"/>
          <w:szCs w:val="30"/>
        </w:rPr>
      </w:pPr>
      <w:r w:rsidRPr="00B0297E">
        <w:rPr>
          <w:b/>
          <w:caps/>
          <w:color w:val="000000" w:themeColor="text1"/>
          <w:spacing w:val="40"/>
          <w:sz w:val="30"/>
          <w:szCs w:val="30"/>
        </w:rPr>
        <w:t>Программа</w:t>
      </w:r>
    </w:p>
    <w:p w:rsidR="00CA56D8" w:rsidRPr="00B0297E" w:rsidRDefault="00CA56D8" w:rsidP="0099663E">
      <w:pPr>
        <w:jc w:val="center"/>
        <w:rPr>
          <w:b/>
          <w:color w:val="000000" w:themeColor="text1"/>
          <w:sz w:val="30"/>
          <w:szCs w:val="30"/>
        </w:rPr>
      </w:pPr>
      <w:r w:rsidRPr="00B0297E">
        <w:rPr>
          <w:b/>
          <w:color w:val="000000" w:themeColor="text1"/>
          <w:sz w:val="30"/>
          <w:szCs w:val="30"/>
        </w:rPr>
        <w:t xml:space="preserve">формирования общего электроэнергетического рынка </w:t>
      </w:r>
    </w:p>
    <w:p w:rsidR="00CA56D8" w:rsidRPr="00B0297E" w:rsidRDefault="00CA56D8" w:rsidP="0099663E">
      <w:pPr>
        <w:jc w:val="center"/>
        <w:rPr>
          <w:b/>
          <w:color w:val="000000" w:themeColor="text1"/>
          <w:sz w:val="30"/>
          <w:szCs w:val="30"/>
        </w:rPr>
      </w:pPr>
      <w:r w:rsidRPr="00B0297E">
        <w:rPr>
          <w:b/>
          <w:color w:val="000000" w:themeColor="text1"/>
          <w:sz w:val="30"/>
          <w:szCs w:val="30"/>
        </w:rPr>
        <w:t>Евразийского экономического союза</w:t>
      </w:r>
    </w:p>
    <w:p w:rsidR="000E2D29" w:rsidRDefault="000E2D29" w:rsidP="002D7C6B">
      <w:pPr>
        <w:jc w:val="center"/>
        <w:rPr>
          <w:rFonts w:eastAsiaTheme="majorEastAsia"/>
          <w:b/>
          <w:bCs/>
          <w:caps/>
          <w:color w:val="000000" w:themeColor="text1"/>
          <w:sz w:val="30"/>
          <w:szCs w:val="30"/>
        </w:rPr>
      </w:pPr>
    </w:p>
    <w:p w:rsidR="00B117AD" w:rsidRPr="00B0297E" w:rsidRDefault="00520947" w:rsidP="001D2A6A">
      <w:pPr>
        <w:spacing w:before="240" w:after="240" w:line="360" w:lineRule="auto"/>
        <w:jc w:val="center"/>
        <w:rPr>
          <w:color w:val="000000" w:themeColor="text1"/>
          <w:sz w:val="30"/>
          <w:szCs w:val="30"/>
        </w:rPr>
      </w:pPr>
      <w:bookmarkStart w:id="1" w:name="_Toc430972603"/>
      <w:r w:rsidRPr="00B0297E">
        <w:rPr>
          <w:color w:val="000000" w:themeColor="text1"/>
          <w:sz w:val="30"/>
          <w:szCs w:val="30"/>
          <w:lang w:val="en-US"/>
        </w:rPr>
        <w:t>I</w:t>
      </w:r>
      <w:r w:rsidRPr="00B0297E">
        <w:rPr>
          <w:color w:val="000000" w:themeColor="text1"/>
          <w:sz w:val="30"/>
          <w:szCs w:val="30"/>
        </w:rPr>
        <w:t>. Введение</w:t>
      </w:r>
      <w:bookmarkEnd w:id="0"/>
      <w:bookmarkEnd w:id="1"/>
    </w:p>
    <w:p w:rsidR="001835FA" w:rsidRDefault="001835FA" w:rsidP="001835FA">
      <w:pPr>
        <w:pStyle w:val="a5"/>
        <w:spacing w:before="0" w:after="0" w:line="360" w:lineRule="auto"/>
        <w:ind w:firstLine="709"/>
        <w:rPr>
          <w:color w:val="000000" w:themeColor="text1"/>
          <w:sz w:val="30"/>
          <w:szCs w:val="30"/>
        </w:rPr>
      </w:pPr>
      <w:r w:rsidRPr="00B0297E">
        <w:rPr>
          <w:color w:val="000000" w:themeColor="text1"/>
          <w:sz w:val="30"/>
          <w:szCs w:val="30"/>
        </w:rPr>
        <w:t xml:space="preserve">Общий электроэнергетический рынок </w:t>
      </w:r>
      <w:r w:rsidR="00457131">
        <w:rPr>
          <w:color w:val="000000" w:themeColor="text1"/>
          <w:sz w:val="30"/>
          <w:szCs w:val="30"/>
        </w:rPr>
        <w:t xml:space="preserve">Евразийского экономического союза (далее – </w:t>
      </w:r>
      <w:r w:rsidRPr="00B0297E">
        <w:rPr>
          <w:color w:val="000000" w:themeColor="text1"/>
          <w:sz w:val="30"/>
          <w:szCs w:val="30"/>
        </w:rPr>
        <w:t>Союз</w:t>
      </w:r>
      <w:r w:rsidR="00457131">
        <w:rPr>
          <w:color w:val="000000" w:themeColor="text1"/>
          <w:sz w:val="30"/>
          <w:szCs w:val="30"/>
        </w:rPr>
        <w:t>)</w:t>
      </w:r>
      <w:r w:rsidRPr="00B0297E">
        <w:rPr>
          <w:color w:val="000000" w:themeColor="text1"/>
          <w:sz w:val="30"/>
          <w:szCs w:val="30"/>
        </w:rPr>
        <w:t xml:space="preserve"> – это система отношений между субъектами внутренних оптовых электроэнергетических рынков государств</w:t>
      </w:r>
      <w:r w:rsidR="00457131">
        <w:rPr>
          <w:color w:val="000000" w:themeColor="text1"/>
          <w:sz w:val="30"/>
          <w:szCs w:val="30"/>
        </w:rPr>
        <w:t xml:space="preserve"> – </w:t>
      </w:r>
      <w:r w:rsidRPr="00B0297E">
        <w:rPr>
          <w:color w:val="000000" w:themeColor="text1"/>
          <w:sz w:val="30"/>
          <w:szCs w:val="30"/>
        </w:rPr>
        <w:t>членов Союза</w:t>
      </w:r>
      <w:r w:rsidR="00457131">
        <w:rPr>
          <w:color w:val="000000" w:themeColor="text1"/>
          <w:sz w:val="30"/>
          <w:szCs w:val="30"/>
        </w:rPr>
        <w:t xml:space="preserve"> (далее – государства-члены)</w:t>
      </w:r>
      <w:r w:rsidRPr="00B0297E">
        <w:rPr>
          <w:color w:val="000000" w:themeColor="text1"/>
          <w:sz w:val="30"/>
          <w:szCs w:val="30"/>
        </w:rPr>
        <w:t xml:space="preserve"> на основе параллельно работающих электроэнергетических систем. Она связана с куплей-продажей электроэнергии (мощности) и действует на основании актов, регулирующих общий электроэнергетический рынок Союза, и соответствующих договоров между субъектами этого рынка.</w:t>
      </w:r>
    </w:p>
    <w:p w:rsidR="001835FA" w:rsidRPr="00B0297E" w:rsidRDefault="001835FA" w:rsidP="001835FA">
      <w:pPr>
        <w:pStyle w:val="a5"/>
        <w:spacing w:before="0" w:after="0" w:line="360" w:lineRule="auto"/>
        <w:ind w:firstLine="709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Формирование общего электроэнергетического рынка Союза осуществляется на основании принципов, указанных в пункте 5 Протокола об обеспечении доступа к услугам субъектов естественных монополий в сфере электроэнергетики, включая основы ценообразования и тарифной политики (приложение № 21 к Договору о Евразийском экономическом союзе от 29 мая 2014 года).</w:t>
      </w:r>
      <w:r w:rsidRPr="00B0297E">
        <w:rPr>
          <w:color w:val="000000" w:themeColor="text1"/>
          <w:sz w:val="30"/>
          <w:szCs w:val="30"/>
        </w:rPr>
        <w:t xml:space="preserve"> </w:t>
      </w:r>
    </w:p>
    <w:p w:rsidR="001835FA" w:rsidRPr="000423AA" w:rsidRDefault="001835FA" w:rsidP="001835FA">
      <w:pPr>
        <w:pStyle w:val="a5"/>
        <w:spacing w:before="0" w:after="0" w:line="360" w:lineRule="auto"/>
        <w:ind w:firstLine="709"/>
        <w:rPr>
          <w:color w:val="000000" w:themeColor="text1"/>
          <w:sz w:val="30"/>
          <w:szCs w:val="30"/>
        </w:rPr>
      </w:pPr>
      <w:r w:rsidRPr="00B0297E">
        <w:rPr>
          <w:color w:val="000000" w:themeColor="text1"/>
          <w:sz w:val="30"/>
          <w:szCs w:val="30"/>
        </w:rPr>
        <w:lastRenderedPageBreak/>
        <w:t>В со</w:t>
      </w:r>
      <w:r w:rsidR="002547D2">
        <w:rPr>
          <w:color w:val="000000" w:themeColor="text1"/>
          <w:sz w:val="30"/>
          <w:szCs w:val="30"/>
        </w:rPr>
        <w:t>ответствии со статьями 81 и 104</w:t>
      </w:r>
      <w:r>
        <w:rPr>
          <w:color w:val="000000" w:themeColor="text1"/>
          <w:sz w:val="30"/>
          <w:szCs w:val="30"/>
        </w:rPr>
        <w:t xml:space="preserve"> </w:t>
      </w:r>
      <w:r w:rsidRPr="00B0297E">
        <w:rPr>
          <w:color w:val="000000" w:themeColor="text1"/>
          <w:sz w:val="30"/>
          <w:szCs w:val="30"/>
        </w:rPr>
        <w:t>Договора</w:t>
      </w:r>
      <w:r w:rsidR="002547D2" w:rsidRPr="002547D2">
        <w:rPr>
          <w:color w:val="000000" w:themeColor="text1"/>
          <w:sz w:val="30"/>
          <w:szCs w:val="30"/>
        </w:rPr>
        <w:t xml:space="preserve"> </w:t>
      </w:r>
      <w:r w:rsidR="002547D2">
        <w:rPr>
          <w:color w:val="000000" w:themeColor="text1"/>
          <w:sz w:val="30"/>
          <w:szCs w:val="30"/>
        </w:rPr>
        <w:t>о</w:t>
      </w:r>
      <w:r w:rsidRPr="00B0297E">
        <w:rPr>
          <w:color w:val="000000" w:themeColor="text1"/>
          <w:sz w:val="30"/>
          <w:szCs w:val="30"/>
        </w:rPr>
        <w:t xml:space="preserve"> </w:t>
      </w:r>
      <w:r w:rsidR="00457131">
        <w:rPr>
          <w:color w:val="000000" w:themeColor="text1"/>
          <w:sz w:val="30"/>
          <w:szCs w:val="30"/>
        </w:rPr>
        <w:t>Союзе</w:t>
      </w:r>
      <w:r>
        <w:rPr>
          <w:color w:val="000000" w:themeColor="text1"/>
          <w:sz w:val="30"/>
          <w:szCs w:val="30"/>
        </w:rPr>
        <w:t xml:space="preserve"> от 29 мая 2014 года</w:t>
      </w:r>
      <w:r w:rsidRPr="00B0297E">
        <w:rPr>
          <w:color w:val="000000" w:themeColor="text1"/>
          <w:sz w:val="30"/>
          <w:szCs w:val="30"/>
        </w:rPr>
        <w:t xml:space="preserve"> </w:t>
      </w:r>
      <w:r>
        <w:rPr>
          <w:color w:val="000000" w:themeColor="text1"/>
          <w:sz w:val="30"/>
          <w:szCs w:val="30"/>
        </w:rPr>
        <w:t xml:space="preserve"> (далее – </w:t>
      </w:r>
      <w:proofErr w:type="spellStart"/>
      <w:r>
        <w:rPr>
          <w:color w:val="000000" w:themeColor="text1"/>
          <w:sz w:val="30"/>
          <w:szCs w:val="30"/>
        </w:rPr>
        <w:t>Доровор</w:t>
      </w:r>
      <w:proofErr w:type="spellEnd"/>
      <w:r>
        <w:rPr>
          <w:color w:val="000000" w:themeColor="text1"/>
          <w:sz w:val="30"/>
          <w:szCs w:val="30"/>
        </w:rPr>
        <w:t xml:space="preserve"> </w:t>
      </w:r>
      <w:r w:rsidRPr="00B0297E">
        <w:rPr>
          <w:color w:val="000000" w:themeColor="text1"/>
          <w:sz w:val="30"/>
          <w:szCs w:val="30"/>
        </w:rPr>
        <w:t>о Союзе</w:t>
      </w:r>
      <w:r>
        <w:rPr>
          <w:color w:val="000000" w:themeColor="text1"/>
          <w:sz w:val="30"/>
          <w:szCs w:val="30"/>
        </w:rPr>
        <w:t>)</w:t>
      </w:r>
      <w:r w:rsidRPr="00B0297E">
        <w:rPr>
          <w:color w:val="000000" w:themeColor="text1"/>
          <w:sz w:val="30"/>
          <w:szCs w:val="30"/>
        </w:rPr>
        <w:t xml:space="preserve"> Решением Высшего Евразийского экономического совета (далее – Высший совет) от 8 мая 2015 г.</w:t>
      </w:r>
      <w:r>
        <w:rPr>
          <w:color w:val="000000" w:themeColor="text1"/>
          <w:sz w:val="30"/>
          <w:szCs w:val="30"/>
        </w:rPr>
        <w:t xml:space="preserve"> </w:t>
      </w:r>
      <w:r w:rsidRPr="00B0297E">
        <w:rPr>
          <w:color w:val="000000" w:themeColor="text1"/>
          <w:sz w:val="30"/>
          <w:szCs w:val="30"/>
        </w:rPr>
        <w:t>№ 12 утверждена Концепция формирования общего электроэнергетического рынка Союза (далее – Концепция).</w:t>
      </w:r>
    </w:p>
    <w:p w:rsidR="001835FA" w:rsidRPr="00B0297E" w:rsidRDefault="001835FA" w:rsidP="001835FA">
      <w:pPr>
        <w:pStyle w:val="a5"/>
        <w:spacing w:before="0" w:after="0" w:line="360" w:lineRule="auto"/>
        <w:ind w:firstLine="709"/>
        <w:rPr>
          <w:color w:val="000000" w:themeColor="text1"/>
          <w:sz w:val="30"/>
          <w:szCs w:val="30"/>
        </w:rPr>
      </w:pPr>
      <w:r w:rsidRPr="00B0297E">
        <w:rPr>
          <w:color w:val="000000" w:themeColor="text1"/>
          <w:sz w:val="30"/>
          <w:szCs w:val="30"/>
        </w:rPr>
        <w:t xml:space="preserve">Программа формирования общего электроэнергетического рынка Союза (далее – Программа) разработана на основе Концепции в соответствии с пунктом 2 статьи 81 Договора о Союзе. </w:t>
      </w:r>
    </w:p>
    <w:p w:rsidR="001835FA" w:rsidRPr="00B0297E" w:rsidRDefault="001835FA" w:rsidP="001835FA">
      <w:pPr>
        <w:pStyle w:val="a5"/>
        <w:spacing w:before="0" w:after="0" w:line="360" w:lineRule="auto"/>
        <w:ind w:firstLine="709"/>
        <w:rPr>
          <w:color w:val="000000" w:themeColor="text1"/>
          <w:sz w:val="30"/>
          <w:szCs w:val="30"/>
        </w:rPr>
      </w:pPr>
      <w:r w:rsidRPr="00B0297E">
        <w:rPr>
          <w:color w:val="000000" w:themeColor="text1"/>
          <w:sz w:val="30"/>
          <w:szCs w:val="30"/>
        </w:rPr>
        <w:t>Пунктом 2 статьи 104 Договора о Союзе относительно Программы определены следующие сроки:</w:t>
      </w:r>
    </w:p>
    <w:p w:rsidR="001835FA" w:rsidRPr="00B0297E" w:rsidRDefault="001835FA" w:rsidP="001835FA">
      <w:pPr>
        <w:pStyle w:val="a5"/>
        <w:spacing w:before="0" w:after="0" w:line="360" w:lineRule="auto"/>
        <w:ind w:firstLine="709"/>
        <w:rPr>
          <w:color w:val="000000" w:themeColor="text1"/>
          <w:sz w:val="30"/>
          <w:szCs w:val="30"/>
        </w:rPr>
      </w:pPr>
      <w:r w:rsidRPr="00B0297E">
        <w:rPr>
          <w:color w:val="000000" w:themeColor="text1"/>
          <w:sz w:val="30"/>
          <w:szCs w:val="30"/>
        </w:rPr>
        <w:t>утверждение Программы – до 1 июля 2016 года;</w:t>
      </w:r>
    </w:p>
    <w:p w:rsidR="001835FA" w:rsidRPr="00B0297E" w:rsidRDefault="001835FA" w:rsidP="001835FA">
      <w:pPr>
        <w:pStyle w:val="a5"/>
        <w:spacing w:before="0" w:after="0" w:line="360" w:lineRule="auto"/>
        <w:ind w:firstLine="709"/>
        <w:rPr>
          <w:color w:val="000000" w:themeColor="text1"/>
          <w:sz w:val="30"/>
          <w:szCs w:val="30"/>
        </w:rPr>
      </w:pPr>
      <w:r w:rsidRPr="00B0297E">
        <w:rPr>
          <w:color w:val="000000" w:themeColor="text1"/>
          <w:sz w:val="30"/>
          <w:szCs w:val="30"/>
        </w:rPr>
        <w:t>выполнение мероприятий Программы – до 1 июля 2018 года.</w:t>
      </w:r>
    </w:p>
    <w:p w:rsidR="001835FA" w:rsidRPr="00B0297E" w:rsidRDefault="001835FA" w:rsidP="001835FA">
      <w:pPr>
        <w:pStyle w:val="a5"/>
        <w:spacing w:before="0" w:after="0" w:line="360" w:lineRule="auto"/>
        <w:ind w:firstLine="709"/>
        <w:rPr>
          <w:color w:val="000000" w:themeColor="text1"/>
          <w:sz w:val="30"/>
          <w:szCs w:val="30"/>
        </w:rPr>
      </w:pPr>
      <w:r w:rsidRPr="00B0297E">
        <w:rPr>
          <w:color w:val="000000" w:themeColor="text1"/>
          <w:sz w:val="30"/>
          <w:szCs w:val="30"/>
        </w:rPr>
        <w:t>Целью выполнения Программы является обеспечение готовност</w:t>
      </w:r>
      <w:r>
        <w:rPr>
          <w:color w:val="000000" w:themeColor="text1"/>
          <w:sz w:val="30"/>
          <w:szCs w:val="30"/>
        </w:rPr>
        <w:t xml:space="preserve">и государств-членов к </w:t>
      </w:r>
      <w:r w:rsidRPr="00AC0F40">
        <w:rPr>
          <w:color w:val="000000" w:themeColor="text1"/>
          <w:sz w:val="30"/>
          <w:szCs w:val="30"/>
        </w:rPr>
        <w:t xml:space="preserve">участию субъектов электроэнергетических рынков государств-членов в общем </w:t>
      </w:r>
      <w:r w:rsidRPr="00B0297E">
        <w:rPr>
          <w:color w:val="000000" w:themeColor="text1"/>
          <w:sz w:val="30"/>
          <w:szCs w:val="30"/>
        </w:rPr>
        <w:t xml:space="preserve">электроэнергетическом рынке Союза и создание условий для эффективного функционирования общего электроэнергетического рынка Союза. </w:t>
      </w:r>
    </w:p>
    <w:p w:rsidR="001835FA" w:rsidRPr="00B0297E" w:rsidRDefault="001835FA" w:rsidP="001835FA">
      <w:pPr>
        <w:pStyle w:val="afd"/>
        <w:spacing w:line="360" w:lineRule="auto"/>
        <w:ind w:firstLine="709"/>
        <w:rPr>
          <w:color w:val="000000" w:themeColor="text1"/>
          <w:sz w:val="30"/>
          <w:szCs w:val="30"/>
        </w:rPr>
      </w:pPr>
      <w:r w:rsidRPr="00B0297E">
        <w:rPr>
          <w:color w:val="000000" w:themeColor="text1"/>
          <w:sz w:val="30"/>
          <w:szCs w:val="30"/>
        </w:rPr>
        <w:t xml:space="preserve">Программа включает </w:t>
      </w:r>
      <w:r w:rsidRPr="00E77682">
        <w:rPr>
          <w:color w:val="000000" w:themeColor="text1"/>
          <w:sz w:val="30"/>
          <w:szCs w:val="30"/>
        </w:rPr>
        <w:t>комплекс взаимоувязанных</w:t>
      </w:r>
      <w:r w:rsidRPr="00B0297E">
        <w:rPr>
          <w:color w:val="000000" w:themeColor="text1"/>
          <w:sz w:val="30"/>
          <w:szCs w:val="30"/>
        </w:rPr>
        <w:t xml:space="preserve"> организационных, законодательных, технологических и других мероприятий, обеспечивающих формирование общего электроэнергетического рынка Союза, </w:t>
      </w:r>
      <w:r w:rsidRPr="00E77682">
        <w:rPr>
          <w:color w:val="000000" w:themeColor="text1"/>
          <w:sz w:val="30"/>
          <w:szCs w:val="30"/>
        </w:rPr>
        <w:t>последовательность действий, сроки их реализации, исполнителей, а также, объемы и источники финансирования.</w:t>
      </w:r>
    </w:p>
    <w:p w:rsidR="001835FA" w:rsidRPr="00B0297E" w:rsidRDefault="001835FA" w:rsidP="001835FA">
      <w:pPr>
        <w:pStyle w:val="afd"/>
        <w:spacing w:line="360" w:lineRule="auto"/>
        <w:ind w:firstLine="709"/>
        <w:rPr>
          <w:color w:val="000000" w:themeColor="text1"/>
          <w:sz w:val="30"/>
          <w:szCs w:val="30"/>
        </w:rPr>
      </w:pPr>
      <w:r w:rsidRPr="00B0297E">
        <w:rPr>
          <w:color w:val="000000" w:themeColor="text1"/>
          <w:sz w:val="30"/>
          <w:szCs w:val="30"/>
        </w:rPr>
        <w:t xml:space="preserve"> В Программе предусмотрена разработка актов органов Союза, регулирующих общий электроэнергетический рынок Союза.</w:t>
      </w:r>
    </w:p>
    <w:p w:rsidR="001835FA" w:rsidRPr="00B0297E" w:rsidRDefault="001835FA" w:rsidP="001835FA">
      <w:pPr>
        <w:pStyle w:val="a5"/>
        <w:spacing w:before="0" w:after="0" w:line="360" w:lineRule="auto"/>
        <w:ind w:firstLine="709"/>
        <w:rPr>
          <w:color w:val="000000" w:themeColor="text1"/>
          <w:sz w:val="30"/>
          <w:szCs w:val="30"/>
        </w:rPr>
      </w:pPr>
      <w:r w:rsidRPr="00B0297E">
        <w:rPr>
          <w:color w:val="000000" w:themeColor="text1"/>
          <w:sz w:val="30"/>
          <w:szCs w:val="30"/>
        </w:rPr>
        <w:t xml:space="preserve">Разработка актов, регулирующих общий электроэнергетический рынок Союза, и гармонизация законодательства государств-членов в сфере электроэнергетики осуществляются во взаимодействии </w:t>
      </w:r>
      <w:r w:rsidRPr="00B0297E">
        <w:rPr>
          <w:color w:val="000000" w:themeColor="text1"/>
          <w:sz w:val="30"/>
          <w:szCs w:val="30"/>
        </w:rPr>
        <w:lastRenderedPageBreak/>
        <w:t>государственных органов государств-членов, уполномоченных на регулирование в сфере электроэнергетики</w:t>
      </w:r>
      <w:r>
        <w:rPr>
          <w:color w:val="000000" w:themeColor="text1"/>
          <w:sz w:val="30"/>
          <w:szCs w:val="30"/>
        </w:rPr>
        <w:t xml:space="preserve">. </w:t>
      </w:r>
    </w:p>
    <w:p w:rsidR="001835FA" w:rsidRPr="00B0297E" w:rsidRDefault="001835FA" w:rsidP="001835FA">
      <w:pPr>
        <w:pStyle w:val="a5"/>
        <w:spacing w:before="0" w:after="0" w:line="360" w:lineRule="auto"/>
        <w:ind w:firstLine="709"/>
        <w:rPr>
          <w:color w:val="000000" w:themeColor="text1"/>
          <w:sz w:val="30"/>
          <w:szCs w:val="30"/>
        </w:rPr>
      </w:pPr>
      <w:r w:rsidRPr="00B0297E">
        <w:rPr>
          <w:color w:val="000000" w:themeColor="text1"/>
          <w:sz w:val="30"/>
          <w:szCs w:val="30"/>
        </w:rPr>
        <w:t xml:space="preserve">В результате выполнения мероприятий Программы будет сформирован </w:t>
      </w:r>
      <w:r w:rsidR="002547D2">
        <w:rPr>
          <w:color w:val="000000" w:themeColor="text1"/>
          <w:sz w:val="30"/>
          <w:szCs w:val="30"/>
        </w:rPr>
        <w:t>субъектный состав</w:t>
      </w:r>
      <w:r w:rsidRPr="00B0297E">
        <w:rPr>
          <w:color w:val="000000" w:themeColor="text1"/>
          <w:sz w:val="30"/>
          <w:szCs w:val="30"/>
        </w:rPr>
        <w:t xml:space="preserve">, методическая, организационная, инфраструктурная, технологическая и правовая основа общего электроэнергетического рынка Союза. </w:t>
      </w:r>
    </w:p>
    <w:p w:rsidR="001835FA" w:rsidRDefault="001835FA" w:rsidP="001835FA">
      <w:pPr>
        <w:pStyle w:val="a5"/>
        <w:spacing w:before="0" w:after="0" w:line="360" w:lineRule="auto"/>
        <w:ind w:firstLine="709"/>
        <w:rPr>
          <w:color w:val="000000" w:themeColor="text1"/>
          <w:sz w:val="30"/>
          <w:szCs w:val="30"/>
        </w:rPr>
      </w:pPr>
      <w:r w:rsidRPr="00B0297E">
        <w:rPr>
          <w:color w:val="000000" w:themeColor="text1"/>
          <w:sz w:val="30"/>
          <w:szCs w:val="30"/>
        </w:rPr>
        <w:t xml:space="preserve">Термины, используемые в настоящей Программе, понимаются в значениях, приведенных в Договоре о Союзе, Концепции. </w:t>
      </w:r>
    </w:p>
    <w:p w:rsidR="001835FA" w:rsidRDefault="001835FA" w:rsidP="001835FA">
      <w:pPr>
        <w:pStyle w:val="a5"/>
        <w:spacing w:before="0" w:after="0" w:line="360" w:lineRule="auto"/>
        <w:ind w:firstLine="709"/>
        <w:rPr>
          <w:color w:val="000000" w:themeColor="text1"/>
          <w:sz w:val="30"/>
          <w:szCs w:val="30"/>
        </w:rPr>
      </w:pPr>
    </w:p>
    <w:p w:rsidR="001835FA" w:rsidRPr="00B0297E" w:rsidRDefault="001835FA" w:rsidP="001835FA">
      <w:pPr>
        <w:jc w:val="center"/>
        <w:rPr>
          <w:color w:val="000000" w:themeColor="text1"/>
          <w:sz w:val="30"/>
          <w:szCs w:val="30"/>
        </w:rPr>
      </w:pPr>
      <w:bookmarkStart w:id="2" w:name="_Toc430972604"/>
      <w:r w:rsidRPr="00B0297E">
        <w:rPr>
          <w:color w:val="000000" w:themeColor="text1"/>
          <w:sz w:val="30"/>
          <w:szCs w:val="30"/>
        </w:rPr>
        <w:t>II. Этапы формирования общего электроэнергетического рынка Союза.</w:t>
      </w:r>
    </w:p>
    <w:p w:rsidR="001835FA" w:rsidRPr="00B0297E" w:rsidRDefault="001835FA" w:rsidP="001835FA">
      <w:pPr>
        <w:jc w:val="center"/>
        <w:rPr>
          <w:color w:val="000000" w:themeColor="text1"/>
          <w:sz w:val="30"/>
          <w:szCs w:val="30"/>
        </w:rPr>
      </w:pPr>
      <w:r w:rsidRPr="00B0297E">
        <w:rPr>
          <w:color w:val="000000" w:themeColor="text1"/>
          <w:sz w:val="30"/>
          <w:szCs w:val="30"/>
        </w:rPr>
        <w:t xml:space="preserve">Формирование субъектного состава </w:t>
      </w:r>
    </w:p>
    <w:p w:rsidR="001835FA" w:rsidRPr="00B0297E" w:rsidRDefault="001835FA" w:rsidP="001835FA">
      <w:pPr>
        <w:jc w:val="center"/>
        <w:rPr>
          <w:color w:val="000000" w:themeColor="text1"/>
          <w:sz w:val="30"/>
          <w:szCs w:val="30"/>
        </w:rPr>
      </w:pPr>
      <w:r w:rsidRPr="00B0297E">
        <w:rPr>
          <w:color w:val="000000" w:themeColor="text1"/>
          <w:sz w:val="30"/>
          <w:szCs w:val="30"/>
        </w:rPr>
        <w:t>общего электроэнергетического рынка Союза</w:t>
      </w:r>
      <w:bookmarkStart w:id="3" w:name="_Toc423470204"/>
      <w:bookmarkStart w:id="4" w:name="_Toc427155012"/>
      <w:bookmarkEnd w:id="2"/>
    </w:p>
    <w:p w:rsidR="001835FA" w:rsidRPr="00B0297E" w:rsidRDefault="001835FA" w:rsidP="001835FA">
      <w:pPr>
        <w:spacing w:line="360" w:lineRule="auto"/>
        <w:rPr>
          <w:color w:val="000000" w:themeColor="text1"/>
          <w:sz w:val="30"/>
          <w:szCs w:val="30"/>
        </w:rPr>
      </w:pPr>
    </w:p>
    <w:p w:rsidR="001835FA" w:rsidRPr="00B0297E" w:rsidRDefault="001835FA" w:rsidP="001835FA">
      <w:pPr>
        <w:jc w:val="center"/>
        <w:rPr>
          <w:color w:val="000000" w:themeColor="text1"/>
          <w:sz w:val="30"/>
          <w:szCs w:val="30"/>
        </w:rPr>
      </w:pPr>
      <w:bookmarkStart w:id="5" w:name="_Toc430972605"/>
      <w:bookmarkStart w:id="6" w:name="_Toc430000638"/>
      <w:r w:rsidRPr="00B0297E">
        <w:rPr>
          <w:color w:val="000000" w:themeColor="text1"/>
          <w:sz w:val="30"/>
          <w:szCs w:val="30"/>
        </w:rPr>
        <w:t>1. Этапы формирования</w:t>
      </w:r>
    </w:p>
    <w:p w:rsidR="001835FA" w:rsidRPr="00B0297E" w:rsidRDefault="001835FA" w:rsidP="001835FA">
      <w:pPr>
        <w:jc w:val="center"/>
        <w:rPr>
          <w:rFonts w:eastAsiaTheme="majorEastAsia"/>
          <w:color w:val="000000" w:themeColor="text1"/>
          <w:sz w:val="30"/>
          <w:szCs w:val="30"/>
        </w:rPr>
      </w:pPr>
      <w:r w:rsidRPr="00B0297E">
        <w:rPr>
          <w:rFonts w:eastAsiaTheme="majorEastAsia"/>
          <w:color w:val="000000" w:themeColor="text1"/>
          <w:sz w:val="30"/>
          <w:szCs w:val="30"/>
        </w:rPr>
        <w:t>общего электроэнергетического рынка Союза</w:t>
      </w:r>
      <w:bookmarkEnd w:id="5"/>
      <w:bookmarkEnd w:id="6"/>
    </w:p>
    <w:p w:rsidR="001835FA" w:rsidRPr="00B0297E" w:rsidRDefault="001835FA" w:rsidP="001835FA">
      <w:pPr>
        <w:spacing w:line="360" w:lineRule="auto"/>
        <w:jc w:val="center"/>
        <w:rPr>
          <w:color w:val="000000" w:themeColor="text1"/>
          <w:sz w:val="30"/>
          <w:szCs w:val="30"/>
        </w:rPr>
      </w:pPr>
    </w:p>
    <w:p w:rsidR="001835FA" w:rsidRPr="00B0297E" w:rsidRDefault="001835FA" w:rsidP="001835FA">
      <w:pPr>
        <w:pStyle w:val="a5"/>
        <w:spacing w:before="0" w:after="0" w:line="360" w:lineRule="auto"/>
        <w:ind w:firstLine="709"/>
        <w:rPr>
          <w:color w:val="000000" w:themeColor="text1"/>
          <w:sz w:val="30"/>
          <w:szCs w:val="30"/>
        </w:rPr>
      </w:pPr>
      <w:r w:rsidRPr="00B0297E">
        <w:rPr>
          <w:color w:val="000000" w:themeColor="text1"/>
          <w:sz w:val="30"/>
          <w:szCs w:val="30"/>
        </w:rPr>
        <w:t xml:space="preserve">Этапы формирования общего электроэнергетического рынка определены разделом </w:t>
      </w:r>
      <w:r w:rsidRPr="00B0297E">
        <w:rPr>
          <w:color w:val="000000" w:themeColor="text1"/>
          <w:sz w:val="30"/>
          <w:szCs w:val="30"/>
          <w:lang w:val="en-US"/>
        </w:rPr>
        <w:t>XIII</w:t>
      </w:r>
      <w:r w:rsidRPr="00B0297E">
        <w:rPr>
          <w:color w:val="000000" w:themeColor="text1"/>
          <w:sz w:val="30"/>
          <w:szCs w:val="30"/>
        </w:rPr>
        <w:t xml:space="preserve"> Концепции.</w:t>
      </w:r>
    </w:p>
    <w:p w:rsidR="001835FA" w:rsidRDefault="001835FA" w:rsidP="001835FA">
      <w:pPr>
        <w:pStyle w:val="a5"/>
        <w:spacing w:before="0" w:after="0" w:line="360" w:lineRule="auto"/>
        <w:ind w:firstLine="709"/>
        <w:rPr>
          <w:color w:val="000000" w:themeColor="text1"/>
          <w:sz w:val="30"/>
          <w:szCs w:val="30"/>
        </w:rPr>
      </w:pPr>
      <w:r w:rsidRPr="00B0297E">
        <w:rPr>
          <w:color w:val="000000" w:themeColor="text1"/>
          <w:sz w:val="30"/>
          <w:szCs w:val="30"/>
        </w:rPr>
        <w:t xml:space="preserve">Этап </w:t>
      </w:r>
      <w:r w:rsidRPr="00B0297E">
        <w:rPr>
          <w:color w:val="000000" w:themeColor="text1"/>
          <w:sz w:val="30"/>
          <w:szCs w:val="30"/>
          <w:lang w:val="en-US"/>
        </w:rPr>
        <w:t>I</w:t>
      </w:r>
      <w:r w:rsidRPr="00B0297E">
        <w:rPr>
          <w:color w:val="000000" w:themeColor="text1"/>
          <w:sz w:val="30"/>
          <w:szCs w:val="30"/>
        </w:rPr>
        <w:t xml:space="preserve"> (</w:t>
      </w:r>
      <w:r w:rsidRPr="00B0297E">
        <w:rPr>
          <w:color w:val="000000" w:themeColor="text1"/>
          <w:sz w:val="30"/>
          <w:szCs w:val="30"/>
          <w:lang w:val="en-US"/>
        </w:rPr>
        <w:t>III</w:t>
      </w:r>
      <w:r w:rsidRPr="00B0297E">
        <w:rPr>
          <w:color w:val="000000" w:themeColor="text1"/>
          <w:sz w:val="30"/>
          <w:szCs w:val="30"/>
        </w:rPr>
        <w:t xml:space="preserve"> и </w:t>
      </w:r>
      <w:r w:rsidRPr="00B0297E">
        <w:rPr>
          <w:color w:val="000000" w:themeColor="text1"/>
          <w:sz w:val="30"/>
          <w:szCs w:val="30"/>
          <w:lang w:val="en-US"/>
        </w:rPr>
        <w:t>IV</w:t>
      </w:r>
      <w:r w:rsidRPr="00B0297E">
        <w:rPr>
          <w:color w:val="000000" w:themeColor="text1"/>
          <w:sz w:val="30"/>
          <w:szCs w:val="30"/>
        </w:rPr>
        <w:t xml:space="preserve"> кварталы 2015 г. – </w:t>
      </w:r>
      <w:r w:rsidRPr="00B0297E">
        <w:rPr>
          <w:color w:val="000000" w:themeColor="text1"/>
          <w:sz w:val="30"/>
          <w:szCs w:val="30"/>
          <w:lang w:val="en-US"/>
        </w:rPr>
        <w:t>I</w:t>
      </w:r>
      <w:r w:rsidRPr="00B0297E">
        <w:rPr>
          <w:color w:val="000000" w:themeColor="text1"/>
          <w:sz w:val="30"/>
          <w:szCs w:val="30"/>
        </w:rPr>
        <w:t xml:space="preserve"> и </w:t>
      </w:r>
      <w:r w:rsidRPr="00B0297E">
        <w:rPr>
          <w:color w:val="000000" w:themeColor="text1"/>
          <w:sz w:val="30"/>
          <w:szCs w:val="30"/>
          <w:lang w:val="en-US"/>
        </w:rPr>
        <w:t>II</w:t>
      </w:r>
      <w:r w:rsidRPr="00B0297E">
        <w:rPr>
          <w:color w:val="000000" w:themeColor="text1"/>
          <w:sz w:val="30"/>
          <w:szCs w:val="30"/>
        </w:rPr>
        <w:t xml:space="preserve"> кварталы 2016 г.). Разработка и утверждение Программы.</w:t>
      </w:r>
      <w:r>
        <w:rPr>
          <w:color w:val="000000" w:themeColor="text1"/>
          <w:sz w:val="30"/>
          <w:szCs w:val="30"/>
        </w:rPr>
        <w:t xml:space="preserve"> </w:t>
      </w:r>
    </w:p>
    <w:p w:rsidR="001835FA" w:rsidRPr="00B0297E" w:rsidRDefault="001835FA" w:rsidP="001835FA">
      <w:pPr>
        <w:pStyle w:val="a5"/>
        <w:spacing w:before="0" w:after="0" w:line="360" w:lineRule="auto"/>
        <w:ind w:firstLine="709"/>
        <w:rPr>
          <w:color w:val="000000" w:themeColor="text1"/>
          <w:sz w:val="30"/>
          <w:szCs w:val="30"/>
        </w:rPr>
      </w:pPr>
      <w:r w:rsidRPr="00B0297E">
        <w:rPr>
          <w:color w:val="000000" w:themeColor="text1"/>
          <w:sz w:val="30"/>
          <w:szCs w:val="30"/>
        </w:rPr>
        <w:t xml:space="preserve">Этап </w:t>
      </w:r>
      <w:r w:rsidRPr="00B0297E">
        <w:rPr>
          <w:color w:val="000000" w:themeColor="text1"/>
          <w:sz w:val="30"/>
          <w:szCs w:val="30"/>
          <w:lang w:val="en-US"/>
        </w:rPr>
        <w:t>II</w:t>
      </w:r>
      <w:r w:rsidRPr="00B0297E">
        <w:rPr>
          <w:color w:val="000000" w:themeColor="text1"/>
          <w:sz w:val="30"/>
          <w:szCs w:val="30"/>
        </w:rPr>
        <w:t xml:space="preserve"> (</w:t>
      </w:r>
      <w:r w:rsidRPr="00B0297E">
        <w:rPr>
          <w:color w:val="000000" w:themeColor="text1"/>
          <w:sz w:val="30"/>
          <w:szCs w:val="30"/>
          <w:lang w:val="en-US"/>
        </w:rPr>
        <w:t>III</w:t>
      </w:r>
      <w:r w:rsidRPr="00B0297E">
        <w:rPr>
          <w:color w:val="000000" w:themeColor="text1"/>
          <w:sz w:val="30"/>
          <w:szCs w:val="30"/>
        </w:rPr>
        <w:t xml:space="preserve"> и </w:t>
      </w:r>
      <w:r w:rsidRPr="00B0297E">
        <w:rPr>
          <w:color w:val="000000" w:themeColor="text1"/>
          <w:sz w:val="30"/>
          <w:szCs w:val="30"/>
          <w:lang w:val="en-US"/>
        </w:rPr>
        <w:t>IV</w:t>
      </w:r>
      <w:r w:rsidRPr="00B0297E">
        <w:rPr>
          <w:color w:val="000000" w:themeColor="text1"/>
          <w:sz w:val="30"/>
          <w:szCs w:val="30"/>
        </w:rPr>
        <w:t xml:space="preserve"> кварталы 2016 г. – </w:t>
      </w:r>
      <w:r w:rsidRPr="00B0297E">
        <w:rPr>
          <w:color w:val="000000" w:themeColor="text1"/>
          <w:sz w:val="30"/>
          <w:szCs w:val="30"/>
          <w:lang w:val="en-US"/>
        </w:rPr>
        <w:t>I</w:t>
      </w:r>
      <w:r w:rsidRPr="00B0297E">
        <w:rPr>
          <w:color w:val="000000" w:themeColor="text1"/>
          <w:sz w:val="30"/>
          <w:szCs w:val="30"/>
        </w:rPr>
        <w:t xml:space="preserve"> и </w:t>
      </w:r>
      <w:r w:rsidRPr="00B0297E">
        <w:rPr>
          <w:color w:val="000000" w:themeColor="text1"/>
          <w:sz w:val="30"/>
          <w:szCs w:val="30"/>
          <w:lang w:val="en-US"/>
        </w:rPr>
        <w:t>II</w:t>
      </w:r>
      <w:r w:rsidRPr="00B0297E">
        <w:rPr>
          <w:color w:val="000000" w:themeColor="text1"/>
          <w:sz w:val="30"/>
          <w:szCs w:val="30"/>
        </w:rPr>
        <w:t xml:space="preserve"> кварталы 2018 г.). Выполнение мероприятий Программы. Основным результатом этапа должно стать создание всех необходимых правовых, институциональных, технологических и других условий, обеспечивающих функционирование общего электроэнергетического рынка Союза.</w:t>
      </w:r>
    </w:p>
    <w:p w:rsidR="001835FA" w:rsidRDefault="001835FA" w:rsidP="001835FA">
      <w:pPr>
        <w:pStyle w:val="a5"/>
        <w:spacing w:before="0" w:after="0" w:line="360" w:lineRule="auto"/>
        <w:ind w:firstLine="709"/>
        <w:rPr>
          <w:color w:val="000000" w:themeColor="text1"/>
          <w:sz w:val="30"/>
          <w:szCs w:val="30"/>
        </w:rPr>
      </w:pPr>
      <w:r w:rsidRPr="00B0297E">
        <w:rPr>
          <w:color w:val="000000" w:themeColor="text1"/>
          <w:sz w:val="30"/>
          <w:szCs w:val="30"/>
        </w:rPr>
        <w:t xml:space="preserve">На </w:t>
      </w:r>
      <w:r>
        <w:rPr>
          <w:color w:val="000000" w:themeColor="text1"/>
          <w:sz w:val="30"/>
          <w:szCs w:val="30"/>
        </w:rPr>
        <w:t>втором</w:t>
      </w:r>
      <w:r w:rsidRPr="00B0297E">
        <w:rPr>
          <w:color w:val="000000" w:themeColor="text1"/>
          <w:sz w:val="30"/>
          <w:szCs w:val="30"/>
        </w:rPr>
        <w:t xml:space="preserve"> этапе государствам-членам необходимо в том числе:</w:t>
      </w:r>
    </w:p>
    <w:p w:rsidR="001835FA" w:rsidRPr="0024786F" w:rsidRDefault="001835FA" w:rsidP="001835FA">
      <w:pPr>
        <w:pStyle w:val="a5"/>
        <w:spacing w:before="0" w:after="0" w:line="360" w:lineRule="auto"/>
        <w:ind w:firstLine="709"/>
        <w:rPr>
          <w:sz w:val="30"/>
          <w:szCs w:val="30"/>
        </w:rPr>
      </w:pPr>
      <w:r w:rsidRPr="0024786F">
        <w:rPr>
          <w:sz w:val="30"/>
          <w:szCs w:val="30"/>
        </w:rPr>
        <w:t>сформировать технологическую основу общего электроэнергетического рынка Союза;</w:t>
      </w:r>
    </w:p>
    <w:p w:rsidR="001835FA" w:rsidRPr="0024786F" w:rsidRDefault="001835FA" w:rsidP="001835FA">
      <w:pPr>
        <w:pStyle w:val="a5"/>
        <w:spacing w:before="0" w:after="0" w:line="360" w:lineRule="auto"/>
        <w:ind w:firstLine="709"/>
        <w:rPr>
          <w:sz w:val="30"/>
          <w:szCs w:val="30"/>
        </w:rPr>
      </w:pPr>
      <w:r w:rsidRPr="0024786F">
        <w:rPr>
          <w:sz w:val="30"/>
          <w:szCs w:val="30"/>
        </w:rPr>
        <w:lastRenderedPageBreak/>
        <w:t>разделить в вертикально интегрированных структурах конкурентные и монопольные виды деятельности;</w:t>
      </w:r>
    </w:p>
    <w:p w:rsidR="001835FA" w:rsidRPr="00B0297E" w:rsidRDefault="001835FA" w:rsidP="001835FA">
      <w:pPr>
        <w:pStyle w:val="a5"/>
        <w:spacing w:before="0" w:after="0" w:line="360" w:lineRule="auto"/>
        <w:ind w:firstLine="709"/>
        <w:rPr>
          <w:color w:val="000000" w:themeColor="text1"/>
          <w:sz w:val="30"/>
          <w:szCs w:val="30"/>
        </w:rPr>
      </w:pPr>
      <w:r w:rsidRPr="0024786F">
        <w:rPr>
          <w:sz w:val="30"/>
          <w:szCs w:val="30"/>
        </w:rPr>
        <w:t xml:space="preserve">разработать акты, регулирующие </w:t>
      </w:r>
      <w:r>
        <w:rPr>
          <w:sz w:val="30"/>
          <w:szCs w:val="30"/>
        </w:rPr>
        <w:t>общий электроэнергетический рынок</w:t>
      </w:r>
      <w:r w:rsidRPr="0024786F">
        <w:rPr>
          <w:sz w:val="30"/>
          <w:szCs w:val="30"/>
        </w:rPr>
        <w:t xml:space="preserve"> Союза, </w:t>
      </w:r>
      <w:r w:rsidR="00F67070">
        <w:rPr>
          <w:sz w:val="30"/>
          <w:szCs w:val="30"/>
        </w:rPr>
        <w:t xml:space="preserve">в соответствии с </w:t>
      </w:r>
      <w:r w:rsidR="004A646C">
        <w:rPr>
          <w:color w:val="000000" w:themeColor="text1"/>
          <w:sz w:val="30"/>
          <w:szCs w:val="30"/>
        </w:rPr>
        <w:t>п</w:t>
      </w:r>
      <w:r w:rsidR="004A646C" w:rsidRPr="00B0297E">
        <w:rPr>
          <w:color w:val="000000" w:themeColor="text1"/>
          <w:sz w:val="30"/>
          <w:szCs w:val="30"/>
        </w:rPr>
        <w:t>лан</w:t>
      </w:r>
      <w:r w:rsidR="004A646C">
        <w:rPr>
          <w:color w:val="000000" w:themeColor="text1"/>
          <w:sz w:val="30"/>
          <w:szCs w:val="30"/>
        </w:rPr>
        <w:t>ом</w:t>
      </w:r>
      <w:r w:rsidR="004A646C" w:rsidRPr="00B0297E">
        <w:rPr>
          <w:color w:val="000000" w:themeColor="text1"/>
          <w:sz w:val="30"/>
          <w:szCs w:val="30"/>
        </w:rPr>
        <w:t xml:space="preserve"> мероприятий по формированию общего электроэнергетического рынка Союза</w:t>
      </w:r>
      <w:r w:rsidR="003528A1">
        <w:rPr>
          <w:color w:val="000000" w:themeColor="text1"/>
          <w:sz w:val="30"/>
          <w:szCs w:val="30"/>
        </w:rPr>
        <w:t xml:space="preserve"> (приложение № 1)</w:t>
      </w:r>
      <w:r w:rsidRPr="0024786F">
        <w:rPr>
          <w:sz w:val="30"/>
          <w:szCs w:val="30"/>
        </w:rPr>
        <w:t>.</w:t>
      </w:r>
    </w:p>
    <w:p w:rsidR="001835FA" w:rsidRPr="00B0297E" w:rsidRDefault="001835FA" w:rsidP="001835FA">
      <w:pPr>
        <w:pStyle w:val="a5"/>
        <w:spacing w:before="0" w:after="0" w:line="360" w:lineRule="auto"/>
        <w:ind w:firstLine="709"/>
        <w:rPr>
          <w:color w:val="000000" w:themeColor="text1"/>
          <w:sz w:val="30"/>
          <w:szCs w:val="30"/>
        </w:rPr>
      </w:pPr>
      <w:r w:rsidRPr="00B0297E">
        <w:rPr>
          <w:color w:val="000000" w:themeColor="text1"/>
          <w:sz w:val="30"/>
          <w:szCs w:val="30"/>
        </w:rPr>
        <w:t xml:space="preserve">Этап </w:t>
      </w:r>
      <w:r w:rsidRPr="00B0297E">
        <w:rPr>
          <w:color w:val="000000" w:themeColor="text1"/>
          <w:sz w:val="30"/>
          <w:szCs w:val="30"/>
          <w:lang w:val="en-US"/>
        </w:rPr>
        <w:t>III</w:t>
      </w:r>
      <w:r w:rsidRPr="00B0297E">
        <w:rPr>
          <w:color w:val="000000" w:themeColor="text1"/>
          <w:sz w:val="30"/>
          <w:szCs w:val="30"/>
        </w:rPr>
        <w:t xml:space="preserve"> (</w:t>
      </w:r>
      <w:r w:rsidRPr="00B0297E">
        <w:rPr>
          <w:color w:val="000000" w:themeColor="text1"/>
          <w:sz w:val="30"/>
          <w:szCs w:val="30"/>
          <w:lang w:val="en-US"/>
        </w:rPr>
        <w:t>III</w:t>
      </w:r>
      <w:r w:rsidRPr="00B0297E">
        <w:rPr>
          <w:color w:val="000000" w:themeColor="text1"/>
          <w:sz w:val="30"/>
          <w:szCs w:val="30"/>
        </w:rPr>
        <w:t xml:space="preserve"> и </w:t>
      </w:r>
      <w:r w:rsidRPr="00B0297E">
        <w:rPr>
          <w:color w:val="000000" w:themeColor="text1"/>
          <w:sz w:val="30"/>
          <w:szCs w:val="30"/>
          <w:lang w:val="en-US"/>
        </w:rPr>
        <w:t>IV</w:t>
      </w:r>
      <w:r w:rsidRPr="00B0297E">
        <w:rPr>
          <w:color w:val="000000" w:themeColor="text1"/>
          <w:sz w:val="30"/>
          <w:szCs w:val="30"/>
        </w:rPr>
        <w:t xml:space="preserve"> кварталы 2018 г – </w:t>
      </w:r>
      <w:r w:rsidRPr="00B0297E">
        <w:rPr>
          <w:color w:val="000000" w:themeColor="text1"/>
          <w:sz w:val="30"/>
          <w:szCs w:val="30"/>
          <w:lang w:val="en-US"/>
        </w:rPr>
        <w:t>I</w:t>
      </w:r>
      <w:r w:rsidRPr="00B0297E">
        <w:rPr>
          <w:color w:val="000000" w:themeColor="text1"/>
          <w:sz w:val="30"/>
          <w:szCs w:val="30"/>
        </w:rPr>
        <w:t xml:space="preserve"> и </w:t>
      </w:r>
      <w:r w:rsidRPr="00B0297E">
        <w:rPr>
          <w:color w:val="000000" w:themeColor="text1"/>
          <w:sz w:val="30"/>
          <w:szCs w:val="30"/>
          <w:lang w:val="en-US"/>
        </w:rPr>
        <w:t>II</w:t>
      </w:r>
      <w:r w:rsidRPr="00B0297E">
        <w:rPr>
          <w:color w:val="000000" w:themeColor="text1"/>
          <w:sz w:val="30"/>
          <w:szCs w:val="30"/>
        </w:rPr>
        <w:t xml:space="preserve"> кварталы 2019 г).</w:t>
      </w:r>
    </w:p>
    <w:p w:rsidR="001835FA" w:rsidRPr="00B0297E" w:rsidRDefault="001835FA" w:rsidP="001835FA">
      <w:pPr>
        <w:pStyle w:val="a5"/>
        <w:spacing w:before="0" w:after="0" w:line="360" w:lineRule="auto"/>
        <w:ind w:firstLine="709"/>
        <w:rPr>
          <w:color w:val="000000" w:themeColor="text1"/>
          <w:sz w:val="30"/>
          <w:szCs w:val="30"/>
        </w:rPr>
      </w:pPr>
      <w:r w:rsidRPr="00B0297E">
        <w:rPr>
          <w:color w:val="000000" w:themeColor="text1"/>
          <w:sz w:val="30"/>
          <w:szCs w:val="30"/>
        </w:rPr>
        <w:t xml:space="preserve">На данном этапе государствам-членам необходимо обеспечить: </w:t>
      </w:r>
    </w:p>
    <w:p w:rsidR="001835FA" w:rsidRPr="00B0297E" w:rsidRDefault="001835FA" w:rsidP="001835FA">
      <w:pPr>
        <w:pStyle w:val="a5"/>
        <w:spacing w:before="0" w:after="0" w:line="360" w:lineRule="auto"/>
        <w:ind w:firstLine="709"/>
        <w:rPr>
          <w:color w:val="000000" w:themeColor="text1"/>
          <w:sz w:val="30"/>
          <w:szCs w:val="30"/>
        </w:rPr>
      </w:pPr>
      <w:r w:rsidRPr="00B0297E">
        <w:rPr>
          <w:color w:val="000000" w:themeColor="text1"/>
          <w:sz w:val="30"/>
          <w:szCs w:val="30"/>
        </w:rPr>
        <w:t xml:space="preserve">функционирование технологической основы </w:t>
      </w:r>
      <w:r w:rsidRPr="00B0297E">
        <w:rPr>
          <w:rFonts w:eastAsiaTheme="majorEastAsia"/>
          <w:color w:val="000000" w:themeColor="text1"/>
          <w:sz w:val="30"/>
          <w:szCs w:val="30"/>
        </w:rPr>
        <w:t>общего электроэнергетического рынка Союза</w:t>
      </w:r>
      <w:r w:rsidRPr="00B0297E">
        <w:rPr>
          <w:color w:val="000000" w:themeColor="text1"/>
          <w:sz w:val="30"/>
          <w:szCs w:val="30"/>
        </w:rPr>
        <w:t>;</w:t>
      </w:r>
    </w:p>
    <w:p w:rsidR="001835FA" w:rsidRPr="00B0297E" w:rsidRDefault="001835FA" w:rsidP="001835FA">
      <w:pPr>
        <w:pStyle w:val="a5"/>
        <w:spacing w:before="0" w:after="0" w:line="360" w:lineRule="auto"/>
        <w:ind w:firstLine="709"/>
        <w:rPr>
          <w:color w:val="000000" w:themeColor="text1"/>
          <w:sz w:val="30"/>
          <w:szCs w:val="30"/>
        </w:rPr>
      </w:pPr>
      <w:r w:rsidRPr="00525DA3">
        <w:rPr>
          <w:sz w:val="30"/>
          <w:szCs w:val="30"/>
        </w:rPr>
        <w:t xml:space="preserve">вступление в силу </w:t>
      </w:r>
      <w:r w:rsidR="006C136C" w:rsidRPr="00525DA3">
        <w:rPr>
          <w:sz w:val="30"/>
          <w:szCs w:val="30"/>
        </w:rPr>
        <w:t>м</w:t>
      </w:r>
      <w:r w:rsidRPr="00525DA3">
        <w:rPr>
          <w:sz w:val="30"/>
          <w:szCs w:val="30"/>
        </w:rPr>
        <w:t>еждународного договора</w:t>
      </w:r>
      <w:r w:rsidR="006C136C" w:rsidRPr="00525DA3">
        <w:rPr>
          <w:sz w:val="30"/>
          <w:szCs w:val="30"/>
        </w:rPr>
        <w:t xml:space="preserve"> о формировании общего электроэнергетического рынка Союза (далее – </w:t>
      </w:r>
      <w:r w:rsidR="00950036">
        <w:rPr>
          <w:sz w:val="30"/>
          <w:szCs w:val="30"/>
        </w:rPr>
        <w:t>м</w:t>
      </w:r>
      <w:r w:rsidR="006C136C" w:rsidRPr="00525DA3">
        <w:rPr>
          <w:sz w:val="30"/>
          <w:szCs w:val="30"/>
        </w:rPr>
        <w:t>еждународный договор)</w:t>
      </w:r>
      <w:r w:rsidRPr="00525DA3">
        <w:rPr>
          <w:sz w:val="30"/>
          <w:szCs w:val="30"/>
        </w:rPr>
        <w:t xml:space="preserve">, </w:t>
      </w:r>
      <w:proofErr w:type="gramStart"/>
      <w:r w:rsidR="002547D2" w:rsidRPr="00525DA3">
        <w:rPr>
          <w:sz w:val="30"/>
          <w:szCs w:val="30"/>
        </w:rPr>
        <w:t>содержащего</w:t>
      </w:r>
      <w:proofErr w:type="gramEnd"/>
      <w:r w:rsidR="002547D2" w:rsidRPr="00525DA3">
        <w:rPr>
          <w:sz w:val="30"/>
          <w:szCs w:val="30"/>
        </w:rPr>
        <w:t xml:space="preserve"> в том числе</w:t>
      </w:r>
      <w:r w:rsidRPr="00525DA3">
        <w:rPr>
          <w:sz w:val="30"/>
          <w:szCs w:val="30"/>
        </w:rPr>
        <w:t xml:space="preserve"> единые правила доступа к услугам субъектов естественных </w:t>
      </w:r>
      <w:r w:rsidRPr="0024786F">
        <w:rPr>
          <w:sz w:val="30"/>
          <w:szCs w:val="30"/>
        </w:rPr>
        <w:t>монополий в сфере электроэнергетики.</w:t>
      </w:r>
    </w:p>
    <w:p w:rsidR="001835FA" w:rsidRPr="00C1311D" w:rsidRDefault="001835FA" w:rsidP="001835FA">
      <w:pPr>
        <w:pStyle w:val="a5"/>
        <w:spacing w:before="0" w:after="0" w:line="360" w:lineRule="auto"/>
        <w:ind w:firstLine="709"/>
        <w:rPr>
          <w:color w:val="000000" w:themeColor="text1"/>
          <w:sz w:val="30"/>
          <w:szCs w:val="30"/>
        </w:rPr>
      </w:pPr>
      <w:r w:rsidRPr="00B0297E">
        <w:rPr>
          <w:color w:val="000000" w:themeColor="text1"/>
          <w:sz w:val="30"/>
          <w:szCs w:val="30"/>
        </w:rPr>
        <w:t xml:space="preserve">После 1 июля 2019 года развитие и функционирование общего электроэнергетического рынка Союза определяется </w:t>
      </w:r>
      <w:r w:rsidR="00950036">
        <w:rPr>
          <w:color w:val="000000" w:themeColor="text1"/>
          <w:sz w:val="30"/>
          <w:szCs w:val="30"/>
        </w:rPr>
        <w:t>м</w:t>
      </w:r>
      <w:r w:rsidRPr="00B0297E">
        <w:rPr>
          <w:color w:val="000000" w:themeColor="text1"/>
          <w:sz w:val="30"/>
          <w:szCs w:val="30"/>
        </w:rPr>
        <w:t>еждународным договором, правовыми актами Союза и государств-членов.</w:t>
      </w:r>
      <w:r w:rsidR="006C136C">
        <w:rPr>
          <w:color w:val="000000" w:themeColor="text1"/>
          <w:sz w:val="30"/>
          <w:szCs w:val="30"/>
        </w:rPr>
        <w:t xml:space="preserve"> </w:t>
      </w:r>
    </w:p>
    <w:p w:rsidR="00457131" w:rsidRPr="00457131" w:rsidRDefault="00457131" w:rsidP="00400F11">
      <w:pPr>
        <w:spacing w:line="360" w:lineRule="auto"/>
        <w:jc w:val="center"/>
        <w:rPr>
          <w:color w:val="000000" w:themeColor="text1"/>
          <w:sz w:val="30"/>
          <w:szCs w:val="30"/>
        </w:rPr>
      </w:pPr>
      <w:bookmarkStart w:id="7" w:name="_Toc430972606"/>
    </w:p>
    <w:p w:rsidR="001835FA" w:rsidRPr="00B0297E" w:rsidRDefault="001835FA" w:rsidP="001835FA">
      <w:pPr>
        <w:jc w:val="center"/>
        <w:rPr>
          <w:color w:val="000000" w:themeColor="text1"/>
          <w:sz w:val="30"/>
          <w:szCs w:val="30"/>
        </w:rPr>
      </w:pPr>
      <w:r w:rsidRPr="00B0297E">
        <w:rPr>
          <w:color w:val="000000" w:themeColor="text1"/>
          <w:sz w:val="30"/>
          <w:szCs w:val="30"/>
        </w:rPr>
        <w:t xml:space="preserve">2. </w:t>
      </w:r>
      <w:bookmarkStart w:id="8" w:name="_Toc430000639"/>
      <w:r w:rsidRPr="00B0297E">
        <w:rPr>
          <w:color w:val="000000" w:themeColor="text1"/>
          <w:sz w:val="30"/>
          <w:szCs w:val="30"/>
        </w:rPr>
        <w:t xml:space="preserve">Формирование субъектного состава </w:t>
      </w:r>
    </w:p>
    <w:p w:rsidR="001835FA" w:rsidRDefault="001835FA" w:rsidP="00457131">
      <w:pPr>
        <w:spacing w:after="120"/>
        <w:jc w:val="center"/>
        <w:rPr>
          <w:color w:val="000000" w:themeColor="text1"/>
          <w:sz w:val="30"/>
          <w:szCs w:val="30"/>
        </w:rPr>
      </w:pPr>
      <w:r w:rsidRPr="00B0297E">
        <w:rPr>
          <w:rFonts w:eastAsiaTheme="majorEastAsia"/>
          <w:color w:val="000000" w:themeColor="text1"/>
          <w:sz w:val="30"/>
          <w:szCs w:val="30"/>
        </w:rPr>
        <w:t>общего электроэнергетического рынка</w:t>
      </w:r>
      <w:r w:rsidRPr="00B0297E">
        <w:rPr>
          <w:color w:val="000000" w:themeColor="text1"/>
          <w:sz w:val="30"/>
          <w:szCs w:val="30"/>
        </w:rPr>
        <w:t xml:space="preserve"> Союза</w:t>
      </w:r>
      <w:bookmarkEnd w:id="7"/>
      <w:bookmarkEnd w:id="8"/>
    </w:p>
    <w:p w:rsidR="001835FA" w:rsidRPr="00470E65" w:rsidRDefault="001835FA" w:rsidP="00400F11">
      <w:pPr>
        <w:spacing w:line="360" w:lineRule="auto"/>
        <w:jc w:val="center"/>
        <w:rPr>
          <w:color w:val="000000" w:themeColor="text1"/>
          <w:sz w:val="30"/>
          <w:szCs w:val="30"/>
        </w:rPr>
      </w:pPr>
    </w:p>
    <w:p w:rsidR="00600FF5" w:rsidRPr="003E7EA2" w:rsidRDefault="00600FF5" w:rsidP="003E7EA2">
      <w:pPr>
        <w:pStyle w:val="a5"/>
        <w:spacing w:before="0" w:after="0" w:line="360" w:lineRule="auto"/>
        <w:ind w:firstLine="709"/>
        <w:rPr>
          <w:color w:val="000000" w:themeColor="text1"/>
          <w:sz w:val="30"/>
          <w:szCs w:val="30"/>
        </w:rPr>
      </w:pPr>
      <w:r w:rsidRPr="003E7EA2">
        <w:rPr>
          <w:color w:val="000000" w:themeColor="text1"/>
          <w:sz w:val="30"/>
          <w:szCs w:val="30"/>
        </w:rPr>
        <w:t xml:space="preserve">Субъектный состав </w:t>
      </w:r>
      <w:r w:rsidR="009A5B1C" w:rsidRPr="003E7EA2">
        <w:rPr>
          <w:color w:val="000000" w:themeColor="text1"/>
          <w:sz w:val="30"/>
          <w:szCs w:val="30"/>
        </w:rPr>
        <w:t xml:space="preserve">общего электроэнергетического рынка </w:t>
      </w:r>
      <w:r w:rsidRPr="003E7EA2">
        <w:rPr>
          <w:color w:val="000000" w:themeColor="text1"/>
          <w:sz w:val="30"/>
          <w:szCs w:val="30"/>
        </w:rPr>
        <w:t xml:space="preserve">Союза определяется поэтапно: </w:t>
      </w:r>
    </w:p>
    <w:p w:rsidR="00600FF5" w:rsidRPr="003E7EA2" w:rsidRDefault="00600FF5" w:rsidP="003E7EA2">
      <w:pPr>
        <w:pStyle w:val="a5"/>
        <w:spacing w:before="0" w:after="0" w:line="360" w:lineRule="auto"/>
        <w:ind w:firstLine="709"/>
        <w:rPr>
          <w:color w:val="000000" w:themeColor="text1"/>
          <w:sz w:val="30"/>
          <w:szCs w:val="30"/>
        </w:rPr>
      </w:pPr>
      <w:r w:rsidRPr="003E7EA2">
        <w:rPr>
          <w:color w:val="000000" w:themeColor="text1"/>
          <w:sz w:val="30"/>
          <w:szCs w:val="30"/>
        </w:rPr>
        <w:t>до создания общего рынка газа Союза субъектный состав общего электроэнергетического рынка Союза определяется в соответствии с разделом VI Концепции, пунктом 2 Решения Высшего Евразийского экономического совета</w:t>
      </w:r>
      <w:bookmarkStart w:id="9" w:name="_GoBack"/>
      <w:bookmarkEnd w:id="9"/>
      <w:r w:rsidRPr="003E7EA2">
        <w:rPr>
          <w:color w:val="000000" w:themeColor="text1"/>
          <w:sz w:val="30"/>
          <w:szCs w:val="30"/>
        </w:rPr>
        <w:t xml:space="preserve"> «О концепции формирования общего электроэнергетического рынка Евразийского экономического союза» от 8 мая 2015 г. № 12 и законодательством государств-членов;</w:t>
      </w:r>
    </w:p>
    <w:p w:rsidR="00C00847" w:rsidRDefault="004F32C3" w:rsidP="003E7EA2">
      <w:pPr>
        <w:pStyle w:val="a5"/>
        <w:spacing w:before="0" w:after="0" w:line="360" w:lineRule="auto"/>
        <w:ind w:firstLine="709"/>
        <w:rPr>
          <w:color w:val="000000" w:themeColor="text1"/>
          <w:sz w:val="30"/>
          <w:szCs w:val="30"/>
        </w:rPr>
      </w:pPr>
      <w:r w:rsidRPr="003E7EA2">
        <w:rPr>
          <w:color w:val="000000" w:themeColor="text1"/>
          <w:sz w:val="30"/>
          <w:szCs w:val="30"/>
        </w:rPr>
        <w:lastRenderedPageBreak/>
        <w:t xml:space="preserve">после создания общего рынка газа Союза </w:t>
      </w:r>
      <w:r w:rsidR="00600FF5" w:rsidRPr="003E7EA2">
        <w:rPr>
          <w:color w:val="000000" w:themeColor="text1"/>
          <w:sz w:val="30"/>
          <w:szCs w:val="30"/>
        </w:rPr>
        <w:t xml:space="preserve">субъектный состав общего электроэнергетического рынка Союза </w:t>
      </w:r>
      <w:r w:rsidR="00EB2E60" w:rsidRPr="003E7EA2">
        <w:rPr>
          <w:color w:val="000000" w:themeColor="text1"/>
          <w:sz w:val="30"/>
          <w:szCs w:val="30"/>
        </w:rPr>
        <w:t xml:space="preserve"> </w:t>
      </w:r>
      <w:r w:rsidRPr="003E7EA2">
        <w:rPr>
          <w:color w:val="000000" w:themeColor="text1"/>
          <w:sz w:val="30"/>
          <w:szCs w:val="30"/>
        </w:rPr>
        <w:t>функционирует</w:t>
      </w:r>
      <w:r w:rsidR="00EB2E60" w:rsidRPr="003E7EA2">
        <w:rPr>
          <w:color w:val="000000" w:themeColor="text1"/>
          <w:sz w:val="30"/>
          <w:szCs w:val="30"/>
        </w:rPr>
        <w:t xml:space="preserve"> в соответствии с</w:t>
      </w:r>
      <w:r w:rsidR="009A5B1C" w:rsidRPr="003E7EA2">
        <w:rPr>
          <w:color w:val="000000" w:themeColor="text1"/>
          <w:sz w:val="30"/>
          <w:szCs w:val="30"/>
        </w:rPr>
        <w:t xml:space="preserve"> законодательством государств-членов и</w:t>
      </w:r>
      <w:r w:rsidR="00EB2E60" w:rsidRPr="003E7EA2">
        <w:rPr>
          <w:color w:val="000000" w:themeColor="text1"/>
          <w:sz w:val="30"/>
          <w:szCs w:val="30"/>
        </w:rPr>
        <w:t xml:space="preserve"> положениями международного договора о формировании </w:t>
      </w:r>
      <w:r w:rsidR="009A5B1C" w:rsidRPr="003E7EA2">
        <w:rPr>
          <w:color w:val="000000" w:themeColor="text1"/>
          <w:sz w:val="30"/>
          <w:szCs w:val="30"/>
        </w:rPr>
        <w:t xml:space="preserve">общего электроэнергетического рынка </w:t>
      </w:r>
      <w:r w:rsidR="00EB2E60" w:rsidRPr="003E7EA2">
        <w:rPr>
          <w:color w:val="000000" w:themeColor="text1"/>
          <w:sz w:val="30"/>
          <w:szCs w:val="30"/>
        </w:rPr>
        <w:t>Союза</w:t>
      </w:r>
      <w:r w:rsidR="0027115F" w:rsidRPr="003E7EA2">
        <w:rPr>
          <w:color w:val="000000" w:themeColor="text1"/>
          <w:sz w:val="30"/>
          <w:szCs w:val="30"/>
        </w:rPr>
        <w:t>, разработанного в соответствии с Концепцией</w:t>
      </w:r>
      <w:r w:rsidR="00600FF5" w:rsidRPr="003E7EA2">
        <w:rPr>
          <w:color w:val="000000" w:themeColor="text1"/>
          <w:sz w:val="30"/>
          <w:szCs w:val="30"/>
        </w:rPr>
        <w:t>.</w:t>
      </w:r>
      <w:r w:rsidRPr="003E7EA2">
        <w:rPr>
          <w:color w:val="000000" w:themeColor="text1"/>
          <w:sz w:val="30"/>
          <w:szCs w:val="30"/>
        </w:rPr>
        <w:t xml:space="preserve"> </w:t>
      </w:r>
    </w:p>
    <w:p w:rsidR="006C338B" w:rsidRPr="003E7EA2" w:rsidRDefault="00600FF5" w:rsidP="003E7EA2">
      <w:pPr>
        <w:pStyle w:val="a5"/>
        <w:spacing w:before="0" w:after="0" w:line="360" w:lineRule="auto"/>
        <w:ind w:firstLine="709"/>
        <w:rPr>
          <w:color w:val="000000" w:themeColor="text1"/>
          <w:sz w:val="30"/>
          <w:szCs w:val="30"/>
        </w:rPr>
      </w:pPr>
      <w:r w:rsidRPr="003E7EA2">
        <w:rPr>
          <w:color w:val="000000" w:themeColor="text1"/>
          <w:sz w:val="30"/>
          <w:szCs w:val="30"/>
        </w:rPr>
        <w:t>Переходные положения об этапах развития общего электроэнергетического рынка Союза будут включены в международный договор о формировании общего электроэнергетического рынка Союза</w:t>
      </w:r>
      <w:r w:rsidR="003E7EA2" w:rsidRPr="003E7EA2">
        <w:rPr>
          <w:color w:val="000000" w:themeColor="text1"/>
          <w:sz w:val="30"/>
          <w:szCs w:val="30"/>
        </w:rPr>
        <w:t>.</w:t>
      </w:r>
      <w:r w:rsidR="000E3568" w:rsidRPr="003E7EA2">
        <w:rPr>
          <w:color w:val="000000" w:themeColor="text1"/>
          <w:sz w:val="30"/>
          <w:szCs w:val="30"/>
        </w:rPr>
        <w:t xml:space="preserve">        </w:t>
      </w:r>
      <w:r w:rsidR="006C338B" w:rsidRPr="003E7EA2">
        <w:rPr>
          <w:color w:val="000000" w:themeColor="text1"/>
          <w:sz w:val="30"/>
          <w:szCs w:val="30"/>
        </w:rPr>
        <w:t xml:space="preserve"> </w:t>
      </w:r>
    </w:p>
    <w:p w:rsidR="00240D96" w:rsidRPr="003E7EA2" w:rsidRDefault="006C338B" w:rsidP="003E7EA2">
      <w:pPr>
        <w:pStyle w:val="a5"/>
        <w:spacing w:before="0" w:after="0" w:line="360" w:lineRule="auto"/>
        <w:ind w:firstLine="709"/>
        <w:rPr>
          <w:color w:val="000000" w:themeColor="text1"/>
          <w:sz w:val="30"/>
          <w:szCs w:val="30"/>
        </w:rPr>
      </w:pPr>
      <w:r w:rsidRPr="003E7EA2">
        <w:rPr>
          <w:sz w:val="30"/>
          <w:szCs w:val="30"/>
        </w:rPr>
        <w:t xml:space="preserve">Права и обязанности субъектов общего электроэнергетического рынка Союза  устанавливаются законодательством государств-членов </w:t>
      </w:r>
      <w:r w:rsidRPr="003E7EA2">
        <w:rPr>
          <w:sz w:val="30"/>
          <w:szCs w:val="30"/>
        </w:rPr>
        <w:br/>
        <w:t xml:space="preserve">в сфере электроэнергетики, а также </w:t>
      </w:r>
      <w:r w:rsidRPr="003E7EA2">
        <w:rPr>
          <w:color w:val="000000"/>
          <w:sz w:val="30"/>
          <w:szCs w:val="30"/>
        </w:rPr>
        <w:t>актами, регулирующими</w:t>
      </w:r>
      <w:r w:rsidRPr="003E7EA2">
        <w:rPr>
          <w:sz w:val="30"/>
          <w:szCs w:val="30"/>
        </w:rPr>
        <w:t xml:space="preserve"> общий электроэнергетический рынок Союза, включая:</w:t>
      </w:r>
      <w:r w:rsidR="00240D96" w:rsidRPr="003E7EA2">
        <w:rPr>
          <w:color w:val="000000" w:themeColor="text1"/>
          <w:sz w:val="30"/>
          <w:szCs w:val="30"/>
        </w:rPr>
        <w:t xml:space="preserve"> </w:t>
      </w:r>
    </w:p>
    <w:p w:rsidR="007D038C" w:rsidRDefault="007D038C" w:rsidP="003E7EA2">
      <w:pPr>
        <w:pStyle w:val="a5"/>
        <w:spacing w:before="0" w:after="0" w:line="360" w:lineRule="auto"/>
        <w:ind w:firstLine="709"/>
        <w:rPr>
          <w:color w:val="000000" w:themeColor="text1"/>
          <w:sz w:val="30"/>
          <w:szCs w:val="30"/>
        </w:rPr>
      </w:pPr>
      <w:r w:rsidRPr="003E7EA2">
        <w:rPr>
          <w:color w:val="000000" w:themeColor="text1"/>
          <w:sz w:val="30"/>
          <w:szCs w:val="30"/>
        </w:rPr>
        <w:t>правила взаимной торговли электрической энергией на общем электроэнергетическом рынке Союза</w:t>
      </w:r>
      <w:r w:rsidRPr="003E7EA2">
        <w:rPr>
          <w:sz w:val="30"/>
          <w:szCs w:val="30"/>
        </w:rPr>
        <w:t xml:space="preserve">, </w:t>
      </w:r>
      <w:proofErr w:type="gramStart"/>
      <w:r w:rsidRPr="003E7EA2">
        <w:rPr>
          <w:sz w:val="30"/>
          <w:szCs w:val="30"/>
        </w:rPr>
        <w:t>содержащие</w:t>
      </w:r>
      <w:proofErr w:type="gramEnd"/>
      <w:r w:rsidRPr="003E7EA2">
        <w:rPr>
          <w:sz w:val="30"/>
          <w:szCs w:val="30"/>
        </w:rPr>
        <w:t xml:space="preserve"> в том числе порядок доступа на общий электроэнергетический рынок Союза, разрабатываемые </w:t>
      </w:r>
      <w:r w:rsidRPr="003E7EA2">
        <w:rPr>
          <w:color w:val="000000" w:themeColor="text1"/>
          <w:sz w:val="30"/>
          <w:szCs w:val="30"/>
        </w:rPr>
        <w:t xml:space="preserve">в соответствии с разделом </w:t>
      </w:r>
      <w:r w:rsidRPr="003E7EA2">
        <w:rPr>
          <w:color w:val="000000" w:themeColor="text1"/>
          <w:sz w:val="30"/>
          <w:szCs w:val="30"/>
          <w:lang w:val="en-US"/>
        </w:rPr>
        <w:t>IX</w:t>
      </w:r>
      <w:r w:rsidRPr="003E7EA2">
        <w:rPr>
          <w:color w:val="000000" w:themeColor="text1"/>
          <w:sz w:val="30"/>
          <w:szCs w:val="30"/>
        </w:rPr>
        <w:t xml:space="preserve"> настоящей Программы (далее –</w:t>
      </w:r>
      <w:r w:rsidRPr="003E7EA2">
        <w:rPr>
          <w:sz w:val="30"/>
          <w:szCs w:val="30"/>
        </w:rPr>
        <w:t xml:space="preserve"> </w:t>
      </w:r>
      <w:r w:rsidRPr="003E7EA2">
        <w:rPr>
          <w:color w:val="000000" w:themeColor="text1"/>
          <w:sz w:val="30"/>
          <w:szCs w:val="30"/>
        </w:rPr>
        <w:t>правила взаимной</w:t>
      </w:r>
      <w:r w:rsidRPr="007D038C">
        <w:rPr>
          <w:color w:val="000000" w:themeColor="text1"/>
          <w:sz w:val="30"/>
          <w:szCs w:val="30"/>
        </w:rPr>
        <w:t xml:space="preserve"> торговли электрической энергией на общем электроэнергетическом рынке Союза);</w:t>
      </w:r>
    </w:p>
    <w:p w:rsidR="002547D2" w:rsidRPr="005D3B27" w:rsidRDefault="007D038C" w:rsidP="001835FA">
      <w:pPr>
        <w:pStyle w:val="a5"/>
        <w:spacing w:before="0" w:after="0" w:line="360" w:lineRule="auto"/>
        <w:ind w:firstLine="709"/>
        <w:rPr>
          <w:color w:val="000000" w:themeColor="text1"/>
          <w:sz w:val="30"/>
          <w:szCs w:val="30"/>
        </w:rPr>
      </w:pPr>
      <w:r w:rsidRPr="007D038C">
        <w:rPr>
          <w:color w:val="000000" w:themeColor="text1"/>
          <w:sz w:val="30"/>
          <w:szCs w:val="30"/>
        </w:rPr>
        <w:t>правила информационного обмена, разрабатываемые</w:t>
      </w:r>
      <w:r w:rsidRPr="007D038C">
        <w:t xml:space="preserve"> </w:t>
      </w:r>
      <w:r w:rsidRPr="007D038C">
        <w:rPr>
          <w:color w:val="000000" w:themeColor="text1"/>
          <w:sz w:val="30"/>
          <w:szCs w:val="30"/>
        </w:rPr>
        <w:t>в соответствии с разделом IX настоящей Программы (далее - правила информационного обмена).</w:t>
      </w:r>
    </w:p>
    <w:p w:rsidR="00633264" w:rsidRDefault="006C338B" w:rsidP="007F2C40">
      <w:pPr>
        <w:pStyle w:val="a5"/>
        <w:spacing w:before="0" w:after="0" w:line="360" w:lineRule="auto"/>
        <w:ind w:firstLine="709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Государствами-членами при формировании субъектного состава ОЭР Союза </w:t>
      </w:r>
      <w:r w:rsidR="001835FA" w:rsidRPr="00B0297E">
        <w:rPr>
          <w:color w:val="000000" w:themeColor="text1"/>
          <w:sz w:val="30"/>
          <w:szCs w:val="30"/>
        </w:rPr>
        <w:t>обеспеч</w:t>
      </w:r>
      <w:r w:rsidR="001835FA">
        <w:rPr>
          <w:color w:val="000000" w:themeColor="text1"/>
          <w:sz w:val="30"/>
          <w:szCs w:val="30"/>
        </w:rPr>
        <w:t>ивается</w:t>
      </w:r>
      <w:r w:rsidR="001835FA" w:rsidRPr="00B0297E">
        <w:rPr>
          <w:color w:val="000000" w:themeColor="text1"/>
          <w:sz w:val="30"/>
          <w:szCs w:val="30"/>
        </w:rPr>
        <w:t xml:space="preserve"> </w:t>
      </w:r>
      <w:r w:rsidR="001835FA">
        <w:rPr>
          <w:color w:val="000000" w:themeColor="text1"/>
          <w:sz w:val="30"/>
          <w:szCs w:val="30"/>
        </w:rPr>
        <w:t>разделение</w:t>
      </w:r>
      <w:r w:rsidR="001835FA">
        <w:rPr>
          <w:color w:val="002060"/>
          <w:sz w:val="30"/>
          <w:szCs w:val="30"/>
        </w:rPr>
        <w:t xml:space="preserve"> </w:t>
      </w:r>
      <w:r w:rsidR="001835FA" w:rsidRPr="00B0297E">
        <w:rPr>
          <w:color w:val="000000" w:themeColor="text1"/>
          <w:sz w:val="30"/>
          <w:szCs w:val="30"/>
        </w:rPr>
        <w:t>конкурентных и монопольных видов деятельности в вертикально интегрированных структурах</w:t>
      </w:r>
      <w:r>
        <w:rPr>
          <w:color w:val="000000" w:themeColor="text1"/>
          <w:sz w:val="30"/>
          <w:szCs w:val="30"/>
        </w:rPr>
        <w:t>.</w:t>
      </w:r>
      <w:r w:rsidR="001835FA">
        <w:rPr>
          <w:color w:val="000000" w:themeColor="text1"/>
          <w:sz w:val="30"/>
          <w:szCs w:val="30"/>
        </w:rPr>
        <w:t xml:space="preserve"> </w:t>
      </w:r>
    </w:p>
    <w:p w:rsidR="003E7EA2" w:rsidRDefault="003E7EA2" w:rsidP="007F2C40">
      <w:pPr>
        <w:pStyle w:val="a5"/>
        <w:spacing w:before="0" w:after="0" w:line="360" w:lineRule="auto"/>
        <w:ind w:firstLine="709"/>
        <w:rPr>
          <w:color w:val="000000" w:themeColor="text1"/>
          <w:sz w:val="30"/>
          <w:szCs w:val="30"/>
        </w:rPr>
      </w:pPr>
    </w:p>
    <w:p w:rsidR="003E7EA2" w:rsidRDefault="003E7EA2" w:rsidP="007F2C40">
      <w:pPr>
        <w:pStyle w:val="a5"/>
        <w:spacing w:before="0" w:after="0" w:line="360" w:lineRule="auto"/>
        <w:ind w:firstLine="709"/>
        <w:rPr>
          <w:color w:val="000000" w:themeColor="text1"/>
          <w:sz w:val="30"/>
          <w:szCs w:val="30"/>
        </w:rPr>
      </w:pPr>
    </w:p>
    <w:p w:rsidR="001835FA" w:rsidRPr="00B0297E" w:rsidRDefault="001835FA" w:rsidP="00600FF5">
      <w:pPr>
        <w:spacing w:before="240"/>
        <w:jc w:val="center"/>
        <w:rPr>
          <w:color w:val="000000" w:themeColor="text1"/>
          <w:sz w:val="30"/>
          <w:szCs w:val="30"/>
        </w:rPr>
      </w:pPr>
      <w:bookmarkStart w:id="10" w:name="_Toc430972607"/>
      <w:r w:rsidRPr="00B0297E">
        <w:rPr>
          <w:color w:val="000000" w:themeColor="text1"/>
          <w:sz w:val="30"/>
          <w:szCs w:val="30"/>
          <w:lang w:val="en-US"/>
        </w:rPr>
        <w:lastRenderedPageBreak/>
        <w:t>III</w:t>
      </w:r>
      <w:r w:rsidRPr="00B0297E">
        <w:rPr>
          <w:color w:val="000000" w:themeColor="text1"/>
          <w:sz w:val="30"/>
          <w:szCs w:val="30"/>
        </w:rPr>
        <w:t xml:space="preserve">. </w:t>
      </w:r>
      <w:bookmarkStart w:id="11" w:name="_Toc430000641"/>
      <w:r w:rsidRPr="00B0297E">
        <w:rPr>
          <w:color w:val="000000" w:themeColor="text1"/>
          <w:sz w:val="30"/>
          <w:szCs w:val="30"/>
        </w:rPr>
        <w:t xml:space="preserve">Формирование технологической основы </w:t>
      </w:r>
    </w:p>
    <w:p w:rsidR="001835FA" w:rsidRPr="00B0297E" w:rsidRDefault="001835FA" w:rsidP="001835FA">
      <w:pPr>
        <w:jc w:val="center"/>
        <w:rPr>
          <w:color w:val="000000" w:themeColor="text1"/>
          <w:sz w:val="30"/>
          <w:szCs w:val="30"/>
        </w:rPr>
      </w:pPr>
      <w:r w:rsidRPr="00B0297E">
        <w:rPr>
          <w:color w:val="000000" w:themeColor="text1"/>
          <w:sz w:val="30"/>
          <w:szCs w:val="30"/>
        </w:rPr>
        <w:t>общего электроэнергетического рынка Союза</w:t>
      </w:r>
      <w:bookmarkStart w:id="12" w:name="_Toc430000319"/>
      <w:bookmarkStart w:id="13" w:name="_Toc430000386"/>
      <w:bookmarkStart w:id="14" w:name="_Toc430000451"/>
      <w:bookmarkStart w:id="15" w:name="_Toc430000515"/>
      <w:bookmarkStart w:id="16" w:name="_Toc430000579"/>
      <w:bookmarkStart w:id="17" w:name="_Toc430000643"/>
      <w:bookmarkStart w:id="18" w:name="_Toc430000320"/>
      <w:bookmarkStart w:id="19" w:name="_Toc430000387"/>
      <w:bookmarkStart w:id="20" w:name="_Toc430000452"/>
      <w:bookmarkStart w:id="21" w:name="_Toc430000516"/>
      <w:bookmarkStart w:id="22" w:name="_Toc430000580"/>
      <w:bookmarkStart w:id="23" w:name="_Toc430000644"/>
      <w:bookmarkStart w:id="24" w:name="_Toc430000321"/>
      <w:bookmarkStart w:id="25" w:name="_Toc430000388"/>
      <w:bookmarkStart w:id="26" w:name="_Toc430000453"/>
      <w:bookmarkStart w:id="27" w:name="_Toc430000517"/>
      <w:bookmarkStart w:id="28" w:name="_Toc430000581"/>
      <w:bookmarkStart w:id="29" w:name="_Toc430000645"/>
      <w:bookmarkStart w:id="30" w:name="_Toc430000322"/>
      <w:bookmarkStart w:id="31" w:name="_Toc430000389"/>
      <w:bookmarkStart w:id="32" w:name="_Toc430000454"/>
      <w:bookmarkStart w:id="33" w:name="_Toc430000518"/>
      <w:bookmarkStart w:id="34" w:name="_Toc430000582"/>
      <w:bookmarkStart w:id="35" w:name="_Toc430000646"/>
      <w:bookmarkStart w:id="36" w:name="_Toc430000647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</w:p>
    <w:p w:rsidR="001835FA" w:rsidRDefault="001835FA" w:rsidP="00E240A3">
      <w:pPr>
        <w:jc w:val="center"/>
        <w:rPr>
          <w:color w:val="000000" w:themeColor="text1"/>
          <w:sz w:val="30"/>
          <w:szCs w:val="30"/>
        </w:rPr>
      </w:pPr>
    </w:p>
    <w:p w:rsidR="001835FA" w:rsidRPr="00B0297E" w:rsidRDefault="001835FA" w:rsidP="00E240A3">
      <w:pPr>
        <w:spacing w:before="120" w:after="240"/>
        <w:jc w:val="center"/>
        <w:rPr>
          <w:rFonts w:eastAsiaTheme="minorHAnsi"/>
          <w:color w:val="000000" w:themeColor="text1"/>
          <w:sz w:val="30"/>
          <w:szCs w:val="30"/>
        </w:rPr>
      </w:pPr>
      <w:bookmarkStart w:id="37" w:name="_Toc430972611"/>
      <w:r>
        <w:rPr>
          <w:rFonts w:eastAsiaTheme="minorHAnsi"/>
          <w:color w:val="000000" w:themeColor="text1"/>
          <w:sz w:val="30"/>
          <w:szCs w:val="30"/>
        </w:rPr>
        <w:t>1</w:t>
      </w:r>
      <w:r w:rsidRPr="00B0297E">
        <w:rPr>
          <w:rFonts w:eastAsiaTheme="minorHAnsi"/>
          <w:color w:val="000000" w:themeColor="text1"/>
          <w:sz w:val="30"/>
          <w:szCs w:val="30"/>
        </w:rPr>
        <w:t xml:space="preserve">. </w:t>
      </w:r>
      <w:bookmarkStart w:id="38" w:name="_Toc430000650"/>
      <w:r>
        <w:rPr>
          <w:rFonts w:eastAsiaTheme="minorHAnsi"/>
          <w:color w:val="000000" w:themeColor="text1"/>
          <w:sz w:val="30"/>
          <w:szCs w:val="30"/>
        </w:rPr>
        <w:t>Информационно-т</w:t>
      </w:r>
      <w:r w:rsidRPr="00B0297E">
        <w:rPr>
          <w:rFonts w:eastAsiaTheme="minorHAnsi"/>
          <w:color w:val="000000" w:themeColor="text1"/>
          <w:sz w:val="30"/>
          <w:szCs w:val="30"/>
        </w:rPr>
        <w:t>ехнологическое обеспечение торговли электроэнергией</w:t>
      </w:r>
      <w:bookmarkEnd w:id="37"/>
      <w:bookmarkEnd w:id="38"/>
    </w:p>
    <w:p w:rsidR="00B3251B" w:rsidRDefault="00B3251B" w:rsidP="00B3251B">
      <w:pPr>
        <w:autoSpaceDE w:val="0"/>
        <w:autoSpaceDN w:val="0"/>
        <w:adjustRightInd w:val="0"/>
        <w:ind w:firstLine="709"/>
        <w:rPr>
          <w:color w:val="000000" w:themeColor="text1"/>
          <w:sz w:val="30"/>
          <w:szCs w:val="30"/>
        </w:rPr>
      </w:pPr>
    </w:p>
    <w:p w:rsidR="002547D2" w:rsidRDefault="001835FA" w:rsidP="001835FA">
      <w:pPr>
        <w:autoSpaceDE w:val="0"/>
        <w:autoSpaceDN w:val="0"/>
        <w:adjustRightInd w:val="0"/>
        <w:spacing w:line="360" w:lineRule="auto"/>
        <w:ind w:firstLine="709"/>
        <w:rPr>
          <w:color w:val="000000" w:themeColor="text1"/>
          <w:sz w:val="30"/>
          <w:szCs w:val="30"/>
        </w:rPr>
      </w:pPr>
      <w:r w:rsidRPr="00B0297E">
        <w:rPr>
          <w:color w:val="000000" w:themeColor="text1"/>
          <w:sz w:val="30"/>
          <w:szCs w:val="30"/>
        </w:rPr>
        <w:t xml:space="preserve">С </w:t>
      </w:r>
      <w:r w:rsidRPr="00B0297E">
        <w:rPr>
          <w:rFonts w:eastAsiaTheme="minorHAnsi"/>
          <w:color w:val="000000" w:themeColor="text1"/>
          <w:sz w:val="30"/>
          <w:szCs w:val="30"/>
        </w:rPr>
        <w:t>целью</w:t>
      </w:r>
      <w:r w:rsidRPr="00B0297E">
        <w:rPr>
          <w:color w:val="000000" w:themeColor="text1"/>
          <w:sz w:val="30"/>
          <w:szCs w:val="30"/>
        </w:rPr>
        <w:t xml:space="preserve"> создания условий для функционирования общего электроэнергетического рынка Союза </w:t>
      </w:r>
      <w:r w:rsidRPr="00EA36CE">
        <w:rPr>
          <w:color w:val="000000" w:themeColor="text1"/>
          <w:sz w:val="30"/>
          <w:szCs w:val="30"/>
        </w:rPr>
        <w:t>государствами-членами</w:t>
      </w:r>
      <w:r w:rsidRPr="00B0297E">
        <w:rPr>
          <w:color w:val="000000" w:themeColor="text1"/>
          <w:sz w:val="30"/>
          <w:szCs w:val="30"/>
        </w:rPr>
        <w:t>:</w:t>
      </w:r>
    </w:p>
    <w:p w:rsidR="007D038C" w:rsidRDefault="002547D2" w:rsidP="001835FA">
      <w:pPr>
        <w:autoSpaceDE w:val="0"/>
        <w:autoSpaceDN w:val="0"/>
        <w:adjustRightInd w:val="0"/>
        <w:spacing w:line="360" w:lineRule="auto"/>
        <w:ind w:firstLine="709"/>
        <w:rPr>
          <w:color w:val="000000" w:themeColor="text1"/>
          <w:sz w:val="30"/>
          <w:szCs w:val="30"/>
        </w:rPr>
      </w:pPr>
      <w:proofErr w:type="gramStart"/>
      <w:r>
        <w:rPr>
          <w:sz w:val="30"/>
          <w:szCs w:val="30"/>
        </w:rPr>
        <w:t>разрабатываются правила информационного обмена, предусматривающие</w:t>
      </w:r>
      <w:r w:rsidRPr="00D85871">
        <w:rPr>
          <w:sz w:val="30"/>
          <w:szCs w:val="30"/>
        </w:rPr>
        <w:t xml:space="preserve"> порядок обмена технологической информацией в объеме, достаточном для годового, месячного, суточного и </w:t>
      </w:r>
      <w:proofErr w:type="spellStart"/>
      <w:r w:rsidRPr="00D85871">
        <w:rPr>
          <w:sz w:val="30"/>
          <w:szCs w:val="30"/>
        </w:rPr>
        <w:t>внутрисуточного</w:t>
      </w:r>
      <w:proofErr w:type="spellEnd"/>
      <w:r w:rsidRPr="00D85871">
        <w:rPr>
          <w:sz w:val="30"/>
          <w:szCs w:val="30"/>
        </w:rPr>
        <w:t xml:space="preserve"> планирования режимов, формирования расчетных моделей энергосистем и взаимодействия системных операторов в процессе планирования, управления параллельной работой электроэнергетических системах государств-членов, осуществления необходимых функций по технологическому обеспечению общего электроэнергетического рынка Союза</w:t>
      </w:r>
      <w:r w:rsidR="007D038C">
        <w:rPr>
          <w:sz w:val="30"/>
          <w:szCs w:val="30"/>
        </w:rPr>
        <w:t xml:space="preserve">, </w:t>
      </w:r>
      <w:r w:rsidR="007D038C" w:rsidRPr="00D85871">
        <w:rPr>
          <w:sz w:val="30"/>
          <w:szCs w:val="30"/>
        </w:rPr>
        <w:t xml:space="preserve">а также </w:t>
      </w:r>
      <w:r w:rsidR="007D038C" w:rsidRPr="0024786F">
        <w:rPr>
          <w:sz w:val="30"/>
          <w:szCs w:val="30"/>
        </w:rPr>
        <w:t>порядок взаимного обмена и раскрытия информации между государствами-членами о субъектном составе</w:t>
      </w:r>
      <w:proofErr w:type="gramEnd"/>
      <w:r w:rsidR="007D038C" w:rsidRPr="0024786F">
        <w:rPr>
          <w:sz w:val="30"/>
          <w:szCs w:val="30"/>
        </w:rPr>
        <w:t xml:space="preserve"> </w:t>
      </w:r>
      <w:r w:rsidR="007D038C">
        <w:rPr>
          <w:sz w:val="30"/>
          <w:szCs w:val="30"/>
        </w:rPr>
        <w:t>общего электроэнергетического Союза</w:t>
      </w:r>
      <w:r>
        <w:rPr>
          <w:sz w:val="30"/>
          <w:szCs w:val="30"/>
        </w:rPr>
        <w:t>;</w:t>
      </w:r>
      <w:r w:rsidR="001835FA" w:rsidRPr="00B0297E">
        <w:rPr>
          <w:color w:val="000000" w:themeColor="text1"/>
          <w:sz w:val="30"/>
          <w:szCs w:val="30"/>
        </w:rPr>
        <w:t xml:space="preserve"> </w:t>
      </w:r>
    </w:p>
    <w:p w:rsidR="001835FA" w:rsidRPr="00B0297E" w:rsidRDefault="00334B3B" w:rsidP="001835FA">
      <w:pPr>
        <w:autoSpaceDE w:val="0"/>
        <w:autoSpaceDN w:val="0"/>
        <w:adjustRightInd w:val="0"/>
        <w:spacing w:line="360" w:lineRule="auto"/>
        <w:ind w:firstLine="709"/>
        <w:rPr>
          <w:rFonts w:eastAsiaTheme="minorHAnsi" w:cstheme="minorBidi"/>
          <w:color w:val="000000" w:themeColor="text1"/>
          <w:sz w:val="30"/>
          <w:szCs w:val="30"/>
          <w:lang w:eastAsia="en-US"/>
        </w:rPr>
      </w:pPr>
      <w:r>
        <w:rPr>
          <w:color w:val="000000" w:themeColor="text1"/>
          <w:sz w:val="30"/>
          <w:szCs w:val="30"/>
        </w:rPr>
        <w:t>формируется</w:t>
      </w:r>
      <w:r w:rsidR="001835FA" w:rsidRPr="00EA36CE">
        <w:rPr>
          <w:color w:val="000000" w:themeColor="text1"/>
          <w:sz w:val="30"/>
          <w:szCs w:val="30"/>
        </w:rPr>
        <w:t xml:space="preserve"> система информационного</w:t>
      </w:r>
      <w:r w:rsidR="001835FA" w:rsidRPr="00B0297E">
        <w:rPr>
          <w:rFonts w:eastAsiaTheme="minorHAnsi" w:cstheme="minorBidi"/>
          <w:color w:val="000000" w:themeColor="text1"/>
          <w:sz w:val="30"/>
          <w:szCs w:val="30"/>
          <w:lang w:eastAsia="en-US"/>
        </w:rPr>
        <w:t xml:space="preserve"> обмена, </w:t>
      </w:r>
      <w:r w:rsidR="001835FA" w:rsidRPr="00B0297E">
        <w:rPr>
          <w:color w:val="000000" w:themeColor="text1"/>
          <w:sz w:val="30"/>
          <w:szCs w:val="30"/>
        </w:rPr>
        <w:t>обеспечивающ</w:t>
      </w:r>
      <w:r w:rsidR="001835FA">
        <w:rPr>
          <w:color w:val="000000" w:themeColor="text1"/>
          <w:sz w:val="30"/>
          <w:szCs w:val="30"/>
        </w:rPr>
        <w:t>ая</w:t>
      </w:r>
      <w:r w:rsidR="001835FA" w:rsidRPr="00B0297E">
        <w:rPr>
          <w:color w:val="000000" w:themeColor="text1"/>
          <w:sz w:val="30"/>
          <w:szCs w:val="30"/>
        </w:rPr>
        <w:t xml:space="preserve"> взаимодействие субъектов </w:t>
      </w:r>
      <w:r w:rsidR="001835FA" w:rsidRPr="00B0297E">
        <w:rPr>
          <w:rFonts w:eastAsiaTheme="minorHAnsi"/>
          <w:color w:val="000000" w:themeColor="text1"/>
          <w:sz w:val="30"/>
          <w:szCs w:val="30"/>
        </w:rPr>
        <w:t xml:space="preserve">общего электроэнергетического </w:t>
      </w:r>
      <w:r w:rsidR="001835FA" w:rsidRPr="00B0297E">
        <w:rPr>
          <w:color w:val="000000" w:themeColor="text1"/>
          <w:sz w:val="30"/>
          <w:szCs w:val="30"/>
        </w:rPr>
        <w:t>рынка</w:t>
      </w:r>
      <w:r w:rsidR="001835FA" w:rsidRPr="00B0297E">
        <w:rPr>
          <w:rFonts w:eastAsiaTheme="minorHAnsi"/>
          <w:color w:val="000000" w:themeColor="text1"/>
          <w:sz w:val="30"/>
          <w:szCs w:val="30"/>
        </w:rPr>
        <w:t xml:space="preserve"> </w:t>
      </w:r>
      <w:r w:rsidR="001835FA" w:rsidRPr="00B0297E">
        <w:rPr>
          <w:color w:val="000000" w:themeColor="text1"/>
          <w:sz w:val="30"/>
          <w:szCs w:val="30"/>
        </w:rPr>
        <w:t>Союза на основе данных о функционировании электроэнергетических систем и электроэнергетических рынков государств-членов</w:t>
      </w:r>
      <w:r w:rsidR="001835FA" w:rsidRPr="00B0297E">
        <w:rPr>
          <w:rFonts w:eastAsiaTheme="minorHAnsi" w:cstheme="minorBidi"/>
          <w:color w:val="000000" w:themeColor="text1"/>
          <w:sz w:val="30"/>
          <w:szCs w:val="30"/>
          <w:lang w:eastAsia="en-US"/>
        </w:rPr>
        <w:t>;</w:t>
      </w:r>
    </w:p>
    <w:p w:rsidR="001835FA" w:rsidRPr="00B0297E" w:rsidRDefault="000858C7" w:rsidP="001835FA">
      <w:pPr>
        <w:autoSpaceDE w:val="0"/>
        <w:autoSpaceDN w:val="0"/>
        <w:adjustRightInd w:val="0"/>
        <w:spacing w:line="360" w:lineRule="auto"/>
        <w:ind w:firstLine="709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формируется</w:t>
      </w:r>
      <w:r w:rsidR="001835FA" w:rsidRPr="00343D01">
        <w:rPr>
          <w:color w:val="000000" w:themeColor="text1"/>
          <w:sz w:val="30"/>
          <w:szCs w:val="30"/>
        </w:rPr>
        <w:t xml:space="preserve"> электронная система торговли</w:t>
      </w:r>
      <w:r w:rsidR="001835FA" w:rsidRPr="00B0297E">
        <w:rPr>
          <w:color w:val="000000" w:themeColor="text1"/>
          <w:sz w:val="30"/>
          <w:szCs w:val="30"/>
        </w:rPr>
        <w:t>, обеспечивающ</w:t>
      </w:r>
      <w:r w:rsidR="001835FA">
        <w:rPr>
          <w:color w:val="000000" w:themeColor="text1"/>
          <w:sz w:val="30"/>
          <w:szCs w:val="30"/>
        </w:rPr>
        <w:t>ая</w:t>
      </w:r>
      <w:r w:rsidR="001835FA" w:rsidRPr="00B0297E">
        <w:rPr>
          <w:color w:val="000000" w:themeColor="text1"/>
          <w:sz w:val="30"/>
          <w:szCs w:val="30"/>
        </w:rPr>
        <w:t xml:space="preserve"> проведение централизованных торгов </w:t>
      </w:r>
      <w:r w:rsidR="001835FA">
        <w:rPr>
          <w:color w:val="000000" w:themeColor="text1"/>
          <w:sz w:val="30"/>
          <w:szCs w:val="30"/>
        </w:rPr>
        <w:t xml:space="preserve">по </w:t>
      </w:r>
      <w:r w:rsidR="00F056ED">
        <w:rPr>
          <w:color w:val="000000" w:themeColor="text1"/>
          <w:sz w:val="30"/>
          <w:szCs w:val="30"/>
        </w:rPr>
        <w:t>срочным контрактам</w:t>
      </w:r>
      <w:r w:rsidR="001835FA" w:rsidRPr="00B0297E">
        <w:rPr>
          <w:color w:val="000000" w:themeColor="text1"/>
          <w:sz w:val="30"/>
          <w:szCs w:val="30"/>
        </w:rPr>
        <w:t xml:space="preserve">; </w:t>
      </w:r>
    </w:p>
    <w:p w:rsidR="001835FA" w:rsidRPr="00B0297E" w:rsidRDefault="001835FA" w:rsidP="001835FA">
      <w:pPr>
        <w:autoSpaceDE w:val="0"/>
        <w:autoSpaceDN w:val="0"/>
        <w:adjustRightInd w:val="0"/>
        <w:spacing w:line="360" w:lineRule="auto"/>
        <w:ind w:firstLine="709"/>
        <w:rPr>
          <w:color w:val="000000" w:themeColor="text1"/>
          <w:sz w:val="30"/>
          <w:szCs w:val="30"/>
        </w:rPr>
      </w:pPr>
      <w:r w:rsidRPr="00343D01">
        <w:rPr>
          <w:color w:val="000000" w:themeColor="text1"/>
          <w:sz w:val="30"/>
          <w:szCs w:val="30"/>
        </w:rPr>
        <w:t>формируется электронная система торговли</w:t>
      </w:r>
      <w:r w:rsidRPr="00B0297E">
        <w:rPr>
          <w:color w:val="000000" w:themeColor="text1"/>
          <w:sz w:val="30"/>
          <w:szCs w:val="30"/>
        </w:rPr>
        <w:t>, обеспечивающ</w:t>
      </w:r>
      <w:r>
        <w:rPr>
          <w:color w:val="000000" w:themeColor="text1"/>
          <w:sz w:val="30"/>
          <w:szCs w:val="30"/>
        </w:rPr>
        <w:t>ая</w:t>
      </w:r>
      <w:r w:rsidRPr="00B0297E">
        <w:rPr>
          <w:color w:val="000000" w:themeColor="text1"/>
          <w:sz w:val="30"/>
          <w:szCs w:val="30"/>
        </w:rPr>
        <w:t xml:space="preserve"> проведение </w:t>
      </w:r>
      <w:r w:rsidR="00702A66">
        <w:rPr>
          <w:color w:val="000000" w:themeColor="text1"/>
          <w:sz w:val="30"/>
          <w:szCs w:val="30"/>
        </w:rPr>
        <w:t>централизованных</w:t>
      </w:r>
      <w:r w:rsidRPr="00B0297E">
        <w:rPr>
          <w:color w:val="000000" w:themeColor="text1"/>
          <w:sz w:val="30"/>
          <w:szCs w:val="30"/>
        </w:rPr>
        <w:t xml:space="preserve"> торгов на сутки вперед; </w:t>
      </w:r>
    </w:p>
    <w:p w:rsidR="001835FA" w:rsidRDefault="001835FA" w:rsidP="002547D2">
      <w:pPr>
        <w:autoSpaceDE w:val="0"/>
        <w:autoSpaceDN w:val="0"/>
        <w:adjustRightInd w:val="0"/>
        <w:spacing w:line="360" w:lineRule="auto"/>
        <w:ind w:firstLine="709"/>
        <w:rPr>
          <w:sz w:val="30"/>
          <w:szCs w:val="30"/>
        </w:rPr>
      </w:pPr>
      <w:r w:rsidRPr="00EA36CE">
        <w:rPr>
          <w:rFonts w:eastAsiaTheme="minorHAnsi" w:cstheme="minorBidi"/>
          <w:color w:val="000000" w:themeColor="text1"/>
          <w:sz w:val="30"/>
          <w:szCs w:val="30"/>
          <w:lang w:eastAsia="en-US"/>
        </w:rPr>
        <w:t>разрабатываются</w:t>
      </w:r>
      <w:r w:rsidRPr="00B0297E">
        <w:rPr>
          <w:rFonts w:eastAsiaTheme="minorHAnsi" w:cstheme="minorBidi"/>
          <w:color w:val="000000" w:themeColor="text1"/>
          <w:sz w:val="30"/>
          <w:szCs w:val="30"/>
          <w:lang w:eastAsia="en-US"/>
        </w:rPr>
        <w:t xml:space="preserve"> технические </w:t>
      </w:r>
      <w:r w:rsidRPr="00B0297E">
        <w:rPr>
          <w:color w:val="000000" w:themeColor="text1"/>
          <w:sz w:val="30"/>
          <w:szCs w:val="30"/>
          <w:lang w:eastAsia="en-US"/>
        </w:rPr>
        <w:t>требования</w:t>
      </w:r>
      <w:r w:rsidRPr="00B0297E">
        <w:rPr>
          <w:rFonts w:eastAsiaTheme="minorHAnsi" w:cstheme="minorBidi"/>
          <w:color w:val="000000" w:themeColor="text1"/>
          <w:sz w:val="30"/>
          <w:szCs w:val="30"/>
          <w:lang w:eastAsia="en-US"/>
        </w:rPr>
        <w:t xml:space="preserve"> к системам коммерческого учета электрической энергии, к информационным </w:t>
      </w:r>
      <w:r w:rsidRPr="00B0297E">
        <w:rPr>
          <w:rFonts w:eastAsiaTheme="minorHAnsi" w:cstheme="minorBidi"/>
          <w:color w:val="000000" w:themeColor="text1"/>
          <w:sz w:val="30"/>
          <w:szCs w:val="30"/>
          <w:lang w:eastAsia="en-US"/>
        </w:rPr>
        <w:lastRenderedPageBreak/>
        <w:t xml:space="preserve">системам обмена данными и </w:t>
      </w:r>
      <w:proofErr w:type="gramStart"/>
      <w:r w:rsidRPr="00B0297E">
        <w:rPr>
          <w:rFonts w:eastAsiaTheme="minorHAnsi" w:cstheme="minorBidi"/>
          <w:color w:val="000000" w:themeColor="text1"/>
          <w:sz w:val="30"/>
          <w:szCs w:val="30"/>
          <w:lang w:eastAsia="en-US"/>
        </w:rPr>
        <w:t>каналам связи,</w:t>
      </w:r>
      <w:r w:rsidRPr="00B0297E">
        <w:rPr>
          <w:color w:val="000000" w:themeColor="text1"/>
          <w:sz w:val="30"/>
          <w:szCs w:val="30"/>
        </w:rPr>
        <w:t xml:space="preserve"> обеспечивающим взаимодействие субъектов </w:t>
      </w:r>
      <w:r w:rsidRPr="00B0297E">
        <w:rPr>
          <w:rFonts w:eastAsiaTheme="minorHAnsi"/>
          <w:color w:val="000000" w:themeColor="text1"/>
          <w:sz w:val="30"/>
          <w:szCs w:val="30"/>
        </w:rPr>
        <w:t xml:space="preserve">общего электроэнергетического </w:t>
      </w:r>
      <w:r w:rsidRPr="00B0297E">
        <w:rPr>
          <w:color w:val="000000" w:themeColor="text1"/>
          <w:sz w:val="30"/>
          <w:szCs w:val="30"/>
        </w:rPr>
        <w:t>рынка</w:t>
      </w:r>
      <w:r w:rsidRPr="00B0297E">
        <w:rPr>
          <w:rFonts w:eastAsiaTheme="minorHAnsi"/>
          <w:color w:val="000000" w:themeColor="text1"/>
          <w:sz w:val="30"/>
          <w:szCs w:val="30"/>
        </w:rPr>
        <w:t xml:space="preserve"> </w:t>
      </w:r>
      <w:r w:rsidRPr="00B0297E">
        <w:rPr>
          <w:color w:val="000000" w:themeColor="text1"/>
          <w:sz w:val="30"/>
          <w:szCs w:val="30"/>
        </w:rPr>
        <w:t xml:space="preserve">Союза и </w:t>
      </w:r>
      <w:r w:rsidRPr="00B0297E">
        <w:rPr>
          <w:rFonts w:eastAsiaTheme="minorHAnsi" w:cstheme="minorBidi"/>
          <w:color w:val="000000" w:themeColor="text1"/>
          <w:sz w:val="30"/>
          <w:szCs w:val="30"/>
          <w:lang w:eastAsia="en-US"/>
        </w:rPr>
        <w:t>обеспеч</w:t>
      </w:r>
      <w:r>
        <w:rPr>
          <w:rFonts w:eastAsiaTheme="minorHAnsi" w:cstheme="minorBidi"/>
          <w:color w:val="000000" w:themeColor="text1"/>
          <w:sz w:val="30"/>
          <w:szCs w:val="30"/>
          <w:lang w:eastAsia="en-US"/>
        </w:rPr>
        <w:t>ивается</w:t>
      </w:r>
      <w:proofErr w:type="gramEnd"/>
      <w:r w:rsidRPr="00B0297E">
        <w:rPr>
          <w:rFonts w:eastAsiaTheme="minorHAnsi" w:cstheme="minorBidi"/>
          <w:color w:val="000000" w:themeColor="text1"/>
          <w:sz w:val="30"/>
          <w:szCs w:val="30"/>
          <w:lang w:eastAsia="en-US"/>
        </w:rPr>
        <w:t xml:space="preserve"> </w:t>
      </w:r>
      <w:r>
        <w:rPr>
          <w:rFonts w:eastAsiaTheme="minorHAnsi" w:cstheme="minorBidi"/>
          <w:color w:val="000000" w:themeColor="text1"/>
          <w:sz w:val="30"/>
          <w:szCs w:val="30"/>
          <w:lang w:eastAsia="en-US"/>
        </w:rPr>
        <w:t xml:space="preserve">исполнение указанных </w:t>
      </w:r>
      <w:r w:rsidRPr="00390F97">
        <w:rPr>
          <w:rFonts w:eastAsiaTheme="minorHAnsi" w:cstheme="minorBidi"/>
          <w:sz w:val="30"/>
          <w:szCs w:val="30"/>
          <w:lang w:eastAsia="en-US"/>
        </w:rPr>
        <w:t>требований</w:t>
      </w:r>
      <w:r w:rsidR="00E85846">
        <w:rPr>
          <w:sz w:val="30"/>
          <w:szCs w:val="30"/>
        </w:rPr>
        <w:t>.</w:t>
      </w:r>
    </w:p>
    <w:p w:rsidR="00C7433E" w:rsidRDefault="001835FA" w:rsidP="00FF6BC8">
      <w:pPr>
        <w:autoSpaceDE w:val="0"/>
        <w:autoSpaceDN w:val="0"/>
        <w:adjustRightInd w:val="0"/>
        <w:spacing w:line="360" w:lineRule="auto"/>
        <w:ind w:firstLine="709"/>
        <w:contextualSpacing/>
        <w:rPr>
          <w:sz w:val="30"/>
          <w:szCs w:val="30"/>
        </w:rPr>
      </w:pPr>
      <w:r w:rsidRPr="00B0297E">
        <w:rPr>
          <w:color w:val="000000" w:themeColor="text1"/>
          <w:sz w:val="30"/>
          <w:szCs w:val="30"/>
        </w:rPr>
        <w:t xml:space="preserve"> </w:t>
      </w:r>
      <w:r w:rsidR="00595FEB" w:rsidRPr="00E91229">
        <w:rPr>
          <w:sz w:val="30"/>
          <w:szCs w:val="30"/>
        </w:rPr>
        <w:t>О</w:t>
      </w:r>
      <w:r w:rsidR="00227E49" w:rsidRPr="00E91229">
        <w:rPr>
          <w:sz w:val="30"/>
          <w:szCs w:val="30"/>
        </w:rPr>
        <w:t>беспечени</w:t>
      </w:r>
      <w:r w:rsidR="00595FEB" w:rsidRPr="00E91229">
        <w:rPr>
          <w:sz w:val="30"/>
          <w:szCs w:val="30"/>
        </w:rPr>
        <w:t>е</w:t>
      </w:r>
      <w:r w:rsidR="00227E49" w:rsidRPr="00E91229">
        <w:rPr>
          <w:sz w:val="30"/>
          <w:szCs w:val="30"/>
        </w:rPr>
        <w:t xml:space="preserve"> надежной параллельной работы электроэнергетических систем государств-членов должно </w:t>
      </w:r>
      <w:r w:rsidR="00595FEB" w:rsidRPr="00E91229">
        <w:rPr>
          <w:sz w:val="30"/>
          <w:szCs w:val="30"/>
        </w:rPr>
        <w:t xml:space="preserve">осуществляться </w:t>
      </w:r>
      <w:r w:rsidR="006A01B8" w:rsidRPr="00C7433E">
        <w:rPr>
          <w:sz w:val="30"/>
          <w:szCs w:val="30"/>
        </w:rPr>
        <w:t>в соответствии с</w:t>
      </w:r>
      <w:r w:rsidR="006A01B8" w:rsidRPr="00E91229">
        <w:rPr>
          <w:sz w:val="30"/>
          <w:szCs w:val="30"/>
        </w:rPr>
        <w:t xml:space="preserve"> </w:t>
      </w:r>
      <w:r w:rsidR="00595FEB" w:rsidRPr="00E91229">
        <w:rPr>
          <w:sz w:val="30"/>
          <w:szCs w:val="30"/>
        </w:rPr>
        <w:t>Договор</w:t>
      </w:r>
      <w:r w:rsidR="006A01B8" w:rsidRPr="00E91229">
        <w:rPr>
          <w:sz w:val="30"/>
          <w:szCs w:val="30"/>
        </w:rPr>
        <w:t>ом</w:t>
      </w:r>
      <w:r w:rsidR="00595FEB" w:rsidRPr="00E91229">
        <w:rPr>
          <w:sz w:val="30"/>
          <w:szCs w:val="30"/>
        </w:rPr>
        <w:t xml:space="preserve"> об обеспечении параллельной работы электроэнергетических систем государств – участников Содружества Независимых Государств от 25 ноября 1998</w:t>
      </w:r>
      <w:r w:rsidR="00C7433E">
        <w:rPr>
          <w:sz w:val="30"/>
          <w:szCs w:val="30"/>
        </w:rPr>
        <w:t> </w:t>
      </w:r>
      <w:r w:rsidR="00D7040C" w:rsidRPr="00E91229">
        <w:rPr>
          <w:sz w:val="30"/>
          <w:szCs w:val="30"/>
        </w:rPr>
        <w:t>года</w:t>
      </w:r>
      <w:r w:rsidR="006A01B8" w:rsidRPr="00E91229">
        <w:rPr>
          <w:sz w:val="30"/>
          <w:szCs w:val="30"/>
        </w:rPr>
        <w:t xml:space="preserve"> </w:t>
      </w:r>
      <w:r w:rsidR="00E91229" w:rsidRPr="00C7433E">
        <w:rPr>
          <w:sz w:val="30"/>
          <w:szCs w:val="30"/>
        </w:rPr>
        <w:t>в рамках</w:t>
      </w:r>
      <w:r w:rsidR="006A01B8" w:rsidRPr="00C7433E">
        <w:rPr>
          <w:sz w:val="30"/>
          <w:szCs w:val="30"/>
        </w:rPr>
        <w:t xml:space="preserve"> принятых государством-членом обязательств</w:t>
      </w:r>
      <w:r w:rsidR="006A01B8" w:rsidRPr="00E91229">
        <w:rPr>
          <w:sz w:val="30"/>
          <w:szCs w:val="30"/>
        </w:rPr>
        <w:t xml:space="preserve"> </w:t>
      </w:r>
      <w:r w:rsidR="006A01B8" w:rsidRPr="001D2A6A">
        <w:rPr>
          <w:sz w:val="30"/>
          <w:szCs w:val="30"/>
        </w:rPr>
        <w:t>и двусторонними договорами о</w:t>
      </w:r>
      <w:r w:rsidR="00C7433E" w:rsidRPr="001D2A6A">
        <w:rPr>
          <w:sz w:val="30"/>
          <w:szCs w:val="30"/>
        </w:rPr>
        <w:t>б обеспечении параллельной работы электроэнергетических систем государств-членов</w:t>
      </w:r>
      <w:r w:rsidR="00702A66" w:rsidRPr="001D2A6A">
        <w:rPr>
          <w:sz w:val="30"/>
          <w:szCs w:val="30"/>
        </w:rPr>
        <w:t>.</w:t>
      </w:r>
      <w:r w:rsidR="00D7040C" w:rsidRPr="00E91229">
        <w:rPr>
          <w:sz w:val="30"/>
          <w:szCs w:val="30"/>
        </w:rPr>
        <w:t xml:space="preserve"> </w:t>
      </w:r>
    </w:p>
    <w:p w:rsidR="00AF4E72" w:rsidRPr="00C753D6" w:rsidRDefault="00AF4E72" w:rsidP="006726C5">
      <w:pPr>
        <w:autoSpaceDE w:val="0"/>
        <w:autoSpaceDN w:val="0"/>
        <w:adjustRightInd w:val="0"/>
        <w:spacing w:line="360" w:lineRule="auto"/>
        <w:contextualSpacing/>
        <w:rPr>
          <w:color w:val="F79646" w:themeColor="accent6"/>
          <w:sz w:val="30"/>
          <w:szCs w:val="30"/>
        </w:rPr>
      </w:pPr>
    </w:p>
    <w:p w:rsidR="001835FA" w:rsidRDefault="001835FA" w:rsidP="00525DA3">
      <w:pPr>
        <w:spacing w:after="120"/>
        <w:ind w:left="357"/>
        <w:jc w:val="center"/>
        <w:rPr>
          <w:color w:val="000000" w:themeColor="text1"/>
          <w:sz w:val="30"/>
          <w:szCs w:val="30"/>
        </w:rPr>
      </w:pPr>
      <w:bookmarkStart w:id="39" w:name="_Toc430972608"/>
      <w:r>
        <w:rPr>
          <w:color w:val="000000" w:themeColor="text1"/>
          <w:sz w:val="30"/>
          <w:szCs w:val="30"/>
        </w:rPr>
        <w:t xml:space="preserve">2. </w:t>
      </w:r>
      <w:r w:rsidRPr="00EA36CE">
        <w:rPr>
          <w:color w:val="000000" w:themeColor="text1"/>
          <w:sz w:val="30"/>
          <w:szCs w:val="30"/>
        </w:rPr>
        <w:t xml:space="preserve">Разработка </w:t>
      </w:r>
      <w:proofErr w:type="gramStart"/>
      <w:r w:rsidRPr="00EA36CE">
        <w:rPr>
          <w:color w:val="000000" w:themeColor="text1"/>
          <w:sz w:val="30"/>
          <w:szCs w:val="30"/>
        </w:rPr>
        <w:t>механизма распределения пропускной способности межгосударственных линий электропередачи</w:t>
      </w:r>
      <w:bookmarkEnd w:id="36"/>
      <w:bookmarkEnd w:id="39"/>
      <w:proofErr w:type="gramEnd"/>
    </w:p>
    <w:p w:rsidR="006726C5" w:rsidRPr="006726C5" w:rsidRDefault="006726C5" w:rsidP="003E7EA2">
      <w:pPr>
        <w:spacing w:line="360" w:lineRule="auto"/>
        <w:ind w:left="360"/>
        <w:jc w:val="center"/>
        <w:rPr>
          <w:color w:val="000000" w:themeColor="text1"/>
          <w:sz w:val="30"/>
          <w:szCs w:val="30"/>
        </w:rPr>
      </w:pPr>
    </w:p>
    <w:p w:rsidR="001835FA" w:rsidRPr="001525A7" w:rsidRDefault="001835FA" w:rsidP="00880289">
      <w:pPr>
        <w:autoSpaceDE w:val="0"/>
        <w:autoSpaceDN w:val="0"/>
        <w:adjustRightInd w:val="0"/>
        <w:spacing w:line="360" w:lineRule="auto"/>
        <w:ind w:firstLine="709"/>
        <w:rPr>
          <w:color w:val="000000" w:themeColor="text1"/>
          <w:sz w:val="30"/>
          <w:szCs w:val="30"/>
        </w:rPr>
      </w:pPr>
      <w:r w:rsidRPr="001525A7">
        <w:rPr>
          <w:color w:val="000000" w:themeColor="text1"/>
          <w:sz w:val="30"/>
          <w:szCs w:val="30"/>
        </w:rPr>
        <w:t xml:space="preserve">Разработка </w:t>
      </w:r>
      <w:proofErr w:type="gramStart"/>
      <w:r w:rsidRPr="001525A7">
        <w:rPr>
          <w:color w:val="000000" w:themeColor="text1"/>
          <w:sz w:val="30"/>
          <w:szCs w:val="30"/>
        </w:rPr>
        <w:t>механизма распределения пропускной способности межгосударственных линий электропередачи</w:t>
      </w:r>
      <w:proofErr w:type="gramEnd"/>
      <w:r w:rsidRPr="001525A7">
        <w:rPr>
          <w:color w:val="000000" w:themeColor="text1"/>
          <w:sz w:val="30"/>
          <w:szCs w:val="30"/>
        </w:rPr>
        <w:t xml:space="preserve"> предусмотрена абзацем пятым раздела V Концепции.</w:t>
      </w:r>
    </w:p>
    <w:p w:rsidR="001835FA" w:rsidRPr="00B0297E" w:rsidRDefault="001835FA" w:rsidP="00880289">
      <w:pPr>
        <w:autoSpaceDE w:val="0"/>
        <w:autoSpaceDN w:val="0"/>
        <w:adjustRightInd w:val="0"/>
        <w:spacing w:line="360" w:lineRule="auto"/>
        <w:ind w:firstLine="709"/>
        <w:rPr>
          <w:color w:val="000000" w:themeColor="text1"/>
          <w:sz w:val="30"/>
          <w:szCs w:val="30"/>
        </w:rPr>
      </w:pPr>
      <w:r w:rsidRPr="001525A7">
        <w:rPr>
          <w:color w:val="000000" w:themeColor="text1"/>
          <w:sz w:val="30"/>
          <w:szCs w:val="30"/>
        </w:rPr>
        <w:t>Пропускная способность межгосударственных линий электропередачи (далее – пропускная способность) мо</w:t>
      </w:r>
      <w:r w:rsidR="006726C5">
        <w:rPr>
          <w:color w:val="000000" w:themeColor="text1"/>
          <w:sz w:val="30"/>
          <w:szCs w:val="30"/>
        </w:rPr>
        <w:t>жет использоваться, в том числе</w:t>
      </w:r>
      <w:r w:rsidRPr="001525A7">
        <w:rPr>
          <w:color w:val="000000" w:themeColor="text1"/>
          <w:sz w:val="30"/>
          <w:szCs w:val="30"/>
        </w:rPr>
        <w:t xml:space="preserve"> для обеспечения взаимной торговли электрической энергией </w:t>
      </w:r>
      <w:r w:rsidRPr="00B0297E">
        <w:rPr>
          <w:color w:val="000000" w:themeColor="text1"/>
          <w:sz w:val="30"/>
          <w:szCs w:val="30"/>
        </w:rPr>
        <w:t>между участниками общего электроэнергетического рынка Союза</w:t>
      </w:r>
      <w:r w:rsidR="006B237F">
        <w:rPr>
          <w:color w:val="000000" w:themeColor="text1"/>
          <w:sz w:val="30"/>
          <w:szCs w:val="30"/>
        </w:rPr>
        <w:t>,</w:t>
      </w:r>
      <w:r w:rsidRPr="00B0297E">
        <w:rPr>
          <w:color w:val="000000" w:themeColor="text1"/>
          <w:sz w:val="30"/>
          <w:szCs w:val="30"/>
        </w:rPr>
        <w:t xml:space="preserve"> межгосударственной передачи электрической энергии, а также для обеспечения устойчивой работы электроэнергетических систем государств-членов.</w:t>
      </w:r>
    </w:p>
    <w:p w:rsidR="001835FA" w:rsidRPr="00B0297E" w:rsidRDefault="001835FA" w:rsidP="002B1AE0">
      <w:pPr>
        <w:autoSpaceDE w:val="0"/>
        <w:autoSpaceDN w:val="0"/>
        <w:adjustRightInd w:val="0"/>
        <w:spacing w:line="360" w:lineRule="auto"/>
        <w:ind w:firstLine="709"/>
        <w:rPr>
          <w:color w:val="000000" w:themeColor="text1"/>
          <w:sz w:val="30"/>
          <w:szCs w:val="30"/>
        </w:rPr>
      </w:pPr>
      <w:r w:rsidRPr="00B0297E">
        <w:rPr>
          <w:color w:val="000000" w:themeColor="text1"/>
          <w:sz w:val="30"/>
          <w:szCs w:val="30"/>
        </w:rPr>
        <w:t xml:space="preserve">С целью создания механизма распределения пропускной способности </w:t>
      </w:r>
      <w:r w:rsidRPr="00EA36CE">
        <w:rPr>
          <w:color w:val="000000" w:themeColor="text1"/>
          <w:sz w:val="30"/>
          <w:szCs w:val="30"/>
        </w:rPr>
        <w:t xml:space="preserve">государствами-членами </w:t>
      </w:r>
      <w:r w:rsidR="00AC293F">
        <w:rPr>
          <w:color w:val="000000" w:themeColor="text1"/>
          <w:sz w:val="30"/>
          <w:szCs w:val="30"/>
        </w:rPr>
        <w:t>разрабатываются</w:t>
      </w:r>
      <w:r w:rsidRPr="00B0297E">
        <w:rPr>
          <w:color w:val="000000" w:themeColor="text1"/>
          <w:sz w:val="30"/>
          <w:szCs w:val="30"/>
        </w:rPr>
        <w:t xml:space="preserve"> правила определения и распределения пропускной способности </w:t>
      </w:r>
      <w:r w:rsidRPr="00B0297E">
        <w:rPr>
          <w:color w:val="000000" w:themeColor="text1"/>
          <w:sz w:val="30"/>
          <w:szCs w:val="30"/>
        </w:rPr>
        <w:lastRenderedPageBreak/>
        <w:t>межгосударственных линий электропередачи</w:t>
      </w:r>
      <w:r w:rsidR="004B0FB2">
        <w:rPr>
          <w:color w:val="000000" w:themeColor="text1"/>
          <w:sz w:val="30"/>
          <w:szCs w:val="30"/>
        </w:rPr>
        <w:t xml:space="preserve"> </w:t>
      </w:r>
      <w:r w:rsidR="004B0FB2" w:rsidRPr="004B0FB2">
        <w:rPr>
          <w:color w:val="000000" w:themeColor="text1"/>
          <w:sz w:val="30"/>
          <w:szCs w:val="30"/>
        </w:rPr>
        <w:t xml:space="preserve">в соответствии с разделом IX настоящей Программы (далее </w:t>
      </w:r>
      <w:r w:rsidR="004B0FB2">
        <w:rPr>
          <w:color w:val="000000" w:themeColor="text1"/>
          <w:sz w:val="30"/>
          <w:szCs w:val="30"/>
        </w:rPr>
        <w:t>–</w:t>
      </w:r>
      <w:r w:rsidR="004B0FB2" w:rsidRPr="004B0FB2">
        <w:rPr>
          <w:color w:val="000000" w:themeColor="text1"/>
          <w:sz w:val="30"/>
          <w:szCs w:val="30"/>
        </w:rPr>
        <w:t xml:space="preserve"> правила определения и распределения пропускной способности межгосударственных линий электропередачи)</w:t>
      </w:r>
      <w:r w:rsidRPr="004B0FB2">
        <w:rPr>
          <w:color w:val="000000" w:themeColor="text1"/>
          <w:sz w:val="30"/>
          <w:szCs w:val="30"/>
        </w:rPr>
        <w:t>,</w:t>
      </w:r>
      <w:r>
        <w:rPr>
          <w:color w:val="000000" w:themeColor="text1"/>
          <w:sz w:val="30"/>
          <w:szCs w:val="30"/>
        </w:rPr>
        <w:t xml:space="preserve"> </w:t>
      </w:r>
      <w:r w:rsidR="003A6FF4">
        <w:rPr>
          <w:color w:val="000000" w:themeColor="text1"/>
          <w:sz w:val="30"/>
          <w:szCs w:val="30"/>
        </w:rPr>
        <w:t>предусматривающие</w:t>
      </w:r>
      <w:r>
        <w:rPr>
          <w:color w:val="000000" w:themeColor="text1"/>
          <w:sz w:val="30"/>
          <w:szCs w:val="30"/>
        </w:rPr>
        <w:t>:</w:t>
      </w:r>
      <w:r w:rsidR="002B1AE0" w:rsidRPr="002B1AE0">
        <w:rPr>
          <w:color w:val="000000" w:themeColor="text1"/>
          <w:sz w:val="30"/>
          <w:szCs w:val="30"/>
        </w:rPr>
        <w:t xml:space="preserve"> </w:t>
      </w:r>
    </w:p>
    <w:p w:rsidR="001835FA" w:rsidRDefault="001835FA" w:rsidP="00880289">
      <w:pPr>
        <w:autoSpaceDE w:val="0"/>
        <w:autoSpaceDN w:val="0"/>
        <w:adjustRightInd w:val="0"/>
        <w:spacing w:line="360" w:lineRule="auto"/>
        <w:ind w:firstLine="709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порядок</w:t>
      </w:r>
      <w:r w:rsidRPr="00B0297E">
        <w:rPr>
          <w:color w:val="000000" w:themeColor="text1"/>
          <w:sz w:val="30"/>
          <w:szCs w:val="30"/>
        </w:rPr>
        <w:t xml:space="preserve"> распределения и использования пропускной способности межгосуда</w:t>
      </w:r>
      <w:r>
        <w:rPr>
          <w:color w:val="000000" w:themeColor="text1"/>
          <w:sz w:val="30"/>
          <w:szCs w:val="30"/>
        </w:rPr>
        <w:t>рственных линий электропередачи;</w:t>
      </w:r>
    </w:p>
    <w:p w:rsidR="002E731F" w:rsidRPr="00AF4E72" w:rsidRDefault="002E731F" w:rsidP="00880289">
      <w:pPr>
        <w:autoSpaceDE w:val="0"/>
        <w:autoSpaceDN w:val="0"/>
        <w:adjustRightInd w:val="0"/>
        <w:spacing w:line="360" w:lineRule="auto"/>
        <w:ind w:firstLine="709"/>
        <w:rPr>
          <w:color w:val="000000" w:themeColor="text1"/>
          <w:sz w:val="30"/>
          <w:szCs w:val="30"/>
        </w:rPr>
      </w:pPr>
      <w:r w:rsidRPr="005E092A">
        <w:rPr>
          <w:sz w:val="30"/>
          <w:szCs w:val="30"/>
        </w:rPr>
        <w:t>порядок взаимодействия инфраструктурных организаций с целью взаимного обмена информацией о пропускной способности межгосударственных линий электропередачи и объемах заключенных договоров</w:t>
      </w:r>
      <w:r w:rsidR="00AF4E72" w:rsidRPr="00AF4E72">
        <w:rPr>
          <w:color w:val="000000" w:themeColor="text1"/>
          <w:sz w:val="30"/>
          <w:szCs w:val="30"/>
        </w:rPr>
        <w:t>;</w:t>
      </w:r>
    </w:p>
    <w:p w:rsidR="001835FA" w:rsidRDefault="001835FA" w:rsidP="001835FA">
      <w:pPr>
        <w:autoSpaceDE w:val="0"/>
        <w:autoSpaceDN w:val="0"/>
        <w:adjustRightInd w:val="0"/>
        <w:spacing w:line="360" w:lineRule="auto"/>
        <w:ind w:firstLine="709"/>
        <w:rPr>
          <w:color w:val="000000" w:themeColor="text1"/>
          <w:sz w:val="30"/>
          <w:szCs w:val="30"/>
        </w:rPr>
      </w:pPr>
      <w:r w:rsidRPr="0024786F">
        <w:rPr>
          <w:color w:val="000000" w:themeColor="text1"/>
          <w:sz w:val="30"/>
          <w:szCs w:val="30"/>
        </w:rPr>
        <w:t>порядок определения наличия технических возможностей</w:t>
      </w:r>
      <w:r>
        <w:rPr>
          <w:color w:val="000000" w:themeColor="text1"/>
          <w:sz w:val="30"/>
          <w:szCs w:val="30"/>
        </w:rPr>
        <w:t xml:space="preserve">, учитывающий следующую </w:t>
      </w:r>
      <w:r w:rsidRPr="0024786F">
        <w:rPr>
          <w:color w:val="000000" w:themeColor="text1"/>
          <w:sz w:val="30"/>
          <w:szCs w:val="30"/>
        </w:rPr>
        <w:t>приоритетност</w:t>
      </w:r>
      <w:r>
        <w:rPr>
          <w:color w:val="000000" w:themeColor="text1"/>
          <w:sz w:val="30"/>
          <w:szCs w:val="30"/>
        </w:rPr>
        <w:t>ь определения технической возможности межгосударственной передачи электрической энергии (мощности)</w:t>
      </w:r>
      <w:r w:rsidRPr="0024786F">
        <w:rPr>
          <w:color w:val="000000" w:themeColor="text1"/>
          <w:sz w:val="30"/>
          <w:szCs w:val="30"/>
        </w:rPr>
        <w:t>, установленн</w:t>
      </w:r>
      <w:r>
        <w:rPr>
          <w:color w:val="000000" w:themeColor="text1"/>
          <w:sz w:val="30"/>
          <w:szCs w:val="30"/>
        </w:rPr>
        <w:t>ую</w:t>
      </w:r>
      <w:r w:rsidRPr="0024786F">
        <w:rPr>
          <w:color w:val="000000" w:themeColor="text1"/>
          <w:sz w:val="30"/>
          <w:szCs w:val="30"/>
        </w:rPr>
        <w:t xml:space="preserve"> пунктом 7 Приложения №</w:t>
      </w:r>
      <w:r>
        <w:rPr>
          <w:color w:val="000000" w:themeColor="text1"/>
          <w:sz w:val="30"/>
          <w:szCs w:val="30"/>
        </w:rPr>
        <w:t xml:space="preserve"> </w:t>
      </w:r>
      <w:r w:rsidRPr="0024786F">
        <w:rPr>
          <w:color w:val="000000" w:themeColor="text1"/>
          <w:sz w:val="30"/>
          <w:szCs w:val="30"/>
        </w:rPr>
        <w:t>21 к Договору о Союзе</w:t>
      </w:r>
      <w:r>
        <w:rPr>
          <w:color w:val="000000" w:themeColor="text1"/>
          <w:sz w:val="30"/>
          <w:szCs w:val="30"/>
        </w:rPr>
        <w:t>:</w:t>
      </w:r>
    </w:p>
    <w:p w:rsidR="001835FA" w:rsidRPr="00481A33" w:rsidRDefault="001835FA" w:rsidP="001835F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81A33">
        <w:rPr>
          <w:rFonts w:ascii="Times New Roman" w:hAnsi="Times New Roman" w:cs="Times New Roman"/>
          <w:sz w:val="30"/>
          <w:szCs w:val="30"/>
        </w:rPr>
        <w:t>обеспечение внутренних потребностей в электрической энергии (мощности) государства-члена, через электроэнергетическую систему которого планируется осуществление межгосударственной передачи;</w:t>
      </w:r>
    </w:p>
    <w:p w:rsidR="001835FA" w:rsidRPr="00481A33" w:rsidRDefault="001835FA" w:rsidP="001835F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81A33">
        <w:rPr>
          <w:rFonts w:ascii="Times New Roman" w:hAnsi="Times New Roman" w:cs="Times New Roman"/>
          <w:sz w:val="30"/>
          <w:szCs w:val="30"/>
        </w:rPr>
        <w:t>обеспечение межгосударственной передачи электрической энергии (мощности) из одной части электроэнергетической системы государства-члена в другую ее часть через электроэнергетическую систему сопредельного государства-члена;</w:t>
      </w:r>
    </w:p>
    <w:p w:rsidR="001835FA" w:rsidRPr="00481A33" w:rsidRDefault="001835FA" w:rsidP="001835F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81A33">
        <w:rPr>
          <w:rFonts w:ascii="Times New Roman" w:hAnsi="Times New Roman" w:cs="Times New Roman"/>
          <w:sz w:val="30"/>
          <w:szCs w:val="30"/>
        </w:rPr>
        <w:t>обеспечение межгосударственной передачи электрической энергии (мощности) через электроэнергетическую систему государства-члена из электроэнергетической системы одного государства-члена в электроэнергетическую систему другого государства-члена;</w:t>
      </w:r>
    </w:p>
    <w:p w:rsidR="001835FA" w:rsidRPr="0060275F" w:rsidRDefault="001835FA" w:rsidP="001D2A6A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  <w:highlight w:val="lightGray"/>
        </w:rPr>
      </w:pPr>
      <w:r w:rsidRPr="00481A33">
        <w:rPr>
          <w:rFonts w:ascii="Times New Roman" w:hAnsi="Times New Roman" w:cs="Times New Roman"/>
          <w:sz w:val="30"/>
          <w:szCs w:val="30"/>
        </w:rPr>
        <w:t>обеспечение межгосударственной передачи электрической энергии (мощности) через электроэнергетическую систему государства-</w:t>
      </w:r>
      <w:r w:rsidRPr="00481A33">
        <w:rPr>
          <w:rFonts w:ascii="Times New Roman" w:hAnsi="Times New Roman" w:cs="Times New Roman"/>
          <w:sz w:val="30"/>
          <w:szCs w:val="30"/>
        </w:rPr>
        <w:lastRenderedPageBreak/>
        <w:t>члена в целях исполнения обязательств в отношении субъектов электроэнергетики третьих государств</w:t>
      </w:r>
      <w:r w:rsidR="00AF4E72">
        <w:rPr>
          <w:rFonts w:ascii="Times New Roman" w:hAnsi="Times New Roman" w:cs="Times New Roman"/>
          <w:sz w:val="30"/>
          <w:szCs w:val="30"/>
        </w:rPr>
        <w:t>.</w:t>
      </w:r>
    </w:p>
    <w:p w:rsidR="00880289" w:rsidRDefault="00880289" w:rsidP="006726C5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rPr>
          <w:color w:val="002060"/>
          <w:sz w:val="30"/>
          <w:szCs w:val="30"/>
        </w:rPr>
      </w:pPr>
    </w:p>
    <w:p w:rsidR="001835FA" w:rsidRPr="00B0297E" w:rsidRDefault="001835FA" w:rsidP="001835FA">
      <w:pPr>
        <w:jc w:val="center"/>
        <w:rPr>
          <w:color w:val="000000" w:themeColor="text1"/>
          <w:sz w:val="30"/>
          <w:szCs w:val="30"/>
        </w:rPr>
      </w:pPr>
      <w:bookmarkStart w:id="40" w:name="_Toc430000648"/>
      <w:bookmarkStart w:id="41" w:name="_Toc430972609"/>
      <w:r>
        <w:rPr>
          <w:color w:val="000000" w:themeColor="text1"/>
          <w:sz w:val="30"/>
          <w:szCs w:val="30"/>
        </w:rPr>
        <w:t>3</w:t>
      </w:r>
      <w:r w:rsidRPr="00B0297E">
        <w:rPr>
          <w:color w:val="000000" w:themeColor="text1"/>
          <w:sz w:val="30"/>
          <w:szCs w:val="30"/>
        </w:rPr>
        <w:t xml:space="preserve">. Развитие межгосударственных электрических </w:t>
      </w:r>
      <w:bookmarkEnd w:id="40"/>
      <w:r w:rsidRPr="00B0297E">
        <w:rPr>
          <w:color w:val="000000" w:themeColor="text1"/>
          <w:sz w:val="30"/>
          <w:szCs w:val="30"/>
        </w:rPr>
        <w:t>сетей</w:t>
      </w:r>
      <w:bookmarkEnd w:id="41"/>
    </w:p>
    <w:p w:rsidR="001835FA" w:rsidRPr="00B0297E" w:rsidRDefault="001835FA" w:rsidP="003E7EA2">
      <w:pPr>
        <w:autoSpaceDE w:val="0"/>
        <w:autoSpaceDN w:val="0"/>
        <w:adjustRightInd w:val="0"/>
        <w:spacing w:line="360" w:lineRule="auto"/>
        <w:ind w:firstLine="595"/>
        <w:rPr>
          <w:color w:val="000000" w:themeColor="text1"/>
          <w:sz w:val="30"/>
          <w:szCs w:val="30"/>
        </w:rPr>
      </w:pPr>
    </w:p>
    <w:p w:rsidR="001835FA" w:rsidRPr="00B0297E" w:rsidRDefault="001835FA" w:rsidP="00880289">
      <w:pPr>
        <w:autoSpaceDE w:val="0"/>
        <w:autoSpaceDN w:val="0"/>
        <w:adjustRightInd w:val="0"/>
        <w:spacing w:line="360" w:lineRule="auto"/>
        <w:ind w:firstLine="709"/>
        <w:rPr>
          <w:rFonts w:eastAsiaTheme="minorHAnsi"/>
          <w:color w:val="000000" w:themeColor="text1"/>
          <w:sz w:val="30"/>
          <w:szCs w:val="30"/>
        </w:rPr>
      </w:pPr>
      <w:r w:rsidRPr="00B0297E">
        <w:rPr>
          <w:rFonts w:eastAsiaTheme="minorHAnsi"/>
          <w:color w:val="000000" w:themeColor="text1"/>
          <w:sz w:val="30"/>
          <w:szCs w:val="30"/>
        </w:rPr>
        <w:t xml:space="preserve">Существующие межгосударственные линии электропередачи позволяют организовать функционирование общего электроэнергетического рынка Союза после вступления в силу </w:t>
      </w:r>
      <w:r w:rsidR="00950036">
        <w:rPr>
          <w:rFonts w:eastAsiaTheme="minorHAnsi"/>
          <w:color w:val="000000" w:themeColor="text1"/>
          <w:sz w:val="30"/>
          <w:szCs w:val="30"/>
        </w:rPr>
        <w:t>м</w:t>
      </w:r>
      <w:r w:rsidRPr="00B0297E">
        <w:rPr>
          <w:rFonts w:eastAsiaTheme="minorHAnsi"/>
          <w:color w:val="000000" w:themeColor="text1"/>
          <w:sz w:val="30"/>
          <w:szCs w:val="30"/>
        </w:rPr>
        <w:t>еждународного договора.</w:t>
      </w:r>
    </w:p>
    <w:p w:rsidR="001835FA" w:rsidRPr="00B0297E" w:rsidRDefault="001835FA" w:rsidP="00880289">
      <w:pPr>
        <w:autoSpaceDE w:val="0"/>
        <w:autoSpaceDN w:val="0"/>
        <w:adjustRightInd w:val="0"/>
        <w:spacing w:line="360" w:lineRule="auto"/>
        <w:ind w:firstLine="709"/>
        <w:rPr>
          <w:rFonts w:eastAsiaTheme="minorHAnsi"/>
          <w:color w:val="000000" w:themeColor="text1"/>
          <w:sz w:val="30"/>
          <w:szCs w:val="30"/>
        </w:rPr>
      </w:pPr>
      <w:r w:rsidRPr="00B0297E">
        <w:rPr>
          <w:color w:val="000000" w:themeColor="text1"/>
          <w:sz w:val="30"/>
          <w:szCs w:val="30"/>
        </w:rPr>
        <w:t>Развитие</w:t>
      </w:r>
      <w:r>
        <w:rPr>
          <w:color w:val="000000" w:themeColor="text1"/>
          <w:sz w:val="30"/>
          <w:szCs w:val="30"/>
        </w:rPr>
        <w:t xml:space="preserve"> </w:t>
      </w:r>
      <w:r w:rsidRPr="00B0297E">
        <w:rPr>
          <w:color w:val="000000" w:themeColor="text1"/>
          <w:sz w:val="30"/>
          <w:szCs w:val="30"/>
        </w:rPr>
        <w:t>инфраструктуры общего электроэнергетического рынка Союза в интересах его участников и в</w:t>
      </w:r>
      <w:r w:rsidRPr="00B0297E">
        <w:rPr>
          <w:rFonts w:eastAsiaTheme="minorHAnsi"/>
          <w:color w:val="000000" w:themeColor="text1"/>
          <w:sz w:val="30"/>
          <w:szCs w:val="30"/>
          <w:lang w:eastAsia="en-US"/>
        </w:rPr>
        <w:t xml:space="preserve">заимодействие государств-членов по развитию межгосударственных электрических сетей осуществляются </w:t>
      </w:r>
      <w:r w:rsidRPr="00B0297E">
        <w:rPr>
          <w:color w:val="000000" w:themeColor="text1"/>
          <w:sz w:val="30"/>
          <w:szCs w:val="30"/>
        </w:rPr>
        <w:t>в соответствии с разделом Х Концепции.</w:t>
      </w:r>
    </w:p>
    <w:p w:rsidR="001835FA" w:rsidRPr="002B1AE0" w:rsidRDefault="001835FA" w:rsidP="002B1AE0">
      <w:pPr>
        <w:autoSpaceDE w:val="0"/>
        <w:autoSpaceDN w:val="0"/>
        <w:adjustRightInd w:val="0"/>
        <w:spacing w:line="360" w:lineRule="auto"/>
        <w:ind w:firstLine="709"/>
        <w:rPr>
          <w:color w:val="000000" w:themeColor="text1"/>
          <w:sz w:val="30"/>
          <w:szCs w:val="30"/>
        </w:rPr>
      </w:pPr>
      <w:r w:rsidRPr="00B0297E">
        <w:rPr>
          <w:rFonts w:eastAsiaTheme="minorHAnsi"/>
          <w:color w:val="000000" w:themeColor="text1"/>
          <w:sz w:val="30"/>
          <w:szCs w:val="30"/>
          <w:lang w:eastAsia="en-US"/>
        </w:rPr>
        <w:t xml:space="preserve">С целью развития межгосударственных электрических сетей </w:t>
      </w:r>
      <w:r w:rsidRPr="00EA36CE">
        <w:rPr>
          <w:rFonts w:eastAsiaTheme="minorHAnsi"/>
          <w:color w:val="000000" w:themeColor="text1"/>
          <w:sz w:val="30"/>
          <w:szCs w:val="30"/>
          <w:lang w:eastAsia="en-US"/>
        </w:rPr>
        <w:t>государствами-членами</w:t>
      </w:r>
      <w:r>
        <w:rPr>
          <w:rFonts w:eastAsiaTheme="minorHAnsi"/>
          <w:color w:val="000000" w:themeColor="text1"/>
          <w:sz w:val="30"/>
          <w:szCs w:val="30"/>
          <w:lang w:eastAsia="en-US"/>
        </w:rPr>
        <w:t xml:space="preserve"> </w:t>
      </w:r>
      <w:r w:rsidRPr="00EA36CE">
        <w:rPr>
          <w:rFonts w:eastAsiaTheme="minorHAnsi"/>
          <w:color w:val="000000" w:themeColor="text1"/>
          <w:sz w:val="30"/>
          <w:szCs w:val="30"/>
          <w:lang w:eastAsia="en-US"/>
        </w:rPr>
        <w:t>разрабатывается</w:t>
      </w:r>
      <w:r w:rsidRPr="00B0297E">
        <w:rPr>
          <w:rFonts w:eastAsiaTheme="minorHAnsi"/>
          <w:color w:val="000000" w:themeColor="text1"/>
          <w:sz w:val="30"/>
          <w:szCs w:val="30"/>
          <w:lang w:eastAsia="en-US"/>
        </w:rPr>
        <w:t xml:space="preserve"> положение о развитии межгосударственных электрических сетей</w:t>
      </w:r>
      <w:r w:rsidR="004B0FB2">
        <w:rPr>
          <w:rFonts w:eastAsiaTheme="minorHAnsi"/>
          <w:color w:val="000000" w:themeColor="text1"/>
          <w:sz w:val="30"/>
          <w:szCs w:val="30"/>
          <w:lang w:eastAsia="en-US"/>
        </w:rPr>
        <w:t xml:space="preserve"> </w:t>
      </w:r>
      <w:r w:rsidR="004B0FB2" w:rsidRPr="004B0FB2">
        <w:rPr>
          <w:rFonts w:eastAsiaTheme="minorHAnsi"/>
          <w:color w:val="000000" w:themeColor="text1"/>
          <w:sz w:val="30"/>
          <w:szCs w:val="30"/>
          <w:lang w:eastAsia="en-US"/>
        </w:rPr>
        <w:t xml:space="preserve">в соответствии с разделом IX настоящей Программы (далее </w:t>
      </w:r>
      <w:r w:rsidR="004B0FB2">
        <w:rPr>
          <w:rFonts w:eastAsiaTheme="minorHAnsi"/>
          <w:color w:val="000000" w:themeColor="text1"/>
          <w:sz w:val="30"/>
          <w:szCs w:val="30"/>
          <w:lang w:eastAsia="en-US"/>
        </w:rPr>
        <w:t>–</w:t>
      </w:r>
      <w:r w:rsidR="004B0FB2" w:rsidRPr="004B0FB2">
        <w:rPr>
          <w:rFonts w:eastAsiaTheme="minorHAnsi"/>
          <w:color w:val="000000" w:themeColor="text1"/>
          <w:sz w:val="30"/>
          <w:szCs w:val="30"/>
          <w:lang w:eastAsia="en-US"/>
        </w:rPr>
        <w:t xml:space="preserve"> положение о развитии межгосударственных электрических сетей)</w:t>
      </w:r>
      <w:r w:rsidR="003A6FF4" w:rsidRPr="004B0FB2">
        <w:rPr>
          <w:rFonts w:eastAsiaTheme="minorHAnsi"/>
          <w:color w:val="000000" w:themeColor="text1"/>
          <w:sz w:val="30"/>
          <w:szCs w:val="30"/>
          <w:lang w:eastAsia="en-US"/>
        </w:rPr>
        <w:t>,</w:t>
      </w:r>
      <w:r w:rsidRPr="00B0297E">
        <w:rPr>
          <w:rFonts w:eastAsiaTheme="minorHAnsi"/>
          <w:color w:val="000000" w:themeColor="text1"/>
          <w:sz w:val="30"/>
          <w:szCs w:val="30"/>
          <w:lang w:eastAsia="en-US"/>
        </w:rPr>
        <w:t xml:space="preserve"> </w:t>
      </w:r>
      <w:r w:rsidR="003A6FF4">
        <w:rPr>
          <w:rFonts w:eastAsiaTheme="minorHAnsi"/>
          <w:color w:val="000000" w:themeColor="text1"/>
          <w:sz w:val="30"/>
          <w:szCs w:val="30"/>
          <w:lang w:eastAsia="en-US"/>
        </w:rPr>
        <w:t>предусматривающее</w:t>
      </w:r>
      <w:r w:rsidRPr="00B0297E">
        <w:rPr>
          <w:rFonts w:eastAsiaTheme="minorHAnsi"/>
          <w:color w:val="000000" w:themeColor="text1"/>
          <w:sz w:val="30"/>
          <w:szCs w:val="30"/>
          <w:lang w:eastAsia="en-US"/>
        </w:rPr>
        <w:t xml:space="preserve">: </w:t>
      </w:r>
    </w:p>
    <w:p w:rsidR="001835FA" w:rsidRDefault="001835FA" w:rsidP="00880289">
      <w:pPr>
        <w:autoSpaceDE w:val="0"/>
        <w:autoSpaceDN w:val="0"/>
        <w:adjustRightInd w:val="0"/>
        <w:spacing w:line="360" w:lineRule="auto"/>
        <w:ind w:firstLine="709"/>
        <w:rPr>
          <w:color w:val="000000" w:themeColor="text1"/>
          <w:sz w:val="30"/>
          <w:szCs w:val="30"/>
        </w:rPr>
      </w:pPr>
      <w:r w:rsidRPr="00682E85">
        <w:rPr>
          <w:color w:val="000000" w:themeColor="text1"/>
          <w:sz w:val="30"/>
          <w:szCs w:val="30"/>
        </w:rPr>
        <w:t xml:space="preserve">порядок </w:t>
      </w:r>
      <w:r>
        <w:rPr>
          <w:color w:val="000000" w:themeColor="text1"/>
          <w:sz w:val="30"/>
          <w:szCs w:val="30"/>
        </w:rPr>
        <w:t xml:space="preserve">подготовки предложений по </w:t>
      </w:r>
      <w:r w:rsidRPr="00682E85">
        <w:rPr>
          <w:color w:val="000000" w:themeColor="text1"/>
          <w:sz w:val="30"/>
          <w:szCs w:val="30"/>
        </w:rPr>
        <w:t>согласовани</w:t>
      </w:r>
      <w:r>
        <w:rPr>
          <w:color w:val="000000" w:themeColor="text1"/>
          <w:sz w:val="30"/>
          <w:szCs w:val="30"/>
        </w:rPr>
        <w:t>ю</w:t>
      </w:r>
      <w:r w:rsidRPr="00682E85">
        <w:rPr>
          <w:color w:val="000000" w:themeColor="text1"/>
          <w:sz w:val="30"/>
          <w:szCs w:val="30"/>
        </w:rPr>
        <w:t xml:space="preserve"> сроков и параметров сооружения межгосударственных линий электропередачи; </w:t>
      </w:r>
    </w:p>
    <w:p w:rsidR="004212C3" w:rsidRDefault="001835FA" w:rsidP="00880289">
      <w:pPr>
        <w:autoSpaceDE w:val="0"/>
        <w:autoSpaceDN w:val="0"/>
        <w:adjustRightInd w:val="0"/>
        <w:spacing w:line="360" w:lineRule="auto"/>
        <w:ind w:firstLine="709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механизм развития межгосударственных электрических сетей</w:t>
      </w:r>
      <w:r w:rsidR="004212C3">
        <w:rPr>
          <w:color w:val="000000" w:themeColor="text1"/>
          <w:sz w:val="30"/>
          <w:szCs w:val="30"/>
        </w:rPr>
        <w:t>;</w:t>
      </w:r>
    </w:p>
    <w:p w:rsidR="001835FA" w:rsidRDefault="004212C3" w:rsidP="00880289">
      <w:pPr>
        <w:autoSpaceDE w:val="0"/>
        <w:autoSpaceDN w:val="0"/>
        <w:adjustRightInd w:val="0"/>
        <w:spacing w:line="360" w:lineRule="auto"/>
        <w:ind w:firstLine="709"/>
        <w:rPr>
          <w:color w:val="000000" w:themeColor="text1"/>
          <w:sz w:val="30"/>
          <w:szCs w:val="30"/>
        </w:rPr>
      </w:pPr>
      <w:r w:rsidRPr="004212C3">
        <w:rPr>
          <w:color w:val="000000" w:themeColor="text1"/>
          <w:sz w:val="30"/>
          <w:szCs w:val="30"/>
        </w:rPr>
        <w:t>определение в государствах-членах организаций, уполномоченных на подготовку предложений по развитию, согласованию сроков и параметров сооружения межгосударственных линий электропередачи.</w:t>
      </w:r>
    </w:p>
    <w:p w:rsidR="0084114F" w:rsidRDefault="0084114F" w:rsidP="001835FA">
      <w:pPr>
        <w:jc w:val="center"/>
        <w:rPr>
          <w:rFonts w:eastAsiaTheme="minorHAnsi"/>
          <w:color w:val="000000" w:themeColor="text1"/>
          <w:sz w:val="30"/>
          <w:szCs w:val="30"/>
        </w:rPr>
      </w:pPr>
      <w:bookmarkStart w:id="42" w:name="_Toc430972610"/>
    </w:p>
    <w:p w:rsidR="003E7EA2" w:rsidRDefault="003E7EA2" w:rsidP="001835FA">
      <w:pPr>
        <w:jc w:val="center"/>
        <w:rPr>
          <w:rFonts w:eastAsiaTheme="minorHAnsi"/>
          <w:color w:val="000000" w:themeColor="text1"/>
          <w:sz w:val="30"/>
          <w:szCs w:val="30"/>
        </w:rPr>
      </w:pPr>
    </w:p>
    <w:p w:rsidR="003E7EA2" w:rsidRDefault="003E7EA2" w:rsidP="001835FA">
      <w:pPr>
        <w:jc w:val="center"/>
        <w:rPr>
          <w:rFonts w:eastAsiaTheme="minorHAnsi"/>
          <w:color w:val="000000" w:themeColor="text1"/>
          <w:sz w:val="30"/>
          <w:szCs w:val="30"/>
        </w:rPr>
      </w:pPr>
    </w:p>
    <w:p w:rsidR="003E7EA2" w:rsidRDefault="003E7EA2" w:rsidP="001835FA">
      <w:pPr>
        <w:jc w:val="center"/>
        <w:rPr>
          <w:rFonts w:eastAsiaTheme="minorHAnsi"/>
          <w:color w:val="000000" w:themeColor="text1"/>
          <w:sz w:val="30"/>
          <w:szCs w:val="30"/>
        </w:rPr>
      </w:pPr>
    </w:p>
    <w:p w:rsidR="001D2A6A" w:rsidRDefault="001D2A6A" w:rsidP="001835FA">
      <w:pPr>
        <w:jc w:val="center"/>
        <w:rPr>
          <w:rFonts w:eastAsiaTheme="minorHAnsi"/>
          <w:color w:val="000000" w:themeColor="text1"/>
          <w:sz w:val="30"/>
          <w:szCs w:val="30"/>
        </w:rPr>
      </w:pPr>
    </w:p>
    <w:p w:rsidR="001835FA" w:rsidRPr="00B0297E" w:rsidRDefault="001835FA" w:rsidP="001835FA">
      <w:pPr>
        <w:jc w:val="center"/>
        <w:rPr>
          <w:color w:val="000000" w:themeColor="text1"/>
          <w:sz w:val="30"/>
          <w:szCs w:val="30"/>
        </w:rPr>
      </w:pPr>
      <w:bookmarkStart w:id="43" w:name="_Toc430000325"/>
      <w:bookmarkStart w:id="44" w:name="_Toc430000392"/>
      <w:bookmarkStart w:id="45" w:name="_Toc430000457"/>
      <w:bookmarkStart w:id="46" w:name="_Toc430000521"/>
      <w:bookmarkStart w:id="47" w:name="_Toc430000585"/>
      <w:bookmarkStart w:id="48" w:name="_Toc430000649"/>
      <w:bookmarkStart w:id="49" w:name="_Toc430972612"/>
      <w:bookmarkEnd w:id="3"/>
      <w:bookmarkEnd w:id="4"/>
      <w:bookmarkEnd w:id="42"/>
      <w:bookmarkEnd w:id="43"/>
      <w:bookmarkEnd w:id="44"/>
      <w:bookmarkEnd w:id="45"/>
      <w:bookmarkEnd w:id="46"/>
      <w:bookmarkEnd w:id="47"/>
      <w:bookmarkEnd w:id="48"/>
      <w:r w:rsidRPr="00B0297E">
        <w:rPr>
          <w:color w:val="000000" w:themeColor="text1"/>
          <w:sz w:val="30"/>
          <w:szCs w:val="30"/>
        </w:rPr>
        <w:lastRenderedPageBreak/>
        <w:t xml:space="preserve">IV. Развитие взаимной торговли электрической энергией между участниками общего электроэнергетического рынка Союза  </w:t>
      </w:r>
    </w:p>
    <w:p w:rsidR="001835FA" w:rsidRPr="00B0297E" w:rsidRDefault="001835FA" w:rsidP="001835FA">
      <w:pPr>
        <w:jc w:val="center"/>
        <w:rPr>
          <w:color w:val="000000" w:themeColor="text1"/>
          <w:sz w:val="30"/>
          <w:szCs w:val="30"/>
        </w:rPr>
      </w:pPr>
      <w:r w:rsidRPr="00B0297E">
        <w:rPr>
          <w:color w:val="000000" w:themeColor="text1"/>
          <w:sz w:val="30"/>
          <w:szCs w:val="30"/>
        </w:rPr>
        <w:t>по свободным двусторонним договорам</w:t>
      </w:r>
      <w:bookmarkEnd w:id="49"/>
    </w:p>
    <w:p w:rsidR="001835FA" w:rsidRDefault="001835FA" w:rsidP="001835FA">
      <w:pPr>
        <w:autoSpaceDE w:val="0"/>
        <w:autoSpaceDN w:val="0"/>
        <w:adjustRightInd w:val="0"/>
        <w:ind w:firstLine="709"/>
        <w:rPr>
          <w:color w:val="000000" w:themeColor="text1"/>
          <w:sz w:val="30"/>
          <w:szCs w:val="30"/>
        </w:rPr>
      </w:pPr>
    </w:p>
    <w:p w:rsidR="001D2A6A" w:rsidRDefault="001D2A6A" w:rsidP="001835FA">
      <w:pPr>
        <w:autoSpaceDE w:val="0"/>
        <w:autoSpaceDN w:val="0"/>
        <w:adjustRightInd w:val="0"/>
        <w:spacing w:line="360" w:lineRule="auto"/>
        <w:ind w:firstLine="709"/>
        <w:rPr>
          <w:color w:val="000000" w:themeColor="text1"/>
          <w:sz w:val="30"/>
          <w:szCs w:val="30"/>
        </w:rPr>
      </w:pPr>
    </w:p>
    <w:p w:rsidR="001835FA" w:rsidRPr="00B0297E" w:rsidRDefault="001835FA" w:rsidP="001835FA">
      <w:pPr>
        <w:autoSpaceDE w:val="0"/>
        <w:autoSpaceDN w:val="0"/>
        <w:adjustRightInd w:val="0"/>
        <w:spacing w:line="360" w:lineRule="auto"/>
        <w:ind w:firstLine="709"/>
        <w:rPr>
          <w:color w:val="000000" w:themeColor="text1"/>
          <w:sz w:val="30"/>
          <w:szCs w:val="30"/>
        </w:rPr>
      </w:pPr>
      <w:r w:rsidRPr="00B0297E">
        <w:rPr>
          <w:color w:val="000000" w:themeColor="text1"/>
          <w:sz w:val="30"/>
          <w:szCs w:val="30"/>
        </w:rPr>
        <w:t>Развитие взаимной торговли электрической энергией между участниками общего электроэнергетического рынка Союза по свободным двусторонним договорам (далее – взаимная торговля электрической энергией по свободным двусторонним договорам) осуществляется в соответствии с абзацами вторым и шестым раздела V Концепции.</w:t>
      </w:r>
    </w:p>
    <w:p w:rsidR="001835FA" w:rsidRPr="00B0297E" w:rsidRDefault="001835FA" w:rsidP="001835FA">
      <w:pPr>
        <w:autoSpaceDE w:val="0"/>
        <w:autoSpaceDN w:val="0"/>
        <w:adjustRightInd w:val="0"/>
        <w:spacing w:line="360" w:lineRule="auto"/>
        <w:ind w:firstLine="709"/>
        <w:rPr>
          <w:color w:val="000000" w:themeColor="text1"/>
          <w:sz w:val="30"/>
          <w:szCs w:val="30"/>
        </w:rPr>
      </w:pPr>
      <w:r w:rsidRPr="00B0297E">
        <w:rPr>
          <w:color w:val="000000" w:themeColor="text1"/>
          <w:sz w:val="30"/>
          <w:szCs w:val="30"/>
        </w:rPr>
        <w:t xml:space="preserve">Для развития взаимной торговли электрической энергией по свободным двусторонним договорам </w:t>
      </w:r>
      <w:r w:rsidRPr="00EA36CE">
        <w:rPr>
          <w:color w:val="000000" w:themeColor="text1"/>
          <w:sz w:val="30"/>
          <w:szCs w:val="30"/>
        </w:rPr>
        <w:t>государствами-членами</w:t>
      </w:r>
      <w:r w:rsidRPr="00B0297E">
        <w:rPr>
          <w:color w:val="000000" w:themeColor="text1"/>
          <w:sz w:val="30"/>
          <w:szCs w:val="30"/>
        </w:rPr>
        <w:t>:</w:t>
      </w:r>
    </w:p>
    <w:p w:rsidR="001835FA" w:rsidRPr="00B0297E" w:rsidRDefault="001835FA" w:rsidP="001835FA">
      <w:pPr>
        <w:autoSpaceDE w:val="0"/>
        <w:autoSpaceDN w:val="0"/>
        <w:adjustRightInd w:val="0"/>
        <w:spacing w:line="360" w:lineRule="auto"/>
        <w:ind w:firstLine="709"/>
        <w:rPr>
          <w:color w:val="000000" w:themeColor="text1"/>
          <w:sz w:val="30"/>
          <w:szCs w:val="30"/>
        </w:rPr>
      </w:pPr>
      <w:r w:rsidRPr="00EA36CE">
        <w:rPr>
          <w:color w:val="000000" w:themeColor="text1"/>
          <w:sz w:val="30"/>
          <w:szCs w:val="30"/>
        </w:rPr>
        <w:t>формируется</w:t>
      </w:r>
      <w:r w:rsidRPr="00B0297E">
        <w:rPr>
          <w:color w:val="000000" w:themeColor="text1"/>
          <w:sz w:val="30"/>
          <w:szCs w:val="30"/>
        </w:rPr>
        <w:t xml:space="preserve"> состав участников взаимной торговли электрической энергией по свободным двусторонним договорам в соответствии с подразделом 2 раздела </w:t>
      </w:r>
      <w:r w:rsidRPr="00B0297E">
        <w:rPr>
          <w:color w:val="000000" w:themeColor="text1"/>
          <w:sz w:val="30"/>
          <w:szCs w:val="30"/>
          <w:lang w:val="en-US"/>
        </w:rPr>
        <w:t>II</w:t>
      </w:r>
      <w:r w:rsidRPr="00B0297E">
        <w:rPr>
          <w:color w:val="000000" w:themeColor="text1"/>
          <w:sz w:val="30"/>
          <w:szCs w:val="30"/>
        </w:rPr>
        <w:t xml:space="preserve"> настоящей Программы; </w:t>
      </w:r>
    </w:p>
    <w:p w:rsidR="001835FA" w:rsidRPr="0084114F" w:rsidRDefault="001835FA" w:rsidP="009F1CB3">
      <w:pPr>
        <w:pStyle w:val="a5"/>
        <w:spacing w:before="0" w:after="0" w:line="360" w:lineRule="auto"/>
        <w:ind w:firstLine="709"/>
        <w:rPr>
          <w:color w:val="000000" w:themeColor="text1"/>
          <w:sz w:val="30"/>
          <w:szCs w:val="30"/>
        </w:rPr>
      </w:pPr>
      <w:r w:rsidRPr="00AF4E72">
        <w:rPr>
          <w:color w:val="000000" w:themeColor="text1"/>
          <w:sz w:val="30"/>
          <w:szCs w:val="30"/>
        </w:rPr>
        <w:t>в правилах взаимной торговли электрической энергией на общем электроэнергетическом рынке Союза, разрабатываемых</w:t>
      </w:r>
      <w:r w:rsidR="007F58DE">
        <w:rPr>
          <w:color w:val="000000" w:themeColor="text1"/>
          <w:sz w:val="30"/>
          <w:szCs w:val="30"/>
        </w:rPr>
        <w:t xml:space="preserve"> </w:t>
      </w:r>
      <w:r w:rsidR="007F58DE" w:rsidRPr="00D47B93">
        <w:rPr>
          <w:color w:val="000000" w:themeColor="text1"/>
          <w:sz w:val="30"/>
          <w:szCs w:val="30"/>
        </w:rPr>
        <w:t xml:space="preserve">с учетом </w:t>
      </w:r>
      <w:r w:rsidR="007F58DE" w:rsidRPr="00D47B93">
        <w:rPr>
          <w:sz w:val="30"/>
          <w:szCs w:val="30"/>
        </w:rPr>
        <w:t>особенностей электроэнергетических рынков государств-членов</w:t>
      </w:r>
      <w:r w:rsidR="004B0FB2">
        <w:rPr>
          <w:sz w:val="30"/>
          <w:szCs w:val="30"/>
        </w:rPr>
        <w:t>,</w:t>
      </w:r>
      <w:r w:rsidR="007F58DE" w:rsidRPr="00D47B93">
        <w:rPr>
          <w:sz w:val="30"/>
          <w:szCs w:val="30"/>
        </w:rPr>
        <w:t xml:space="preserve"> </w:t>
      </w:r>
      <w:r w:rsidRPr="0084114F">
        <w:rPr>
          <w:color w:val="000000" w:themeColor="text1"/>
          <w:sz w:val="30"/>
          <w:szCs w:val="30"/>
        </w:rPr>
        <w:t>предусматриваются:</w:t>
      </w:r>
      <w:r w:rsidR="002B1AE0" w:rsidRPr="002B1AE0">
        <w:rPr>
          <w:color w:val="000000" w:themeColor="text1"/>
          <w:sz w:val="30"/>
          <w:szCs w:val="30"/>
        </w:rPr>
        <w:t xml:space="preserve"> </w:t>
      </w:r>
    </w:p>
    <w:p w:rsidR="00AF4E72" w:rsidRDefault="004B0FB2" w:rsidP="001835FA">
      <w:pPr>
        <w:autoSpaceDE w:val="0"/>
        <w:autoSpaceDN w:val="0"/>
        <w:adjustRightInd w:val="0"/>
        <w:spacing w:line="360" w:lineRule="auto"/>
        <w:ind w:firstLine="709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порядок</w:t>
      </w:r>
      <w:r w:rsidR="00AF4E72" w:rsidRPr="0084114F">
        <w:rPr>
          <w:color w:val="000000" w:themeColor="text1"/>
          <w:sz w:val="30"/>
          <w:szCs w:val="30"/>
        </w:rPr>
        <w:t xml:space="preserve"> и процедуры доступа участников общего электроэнергетического рынка Союза к взаимной торговле по свободным двусторонним договорам;</w:t>
      </w:r>
    </w:p>
    <w:p w:rsidR="001835FA" w:rsidRPr="00B0297E" w:rsidRDefault="001835FA" w:rsidP="001835FA">
      <w:pPr>
        <w:autoSpaceDE w:val="0"/>
        <w:autoSpaceDN w:val="0"/>
        <w:adjustRightInd w:val="0"/>
        <w:spacing w:line="360" w:lineRule="auto"/>
        <w:ind w:firstLine="709"/>
        <w:rPr>
          <w:color w:val="000000" w:themeColor="text1"/>
          <w:sz w:val="30"/>
          <w:szCs w:val="30"/>
        </w:rPr>
      </w:pPr>
      <w:r w:rsidRPr="00B0297E">
        <w:rPr>
          <w:color w:val="000000" w:themeColor="text1"/>
          <w:sz w:val="30"/>
          <w:szCs w:val="30"/>
        </w:rPr>
        <w:t>механизмы взаимодействия между субъектами общего электроэнергетического рынка Союза при взаимной торговле электрической энергией по свободным двусторонним договорам;</w:t>
      </w:r>
    </w:p>
    <w:p w:rsidR="00035849" w:rsidRDefault="001835FA" w:rsidP="00035849">
      <w:pPr>
        <w:autoSpaceDE w:val="0"/>
        <w:autoSpaceDN w:val="0"/>
        <w:adjustRightInd w:val="0"/>
        <w:spacing w:line="360" w:lineRule="auto"/>
        <w:ind w:firstLine="709"/>
        <w:rPr>
          <w:color w:val="000000" w:themeColor="text1"/>
          <w:sz w:val="30"/>
          <w:szCs w:val="30"/>
        </w:rPr>
      </w:pPr>
      <w:r w:rsidRPr="00B0297E">
        <w:rPr>
          <w:color w:val="000000" w:themeColor="text1"/>
          <w:sz w:val="30"/>
          <w:szCs w:val="30"/>
        </w:rPr>
        <w:t>порядок заключения, регистрации, учета</w:t>
      </w:r>
      <w:r>
        <w:rPr>
          <w:color w:val="000000" w:themeColor="text1"/>
          <w:sz w:val="30"/>
          <w:szCs w:val="30"/>
        </w:rPr>
        <w:t xml:space="preserve"> договоров между</w:t>
      </w:r>
      <w:r w:rsidR="00682389">
        <w:rPr>
          <w:color w:val="000000" w:themeColor="text1"/>
          <w:sz w:val="30"/>
          <w:szCs w:val="30"/>
        </w:rPr>
        <w:t xml:space="preserve"> участниками</w:t>
      </w:r>
      <w:r w:rsidRPr="00B0297E">
        <w:rPr>
          <w:color w:val="000000" w:themeColor="text1"/>
          <w:sz w:val="30"/>
          <w:szCs w:val="30"/>
        </w:rPr>
        <w:t xml:space="preserve"> общего электроэнергетического рынка Союза при </w:t>
      </w:r>
      <w:r w:rsidRPr="00B0297E">
        <w:rPr>
          <w:color w:val="000000" w:themeColor="text1"/>
          <w:sz w:val="30"/>
          <w:szCs w:val="30"/>
        </w:rPr>
        <w:lastRenderedPageBreak/>
        <w:t>взаимной торговле электрической энергией по свободным двусторонним договорам;</w:t>
      </w:r>
    </w:p>
    <w:p w:rsidR="001835FA" w:rsidRPr="00914D23" w:rsidRDefault="001835FA" w:rsidP="001835FA">
      <w:pPr>
        <w:autoSpaceDE w:val="0"/>
        <w:autoSpaceDN w:val="0"/>
        <w:adjustRightInd w:val="0"/>
        <w:spacing w:line="360" w:lineRule="auto"/>
        <w:ind w:firstLine="709"/>
        <w:rPr>
          <w:color w:val="000000" w:themeColor="text1"/>
          <w:sz w:val="30"/>
          <w:szCs w:val="30"/>
        </w:rPr>
      </w:pPr>
      <w:r w:rsidRPr="00CB79DE">
        <w:rPr>
          <w:color w:val="000000" w:themeColor="text1"/>
          <w:sz w:val="30"/>
          <w:szCs w:val="30"/>
        </w:rPr>
        <w:t xml:space="preserve">формируется технологическая основа взаимной торговли электрической энергией по свободным двусторонним договорам, в том </w:t>
      </w:r>
      <w:r w:rsidRPr="00AF4E72">
        <w:rPr>
          <w:color w:val="000000" w:themeColor="text1"/>
          <w:sz w:val="30"/>
          <w:szCs w:val="30"/>
        </w:rPr>
        <w:t>числе в правилах определения и распределения пропускной способности межгосударственных линий электропередачи предусматривается</w:t>
      </w:r>
      <w:r w:rsidRPr="00CB79DE">
        <w:rPr>
          <w:color w:val="000000" w:themeColor="text1"/>
          <w:sz w:val="30"/>
          <w:szCs w:val="30"/>
        </w:rPr>
        <w:t xml:space="preserve"> механизм </w:t>
      </w:r>
      <w:r w:rsidR="001E0E2F">
        <w:rPr>
          <w:color w:val="000000" w:themeColor="text1"/>
          <w:sz w:val="30"/>
          <w:szCs w:val="30"/>
        </w:rPr>
        <w:t xml:space="preserve">учета и </w:t>
      </w:r>
      <w:r w:rsidRPr="00CB79DE">
        <w:rPr>
          <w:color w:val="000000" w:themeColor="text1"/>
          <w:sz w:val="30"/>
          <w:szCs w:val="30"/>
        </w:rPr>
        <w:t>распределения пропускной способности между участниками взаимной торговли электрической энергией по свободным двусторонним договорам</w:t>
      </w:r>
      <w:r>
        <w:rPr>
          <w:color w:val="000000" w:themeColor="text1"/>
          <w:sz w:val="30"/>
          <w:szCs w:val="30"/>
        </w:rPr>
        <w:t>.</w:t>
      </w:r>
      <w:r w:rsidRPr="00CB79DE">
        <w:rPr>
          <w:color w:val="000000" w:themeColor="text1"/>
          <w:sz w:val="30"/>
          <w:szCs w:val="30"/>
        </w:rPr>
        <w:t xml:space="preserve"> </w:t>
      </w:r>
      <w:bookmarkStart w:id="50" w:name="_Toc423470205"/>
      <w:bookmarkStart w:id="51" w:name="_Toc427155013"/>
      <w:bookmarkStart w:id="52" w:name="_Toc430000655"/>
    </w:p>
    <w:p w:rsidR="001835FA" w:rsidRDefault="001835FA" w:rsidP="001835FA">
      <w:pPr>
        <w:autoSpaceDE w:val="0"/>
        <w:autoSpaceDN w:val="0"/>
        <w:adjustRightInd w:val="0"/>
        <w:spacing w:line="360" w:lineRule="auto"/>
        <w:ind w:firstLine="709"/>
        <w:rPr>
          <w:color w:val="000000" w:themeColor="text1"/>
          <w:sz w:val="30"/>
          <w:szCs w:val="30"/>
        </w:rPr>
      </w:pPr>
      <w:r w:rsidRPr="00630CFB">
        <w:rPr>
          <w:color w:val="000000" w:themeColor="text1"/>
          <w:sz w:val="30"/>
          <w:szCs w:val="30"/>
        </w:rPr>
        <w:t>Объемы заключенных свободных двусторонних договоров должны регистрироваться и учитываться на внутренних рынках электрической энергии государств-членов в соответствии с законодательством государств-членов.</w:t>
      </w:r>
    </w:p>
    <w:p w:rsidR="00926B5A" w:rsidRDefault="00926B5A" w:rsidP="001835FA">
      <w:pPr>
        <w:autoSpaceDE w:val="0"/>
        <w:autoSpaceDN w:val="0"/>
        <w:adjustRightInd w:val="0"/>
        <w:spacing w:line="360" w:lineRule="auto"/>
        <w:ind w:firstLine="709"/>
        <w:rPr>
          <w:color w:val="000000" w:themeColor="text1"/>
          <w:sz w:val="30"/>
          <w:szCs w:val="30"/>
        </w:rPr>
      </w:pPr>
    </w:p>
    <w:p w:rsidR="001835FA" w:rsidRPr="00B0297E" w:rsidRDefault="001835FA" w:rsidP="001835FA">
      <w:pPr>
        <w:jc w:val="center"/>
        <w:rPr>
          <w:color w:val="000000" w:themeColor="text1"/>
          <w:sz w:val="30"/>
          <w:szCs w:val="30"/>
        </w:rPr>
      </w:pPr>
      <w:bookmarkStart w:id="53" w:name="_Toc430972613"/>
      <w:r w:rsidRPr="00B0297E">
        <w:rPr>
          <w:color w:val="000000" w:themeColor="text1"/>
          <w:sz w:val="30"/>
          <w:szCs w:val="30"/>
          <w:lang w:val="en-US"/>
        </w:rPr>
        <w:t>V</w:t>
      </w:r>
      <w:r w:rsidRPr="00B0297E">
        <w:rPr>
          <w:color w:val="000000" w:themeColor="text1"/>
          <w:sz w:val="30"/>
          <w:szCs w:val="30"/>
        </w:rPr>
        <w:t xml:space="preserve">. Организация взаимной торговли электрической энергией между участниками общего электроэнергетического рынка Союза </w:t>
      </w:r>
    </w:p>
    <w:p w:rsidR="001835FA" w:rsidRDefault="001835FA" w:rsidP="001835FA">
      <w:pPr>
        <w:jc w:val="center"/>
        <w:rPr>
          <w:color w:val="000000" w:themeColor="text1"/>
          <w:sz w:val="30"/>
          <w:szCs w:val="30"/>
        </w:rPr>
      </w:pPr>
      <w:r w:rsidRPr="00B0297E">
        <w:rPr>
          <w:color w:val="000000" w:themeColor="text1"/>
          <w:sz w:val="30"/>
          <w:szCs w:val="30"/>
        </w:rPr>
        <w:t>на централизованных торгах</w:t>
      </w:r>
      <w:bookmarkEnd w:id="50"/>
      <w:bookmarkEnd w:id="51"/>
      <w:bookmarkEnd w:id="52"/>
      <w:bookmarkEnd w:id="53"/>
    </w:p>
    <w:p w:rsidR="001835FA" w:rsidRPr="00B0297E" w:rsidRDefault="001835FA" w:rsidP="001835FA">
      <w:pPr>
        <w:jc w:val="center"/>
        <w:rPr>
          <w:color w:val="000000" w:themeColor="text1"/>
          <w:sz w:val="30"/>
          <w:szCs w:val="30"/>
        </w:rPr>
      </w:pPr>
    </w:p>
    <w:p w:rsidR="001D2A6A" w:rsidRDefault="001D2A6A" w:rsidP="001835FA">
      <w:pPr>
        <w:spacing w:line="360" w:lineRule="auto"/>
        <w:ind w:firstLine="709"/>
        <w:rPr>
          <w:color w:val="000000" w:themeColor="text1"/>
          <w:sz w:val="30"/>
          <w:szCs w:val="30"/>
        </w:rPr>
      </w:pPr>
    </w:p>
    <w:p w:rsidR="001835FA" w:rsidRPr="00B0297E" w:rsidRDefault="001835FA" w:rsidP="001835FA">
      <w:pPr>
        <w:spacing w:line="360" w:lineRule="auto"/>
        <w:ind w:firstLine="709"/>
        <w:rPr>
          <w:color w:val="000000" w:themeColor="text1"/>
          <w:sz w:val="30"/>
          <w:szCs w:val="30"/>
        </w:rPr>
      </w:pPr>
      <w:r w:rsidRPr="00B0297E">
        <w:rPr>
          <w:color w:val="000000" w:themeColor="text1"/>
          <w:sz w:val="30"/>
          <w:szCs w:val="30"/>
        </w:rPr>
        <w:t>Организация взаимной торговли электрической энергией между участниками общего электроэнергетического рынка Союза на централизованных торгах (далее – взаимная торговля электрической энергией на централизованных торгах) осуществляется</w:t>
      </w:r>
      <w:r w:rsidR="0012332A">
        <w:rPr>
          <w:color w:val="000000" w:themeColor="text1"/>
          <w:sz w:val="30"/>
          <w:szCs w:val="30"/>
        </w:rPr>
        <w:t xml:space="preserve"> </w:t>
      </w:r>
      <w:r w:rsidRPr="00B0297E">
        <w:rPr>
          <w:color w:val="000000" w:themeColor="text1"/>
          <w:sz w:val="30"/>
          <w:szCs w:val="30"/>
        </w:rPr>
        <w:t xml:space="preserve">в соответствии с абзацами третьим и седьмым раздела </w:t>
      </w:r>
      <w:r w:rsidRPr="00B0297E">
        <w:rPr>
          <w:color w:val="000000" w:themeColor="text1"/>
          <w:sz w:val="30"/>
          <w:szCs w:val="30"/>
          <w:lang w:val="en-US"/>
        </w:rPr>
        <w:t>V</w:t>
      </w:r>
      <w:r w:rsidRPr="00B0297E">
        <w:rPr>
          <w:color w:val="000000" w:themeColor="text1"/>
          <w:sz w:val="30"/>
          <w:szCs w:val="30"/>
        </w:rPr>
        <w:t xml:space="preserve"> Концепции.</w:t>
      </w:r>
    </w:p>
    <w:p w:rsidR="009F1CB3" w:rsidRDefault="001835FA" w:rsidP="009F1CB3">
      <w:pPr>
        <w:pStyle w:val="a5"/>
        <w:spacing w:before="0" w:after="0" w:line="360" w:lineRule="auto"/>
        <w:ind w:firstLine="709"/>
        <w:rPr>
          <w:color w:val="000000" w:themeColor="text1"/>
          <w:sz w:val="30"/>
          <w:szCs w:val="30"/>
        </w:rPr>
      </w:pPr>
      <w:r w:rsidRPr="00821E85">
        <w:rPr>
          <w:color w:val="000000" w:themeColor="text1"/>
          <w:sz w:val="30"/>
          <w:szCs w:val="30"/>
        </w:rPr>
        <w:t>Взаимная торговля электрической энергией на централизованных торгах осуществляется с использованием электронной системы торговли дву</w:t>
      </w:r>
      <w:r w:rsidR="00AC293F" w:rsidRPr="00821E85">
        <w:rPr>
          <w:color w:val="000000" w:themeColor="text1"/>
          <w:sz w:val="30"/>
          <w:szCs w:val="30"/>
        </w:rPr>
        <w:t>мя</w:t>
      </w:r>
      <w:r w:rsidRPr="00821E85">
        <w:rPr>
          <w:color w:val="000000" w:themeColor="text1"/>
          <w:sz w:val="30"/>
          <w:szCs w:val="30"/>
        </w:rPr>
        <w:t xml:space="preserve"> способа</w:t>
      </w:r>
      <w:r w:rsidR="00AC293F" w:rsidRPr="00821E85">
        <w:rPr>
          <w:color w:val="000000" w:themeColor="text1"/>
          <w:sz w:val="30"/>
          <w:szCs w:val="30"/>
        </w:rPr>
        <w:t>ми</w:t>
      </w:r>
      <w:r w:rsidRPr="00821E85">
        <w:rPr>
          <w:color w:val="000000" w:themeColor="text1"/>
          <w:sz w:val="30"/>
          <w:szCs w:val="30"/>
        </w:rPr>
        <w:t>:</w:t>
      </w:r>
    </w:p>
    <w:p w:rsidR="001835FA" w:rsidRDefault="001835FA" w:rsidP="009F1CB3">
      <w:pPr>
        <w:pStyle w:val="a5"/>
        <w:spacing w:before="0" w:after="0" w:line="360" w:lineRule="auto"/>
        <w:ind w:firstLine="709"/>
        <w:rPr>
          <w:color w:val="000000" w:themeColor="text1"/>
          <w:sz w:val="30"/>
          <w:szCs w:val="30"/>
        </w:rPr>
      </w:pPr>
      <w:r w:rsidRPr="00821E85">
        <w:rPr>
          <w:color w:val="000000" w:themeColor="text1"/>
          <w:sz w:val="30"/>
          <w:szCs w:val="30"/>
        </w:rPr>
        <w:lastRenderedPageBreak/>
        <w:t>торговля по срочным контрактам на куплю/продажу (поставку) электрической энергии с использованием электронной системы торговли (далее – централизованная торговля</w:t>
      </w:r>
      <w:r w:rsidRPr="00B0297E">
        <w:rPr>
          <w:color w:val="000000" w:themeColor="text1"/>
          <w:sz w:val="30"/>
          <w:szCs w:val="30"/>
        </w:rPr>
        <w:t xml:space="preserve"> </w:t>
      </w:r>
      <w:r>
        <w:rPr>
          <w:color w:val="000000" w:themeColor="text1"/>
          <w:sz w:val="30"/>
          <w:szCs w:val="30"/>
        </w:rPr>
        <w:t xml:space="preserve">по </w:t>
      </w:r>
      <w:r w:rsidRPr="00B0297E">
        <w:rPr>
          <w:color w:val="000000" w:themeColor="text1"/>
          <w:sz w:val="30"/>
          <w:szCs w:val="30"/>
        </w:rPr>
        <w:t>срочным контрактам);</w:t>
      </w:r>
      <w:r>
        <w:rPr>
          <w:color w:val="000000" w:themeColor="text1"/>
          <w:sz w:val="30"/>
          <w:szCs w:val="30"/>
        </w:rPr>
        <w:t xml:space="preserve"> </w:t>
      </w:r>
      <w:r w:rsidRPr="00B0297E">
        <w:rPr>
          <w:color w:val="000000" w:themeColor="text1"/>
          <w:sz w:val="30"/>
          <w:szCs w:val="30"/>
        </w:rPr>
        <w:t xml:space="preserve"> </w:t>
      </w:r>
    </w:p>
    <w:p w:rsidR="001835FA" w:rsidRDefault="001835FA" w:rsidP="001835FA">
      <w:pPr>
        <w:spacing w:line="360" w:lineRule="auto"/>
        <w:ind w:firstLine="709"/>
        <w:rPr>
          <w:color w:val="000000" w:themeColor="text1"/>
          <w:sz w:val="30"/>
          <w:szCs w:val="30"/>
        </w:rPr>
      </w:pPr>
      <w:r w:rsidRPr="00B0297E">
        <w:rPr>
          <w:color w:val="000000" w:themeColor="text1"/>
          <w:sz w:val="30"/>
          <w:szCs w:val="30"/>
        </w:rPr>
        <w:t>торговля почасовыми объемами электрической энергии на сутки вперед (далее – централизованная торговля на сутки вперед) с использованием</w:t>
      </w:r>
      <w:r>
        <w:rPr>
          <w:color w:val="000000" w:themeColor="text1"/>
          <w:sz w:val="30"/>
          <w:szCs w:val="30"/>
        </w:rPr>
        <w:t xml:space="preserve"> </w:t>
      </w:r>
      <w:r w:rsidRPr="00B0297E">
        <w:rPr>
          <w:color w:val="000000" w:themeColor="text1"/>
          <w:sz w:val="30"/>
          <w:szCs w:val="30"/>
        </w:rPr>
        <w:t>согласованно</w:t>
      </w:r>
      <w:r>
        <w:rPr>
          <w:color w:val="000000" w:themeColor="text1"/>
          <w:sz w:val="30"/>
          <w:szCs w:val="30"/>
        </w:rPr>
        <w:t>го</w:t>
      </w:r>
      <w:r w:rsidRPr="00B0297E">
        <w:rPr>
          <w:color w:val="000000" w:themeColor="text1"/>
          <w:sz w:val="30"/>
          <w:szCs w:val="30"/>
        </w:rPr>
        <w:t xml:space="preserve"> государствами-членами алгоритм</w:t>
      </w:r>
      <w:r>
        <w:rPr>
          <w:color w:val="000000" w:themeColor="text1"/>
          <w:sz w:val="30"/>
          <w:szCs w:val="30"/>
        </w:rPr>
        <w:t>а</w:t>
      </w:r>
      <w:r w:rsidRPr="00B0297E">
        <w:rPr>
          <w:color w:val="000000" w:themeColor="text1"/>
          <w:sz w:val="30"/>
          <w:szCs w:val="30"/>
        </w:rPr>
        <w:t>.</w:t>
      </w:r>
      <w:bookmarkStart w:id="54" w:name="_Toc430000657"/>
      <w:r>
        <w:rPr>
          <w:color w:val="000000" w:themeColor="text1"/>
          <w:sz w:val="30"/>
          <w:szCs w:val="30"/>
        </w:rPr>
        <w:t xml:space="preserve"> </w:t>
      </w:r>
    </w:p>
    <w:p w:rsidR="0053786C" w:rsidRDefault="0053786C" w:rsidP="001835FA">
      <w:pPr>
        <w:jc w:val="center"/>
        <w:rPr>
          <w:color w:val="000000" w:themeColor="text1"/>
          <w:sz w:val="30"/>
          <w:szCs w:val="30"/>
        </w:rPr>
      </w:pPr>
      <w:bookmarkStart w:id="55" w:name="_Toc430972614"/>
    </w:p>
    <w:p w:rsidR="001835FA" w:rsidRPr="00B0297E" w:rsidRDefault="001835FA" w:rsidP="001835FA">
      <w:pPr>
        <w:jc w:val="center"/>
        <w:rPr>
          <w:color w:val="000000" w:themeColor="text1"/>
          <w:sz w:val="30"/>
          <w:szCs w:val="30"/>
        </w:rPr>
      </w:pPr>
      <w:r w:rsidRPr="00B0297E">
        <w:rPr>
          <w:color w:val="000000" w:themeColor="text1"/>
          <w:sz w:val="30"/>
          <w:szCs w:val="30"/>
        </w:rPr>
        <w:t xml:space="preserve">1. Организация централизованной торговли </w:t>
      </w:r>
      <w:r>
        <w:rPr>
          <w:color w:val="000000" w:themeColor="text1"/>
          <w:sz w:val="30"/>
          <w:szCs w:val="30"/>
        </w:rPr>
        <w:t xml:space="preserve">по </w:t>
      </w:r>
      <w:r w:rsidRPr="00B0297E">
        <w:rPr>
          <w:color w:val="000000" w:themeColor="text1"/>
          <w:sz w:val="30"/>
          <w:szCs w:val="30"/>
        </w:rPr>
        <w:t>срочным контрактам</w:t>
      </w:r>
      <w:bookmarkEnd w:id="54"/>
      <w:bookmarkEnd w:id="55"/>
    </w:p>
    <w:p w:rsidR="001835FA" w:rsidRPr="00B0297E" w:rsidRDefault="001835FA" w:rsidP="001835FA">
      <w:pPr>
        <w:spacing w:line="360" w:lineRule="auto"/>
        <w:ind w:firstLine="709"/>
        <w:rPr>
          <w:color w:val="000000" w:themeColor="text1"/>
          <w:sz w:val="30"/>
          <w:szCs w:val="30"/>
        </w:rPr>
      </w:pPr>
    </w:p>
    <w:p w:rsidR="001835FA" w:rsidRPr="00E85A50" w:rsidRDefault="001835FA" w:rsidP="001835FA">
      <w:pPr>
        <w:spacing w:line="360" w:lineRule="auto"/>
        <w:ind w:firstLine="709"/>
        <w:rPr>
          <w:color w:val="000000" w:themeColor="text1"/>
          <w:sz w:val="30"/>
          <w:szCs w:val="30"/>
        </w:rPr>
      </w:pPr>
      <w:proofErr w:type="gramStart"/>
      <w:r>
        <w:rPr>
          <w:sz w:val="30"/>
          <w:szCs w:val="30"/>
        </w:rPr>
        <w:t>Д</w:t>
      </w:r>
      <w:r w:rsidRPr="00B0297E">
        <w:rPr>
          <w:color w:val="000000" w:themeColor="text1"/>
          <w:sz w:val="30"/>
          <w:szCs w:val="30"/>
        </w:rPr>
        <w:t>ля организации централизованной торговли</w:t>
      </w:r>
      <w:r>
        <w:rPr>
          <w:color w:val="000000" w:themeColor="text1"/>
          <w:sz w:val="30"/>
          <w:szCs w:val="30"/>
        </w:rPr>
        <w:t xml:space="preserve"> по</w:t>
      </w:r>
      <w:r w:rsidR="00562696">
        <w:rPr>
          <w:color w:val="000000" w:themeColor="text1"/>
          <w:sz w:val="30"/>
          <w:szCs w:val="30"/>
        </w:rPr>
        <w:t xml:space="preserve"> срочным контрактам</w:t>
      </w:r>
      <w:r w:rsidR="0012332A">
        <w:rPr>
          <w:color w:val="000000" w:themeColor="text1"/>
          <w:sz w:val="30"/>
          <w:szCs w:val="30"/>
        </w:rPr>
        <w:t xml:space="preserve"> </w:t>
      </w:r>
      <w:r w:rsidRPr="0012332A">
        <w:rPr>
          <w:color w:val="000000" w:themeColor="text1"/>
          <w:sz w:val="30"/>
          <w:szCs w:val="30"/>
        </w:rPr>
        <w:t>для возможности участия в таких торгах заинтересованных участников общего электроэнергетического рынка Союза на добровольной основе</w:t>
      </w:r>
      <w:proofErr w:type="gramEnd"/>
      <w:r w:rsidRPr="003A23D0">
        <w:rPr>
          <w:color w:val="000000" w:themeColor="text1"/>
          <w:sz w:val="30"/>
          <w:szCs w:val="30"/>
        </w:rPr>
        <w:t xml:space="preserve"> </w:t>
      </w:r>
      <w:r w:rsidRPr="00995D8A">
        <w:rPr>
          <w:color w:val="000000" w:themeColor="text1"/>
          <w:sz w:val="30"/>
          <w:szCs w:val="30"/>
        </w:rPr>
        <w:t>государствами-членами</w:t>
      </w:r>
      <w:r w:rsidRPr="00B0297E">
        <w:rPr>
          <w:color w:val="000000" w:themeColor="text1"/>
          <w:sz w:val="30"/>
          <w:szCs w:val="30"/>
        </w:rPr>
        <w:t>:</w:t>
      </w:r>
      <w:r w:rsidRPr="00E85A50">
        <w:rPr>
          <w:color w:val="000000" w:themeColor="text1"/>
          <w:sz w:val="30"/>
          <w:szCs w:val="30"/>
        </w:rPr>
        <w:t xml:space="preserve"> </w:t>
      </w:r>
    </w:p>
    <w:p w:rsidR="00B07373" w:rsidRPr="00B07373" w:rsidRDefault="00B07373" w:rsidP="001835FA">
      <w:pPr>
        <w:spacing w:line="360" w:lineRule="auto"/>
        <w:ind w:firstLine="709"/>
        <w:rPr>
          <w:sz w:val="30"/>
          <w:szCs w:val="30"/>
        </w:rPr>
      </w:pPr>
      <w:r w:rsidRPr="00B07373">
        <w:rPr>
          <w:sz w:val="30"/>
          <w:szCs w:val="30"/>
        </w:rPr>
        <w:t>определяется возможность использования существующих в государствах-членах площадок для централизованной торговли по срочным контрактам и необходимость создания новых площадок;</w:t>
      </w:r>
    </w:p>
    <w:p w:rsidR="001835FA" w:rsidRPr="00A072E6" w:rsidRDefault="001835FA" w:rsidP="001835FA">
      <w:pPr>
        <w:spacing w:line="360" w:lineRule="auto"/>
        <w:ind w:firstLine="709"/>
        <w:rPr>
          <w:strike/>
          <w:color w:val="000000" w:themeColor="text1"/>
          <w:sz w:val="30"/>
          <w:szCs w:val="30"/>
        </w:rPr>
      </w:pPr>
      <w:r w:rsidRPr="00995D8A">
        <w:rPr>
          <w:color w:val="000000" w:themeColor="text1"/>
          <w:sz w:val="30"/>
          <w:szCs w:val="30"/>
        </w:rPr>
        <w:t>формируется</w:t>
      </w:r>
      <w:r w:rsidRPr="00B0297E">
        <w:rPr>
          <w:color w:val="000000" w:themeColor="text1"/>
          <w:sz w:val="30"/>
          <w:szCs w:val="30"/>
        </w:rPr>
        <w:t xml:space="preserve"> состав участников централизованной торговли</w:t>
      </w:r>
      <w:r>
        <w:rPr>
          <w:color w:val="000000" w:themeColor="text1"/>
          <w:sz w:val="30"/>
          <w:szCs w:val="30"/>
        </w:rPr>
        <w:t xml:space="preserve"> по</w:t>
      </w:r>
      <w:r w:rsidRPr="00B0297E">
        <w:rPr>
          <w:color w:val="000000" w:themeColor="text1"/>
          <w:sz w:val="30"/>
          <w:szCs w:val="30"/>
        </w:rPr>
        <w:t xml:space="preserve"> срочным контрактам в соответствии с подразделом 2 раздела </w:t>
      </w:r>
      <w:r w:rsidRPr="00995D8A">
        <w:rPr>
          <w:color w:val="000000" w:themeColor="text1"/>
          <w:sz w:val="30"/>
          <w:szCs w:val="30"/>
        </w:rPr>
        <w:t>II</w:t>
      </w:r>
      <w:r w:rsidRPr="00B0297E">
        <w:rPr>
          <w:color w:val="000000" w:themeColor="text1"/>
          <w:sz w:val="30"/>
          <w:szCs w:val="30"/>
        </w:rPr>
        <w:t xml:space="preserve"> </w:t>
      </w:r>
      <w:r w:rsidRPr="00A072E6">
        <w:rPr>
          <w:color w:val="000000" w:themeColor="text1"/>
          <w:sz w:val="30"/>
          <w:szCs w:val="30"/>
        </w:rPr>
        <w:t xml:space="preserve">настоящей Программы; </w:t>
      </w:r>
    </w:p>
    <w:p w:rsidR="001835FA" w:rsidRDefault="001835FA" w:rsidP="001835FA">
      <w:pPr>
        <w:spacing w:line="360" w:lineRule="auto"/>
        <w:ind w:firstLine="709"/>
        <w:rPr>
          <w:color w:val="000000" w:themeColor="text1"/>
          <w:sz w:val="30"/>
          <w:szCs w:val="30"/>
        </w:rPr>
      </w:pPr>
      <w:r w:rsidRPr="00AF4E72">
        <w:rPr>
          <w:color w:val="000000" w:themeColor="text1"/>
          <w:sz w:val="30"/>
          <w:szCs w:val="30"/>
        </w:rPr>
        <w:t>в правилах взаимной торговли электрической энергией на общем электроэнергетическом рынке Союза, разрабатываемых</w:t>
      </w:r>
      <w:r w:rsidR="000548D8">
        <w:rPr>
          <w:color w:val="000000" w:themeColor="text1"/>
          <w:sz w:val="30"/>
          <w:szCs w:val="30"/>
        </w:rPr>
        <w:t xml:space="preserve"> </w:t>
      </w:r>
      <w:r w:rsidR="000548D8" w:rsidRPr="00D47B93">
        <w:rPr>
          <w:color w:val="000000" w:themeColor="text1"/>
          <w:sz w:val="30"/>
          <w:szCs w:val="30"/>
        </w:rPr>
        <w:t xml:space="preserve">с учетом </w:t>
      </w:r>
      <w:r w:rsidR="000548D8" w:rsidRPr="00D47B93">
        <w:rPr>
          <w:sz w:val="30"/>
          <w:szCs w:val="30"/>
        </w:rPr>
        <w:t>особенностей электроэнергетических рынков государств-членов</w:t>
      </w:r>
      <w:r w:rsidRPr="00AF4E72">
        <w:rPr>
          <w:color w:val="000000" w:themeColor="text1"/>
          <w:sz w:val="30"/>
          <w:szCs w:val="30"/>
        </w:rPr>
        <w:t>, предусматриваются:</w:t>
      </w:r>
      <w:r w:rsidR="002B1AE0" w:rsidRPr="002B1AE0">
        <w:rPr>
          <w:color w:val="000000" w:themeColor="text1"/>
          <w:sz w:val="30"/>
          <w:szCs w:val="30"/>
        </w:rPr>
        <w:t xml:space="preserve"> </w:t>
      </w:r>
    </w:p>
    <w:p w:rsidR="00AF4E72" w:rsidRPr="0084114F" w:rsidRDefault="005A6FCB" w:rsidP="001835FA">
      <w:pPr>
        <w:spacing w:line="360" w:lineRule="auto"/>
        <w:ind w:firstLine="709"/>
        <w:rPr>
          <w:strike/>
          <w:sz w:val="30"/>
          <w:szCs w:val="30"/>
        </w:rPr>
      </w:pPr>
      <w:r>
        <w:rPr>
          <w:color w:val="000000" w:themeColor="text1"/>
          <w:sz w:val="30"/>
          <w:szCs w:val="30"/>
        </w:rPr>
        <w:t>порядок</w:t>
      </w:r>
      <w:r w:rsidR="00AF4E72" w:rsidRPr="0084114F">
        <w:rPr>
          <w:color w:val="000000" w:themeColor="text1"/>
          <w:sz w:val="30"/>
          <w:szCs w:val="30"/>
        </w:rPr>
        <w:t xml:space="preserve"> и процедуры доступа участников общего электроэнергетического рынка Союза к централизованной торговле по срочным контрактам;</w:t>
      </w:r>
    </w:p>
    <w:p w:rsidR="001835FA" w:rsidRPr="00086A4D" w:rsidRDefault="001835FA" w:rsidP="0098114D">
      <w:pPr>
        <w:spacing w:line="360" w:lineRule="auto"/>
        <w:ind w:firstLine="709"/>
        <w:rPr>
          <w:strike/>
          <w:color w:val="000000" w:themeColor="text1"/>
          <w:sz w:val="30"/>
          <w:szCs w:val="30"/>
        </w:rPr>
      </w:pPr>
      <w:r w:rsidRPr="00B0297E">
        <w:rPr>
          <w:color w:val="000000" w:themeColor="text1"/>
          <w:sz w:val="30"/>
          <w:szCs w:val="30"/>
        </w:rPr>
        <w:t>порядок проведения торгов</w:t>
      </w:r>
      <w:r w:rsidR="00C605B4">
        <w:rPr>
          <w:color w:val="000000" w:themeColor="text1"/>
          <w:sz w:val="30"/>
          <w:szCs w:val="30"/>
        </w:rPr>
        <w:t>,</w:t>
      </w:r>
      <w:r w:rsidRPr="00B0297E">
        <w:rPr>
          <w:color w:val="000000" w:themeColor="text1"/>
          <w:sz w:val="30"/>
          <w:szCs w:val="30"/>
        </w:rPr>
        <w:t xml:space="preserve"> определения цены на </w:t>
      </w:r>
      <w:r>
        <w:rPr>
          <w:color w:val="000000" w:themeColor="text1"/>
          <w:sz w:val="30"/>
          <w:szCs w:val="30"/>
        </w:rPr>
        <w:t xml:space="preserve">куплю/продажу (поставку) </w:t>
      </w:r>
      <w:r w:rsidRPr="00B0297E">
        <w:rPr>
          <w:color w:val="000000" w:themeColor="text1"/>
          <w:sz w:val="30"/>
          <w:szCs w:val="30"/>
        </w:rPr>
        <w:t>электрическ</w:t>
      </w:r>
      <w:r>
        <w:rPr>
          <w:color w:val="000000" w:themeColor="text1"/>
          <w:sz w:val="30"/>
          <w:szCs w:val="30"/>
        </w:rPr>
        <w:t>ой</w:t>
      </w:r>
      <w:r w:rsidRPr="00B0297E">
        <w:rPr>
          <w:color w:val="000000" w:themeColor="text1"/>
          <w:sz w:val="30"/>
          <w:szCs w:val="30"/>
        </w:rPr>
        <w:t xml:space="preserve"> энерги</w:t>
      </w:r>
      <w:r>
        <w:rPr>
          <w:color w:val="000000" w:themeColor="text1"/>
          <w:sz w:val="30"/>
          <w:szCs w:val="30"/>
        </w:rPr>
        <w:t xml:space="preserve">и </w:t>
      </w:r>
      <w:r w:rsidRPr="003A23D0">
        <w:rPr>
          <w:sz w:val="30"/>
          <w:szCs w:val="30"/>
        </w:rPr>
        <w:t>с учетом особенностей электроэнергетических рынков государств-членов</w:t>
      </w:r>
      <w:r w:rsidR="002054A4">
        <w:rPr>
          <w:sz w:val="30"/>
          <w:szCs w:val="30"/>
        </w:rPr>
        <w:t xml:space="preserve"> </w:t>
      </w:r>
      <w:r w:rsidR="002054A4" w:rsidRPr="0084114F">
        <w:rPr>
          <w:sz w:val="30"/>
          <w:szCs w:val="30"/>
        </w:rPr>
        <w:t xml:space="preserve">и условия </w:t>
      </w:r>
      <w:r w:rsidR="002054A4" w:rsidRPr="0084114F">
        <w:rPr>
          <w:sz w:val="30"/>
          <w:szCs w:val="30"/>
        </w:rPr>
        <w:lastRenderedPageBreak/>
        <w:t>заключения договоров (контрактов)</w:t>
      </w:r>
      <w:r w:rsidRPr="00A072E6">
        <w:rPr>
          <w:color w:val="000000" w:themeColor="text1"/>
          <w:sz w:val="30"/>
          <w:szCs w:val="30"/>
        </w:rPr>
        <w:t xml:space="preserve"> при централизованной торговле по срочным контрактам; </w:t>
      </w:r>
    </w:p>
    <w:p w:rsidR="00341F9A" w:rsidRDefault="00341F9A" w:rsidP="001835FA">
      <w:pPr>
        <w:spacing w:line="360" w:lineRule="auto"/>
        <w:ind w:firstLine="709"/>
        <w:rPr>
          <w:sz w:val="30"/>
          <w:szCs w:val="30"/>
        </w:rPr>
      </w:pPr>
      <w:r w:rsidRPr="0084114F">
        <w:rPr>
          <w:color w:val="000000" w:themeColor="text1"/>
          <w:sz w:val="30"/>
          <w:szCs w:val="30"/>
        </w:rPr>
        <w:t xml:space="preserve">порядок </w:t>
      </w:r>
      <w:r w:rsidR="0068275A" w:rsidRPr="0084114F">
        <w:rPr>
          <w:color w:val="000000" w:themeColor="text1"/>
          <w:sz w:val="30"/>
          <w:szCs w:val="30"/>
        </w:rPr>
        <w:t xml:space="preserve">учета </w:t>
      </w:r>
      <w:r w:rsidR="0098114D" w:rsidRPr="0084114F">
        <w:rPr>
          <w:color w:val="000000" w:themeColor="text1"/>
          <w:sz w:val="30"/>
          <w:szCs w:val="30"/>
        </w:rPr>
        <w:t>договоров между участниками</w:t>
      </w:r>
      <w:r w:rsidRPr="0084114F">
        <w:rPr>
          <w:color w:val="000000" w:themeColor="text1"/>
          <w:sz w:val="30"/>
          <w:szCs w:val="30"/>
        </w:rPr>
        <w:t xml:space="preserve"> общего электроэнергетического рынка Союза </w:t>
      </w:r>
      <w:r w:rsidR="0068275A" w:rsidRPr="0084114F">
        <w:rPr>
          <w:color w:val="000000" w:themeColor="text1"/>
          <w:sz w:val="30"/>
          <w:szCs w:val="30"/>
        </w:rPr>
        <w:t>при централизованной торговле по срочным контрактам</w:t>
      </w:r>
      <w:r w:rsidRPr="0084114F">
        <w:rPr>
          <w:color w:val="000000" w:themeColor="text1"/>
          <w:sz w:val="30"/>
          <w:szCs w:val="30"/>
        </w:rPr>
        <w:t>;</w:t>
      </w:r>
    </w:p>
    <w:p w:rsidR="001835FA" w:rsidRPr="003A23D0" w:rsidRDefault="00A762E6" w:rsidP="001835FA">
      <w:pPr>
        <w:spacing w:line="36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требования к торговым площадкам и </w:t>
      </w:r>
      <w:r w:rsidR="001835FA" w:rsidRPr="003A23D0">
        <w:rPr>
          <w:sz w:val="30"/>
          <w:szCs w:val="30"/>
        </w:rPr>
        <w:t xml:space="preserve">регламент </w:t>
      </w:r>
      <w:r>
        <w:rPr>
          <w:sz w:val="30"/>
          <w:szCs w:val="30"/>
        </w:rPr>
        <w:t xml:space="preserve">их </w:t>
      </w:r>
      <w:r w:rsidR="001835FA" w:rsidRPr="003A23D0">
        <w:rPr>
          <w:sz w:val="30"/>
          <w:szCs w:val="30"/>
        </w:rPr>
        <w:t>работы;</w:t>
      </w:r>
    </w:p>
    <w:p w:rsidR="001835FA" w:rsidRPr="00A072E6" w:rsidRDefault="001835FA" w:rsidP="001835FA">
      <w:pPr>
        <w:spacing w:line="360" w:lineRule="auto"/>
        <w:ind w:firstLine="709"/>
        <w:rPr>
          <w:color w:val="000000" w:themeColor="text1"/>
          <w:sz w:val="30"/>
          <w:szCs w:val="30"/>
        </w:rPr>
      </w:pPr>
      <w:r w:rsidRPr="00995D8A">
        <w:rPr>
          <w:color w:val="000000" w:themeColor="text1"/>
          <w:sz w:val="30"/>
          <w:szCs w:val="30"/>
        </w:rPr>
        <w:t>формируется технологическая основа</w:t>
      </w:r>
      <w:r w:rsidRPr="00B0297E">
        <w:rPr>
          <w:color w:val="000000" w:themeColor="text1"/>
          <w:sz w:val="30"/>
          <w:szCs w:val="30"/>
        </w:rPr>
        <w:t xml:space="preserve"> централизованной торговли </w:t>
      </w:r>
      <w:r>
        <w:rPr>
          <w:color w:val="000000" w:themeColor="text1"/>
          <w:sz w:val="30"/>
          <w:szCs w:val="30"/>
        </w:rPr>
        <w:t xml:space="preserve">по </w:t>
      </w:r>
      <w:r w:rsidRPr="00B0297E">
        <w:rPr>
          <w:color w:val="000000" w:themeColor="text1"/>
          <w:sz w:val="30"/>
          <w:szCs w:val="30"/>
        </w:rPr>
        <w:t>срочным контрактам, в том числе</w:t>
      </w:r>
      <w:r w:rsidRPr="002F508C">
        <w:rPr>
          <w:color w:val="000000" w:themeColor="text1"/>
          <w:sz w:val="30"/>
          <w:szCs w:val="30"/>
        </w:rPr>
        <w:t xml:space="preserve"> </w:t>
      </w:r>
      <w:r w:rsidRPr="003A23D0">
        <w:rPr>
          <w:color w:val="000000" w:themeColor="text1"/>
          <w:sz w:val="30"/>
          <w:szCs w:val="30"/>
        </w:rPr>
        <w:t>электронная система торговли,</w:t>
      </w:r>
      <w:r w:rsidRPr="00B0297E">
        <w:rPr>
          <w:color w:val="000000" w:themeColor="text1"/>
          <w:sz w:val="30"/>
          <w:szCs w:val="30"/>
        </w:rPr>
        <w:t xml:space="preserve"> обеспечивающ</w:t>
      </w:r>
      <w:r>
        <w:rPr>
          <w:color w:val="000000" w:themeColor="text1"/>
          <w:sz w:val="30"/>
          <w:szCs w:val="30"/>
        </w:rPr>
        <w:t>ая</w:t>
      </w:r>
      <w:r w:rsidRPr="00B0297E">
        <w:rPr>
          <w:color w:val="000000" w:themeColor="text1"/>
          <w:sz w:val="30"/>
          <w:szCs w:val="30"/>
        </w:rPr>
        <w:t xml:space="preserve"> проведение централизованных торгов </w:t>
      </w:r>
      <w:r>
        <w:rPr>
          <w:color w:val="000000" w:themeColor="text1"/>
          <w:sz w:val="30"/>
          <w:szCs w:val="30"/>
        </w:rPr>
        <w:t xml:space="preserve">по </w:t>
      </w:r>
      <w:r w:rsidRPr="00B0297E">
        <w:rPr>
          <w:color w:val="000000" w:themeColor="text1"/>
          <w:sz w:val="30"/>
          <w:szCs w:val="30"/>
        </w:rPr>
        <w:t xml:space="preserve">срочным </w:t>
      </w:r>
      <w:r w:rsidRPr="00A072E6">
        <w:rPr>
          <w:color w:val="000000" w:themeColor="text1"/>
          <w:sz w:val="30"/>
          <w:szCs w:val="30"/>
        </w:rPr>
        <w:t xml:space="preserve">контрактам; </w:t>
      </w:r>
    </w:p>
    <w:p w:rsidR="001835FA" w:rsidRPr="001E0E2F" w:rsidRDefault="001835FA" w:rsidP="001835FA">
      <w:pPr>
        <w:spacing w:line="360" w:lineRule="auto"/>
        <w:ind w:firstLine="709"/>
        <w:rPr>
          <w:color w:val="000000" w:themeColor="text1"/>
          <w:sz w:val="30"/>
          <w:szCs w:val="30"/>
        </w:rPr>
      </w:pPr>
      <w:r w:rsidRPr="001E0E2F">
        <w:rPr>
          <w:color w:val="000000" w:themeColor="text1"/>
          <w:sz w:val="30"/>
          <w:szCs w:val="30"/>
        </w:rPr>
        <w:t>в правилах определения и распределения пропускной способности межгосударственных линий электропередачи предусматривается механизм</w:t>
      </w:r>
      <w:r w:rsidR="001E0E2F" w:rsidRPr="001E0E2F">
        <w:rPr>
          <w:color w:val="000000" w:themeColor="text1"/>
          <w:sz w:val="30"/>
          <w:szCs w:val="30"/>
        </w:rPr>
        <w:t xml:space="preserve"> учета и</w:t>
      </w:r>
      <w:r w:rsidRPr="001E0E2F">
        <w:rPr>
          <w:color w:val="000000" w:themeColor="text1"/>
          <w:sz w:val="30"/>
          <w:szCs w:val="30"/>
        </w:rPr>
        <w:t xml:space="preserve"> распределения пропускной способности между участниками централизованной торговли по срочным контрактам; </w:t>
      </w:r>
    </w:p>
    <w:p w:rsidR="009F1CB3" w:rsidRDefault="001835FA" w:rsidP="00633264">
      <w:pPr>
        <w:spacing w:line="360" w:lineRule="auto"/>
        <w:ind w:firstLine="709"/>
        <w:rPr>
          <w:color w:val="000000" w:themeColor="text1"/>
          <w:sz w:val="30"/>
          <w:szCs w:val="30"/>
        </w:rPr>
      </w:pPr>
      <w:r w:rsidRPr="001E0E2F">
        <w:rPr>
          <w:color w:val="000000" w:themeColor="text1"/>
          <w:sz w:val="30"/>
          <w:szCs w:val="30"/>
        </w:rPr>
        <w:t>в правилах информационного обмена</w:t>
      </w:r>
      <w:r w:rsidR="005A6FCB">
        <w:rPr>
          <w:color w:val="000000" w:themeColor="text1"/>
          <w:sz w:val="30"/>
          <w:szCs w:val="30"/>
        </w:rPr>
        <w:t xml:space="preserve"> </w:t>
      </w:r>
      <w:r w:rsidRPr="001E0E2F">
        <w:rPr>
          <w:color w:val="000000" w:themeColor="text1"/>
          <w:sz w:val="30"/>
          <w:szCs w:val="30"/>
        </w:rPr>
        <w:t xml:space="preserve">предусматривается механизм </w:t>
      </w:r>
      <w:r w:rsidRPr="001E0E2F">
        <w:rPr>
          <w:rFonts w:eastAsiaTheme="minorHAnsi" w:cstheme="minorBidi"/>
          <w:color w:val="000000" w:themeColor="text1"/>
          <w:sz w:val="30"/>
          <w:szCs w:val="30"/>
          <w:lang w:eastAsia="en-US"/>
        </w:rPr>
        <w:t xml:space="preserve">информационного обмена, </w:t>
      </w:r>
      <w:r w:rsidRPr="001E0E2F">
        <w:rPr>
          <w:color w:val="000000" w:themeColor="text1"/>
          <w:sz w:val="30"/>
          <w:szCs w:val="30"/>
        </w:rPr>
        <w:t>обеспечивающий взаимодействие</w:t>
      </w:r>
      <w:r w:rsidRPr="00A072E6">
        <w:rPr>
          <w:color w:val="000000" w:themeColor="text1"/>
          <w:sz w:val="30"/>
          <w:szCs w:val="30"/>
        </w:rPr>
        <w:t xml:space="preserve"> субъектов </w:t>
      </w:r>
      <w:r w:rsidRPr="00A072E6">
        <w:rPr>
          <w:rFonts w:eastAsiaTheme="minorHAnsi"/>
          <w:color w:val="000000" w:themeColor="text1"/>
          <w:sz w:val="30"/>
          <w:szCs w:val="30"/>
        </w:rPr>
        <w:t xml:space="preserve">общего электроэнергетического </w:t>
      </w:r>
      <w:r w:rsidRPr="00A072E6">
        <w:rPr>
          <w:color w:val="000000" w:themeColor="text1"/>
          <w:sz w:val="30"/>
          <w:szCs w:val="30"/>
        </w:rPr>
        <w:t>рынка</w:t>
      </w:r>
      <w:r w:rsidRPr="00A072E6">
        <w:rPr>
          <w:rFonts w:eastAsiaTheme="minorHAnsi"/>
          <w:color w:val="000000" w:themeColor="text1"/>
          <w:sz w:val="30"/>
          <w:szCs w:val="30"/>
        </w:rPr>
        <w:t xml:space="preserve"> </w:t>
      </w:r>
      <w:r w:rsidRPr="00A072E6">
        <w:rPr>
          <w:color w:val="000000" w:themeColor="text1"/>
          <w:sz w:val="30"/>
          <w:szCs w:val="30"/>
        </w:rPr>
        <w:t>Союза при централизованной торговле по срочным контрактам</w:t>
      </w:r>
      <w:r w:rsidRPr="00B0297E">
        <w:rPr>
          <w:color w:val="000000" w:themeColor="text1"/>
          <w:sz w:val="30"/>
          <w:szCs w:val="30"/>
        </w:rPr>
        <w:t>.</w:t>
      </w:r>
      <w:bookmarkStart w:id="56" w:name="_Toc430000658"/>
      <w:r>
        <w:rPr>
          <w:color w:val="000000" w:themeColor="text1"/>
          <w:sz w:val="30"/>
          <w:szCs w:val="30"/>
        </w:rPr>
        <w:t xml:space="preserve"> </w:t>
      </w:r>
    </w:p>
    <w:p w:rsidR="004272FC" w:rsidRDefault="004272FC" w:rsidP="00AC293F">
      <w:pPr>
        <w:spacing w:line="360" w:lineRule="auto"/>
        <w:rPr>
          <w:color w:val="000000" w:themeColor="text1"/>
          <w:sz w:val="30"/>
          <w:szCs w:val="30"/>
        </w:rPr>
      </w:pPr>
    </w:p>
    <w:p w:rsidR="001835FA" w:rsidRPr="00B0297E" w:rsidRDefault="001835FA" w:rsidP="001835FA">
      <w:pPr>
        <w:jc w:val="center"/>
        <w:rPr>
          <w:color w:val="000000" w:themeColor="text1"/>
          <w:sz w:val="30"/>
          <w:szCs w:val="30"/>
        </w:rPr>
      </w:pPr>
      <w:bookmarkStart w:id="57" w:name="_Toc430972615"/>
      <w:r w:rsidRPr="00B0297E">
        <w:rPr>
          <w:color w:val="000000" w:themeColor="text1"/>
          <w:sz w:val="30"/>
          <w:szCs w:val="30"/>
        </w:rPr>
        <w:t>2. Организация централизованной торговли электрической энергией</w:t>
      </w:r>
    </w:p>
    <w:p w:rsidR="001835FA" w:rsidRPr="00F514A1" w:rsidRDefault="001835FA" w:rsidP="001835FA">
      <w:pPr>
        <w:jc w:val="center"/>
        <w:rPr>
          <w:color w:val="0070C0"/>
          <w:sz w:val="30"/>
          <w:szCs w:val="30"/>
        </w:rPr>
      </w:pPr>
      <w:r w:rsidRPr="00B0297E">
        <w:rPr>
          <w:color w:val="000000" w:themeColor="text1"/>
          <w:sz w:val="30"/>
          <w:szCs w:val="30"/>
        </w:rPr>
        <w:t>на сутки вперед</w:t>
      </w:r>
      <w:bookmarkEnd w:id="56"/>
      <w:bookmarkEnd w:id="57"/>
      <w:r>
        <w:rPr>
          <w:color w:val="000000" w:themeColor="text1"/>
          <w:sz w:val="30"/>
          <w:szCs w:val="30"/>
        </w:rPr>
        <w:t xml:space="preserve"> </w:t>
      </w:r>
    </w:p>
    <w:p w:rsidR="001835FA" w:rsidRPr="00B0297E" w:rsidRDefault="001835FA" w:rsidP="001835FA">
      <w:pPr>
        <w:spacing w:line="360" w:lineRule="auto"/>
        <w:ind w:firstLine="709"/>
        <w:rPr>
          <w:color w:val="000000" w:themeColor="text1"/>
          <w:sz w:val="30"/>
          <w:szCs w:val="30"/>
        </w:rPr>
      </w:pPr>
    </w:p>
    <w:p w:rsidR="005A1BF8" w:rsidRPr="00862F5E" w:rsidRDefault="005A1BF8" w:rsidP="009F3340">
      <w:pPr>
        <w:spacing w:line="360" w:lineRule="auto"/>
        <w:ind w:firstLine="709"/>
        <w:rPr>
          <w:sz w:val="30"/>
          <w:szCs w:val="30"/>
        </w:rPr>
      </w:pPr>
      <w:r w:rsidRPr="00862F5E">
        <w:rPr>
          <w:sz w:val="30"/>
          <w:szCs w:val="30"/>
        </w:rPr>
        <w:t>Для организации централизованн</w:t>
      </w:r>
      <w:r w:rsidR="00525DA3" w:rsidRPr="00862F5E">
        <w:rPr>
          <w:sz w:val="30"/>
          <w:szCs w:val="30"/>
        </w:rPr>
        <w:t>ой</w:t>
      </w:r>
      <w:r w:rsidRPr="00862F5E">
        <w:rPr>
          <w:sz w:val="30"/>
          <w:szCs w:val="30"/>
        </w:rPr>
        <w:t xml:space="preserve"> торг</w:t>
      </w:r>
      <w:r w:rsidR="00525DA3" w:rsidRPr="00862F5E">
        <w:rPr>
          <w:sz w:val="30"/>
          <w:szCs w:val="30"/>
        </w:rPr>
        <w:t>овли</w:t>
      </w:r>
      <w:r w:rsidRPr="00862F5E">
        <w:rPr>
          <w:sz w:val="30"/>
          <w:szCs w:val="30"/>
        </w:rPr>
        <w:t xml:space="preserve"> на сутки вперед государствами-членами:  </w:t>
      </w:r>
    </w:p>
    <w:p w:rsidR="005A1BF8" w:rsidRPr="00862F5E" w:rsidRDefault="005A1BF8" w:rsidP="009F3340">
      <w:pPr>
        <w:spacing w:line="360" w:lineRule="auto"/>
        <w:ind w:firstLine="709"/>
        <w:rPr>
          <w:sz w:val="30"/>
          <w:szCs w:val="30"/>
        </w:rPr>
      </w:pPr>
      <w:r w:rsidRPr="00862F5E">
        <w:rPr>
          <w:sz w:val="30"/>
          <w:szCs w:val="30"/>
        </w:rPr>
        <w:t>разрабатываются общие подходы к модели централизованн</w:t>
      </w:r>
      <w:r w:rsidR="00525DA3" w:rsidRPr="00862F5E">
        <w:rPr>
          <w:sz w:val="30"/>
          <w:szCs w:val="30"/>
        </w:rPr>
        <w:t>ой</w:t>
      </w:r>
      <w:r w:rsidRPr="00862F5E">
        <w:rPr>
          <w:sz w:val="30"/>
          <w:szCs w:val="30"/>
        </w:rPr>
        <w:t xml:space="preserve"> торг</w:t>
      </w:r>
      <w:r w:rsidR="00525DA3" w:rsidRPr="00862F5E">
        <w:rPr>
          <w:sz w:val="30"/>
          <w:szCs w:val="30"/>
        </w:rPr>
        <w:t>овли на сутки вперед</w:t>
      </w:r>
      <w:r w:rsidRPr="00862F5E">
        <w:rPr>
          <w:sz w:val="30"/>
          <w:szCs w:val="30"/>
        </w:rPr>
        <w:t>;</w:t>
      </w:r>
    </w:p>
    <w:p w:rsidR="005A1BF8" w:rsidRPr="00862F5E" w:rsidRDefault="005A1BF8" w:rsidP="009F3340">
      <w:pPr>
        <w:spacing w:line="360" w:lineRule="auto"/>
        <w:ind w:firstLine="709"/>
        <w:rPr>
          <w:sz w:val="30"/>
          <w:szCs w:val="30"/>
        </w:rPr>
      </w:pPr>
      <w:r w:rsidRPr="00862F5E">
        <w:rPr>
          <w:sz w:val="30"/>
          <w:szCs w:val="30"/>
        </w:rPr>
        <w:t xml:space="preserve">разрабатываются механизм и порядок проведения </w:t>
      </w:r>
      <w:r w:rsidR="00525DA3" w:rsidRPr="00862F5E">
        <w:rPr>
          <w:sz w:val="30"/>
          <w:szCs w:val="30"/>
        </w:rPr>
        <w:t xml:space="preserve">централизованных </w:t>
      </w:r>
      <w:r w:rsidRPr="00862F5E">
        <w:rPr>
          <w:sz w:val="30"/>
          <w:szCs w:val="30"/>
        </w:rPr>
        <w:t>торгов на сутки вперед и определения цены на электрическую энергию;</w:t>
      </w:r>
    </w:p>
    <w:p w:rsidR="00D91BE5" w:rsidRDefault="005A1BF8" w:rsidP="009F3340">
      <w:pPr>
        <w:spacing w:line="360" w:lineRule="auto"/>
        <w:ind w:firstLine="709"/>
        <w:rPr>
          <w:sz w:val="30"/>
          <w:szCs w:val="30"/>
        </w:rPr>
      </w:pPr>
      <w:r w:rsidRPr="00862F5E">
        <w:rPr>
          <w:sz w:val="30"/>
          <w:szCs w:val="30"/>
        </w:rPr>
        <w:lastRenderedPageBreak/>
        <w:t xml:space="preserve">определяется </w:t>
      </w:r>
      <w:r w:rsidR="00F24275">
        <w:rPr>
          <w:sz w:val="30"/>
          <w:szCs w:val="30"/>
        </w:rPr>
        <w:t>порядок использования</w:t>
      </w:r>
      <w:r w:rsidRPr="00862F5E">
        <w:rPr>
          <w:sz w:val="30"/>
          <w:szCs w:val="30"/>
        </w:rPr>
        <w:t xml:space="preserve"> пропускной способности межгосударственных линий электропередачи участниками двусторонней и централизованной торговли электрической энергией, включая централизованную торговлю на сутки вперед.</w:t>
      </w:r>
      <w:r w:rsidR="00D47B93" w:rsidRPr="00862F5E">
        <w:rPr>
          <w:sz w:val="30"/>
          <w:szCs w:val="30"/>
        </w:rPr>
        <w:t xml:space="preserve"> </w:t>
      </w:r>
    </w:p>
    <w:p w:rsidR="005A1BF8" w:rsidRDefault="00CC4E89" w:rsidP="009F3340">
      <w:pPr>
        <w:spacing w:line="36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По результатам выполнения указанных выше </w:t>
      </w:r>
      <w:proofErr w:type="spellStart"/>
      <w:r>
        <w:rPr>
          <w:sz w:val="30"/>
          <w:szCs w:val="30"/>
        </w:rPr>
        <w:t>мероприяий</w:t>
      </w:r>
      <w:proofErr w:type="spellEnd"/>
      <w:r w:rsidR="00D91BE5">
        <w:rPr>
          <w:sz w:val="30"/>
          <w:szCs w:val="30"/>
        </w:rPr>
        <w:t xml:space="preserve"> </w:t>
      </w:r>
      <w:r w:rsidR="00D91BE5" w:rsidRPr="00862F5E">
        <w:rPr>
          <w:sz w:val="30"/>
          <w:szCs w:val="30"/>
        </w:rPr>
        <w:t>определ</w:t>
      </w:r>
      <w:r>
        <w:rPr>
          <w:sz w:val="30"/>
          <w:szCs w:val="30"/>
        </w:rPr>
        <w:t>яется</w:t>
      </w:r>
      <w:r w:rsidR="00D91BE5" w:rsidRPr="00862F5E">
        <w:rPr>
          <w:sz w:val="30"/>
          <w:szCs w:val="30"/>
        </w:rPr>
        <w:t xml:space="preserve"> возможност</w:t>
      </w:r>
      <w:r>
        <w:rPr>
          <w:sz w:val="30"/>
          <w:szCs w:val="30"/>
        </w:rPr>
        <w:t>ь</w:t>
      </w:r>
      <w:r w:rsidR="00D91BE5" w:rsidRPr="00862F5E">
        <w:rPr>
          <w:sz w:val="30"/>
          <w:szCs w:val="30"/>
        </w:rPr>
        <w:t xml:space="preserve"> использования существующих в государствах-членах площадок для централизованной торговли на сутки вперед и</w:t>
      </w:r>
      <w:r w:rsidR="00D91BE5">
        <w:rPr>
          <w:sz w:val="30"/>
          <w:szCs w:val="30"/>
        </w:rPr>
        <w:t>ли</w:t>
      </w:r>
      <w:r w:rsidR="00D91BE5" w:rsidRPr="00862F5E">
        <w:rPr>
          <w:sz w:val="30"/>
          <w:szCs w:val="30"/>
        </w:rPr>
        <w:t xml:space="preserve"> </w:t>
      </w:r>
      <w:r w:rsidR="00D91BE5">
        <w:rPr>
          <w:sz w:val="30"/>
          <w:szCs w:val="30"/>
        </w:rPr>
        <w:t>целесообразност</w:t>
      </w:r>
      <w:r>
        <w:rPr>
          <w:sz w:val="30"/>
          <w:szCs w:val="30"/>
        </w:rPr>
        <w:t>ь</w:t>
      </w:r>
      <w:r w:rsidR="00D91BE5" w:rsidRPr="00862F5E">
        <w:rPr>
          <w:sz w:val="30"/>
          <w:szCs w:val="30"/>
        </w:rPr>
        <w:t xml:space="preserve"> создания нов</w:t>
      </w:r>
      <w:r w:rsidR="00D91BE5">
        <w:rPr>
          <w:sz w:val="30"/>
          <w:szCs w:val="30"/>
        </w:rPr>
        <w:t>ой</w:t>
      </w:r>
      <w:r w:rsidR="00D91BE5" w:rsidRPr="00862F5E">
        <w:rPr>
          <w:sz w:val="30"/>
          <w:szCs w:val="30"/>
        </w:rPr>
        <w:t xml:space="preserve"> площадк</w:t>
      </w:r>
      <w:r w:rsidR="00D91BE5">
        <w:rPr>
          <w:sz w:val="30"/>
          <w:szCs w:val="30"/>
        </w:rPr>
        <w:t>и</w:t>
      </w:r>
      <w:r>
        <w:rPr>
          <w:sz w:val="30"/>
          <w:szCs w:val="30"/>
        </w:rPr>
        <w:t>.</w:t>
      </w:r>
    </w:p>
    <w:p w:rsidR="001835FA" w:rsidRPr="00920C2F" w:rsidRDefault="004823D3" w:rsidP="005A1BF8">
      <w:pPr>
        <w:spacing w:line="360" w:lineRule="auto"/>
        <w:ind w:firstLine="709"/>
        <w:rPr>
          <w:strike/>
          <w:color w:val="0070C0"/>
          <w:sz w:val="30"/>
          <w:szCs w:val="30"/>
        </w:rPr>
      </w:pPr>
      <w:r>
        <w:rPr>
          <w:sz w:val="30"/>
          <w:szCs w:val="30"/>
        </w:rPr>
        <w:t>На соответствующем этапе формирования общего электроэнергетического рынка Союза п</w:t>
      </w:r>
      <w:r w:rsidR="001835FA" w:rsidRPr="00D91BE5">
        <w:rPr>
          <w:sz w:val="30"/>
          <w:szCs w:val="30"/>
        </w:rPr>
        <w:t>ри условии экономической целесообразности</w:t>
      </w:r>
      <w:r w:rsidR="001835FA" w:rsidRPr="00D91BE5">
        <w:rPr>
          <w:color w:val="000000" w:themeColor="text1"/>
          <w:sz w:val="30"/>
          <w:szCs w:val="30"/>
        </w:rPr>
        <w:t xml:space="preserve"> централизованной торговли на сутки вперед</w:t>
      </w:r>
      <w:r w:rsidR="001E65DE">
        <w:rPr>
          <w:color w:val="000000" w:themeColor="text1"/>
          <w:sz w:val="30"/>
          <w:szCs w:val="30"/>
        </w:rPr>
        <w:t xml:space="preserve"> </w:t>
      </w:r>
      <w:r w:rsidR="001835FA" w:rsidRPr="00D91BE5">
        <w:rPr>
          <w:color w:val="000000" w:themeColor="text1"/>
          <w:sz w:val="30"/>
          <w:szCs w:val="30"/>
        </w:rPr>
        <w:t>государствами-членами</w:t>
      </w:r>
      <w:r w:rsidR="001835FA" w:rsidRPr="007F58DE">
        <w:rPr>
          <w:color w:val="000000" w:themeColor="text1"/>
          <w:sz w:val="30"/>
          <w:szCs w:val="30"/>
        </w:rPr>
        <w:t>:</w:t>
      </w:r>
      <w:r w:rsidR="001835FA">
        <w:rPr>
          <w:color w:val="000000" w:themeColor="text1"/>
          <w:sz w:val="30"/>
          <w:szCs w:val="30"/>
        </w:rPr>
        <w:t xml:space="preserve"> </w:t>
      </w:r>
    </w:p>
    <w:p w:rsidR="001835FA" w:rsidRDefault="001835FA" w:rsidP="001835FA">
      <w:pPr>
        <w:spacing w:line="360" w:lineRule="auto"/>
        <w:ind w:firstLine="709"/>
        <w:rPr>
          <w:color w:val="000000" w:themeColor="text1"/>
          <w:sz w:val="30"/>
          <w:szCs w:val="30"/>
        </w:rPr>
      </w:pPr>
      <w:r w:rsidRPr="00995D8A">
        <w:rPr>
          <w:color w:val="000000" w:themeColor="text1"/>
          <w:sz w:val="30"/>
          <w:szCs w:val="30"/>
        </w:rPr>
        <w:t>формируется</w:t>
      </w:r>
      <w:r w:rsidRPr="00B0297E">
        <w:rPr>
          <w:color w:val="000000" w:themeColor="text1"/>
          <w:sz w:val="30"/>
          <w:szCs w:val="30"/>
        </w:rPr>
        <w:t xml:space="preserve"> состав участников централизованной торговли на сутки вперед в соответствии с подразделом 2 раздела </w:t>
      </w:r>
      <w:r w:rsidRPr="00995D8A">
        <w:rPr>
          <w:color w:val="000000" w:themeColor="text1"/>
          <w:sz w:val="30"/>
          <w:szCs w:val="30"/>
        </w:rPr>
        <w:t>II</w:t>
      </w:r>
      <w:r w:rsidRPr="00B0297E">
        <w:rPr>
          <w:color w:val="000000" w:themeColor="text1"/>
          <w:sz w:val="30"/>
          <w:szCs w:val="30"/>
        </w:rPr>
        <w:t xml:space="preserve"> настоящей </w:t>
      </w:r>
      <w:r w:rsidRPr="00A072E6">
        <w:rPr>
          <w:color w:val="000000" w:themeColor="text1"/>
          <w:sz w:val="30"/>
          <w:szCs w:val="30"/>
        </w:rPr>
        <w:t xml:space="preserve">Программы; </w:t>
      </w:r>
    </w:p>
    <w:p w:rsidR="001835FA" w:rsidRPr="0084114F" w:rsidRDefault="001835FA" w:rsidP="001E0E2F">
      <w:pPr>
        <w:spacing w:line="360" w:lineRule="auto"/>
        <w:ind w:firstLine="709"/>
        <w:rPr>
          <w:color w:val="000000" w:themeColor="text1"/>
          <w:sz w:val="30"/>
          <w:szCs w:val="30"/>
        </w:rPr>
      </w:pPr>
      <w:r w:rsidRPr="0084114F">
        <w:rPr>
          <w:color w:val="000000" w:themeColor="text1"/>
          <w:sz w:val="30"/>
          <w:szCs w:val="30"/>
        </w:rPr>
        <w:t>в правилах взаимной торговли электрической энергией на общем электроэнергетическом рынке Союза</w:t>
      </w:r>
      <w:r w:rsidR="005A6FCB">
        <w:rPr>
          <w:color w:val="000000" w:themeColor="text1"/>
          <w:sz w:val="30"/>
          <w:szCs w:val="30"/>
        </w:rPr>
        <w:t xml:space="preserve"> </w:t>
      </w:r>
      <w:r w:rsidRPr="0084114F">
        <w:rPr>
          <w:color w:val="000000" w:themeColor="text1"/>
          <w:sz w:val="30"/>
          <w:szCs w:val="30"/>
        </w:rPr>
        <w:t>предусматриваются:</w:t>
      </w:r>
      <w:r w:rsidR="005A6FCB">
        <w:rPr>
          <w:color w:val="000000" w:themeColor="text1"/>
          <w:sz w:val="30"/>
          <w:szCs w:val="30"/>
        </w:rPr>
        <w:t xml:space="preserve"> </w:t>
      </w:r>
    </w:p>
    <w:p w:rsidR="001E0E2F" w:rsidRPr="0084114F" w:rsidRDefault="005A6FCB" w:rsidP="001835FA">
      <w:pPr>
        <w:spacing w:line="360" w:lineRule="auto"/>
        <w:ind w:firstLine="709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порядок</w:t>
      </w:r>
      <w:r w:rsidR="001E0E2F" w:rsidRPr="0084114F">
        <w:rPr>
          <w:color w:val="000000" w:themeColor="text1"/>
          <w:sz w:val="30"/>
          <w:szCs w:val="30"/>
        </w:rPr>
        <w:t xml:space="preserve"> и процедуры доступа участников общего электроэнергетического рынка Союза к централизованным торгам на сутки вперед;</w:t>
      </w:r>
    </w:p>
    <w:p w:rsidR="001835FA" w:rsidRPr="00A6732F" w:rsidRDefault="001835FA" w:rsidP="001835FA">
      <w:pPr>
        <w:spacing w:line="360" w:lineRule="auto"/>
        <w:ind w:firstLine="709"/>
        <w:rPr>
          <w:color w:val="000000" w:themeColor="text1"/>
          <w:sz w:val="30"/>
          <w:szCs w:val="30"/>
        </w:rPr>
      </w:pPr>
      <w:r w:rsidRPr="00A6732F">
        <w:rPr>
          <w:color w:val="000000" w:themeColor="text1"/>
          <w:sz w:val="30"/>
          <w:szCs w:val="30"/>
        </w:rPr>
        <w:t xml:space="preserve">алгоритм координации торгов на сутки вперед в государствах-членах; </w:t>
      </w:r>
    </w:p>
    <w:p w:rsidR="001835FA" w:rsidRDefault="001835FA" w:rsidP="001835FA">
      <w:pPr>
        <w:spacing w:line="360" w:lineRule="auto"/>
        <w:ind w:firstLine="709"/>
        <w:rPr>
          <w:color w:val="000000" w:themeColor="text1"/>
          <w:sz w:val="30"/>
          <w:szCs w:val="30"/>
        </w:rPr>
      </w:pPr>
      <w:r w:rsidRPr="00A6732F">
        <w:rPr>
          <w:color w:val="000000" w:themeColor="text1"/>
          <w:sz w:val="30"/>
          <w:szCs w:val="30"/>
        </w:rPr>
        <w:t>механизм и порядок проведения скоординированных торгов и определения цены на электрическую энергию;</w:t>
      </w:r>
    </w:p>
    <w:p w:rsidR="0068275A" w:rsidRPr="001E0E2F" w:rsidRDefault="0068275A" w:rsidP="001835FA">
      <w:pPr>
        <w:spacing w:line="360" w:lineRule="auto"/>
        <w:ind w:firstLine="709"/>
        <w:rPr>
          <w:sz w:val="30"/>
          <w:szCs w:val="30"/>
        </w:rPr>
      </w:pPr>
      <w:r w:rsidRPr="003A6FF4">
        <w:rPr>
          <w:color w:val="000000" w:themeColor="text1"/>
          <w:sz w:val="30"/>
          <w:szCs w:val="30"/>
        </w:rPr>
        <w:t>порядок уч</w:t>
      </w:r>
      <w:r w:rsidR="00D26DF2" w:rsidRPr="003A6FF4">
        <w:rPr>
          <w:color w:val="000000" w:themeColor="text1"/>
          <w:sz w:val="30"/>
          <w:szCs w:val="30"/>
        </w:rPr>
        <w:t>ета договоров между участниками</w:t>
      </w:r>
      <w:r w:rsidRPr="003A6FF4">
        <w:rPr>
          <w:color w:val="000000" w:themeColor="text1"/>
          <w:sz w:val="30"/>
          <w:szCs w:val="30"/>
        </w:rPr>
        <w:t xml:space="preserve"> общего электроэнергетического рынка Союза при централизованной торговле на сутки вперед;</w:t>
      </w:r>
    </w:p>
    <w:p w:rsidR="001835FA" w:rsidRDefault="001835FA" w:rsidP="001835FA">
      <w:pPr>
        <w:spacing w:line="360" w:lineRule="auto"/>
        <w:ind w:firstLine="709"/>
        <w:rPr>
          <w:color w:val="000000" w:themeColor="text1"/>
          <w:sz w:val="30"/>
          <w:szCs w:val="30"/>
        </w:rPr>
      </w:pPr>
      <w:r w:rsidRPr="00B0297E">
        <w:rPr>
          <w:color w:val="000000" w:themeColor="text1"/>
          <w:sz w:val="30"/>
          <w:szCs w:val="30"/>
        </w:rPr>
        <w:lastRenderedPageBreak/>
        <w:t>порядок проведения финансовых расчетов при централизованной торговле на сутки вперед;</w:t>
      </w:r>
    </w:p>
    <w:p w:rsidR="001835FA" w:rsidRPr="00A072E6" w:rsidRDefault="001835FA" w:rsidP="001835FA">
      <w:pPr>
        <w:spacing w:line="360" w:lineRule="auto"/>
        <w:ind w:firstLine="709"/>
        <w:rPr>
          <w:color w:val="000000" w:themeColor="text1"/>
          <w:sz w:val="30"/>
          <w:szCs w:val="30"/>
        </w:rPr>
      </w:pPr>
      <w:bookmarkStart w:id="58" w:name="_Toc423470206"/>
      <w:bookmarkStart w:id="59" w:name="_Toc427155014"/>
      <w:bookmarkStart w:id="60" w:name="_Toc430000659"/>
      <w:r w:rsidRPr="00995D8A">
        <w:rPr>
          <w:color w:val="000000" w:themeColor="text1"/>
          <w:sz w:val="30"/>
          <w:szCs w:val="30"/>
        </w:rPr>
        <w:t>формируется технологическая основа</w:t>
      </w:r>
      <w:r w:rsidRPr="00B0297E">
        <w:rPr>
          <w:color w:val="000000" w:themeColor="text1"/>
          <w:sz w:val="30"/>
          <w:szCs w:val="30"/>
        </w:rPr>
        <w:t xml:space="preserve"> централизованной торговли на сутки вперед, в том числе</w:t>
      </w:r>
      <w:r w:rsidRPr="00212489">
        <w:rPr>
          <w:color w:val="000000" w:themeColor="text1"/>
          <w:sz w:val="30"/>
          <w:szCs w:val="30"/>
        </w:rPr>
        <w:t xml:space="preserve"> </w:t>
      </w:r>
      <w:r w:rsidRPr="003A23D0">
        <w:rPr>
          <w:color w:val="000000" w:themeColor="text1"/>
          <w:sz w:val="30"/>
          <w:szCs w:val="30"/>
        </w:rPr>
        <w:t>электронная система торговли,</w:t>
      </w:r>
      <w:r w:rsidRPr="00B0297E">
        <w:rPr>
          <w:color w:val="000000" w:themeColor="text1"/>
          <w:sz w:val="30"/>
          <w:szCs w:val="30"/>
        </w:rPr>
        <w:t xml:space="preserve"> </w:t>
      </w:r>
      <w:r w:rsidRPr="00A072E6">
        <w:rPr>
          <w:color w:val="000000" w:themeColor="text1"/>
          <w:sz w:val="30"/>
          <w:szCs w:val="30"/>
        </w:rPr>
        <w:t>обеспечивающая проведение централизованных торгов на сутки вперед;</w:t>
      </w:r>
    </w:p>
    <w:p w:rsidR="001835FA" w:rsidRPr="00A072E6" w:rsidRDefault="001835FA" w:rsidP="001835FA">
      <w:pPr>
        <w:spacing w:line="360" w:lineRule="auto"/>
        <w:ind w:firstLine="709"/>
        <w:rPr>
          <w:color w:val="000000" w:themeColor="text1"/>
          <w:sz w:val="30"/>
          <w:szCs w:val="30"/>
        </w:rPr>
      </w:pPr>
      <w:r w:rsidRPr="001E0E2F">
        <w:rPr>
          <w:color w:val="000000" w:themeColor="text1"/>
          <w:sz w:val="30"/>
          <w:szCs w:val="30"/>
        </w:rPr>
        <w:t>в правилах определения и распределения пропускной способности межгосударственных линий электропередачи</w:t>
      </w:r>
      <w:r w:rsidR="002210A2">
        <w:rPr>
          <w:color w:val="000000" w:themeColor="text1"/>
          <w:sz w:val="30"/>
          <w:szCs w:val="30"/>
        </w:rPr>
        <w:t xml:space="preserve"> </w:t>
      </w:r>
      <w:r w:rsidRPr="001E0E2F">
        <w:rPr>
          <w:color w:val="000000" w:themeColor="text1"/>
          <w:sz w:val="30"/>
          <w:szCs w:val="30"/>
        </w:rPr>
        <w:t>предусматривается</w:t>
      </w:r>
      <w:r w:rsidRPr="00A072E6">
        <w:rPr>
          <w:color w:val="000000" w:themeColor="text1"/>
          <w:sz w:val="30"/>
          <w:szCs w:val="30"/>
        </w:rPr>
        <w:t xml:space="preserve"> механизм распределения </w:t>
      </w:r>
      <w:r w:rsidR="005E092A">
        <w:rPr>
          <w:color w:val="000000" w:themeColor="text1"/>
          <w:sz w:val="30"/>
          <w:szCs w:val="30"/>
        </w:rPr>
        <w:t xml:space="preserve">и учета </w:t>
      </w:r>
      <w:r w:rsidRPr="00A072E6">
        <w:rPr>
          <w:color w:val="000000" w:themeColor="text1"/>
          <w:sz w:val="30"/>
          <w:szCs w:val="30"/>
        </w:rPr>
        <w:t xml:space="preserve">пропускной способности между участниками централизованной торговли на сутки вперед; </w:t>
      </w:r>
    </w:p>
    <w:p w:rsidR="00417C61" w:rsidRDefault="001835FA" w:rsidP="00633264">
      <w:pPr>
        <w:spacing w:line="360" w:lineRule="auto"/>
        <w:ind w:firstLine="709"/>
        <w:rPr>
          <w:color w:val="000000" w:themeColor="text1"/>
          <w:sz w:val="30"/>
          <w:szCs w:val="30"/>
        </w:rPr>
      </w:pPr>
      <w:r w:rsidRPr="001E0E2F">
        <w:rPr>
          <w:color w:val="000000" w:themeColor="text1"/>
          <w:sz w:val="30"/>
          <w:szCs w:val="30"/>
        </w:rPr>
        <w:t>в правилах информационного обмена</w:t>
      </w:r>
      <w:r w:rsidR="002210A2">
        <w:rPr>
          <w:color w:val="000000" w:themeColor="text1"/>
          <w:sz w:val="30"/>
          <w:szCs w:val="30"/>
        </w:rPr>
        <w:t xml:space="preserve"> </w:t>
      </w:r>
      <w:r w:rsidRPr="001E0E2F">
        <w:rPr>
          <w:color w:val="000000" w:themeColor="text1"/>
          <w:sz w:val="30"/>
          <w:szCs w:val="30"/>
        </w:rPr>
        <w:t>предусматривается</w:t>
      </w:r>
      <w:r w:rsidRPr="00A072E6">
        <w:rPr>
          <w:color w:val="000000" w:themeColor="text1"/>
          <w:sz w:val="30"/>
          <w:szCs w:val="30"/>
        </w:rPr>
        <w:t xml:space="preserve"> механизм информационного обмена, обеспечивающий взаимодействие субъектов </w:t>
      </w:r>
      <w:r w:rsidRPr="00A072E6">
        <w:rPr>
          <w:rFonts w:eastAsiaTheme="minorHAnsi"/>
          <w:color w:val="000000" w:themeColor="text1"/>
          <w:sz w:val="30"/>
          <w:szCs w:val="30"/>
        </w:rPr>
        <w:t>общего электроэнергетического</w:t>
      </w:r>
      <w:r w:rsidRPr="00B0297E">
        <w:rPr>
          <w:rFonts w:eastAsiaTheme="minorHAnsi"/>
          <w:color w:val="000000" w:themeColor="text1"/>
          <w:sz w:val="30"/>
          <w:szCs w:val="30"/>
        </w:rPr>
        <w:t xml:space="preserve"> </w:t>
      </w:r>
      <w:r w:rsidRPr="00B0297E">
        <w:rPr>
          <w:color w:val="000000" w:themeColor="text1"/>
          <w:sz w:val="30"/>
          <w:szCs w:val="30"/>
        </w:rPr>
        <w:t>рынка</w:t>
      </w:r>
      <w:r w:rsidRPr="00B0297E">
        <w:rPr>
          <w:rFonts w:eastAsiaTheme="minorHAnsi"/>
          <w:color w:val="000000" w:themeColor="text1"/>
          <w:sz w:val="30"/>
          <w:szCs w:val="30"/>
        </w:rPr>
        <w:t xml:space="preserve"> </w:t>
      </w:r>
      <w:r w:rsidRPr="00B0297E">
        <w:rPr>
          <w:color w:val="000000" w:themeColor="text1"/>
          <w:sz w:val="30"/>
          <w:szCs w:val="30"/>
        </w:rPr>
        <w:t xml:space="preserve">Союза при централизованной торговле </w:t>
      </w:r>
      <w:r>
        <w:rPr>
          <w:color w:val="000000" w:themeColor="text1"/>
          <w:sz w:val="30"/>
          <w:szCs w:val="30"/>
        </w:rPr>
        <w:t>на сутки вперед</w:t>
      </w:r>
      <w:r w:rsidRPr="00437546">
        <w:rPr>
          <w:color w:val="000000" w:themeColor="text1"/>
          <w:sz w:val="30"/>
          <w:szCs w:val="30"/>
        </w:rPr>
        <w:t xml:space="preserve">. </w:t>
      </w:r>
    </w:p>
    <w:p w:rsidR="003E7EA2" w:rsidRDefault="003E7EA2" w:rsidP="00633264">
      <w:pPr>
        <w:spacing w:line="360" w:lineRule="auto"/>
        <w:ind w:firstLine="709"/>
        <w:rPr>
          <w:color w:val="000000" w:themeColor="text1"/>
          <w:sz w:val="30"/>
          <w:szCs w:val="30"/>
        </w:rPr>
      </w:pPr>
    </w:p>
    <w:p w:rsidR="001835FA" w:rsidRPr="00B0297E" w:rsidRDefault="001835FA" w:rsidP="001835FA">
      <w:pPr>
        <w:jc w:val="center"/>
        <w:rPr>
          <w:color w:val="000000" w:themeColor="text1"/>
          <w:sz w:val="30"/>
          <w:szCs w:val="30"/>
        </w:rPr>
      </w:pPr>
      <w:bookmarkStart w:id="61" w:name="_Toc430972616"/>
      <w:r w:rsidRPr="00B0297E">
        <w:rPr>
          <w:color w:val="000000" w:themeColor="text1"/>
          <w:sz w:val="30"/>
          <w:szCs w:val="30"/>
          <w:lang w:val="en-US"/>
        </w:rPr>
        <w:t>VI</w:t>
      </w:r>
      <w:r w:rsidRPr="00B0297E">
        <w:rPr>
          <w:color w:val="000000" w:themeColor="text1"/>
          <w:sz w:val="30"/>
          <w:szCs w:val="30"/>
        </w:rPr>
        <w:t>. Формирование системы урегулирования почасовых отклонений фактических сальдо-</w:t>
      </w:r>
      <w:proofErr w:type="spellStart"/>
      <w:r w:rsidRPr="00B0297E">
        <w:rPr>
          <w:color w:val="000000" w:themeColor="text1"/>
          <w:sz w:val="30"/>
          <w:szCs w:val="30"/>
        </w:rPr>
        <w:t>перетоков</w:t>
      </w:r>
      <w:proofErr w:type="spellEnd"/>
      <w:r w:rsidRPr="00B0297E">
        <w:rPr>
          <w:color w:val="000000" w:themeColor="text1"/>
          <w:sz w:val="30"/>
          <w:szCs w:val="30"/>
        </w:rPr>
        <w:t xml:space="preserve"> электрической энергии </w:t>
      </w:r>
    </w:p>
    <w:p w:rsidR="001835FA" w:rsidRPr="00B0297E" w:rsidRDefault="001835FA" w:rsidP="001835FA">
      <w:pPr>
        <w:jc w:val="center"/>
        <w:rPr>
          <w:color w:val="000000" w:themeColor="text1"/>
          <w:sz w:val="30"/>
          <w:szCs w:val="30"/>
        </w:rPr>
      </w:pPr>
      <w:r w:rsidRPr="00B0297E">
        <w:rPr>
          <w:color w:val="000000" w:themeColor="text1"/>
          <w:sz w:val="30"/>
          <w:szCs w:val="30"/>
        </w:rPr>
        <w:t>от плановых значений</w:t>
      </w:r>
      <w:bookmarkStart w:id="62" w:name="_Toc423470207"/>
      <w:bookmarkStart w:id="63" w:name="_Toc427155015"/>
      <w:bookmarkEnd w:id="58"/>
      <w:bookmarkEnd w:id="59"/>
      <w:bookmarkEnd w:id="60"/>
      <w:bookmarkEnd w:id="61"/>
    </w:p>
    <w:p w:rsidR="001835FA" w:rsidRPr="00B0297E" w:rsidRDefault="001835FA" w:rsidP="001835FA">
      <w:pPr>
        <w:spacing w:line="360" w:lineRule="auto"/>
        <w:ind w:firstLine="709"/>
        <w:rPr>
          <w:color w:val="000000" w:themeColor="text1"/>
          <w:sz w:val="30"/>
          <w:szCs w:val="30"/>
        </w:rPr>
      </w:pPr>
    </w:p>
    <w:p w:rsidR="001835FA" w:rsidRPr="00B0297E" w:rsidRDefault="001835FA" w:rsidP="001835FA">
      <w:pPr>
        <w:spacing w:line="360" w:lineRule="auto"/>
        <w:ind w:firstLine="709"/>
        <w:rPr>
          <w:color w:val="000000" w:themeColor="text1"/>
          <w:sz w:val="30"/>
          <w:szCs w:val="30"/>
        </w:rPr>
      </w:pPr>
      <w:proofErr w:type="gramStart"/>
      <w:r w:rsidRPr="00B0297E">
        <w:rPr>
          <w:color w:val="000000" w:themeColor="text1"/>
          <w:sz w:val="30"/>
          <w:szCs w:val="30"/>
        </w:rPr>
        <w:t>Система урегулирования почасовых отклонений фактических сальдо-</w:t>
      </w:r>
      <w:proofErr w:type="spellStart"/>
      <w:r w:rsidRPr="00B0297E">
        <w:rPr>
          <w:color w:val="000000" w:themeColor="text1"/>
          <w:sz w:val="30"/>
          <w:szCs w:val="30"/>
        </w:rPr>
        <w:t>перетоков</w:t>
      </w:r>
      <w:proofErr w:type="spellEnd"/>
      <w:r w:rsidR="00AC293F" w:rsidRPr="00AC293F">
        <w:rPr>
          <w:color w:val="000000" w:themeColor="text1"/>
          <w:sz w:val="30"/>
          <w:szCs w:val="30"/>
        </w:rPr>
        <w:t xml:space="preserve"> </w:t>
      </w:r>
      <w:r w:rsidR="00AC293F" w:rsidRPr="00B0297E">
        <w:rPr>
          <w:color w:val="000000" w:themeColor="text1"/>
          <w:sz w:val="30"/>
          <w:szCs w:val="30"/>
        </w:rPr>
        <w:t>электрической энергии</w:t>
      </w:r>
      <w:r w:rsidRPr="00B0297E">
        <w:rPr>
          <w:color w:val="000000" w:themeColor="text1"/>
          <w:sz w:val="30"/>
          <w:szCs w:val="30"/>
        </w:rPr>
        <w:t xml:space="preserve"> от плановых значений формируется в соответствии с абзацем четвертым и восьмым раздела V Концепции с целью обеспечения физического урегулирования </w:t>
      </w:r>
      <w:r w:rsidRPr="00FE6783">
        <w:rPr>
          <w:color w:val="000000" w:themeColor="text1"/>
          <w:sz w:val="30"/>
          <w:szCs w:val="30"/>
        </w:rPr>
        <w:t>почасовых отклонений фактических сальдо-</w:t>
      </w:r>
      <w:proofErr w:type="spellStart"/>
      <w:r w:rsidRPr="00FE6783">
        <w:rPr>
          <w:color w:val="000000" w:themeColor="text1"/>
          <w:sz w:val="30"/>
          <w:szCs w:val="30"/>
        </w:rPr>
        <w:t>перетоков</w:t>
      </w:r>
      <w:proofErr w:type="spellEnd"/>
      <w:r w:rsidRPr="00FE6783">
        <w:rPr>
          <w:color w:val="000000" w:themeColor="text1"/>
          <w:sz w:val="30"/>
          <w:szCs w:val="30"/>
        </w:rPr>
        <w:t xml:space="preserve"> электрической энергии </w:t>
      </w:r>
      <w:r w:rsidRPr="00B0297E">
        <w:rPr>
          <w:color w:val="000000" w:themeColor="text1"/>
          <w:sz w:val="30"/>
          <w:szCs w:val="30"/>
        </w:rPr>
        <w:t>по межгосударственным линиям электропередачи (межгосударственным сечениям)</w:t>
      </w:r>
      <w:r>
        <w:rPr>
          <w:color w:val="000000" w:themeColor="text1"/>
          <w:sz w:val="30"/>
          <w:szCs w:val="30"/>
        </w:rPr>
        <w:t xml:space="preserve"> </w:t>
      </w:r>
      <w:r w:rsidRPr="00FE6783">
        <w:rPr>
          <w:color w:val="000000" w:themeColor="text1"/>
          <w:sz w:val="30"/>
          <w:szCs w:val="30"/>
        </w:rPr>
        <w:t>от плановых значений, если это не противоречит национальным законодательствам и правилам национальных рынков электроэнергии каждого из государств-членов, между энергосистемами которых должны</w:t>
      </w:r>
      <w:proofErr w:type="gramEnd"/>
      <w:r w:rsidRPr="00FE6783">
        <w:rPr>
          <w:color w:val="000000" w:themeColor="text1"/>
          <w:sz w:val="30"/>
          <w:szCs w:val="30"/>
        </w:rPr>
        <w:t xml:space="preserve"> быть урегулированы указанные отклонения</w:t>
      </w:r>
      <w:r w:rsidR="00100BBF">
        <w:rPr>
          <w:color w:val="000000" w:themeColor="text1"/>
          <w:sz w:val="30"/>
          <w:szCs w:val="30"/>
        </w:rPr>
        <w:t>,</w:t>
      </w:r>
      <w:r w:rsidRPr="00B0297E">
        <w:rPr>
          <w:color w:val="000000" w:themeColor="text1"/>
          <w:sz w:val="30"/>
          <w:szCs w:val="30"/>
        </w:rPr>
        <w:t xml:space="preserve"> и финансового урегулирования почасовых </w:t>
      </w:r>
      <w:r w:rsidRPr="00B0297E">
        <w:rPr>
          <w:color w:val="000000" w:themeColor="text1"/>
          <w:sz w:val="30"/>
          <w:szCs w:val="30"/>
        </w:rPr>
        <w:lastRenderedPageBreak/>
        <w:t xml:space="preserve">отклонений </w:t>
      </w:r>
      <w:proofErr w:type="spellStart"/>
      <w:r w:rsidRPr="00B0297E">
        <w:rPr>
          <w:color w:val="000000" w:themeColor="text1"/>
          <w:sz w:val="30"/>
          <w:szCs w:val="30"/>
        </w:rPr>
        <w:t>перетоков</w:t>
      </w:r>
      <w:proofErr w:type="spellEnd"/>
      <w:r w:rsidRPr="00B0297E">
        <w:rPr>
          <w:color w:val="000000" w:themeColor="text1"/>
          <w:sz w:val="30"/>
          <w:szCs w:val="30"/>
        </w:rPr>
        <w:t>, возникающих в операционные сутки между фактическими и плановыми величинами, включенными в суточный график взаимных поставок электрической энергии</w:t>
      </w:r>
      <w:r w:rsidR="001E0E2F">
        <w:rPr>
          <w:color w:val="000000" w:themeColor="text1"/>
          <w:sz w:val="30"/>
          <w:szCs w:val="30"/>
        </w:rPr>
        <w:t>.</w:t>
      </w:r>
    </w:p>
    <w:p w:rsidR="001835FA" w:rsidRPr="00B0297E" w:rsidRDefault="001835FA" w:rsidP="001835FA">
      <w:pPr>
        <w:spacing w:line="360" w:lineRule="auto"/>
        <w:ind w:firstLine="709"/>
        <w:rPr>
          <w:color w:val="000000" w:themeColor="text1"/>
          <w:sz w:val="30"/>
          <w:szCs w:val="30"/>
        </w:rPr>
      </w:pPr>
      <w:r w:rsidRPr="00B0297E">
        <w:rPr>
          <w:color w:val="000000" w:themeColor="text1"/>
          <w:sz w:val="30"/>
          <w:szCs w:val="30"/>
        </w:rPr>
        <w:t>С целью формирования системы урегулирования почасовых отклонений фактических сальдо-</w:t>
      </w:r>
      <w:proofErr w:type="spellStart"/>
      <w:r w:rsidRPr="00B0297E">
        <w:rPr>
          <w:color w:val="000000" w:themeColor="text1"/>
          <w:sz w:val="30"/>
          <w:szCs w:val="30"/>
        </w:rPr>
        <w:t>перетоков</w:t>
      </w:r>
      <w:proofErr w:type="spellEnd"/>
      <w:r w:rsidR="00100BBF" w:rsidRPr="00100BBF">
        <w:rPr>
          <w:color w:val="000000" w:themeColor="text1"/>
          <w:sz w:val="30"/>
          <w:szCs w:val="30"/>
        </w:rPr>
        <w:t xml:space="preserve"> </w:t>
      </w:r>
      <w:r w:rsidR="00100BBF" w:rsidRPr="00B0297E">
        <w:rPr>
          <w:color w:val="000000" w:themeColor="text1"/>
          <w:sz w:val="30"/>
          <w:szCs w:val="30"/>
        </w:rPr>
        <w:t>электрической энергии</w:t>
      </w:r>
      <w:r w:rsidRPr="00B0297E">
        <w:rPr>
          <w:color w:val="000000" w:themeColor="text1"/>
          <w:sz w:val="30"/>
          <w:szCs w:val="30"/>
        </w:rPr>
        <w:t xml:space="preserve"> от плановых значений </w:t>
      </w:r>
      <w:r w:rsidRPr="00CB31CE">
        <w:rPr>
          <w:color w:val="000000" w:themeColor="text1"/>
          <w:sz w:val="30"/>
          <w:szCs w:val="30"/>
        </w:rPr>
        <w:t>государствами-членами</w:t>
      </w:r>
      <w:r w:rsidR="000E1C67">
        <w:rPr>
          <w:color w:val="000000" w:themeColor="text1"/>
          <w:sz w:val="30"/>
          <w:szCs w:val="30"/>
        </w:rPr>
        <w:t xml:space="preserve"> и </w:t>
      </w:r>
      <w:r w:rsidR="000E1C67" w:rsidRPr="001D2A6A">
        <w:rPr>
          <w:sz w:val="30"/>
          <w:szCs w:val="30"/>
        </w:rPr>
        <w:t>соблюдения взаимосогласованных плановых графиков поставок</w:t>
      </w:r>
      <w:r w:rsidRPr="00B0297E">
        <w:rPr>
          <w:color w:val="000000" w:themeColor="text1"/>
          <w:sz w:val="30"/>
          <w:szCs w:val="30"/>
        </w:rPr>
        <w:t>:</w:t>
      </w:r>
      <w:r w:rsidR="000E1C67">
        <w:rPr>
          <w:color w:val="000000" w:themeColor="text1"/>
          <w:sz w:val="30"/>
          <w:szCs w:val="30"/>
        </w:rPr>
        <w:t xml:space="preserve"> </w:t>
      </w:r>
    </w:p>
    <w:p w:rsidR="00633264" w:rsidRDefault="001835FA" w:rsidP="001835FA">
      <w:pPr>
        <w:spacing w:line="360" w:lineRule="auto"/>
        <w:ind w:firstLine="709"/>
        <w:rPr>
          <w:color w:val="000000" w:themeColor="text1"/>
          <w:sz w:val="30"/>
          <w:szCs w:val="30"/>
        </w:rPr>
      </w:pPr>
      <w:r w:rsidRPr="00CB31CE">
        <w:rPr>
          <w:color w:val="000000" w:themeColor="text1"/>
          <w:sz w:val="30"/>
          <w:szCs w:val="30"/>
        </w:rPr>
        <w:t>уполномочиваются системные операторы</w:t>
      </w:r>
      <w:r w:rsidRPr="00B0297E">
        <w:rPr>
          <w:color w:val="000000" w:themeColor="text1"/>
          <w:sz w:val="30"/>
          <w:szCs w:val="30"/>
        </w:rPr>
        <w:t xml:space="preserve"> в качестве ответственных за формирование и выполнение суточного почасового </w:t>
      </w:r>
      <w:r w:rsidRPr="00F94B8A">
        <w:rPr>
          <w:color w:val="000000" w:themeColor="text1"/>
          <w:sz w:val="30"/>
          <w:szCs w:val="30"/>
        </w:rPr>
        <w:t>графика сальдо-</w:t>
      </w:r>
      <w:proofErr w:type="spellStart"/>
      <w:r w:rsidRPr="00F94B8A">
        <w:rPr>
          <w:color w:val="000000" w:themeColor="text1"/>
          <w:sz w:val="30"/>
          <w:szCs w:val="30"/>
        </w:rPr>
        <w:t>перетоков</w:t>
      </w:r>
      <w:proofErr w:type="spellEnd"/>
      <w:r w:rsidRPr="00F94B8A">
        <w:rPr>
          <w:color w:val="000000" w:themeColor="text1"/>
          <w:sz w:val="30"/>
          <w:szCs w:val="30"/>
        </w:rPr>
        <w:t xml:space="preserve"> между электроэнергетическими системами или сальдо-</w:t>
      </w:r>
      <w:proofErr w:type="spellStart"/>
      <w:r w:rsidRPr="00F94B8A">
        <w:rPr>
          <w:color w:val="000000" w:themeColor="text1"/>
          <w:sz w:val="30"/>
          <w:szCs w:val="30"/>
        </w:rPr>
        <w:t>перетоков</w:t>
      </w:r>
      <w:proofErr w:type="spellEnd"/>
      <w:r w:rsidRPr="00F94B8A">
        <w:rPr>
          <w:color w:val="000000" w:themeColor="text1"/>
          <w:sz w:val="30"/>
          <w:szCs w:val="30"/>
        </w:rPr>
        <w:t xml:space="preserve"> энергосистемы государств-членов, в том числе с распределением по межгосударственным сечениям</w:t>
      </w:r>
      <w:r>
        <w:rPr>
          <w:color w:val="000000" w:themeColor="text1"/>
          <w:sz w:val="30"/>
          <w:szCs w:val="30"/>
        </w:rPr>
        <w:t xml:space="preserve"> </w:t>
      </w:r>
      <w:r w:rsidRPr="00F94B8A">
        <w:rPr>
          <w:color w:val="000000" w:themeColor="text1"/>
          <w:sz w:val="30"/>
          <w:szCs w:val="30"/>
        </w:rPr>
        <w:t>(при необходимости);</w:t>
      </w:r>
      <w:r w:rsidRPr="00B0297E">
        <w:rPr>
          <w:color w:val="000000" w:themeColor="text1"/>
          <w:sz w:val="30"/>
          <w:szCs w:val="30"/>
        </w:rPr>
        <w:t xml:space="preserve"> </w:t>
      </w:r>
    </w:p>
    <w:p w:rsidR="001835FA" w:rsidRDefault="001835FA" w:rsidP="001835FA">
      <w:pPr>
        <w:spacing w:line="360" w:lineRule="auto"/>
        <w:ind w:firstLine="709"/>
        <w:rPr>
          <w:color w:val="000000" w:themeColor="text1"/>
          <w:sz w:val="30"/>
          <w:szCs w:val="30"/>
        </w:rPr>
      </w:pPr>
      <w:r w:rsidRPr="00CB31CE">
        <w:rPr>
          <w:color w:val="000000" w:themeColor="text1"/>
          <w:sz w:val="30"/>
          <w:szCs w:val="30"/>
        </w:rPr>
        <w:t>определяются</w:t>
      </w:r>
      <w:r w:rsidRPr="00B0297E">
        <w:rPr>
          <w:color w:val="000000" w:themeColor="text1"/>
          <w:sz w:val="30"/>
          <w:szCs w:val="30"/>
        </w:rPr>
        <w:t xml:space="preserve"> организации, уполномоченные на финансовое урегулирование почасовых отклонений фактических сальдо-</w:t>
      </w:r>
      <w:proofErr w:type="spellStart"/>
      <w:r w:rsidRPr="00B0297E">
        <w:rPr>
          <w:color w:val="000000" w:themeColor="text1"/>
          <w:sz w:val="30"/>
          <w:szCs w:val="30"/>
        </w:rPr>
        <w:t>перетоков</w:t>
      </w:r>
      <w:proofErr w:type="spellEnd"/>
      <w:r w:rsidR="00100BBF" w:rsidRPr="00100BBF">
        <w:rPr>
          <w:color w:val="000000" w:themeColor="text1"/>
          <w:sz w:val="30"/>
          <w:szCs w:val="30"/>
        </w:rPr>
        <w:t xml:space="preserve"> </w:t>
      </w:r>
      <w:r w:rsidR="00100BBF" w:rsidRPr="00B0297E">
        <w:rPr>
          <w:color w:val="000000" w:themeColor="text1"/>
          <w:sz w:val="30"/>
          <w:szCs w:val="30"/>
        </w:rPr>
        <w:t>электрической энергии</w:t>
      </w:r>
      <w:r w:rsidRPr="00B0297E">
        <w:rPr>
          <w:color w:val="000000" w:themeColor="text1"/>
          <w:sz w:val="30"/>
          <w:szCs w:val="30"/>
        </w:rPr>
        <w:t xml:space="preserve"> от </w:t>
      </w:r>
      <w:r w:rsidRPr="00A072E6">
        <w:rPr>
          <w:color w:val="000000" w:themeColor="text1"/>
          <w:sz w:val="30"/>
          <w:szCs w:val="30"/>
        </w:rPr>
        <w:t>плановых значений;</w:t>
      </w:r>
    </w:p>
    <w:p w:rsidR="001835FA" w:rsidRPr="00A072E6" w:rsidRDefault="001835FA" w:rsidP="001835FA">
      <w:pPr>
        <w:spacing w:line="360" w:lineRule="auto"/>
        <w:ind w:firstLine="709"/>
        <w:rPr>
          <w:color w:val="000000" w:themeColor="text1"/>
          <w:sz w:val="30"/>
          <w:szCs w:val="30"/>
        </w:rPr>
      </w:pPr>
      <w:r w:rsidRPr="001E0E2F">
        <w:rPr>
          <w:color w:val="000000" w:themeColor="text1"/>
          <w:sz w:val="30"/>
          <w:szCs w:val="30"/>
        </w:rPr>
        <w:t>в правилах взаимной торговли электрической энергией на общем электроэнергетическом рынке Союза предусматриваются</w:t>
      </w:r>
      <w:r w:rsidRPr="00A072E6">
        <w:rPr>
          <w:color w:val="000000" w:themeColor="text1"/>
          <w:sz w:val="30"/>
          <w:szCs w:val="30"/>
        </w:rPr>
        <w:t>:</w:t>
      </w:r>
      <w:r w:rsidR="002B1AE0" w:rsidRPr="002B1AE0">
        <w:rPr>
          <w:color w:val="000000" w:themeColor="text1"/>
          <w:sz w:val="30"/>
          <w:szCs w:val="30"/>
        </w:rPr>
        <w:t xml:space="preserve"> </w:t>
      </w:r>
    </w:p>
    <w:p w:rsidR="009D07BB" w:rsidRPr="00A072E6" w:rsidRDefault="009D07BB" w:rsidP="009D07BB">
      <w:pPr>
        <w:spacing w:line="360" w:lineRule="auto"/>
        <w:ind w:firstLine="709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порядок определения почасовых отклонений фактических сальдо-</w:t>
      </w:r>
      <w:proofErr w:type="spellStart"/>
      <w:r>
        <w:rPr>
          <w:color w:val="000000" w:themeColor="text1"/>
          <w:sz w:val="30"/>
          <w:szCs w:val="30"/>
        </w:rPr>
        <w:t>перетоков</w:t>
      </w:r>
      <w:proofErr w:type="spellEnd"/>
      <w:r>
        <w:rPr>
          <w:color w:val="000000" w:themeColor="text1"/>
          <w:sz w:val="30"/>
          <w:szCs w:val="30"/>
        </w:rPr>
        <w:t xml:space="preserve"> электрической энергии от плановых значений; </w:t>
      </w:r>
    </w:p>
    <w:p w:rsidR="00100BBF" w:rsidRDefault="001835FA" w:rsidP="001835FA">
      <w:pPr>
        <w:spacing w:line="360" w:lineRule="auto"/>
        <w:ind w:firstLine="709"/>
        <w:rPr>
          <w:color w:val="000000" w:themeColor="text1"/>
          <w:sz w:val="30"/>
          <w:szCs w:val="30"/>
        </w:rPr>
      </w:pPr>
      <w:r w:rsidRPr="00A072E6">
        <w:rPr>
          <w:color w:val="000000" w:themeColor="text1"/>
          <w:sz w:val="30"/>
          <w:szCs w:val="30"/>
        </w:rPr>
        <w:t>механизм физического урегулирования отклонений фактических сальдо-</w:t>
      </w:r>
      <w:proofErr w:type="spellStart"/>
      <w:r w:rsidRPr="00A072E6">
        <w:rPr>
          <w:color w:val="000000" w:themeColor="text1"/>
          <w:sz w:val="30"/>
          <w:szCs w:val="30"/>
        </w:rPr>
        <w:t>перетоков</w:t>
      </w:r>
      <w:proofErr w:type="spellEnd"/>
      <w:r w:rsidR="00100BBF" w:rsidRPr="00100BBF">
        <w:rPr>
          <w:color w:val="000000" w:themeColor="text1"/>
          <w:sz w:val="30"/>
          <w:szCs w:val="30"/>
        </w:rPr>
        <w:t xml:space="preserve"> </w:t>
      </w:r>
      <w:r w:rsidR="00100BBF" w:rsidRPr="00B0297E">
        <w:rPr>
          <w:color w:val="000000" w:themeColor="text1"/>
          <w:sz w:val="30"/>
          <w:szCs w:val="30"/>
        </w:rPr>
        <w:t>электрической энергии</w:t>
      </w:r>
      <w:r w:rsidRPr="00A072E6">
        <w:rPr>
          <w:color w:val="000000" w:themeColor="text1"/>
          <w:sz w:val="30"/>
          <w:szCs w:val="30"/>
        </w:rPr>
        <w:t xml:space="preserve"> от плановых</w:t>
      </w:r>
      <w:r w:rsidRPr="00B0297E">
        <w:rPr>
          <w:color w:val="000000" w:themeColor="text1"/>
          <w:sz w:val="30"/>
          <w:szCs w:val="30"/>
        </w:rPr>
        <w:t xml:space="preserve"> значений</w:t>
      </w:r>
      <w:r w:rsidRPr="009D07BB">
        <w:rPr>
          <w:color w:val="000000" w:themeColor="text1"/>
          <w:sz w:val="30"/>
          <w:szCs w:val="30"/>
        </w:rPr>
        <w:t>;</w:t>
      </w:r>
    </w:p>
    <w:p w:rsidR="00100BBF" w:rsidRPr="00B0297E" w:rsidRDefault="00100BBF" w:rsidP="00100BBF">
      <w:pPr>
        <w:spacing w:line="360" w:lineRule="auto"/>
        <w:ind w:firstLine="709"/>
        <w:rPr>
          <w:color w:val="000000" w:themeColor="text1"/>
          <w:sz w:val="30"/>
          <w:szCs w:val="30"/>
        </w:rPr>
      </w:pPr>
      <w:r w:rsidRPr="00B0297E">
        <w:rPr>
          <w:color w:val="000000" w:themeColor="text1"/>
          <w:sz w:val="30"/>
          <w:szCs w:val="30"/>
        </w:rPr>
        <w:t>механизм финансового урегулирования почасовых отклонений фактических сальдо-</w:t>
      </w:r>
      <w:proofErr w:type="spellStart"/>
      <w:r w:rsidRPr="00B0297E">
        <w:rPr>
          <w:color w:val="000000" w:themeColor="text1"/>
          <w:sz w:val="30"/>
          <w:szCs w:val="30"/>
        </w:rPr>
        <w:t>перетоков</w:t>
      </w:r>
      <w:proofErr w:type="spellEnd"/>
      <w:r w:rsidRPr="00100BBF">
        <w:rPr>
          <w:color w:val="000000" w:themeColor="text1"/>
          <w:sz w:val="30"/>
          <w:szCs w:val="30"/>
        </w:rPr>
        <w:t xml:space="preserve"> </w:t>
      </w:r>
      <w:r w:rsidRPr="00B0297E">
        <w:rPr>
          <w:color w:val="000000" w:themeColor="text1"/>
          <w:sz w:val="30"/>
          <w:szCs w:val="30"/>
        </w:rPr>
        <w:t>электрической энергии от плановых значений;</w:t>
      </w:r>
    </w:p>
    <w:p w:rsidR="001835FA" w:rsidRPr="00FB0593" w:rsidRDefault="001835FA" w:rsidP="00680A43">
      <w:pPr>
        <w:spacing w:line="336" w:lineRule="auto"/>
        <w:ind w:firstLine="709"/>
        <w:rPr>
          <w:color w:val="000000" w:themeColor="text1"/>
          <w:sz w:val="30"/>
          <w:szCs w:val="30"/>
        </w:rPr>
      </w:pPr>
      <w:r w:rsidRPr="00B0297E">
        <w:rPr>
          <w:color w:val="000000" w:themeColor="text1"/>
          <w:sz w:val="30"/>
          <w:szCs w:val="30"/>
        </w:rPr>
        <w:t>механизм ценообразования при финансовом урегулировании почасовых отклонений фактических сальдо-</w:t>
      </w:r>
      <w:proofErr w:type="spellStart"/>
      <w:r w:rsidRPr="00B0297E">
        <w:rPr>
          <w:color w:val="000000" w:themeColor="text1"/>
          <w:sz w:val="30"/>
          <w:szCs w:val="30"/>
        </w:rPr>
        <w:t>перетоков</w:t>
      </w:r>
      <w:proofErr w:type="spellEnd"/>
      <w:r w:rsidR="00100BBF" w:rsidRPr="00100BBF">
        <w:rPr>
          <w:color w:val="000000" w:themeColor="text1"/>
          <w:sz w:val="30"/>
          <w:szCs w:val="30"/>
        </w:rPr>
        <w:t xml:space="preserve"> </w:t>
      </w:r>
      <w:r w:rsidR="00100BBF" w:rsidRPr="00B0297E">
        <w:rPr>
          <w:color w:val="000000" w:themeColor="text1"/>
          <w:sz w:val="30"/>
          <w:szCs w:val="30"/>
        </w:rPr>
        <w:t>электрической энергии</w:t>
      </w:r>
      <w:r w:rsidRPr="00B0297E">
        <w:rPr>
          <w:color w:val="000000" w:themeColor="text1"/>
          <w:sz w:val="30"/>
          <w:szCs w:val="30"/>
        </w:rPr>
        <w:t xml:space="preserve"> от плановых значений, предусм</w:t>
      </w:r>
      <w:r>
        <w:rPr>
          <w:color w:val="000000" w:themeColor="text1"/>
          <w:sz w:val="30"/>
          <w:szCs w:val="30"/>
        </w:rPr>
        <w:t>атривающий</w:t>
      </w:r>
      <w:r w:rsidRPr="00B0297E">
        <w:rPr>
          <w:color w:val="000000" w:themeColor="text1"/>
          <w:sz w:val="30"/>
          <w:szCs w:val="30"/>
        </w:rPr>
        <w:t xml:space="preserve"> обеспечение </w:t>
      </w:r>
      <w:r w:rsidRPr="00B0297E">
        <w:rPr>
          <w:color w:val="000000" w:themeColor="text1"/>
          <w:sz w:val="30"/>
          <w:szCs w:val="30"/>
        </w:rPr>
        <w:lastRenderedPageBreak/>
        <w:t>равноправия участников общего электроэнергетического рынка Союза и электроэнергетических рынков государств-членов, компенсацию затрат уполномоченных организаций при финансовом урегулировании почасовых отклонений фактических сальдо-</w:t>
      </w:r>
      <w:proofErr w:type="spellStart"/>
      <w:r w:rsidRPr="00B0297E">
        <w:rPr>
          <w:color w:val="000000" w:themeColor="text1"/>
          <w:sz w:val="30"/>
          <w:szCs w:val="30"/>
        </w:rPr>
        <w:t>перетоков</w:t>
      </w:r>
      <w:proofErr w:type="spellEnd"/>
      <w:r w:rsidRPr="00B0297E">
        <w:rPr>
          <w:color w:val="000000" w:themeColor="text1"/>
          <w:sz w:val="30"/>
          <w:szCs w:val="30"/>
        </w:rPr>
        <w:t xml:space="preserve"> от плановых значений, прозрачность ценообразования</w:t>
      </w:r>
      <w:r>
        <w:rPr>
          <w:color w:val="000000" w:themeColor="text1"/>
          <w:sz w:val="30"/>
          <w:szCs w:val="30"/>
        </w:rPr>
        <w:t>;</w:t>
      </w:r>
      <w:r w:rsidRPr="00B0297E">
        <w:rPr>
          <w:color w:val="000000" w:themeColor="text1"/>
          <w:sz w:val="30"/>
          <w:szCs w:val="30"/>
        </w:rPr>
        <w:t xml:space="preserve"> </w:t>
      </w:r>
    </w:p>
    <w:p w:rsidR="001835FA" w:rsidRPr="00B0297E" w:rsidRDefault="001835FA" w:rsidP="001835FA">
      <w:pPr>
        <w:spacing w:line="360" w:lineRule="auto"/>
        <w:ind w:firstLine="709"/>
        <w:rPr>
          <w:color w:val="000000" w:themeColor="text1"/>
          <w:sz w:val="30"/>
          <w:szCs w:val="30"/>
        </w:rPr>
      </w:pPr>
      <w:r w:rsidRPr="00B0297E">
        <w:rPr>
          <w:color w:val="000000" w:themeColor="text1"/>
          <w:sz w:val="30"/>
          <w:szCs w:val="30"/>
        </w:rPr>
        <w:t>перечень необходимых договорных отношений для урегулирования почасовых отклонений фактических сальдо-</w:t>
      </w:r>
      <w:proofErr w:type="spellStart"/>
      <w:r w:rsidRPr="00B0297E">
        <w:rPr>
          <w:color w:val="000000" w:themeColor="text1"/>
          <w:sz w:val="30"/>
          <w:szCs w:val="30"/>
        </w:rPr>
        <w:t>перетоков</w:t>
      </w:r>
      <w:proofErr w:type="spellEnd"/>
      <w:r w:rsidR="00100BBF" w:rsidRPr="00100BBF">
        <w:rPr>
          <w:color w:val="000000" w:themeColor="text1"/>
          <w:sz w:val="30"/>
          <w:szCs w:val="30"/>
        </w:rPr>
        <w:t xml:space="preserve"> </w:t>
      </w:r>
      <w:r w:rsidR="00100BBF" w:rsidRPr="00B0297E">
        <w:rPr>
          <w:color w:val="000000" w:themeColor="text1"/>
          <w:sz w:val="30"/>
          <w:szCs w:val="30"/>
        </w:rPr>
        <w:t>электрической энергии</w:t>
      </w:r>
      <w:r w:rsidRPr="00B0297E">
        <w:rPr>
          <w:color w:val="000000" w:themeColor="text1"/>
          <w:sz w:val="30"/>
          <w:szCs w:val="30"/>
        </w:rPr>
        <w:t xml:space="preserve"> от плановых значений, </w:t>
      </w:r>
      <w:r>
        <w:rPr>
          <w:color w:val="000000" w:themeColor="text1"/>
          <w:sz w:val="30"/>
          <w:szCs w:val="30"/>
        </w:rPr>
        <w:t>а также</w:t>
      </w:r>
      <w:r w:rsidRPr="00B0297E">
        <w:rPr>
          <w:color w:val="000000" w:themeColor="text1"/>
          <w:sz w:val="30"/>
          <w:szCs w:val="30"/>
        </w:rPr>
        <w:t xml:space="preserve"> порядок разработки и заключения договоров между уполномоченными организациями государств-членов; </w:t>
      </w:r>
    </w:p>
    <w:p w:rsidR="00D47B93" w:rsidRDefault="001835FA" w:rsidP="001835FA">
      <w:pPr>
        <w:spacing w:line="360" w:lineRule="auto"/>
        <w:ind w:firstLine="709"/>
        <w:rPr>
          <w:color w:val="000000" w:themeColor="text1"/>
          <w:sz w:val="30"/>
          <w:szCs w:val="30"/>
        </w:rPr>
      </w:pPr>
      <w:r w:rsidRPr="00B0297E">
        <w:rPr>
          <w:color w:val="000000" w:themeColor="text1"/>
          <w:sz w:val="30"/>
          <w:szCs w:val="30"/>
        </w:rPr>
        <w:t>механизмы взаимодействия между субъектами общего электроэнергетического рынка Союза при урегулировании почасовых отклонений фактических сальдо-</w:t>
      </w:r>
      <w:proofErr w:type="spellStart"/>
      <w:r w:rsidRPr="00B0297E">
        <w:rPr>
          <w:color w:val="000000" w:themeColor="text1"/>
          <w:sz w:val="30"/>
          <w:szCs w:val="30"/>
        </w:rPr>
        <w:t>перетоков</w:t>
      </w:r>
      <w:proofErr w:type="spellEnd"/>
      <w:r w:rsidRPr="00B0297E">
        <w:rPr>
          <w:color w:val="000000" w:themeColor="text1"/>
          <w:sz w:val="30"/>
          <w:szCs w:val="30"/>
        </w:rPr>
        <w:t xml:space="preserve"> электрической энергии от плановых значений</w:t>
      </w:r>
      <w:r>
        <w:rPr>
          <w:color w:val="000000" w:themeColor="text1"/>
          <w:sz w:val="30"/>
          <w:szCs w:val="30"/>
        </w:rPr>
        <w:t>.</w:t>
      </w:r>
      <w:r w:rsidRPr="008E4BC6">
        <w:rPr>
          <w:color w:val="000000" w:themeColor="text1"/>
          <w:sz w:val="30"/>
          <w:szCs w:val="30"/>
        </w:rPr>
        <w:t xml:space="preserve"> </w:t>
      </w:r>
      <w:r w:rsidR="00AB5FE0">
        <w:rPr>
          <w:color w:val="000000" w:themeColor="text1"/>
          <w:sz w:val="30"/>
          <w:szCs w:val="30"/>
        </w:rPr>
        <w:t xml:space="preserve"> </w:t>
      </w:r>
    </w:p>
    <w:p w:rsidR="003E7EA2" w:rsidRDefault="003E7EA2" w:rsidP="001835FA">
      <w:pPr>
        <w:spacing w:line="360" w:lineRule="auto"/>
        <w:ind w:firstLine="709"/>
        <w:rPr>
          <w:color w:val="000000" w:themeColor="text1"/>
          <w:sz w:val="30"/>
          <w:szCs w:val="30"/>
        </w:rPr>
      </w:pPr>
    </w:p>
    <w:p w:rsidR="001835FA" w:rsidRPr="00B0297E" w:rsidRDefault="001835FA" w:rsidP="001835FA">
      <w:pPr>
        <w:jc w:val="center"/>
        <w:rPr>
          <w:color w:val="000000" w:themeColor="text1"/>
          <w:sz w:val="30"/>
          <w:szCs w:val="30"/>
        </w:rPr>
      </w:pPr>
      <w:bookmarkStart w:id="64" w:name="_Toc430000663"/>
      <w:bookmarkStart w:id="65" w:name="_Toc430972617"/>
      <w:r w:rsidRPr="00B0297E">
        <w:rPr>
          <w:color w:val="000000" w:themeColor="text1"/>
          <w:sz w:val="30"/>
          <w:szCs w:val="30"/>
          <w:lang w:val="en-US"/>
        </w:rPr>
        <w:t>VII</w:t>
      </w:r>
      <w:r w:rsidRPr="00B0297E">
        <w:rPr>
          <w:color w:val="000000" w:themeColor="text1"/>
          <w:sz w:val="30"/>
          <w:szCs w:val="30"/>
        </w:rPr>
        <w:t>. Регулирование общего электроэнергетического рынка Союза</w:t>
      </w:r>
      <w:bookmarkEnd w:id="64"/>
      <w:bookmarkEnd w:id="65"/>
    </w:p>
    <w:p w:rsidR="001835FA" w:rsidRPr="00B0297E" w:rsidRDefault="001835FA" w:rsidP="001835FA">
      <w:pPr>
        <w:spacing w:line="360" w:lineRule="auto"/>
        <w:ind w:firstLine="709"/>
        <w:rPr>
          <w:color w:val="000000" w:themeColor="text1"/>
          <w:sz w:val="30"/>
          <w:szCs w:val="30"/>
        </w:rPr>
      </w:pPr>
    </w:p>
    <w:p w:rsidR="001835FA" w:rsidRPr="00B0297E" w:rsidRDefault="001835FA" w:rsidP="001835FA">
      <w:pPr>
        <w:spacing w:line="360" w:lineRule="auto"/>
        <w:ind w:firstLine="709"/>
        <w:rPr>
          <w:bCs/>
          <w:color w:val="000000" w:themeColor="text1"/>
          <w:sz w:val="30"/>
          <w:szCs w:val="30"/>
        </w:rPr>
      </w:pPr>
      <w:r w:rsidRPr="00B0297E">
        <w:rPr>
          <w:color w:val="000000" w:themeColor="text1"/>
          <w:sz w:val="30"/>
          <w:szCs w:val="30"/>
        </w:rPr>
        <w:t xml:space="preserve">В соответствии с разделом </w:t>
      </w:r>
      <w:r w:rsidRPr="00B0297E">
        <w:rPr>
          <w:color w:val="000000" w:themeColor="text1"/>
          <w:sz w:val="30"/>
          <w:szCs w:val="30"/>
          <w:lang w:val="en-US"/>
        </w:rPr>
        <w:t>VII</w:t>
      </w:r>
      <w:r w:rsidRPr="00B0297E">
        <w:rPr>
          <w:color w:val="000000" w:themeColor="text1"/>
          <w:sz w:val="30"/>
          <w:szCs w:val="30"/>
        </w:rPr>
        <w:t xml:space="preserve"> Концепции регулирование общего электроэнергетического рынка Союза включает в себя:</w:t>
      </w:r>
    </w:p>
    <w:p w:rsidR="001835FA" w:rsidRPr="00B0297E" w:rsidRDefault="001835FA" w:rsidP="001835FA">
      <w:pPr>
        <w:spacing w:line="360" w:lineRule="auto"/>
        <w:ind w:firstLine="709"/>
        <w:rPr>
          <w:color w:val="000000" w:themeColor="text1"/>
          <w:sz w:val="30"/>
          <w:szCs w:val="30"/>
        </w:rPr>
      </w:pPr>
      <w:r w:rsidRPr="00B0297E">
        <w:rPr>
          <w:color w:val="000000" w:themeColor="text1"/>
          <w:sz w:val="30"/>
          <w:szCs w:val="30"/>
        </w:rPr>
        <w:t>регулирование деятельности субъектов естественных монополий в сфере электроэнергетики на основе права Союза и в соответствии с законодательством государств-членов;</w:t>
      </w:r>
    </w:p>
    <w:p w:rsidR="001835FA" w:rsidRDefault="001835FA" w:rsidP="001835FA">
      <w:pPr>
        <w:spacing w:line="360" w:lineRule="auto"/>
        <w:ind w:firstLine="709"/>
        <w:rPr>
          <w:color w:val="000000" w:themeColor="text1"/>
          <w:sz w:val="30"/>
          <w:szCs w:val="30"/>
        </w:rPr>
      </w:pPr>
      <w:r w:rsidRPr="00B0297E">
        <w:rPr>
          <w:color w:val="000000" w:themeColor="text1"/>
          <w:sz w:val="30"/>
          <w:szCs w:val="30"/>
        </w:rPr>
        <w:t>антимонопольное регулирование, осуществляемое в соответствии с разделом XVIII Договора о Союзе с учетом особенностей, установленных разделами XIX и XX Договора о Союзе и законодательством государств-членов.</w:t>
      </w:r>
    </w:p>
    <w:p w:rsidR="001D2A6A" w:rsidRDefault="001D2A6A" w:rsidP="001835FA">
      <w:pPr>
        <w:spacing w:line="360" w:lineRule="auto"/>
        <w:ind w:firstLine="709"/>
        <w:rPr>
          <w:color w:val="000000" w:themeColor="text1"/>
          <w:sz w:val="30"/>
          <w:szCs w:val="30"/>
        </w:rPr>
      </w:pPr>
    </w:p>
    <w:p w:rsidR="003E7EA2" w:rsidRDefault="003E7EA2" w:rsidP="001835FA">
      <w:pPr>
        <w:spacing w:line="360" w:lineRule="auto"/>
        <w:ind w:firstLine="709"/>
        <w:rPr>
          <w:color w:val="000000" w:themeColor="text1"/>
          <w:sz w:val="30"/>
          <w:szCs w:val="30"/>
        </w:rPr>
      </w:pPr>
    </w:p>
    <w:p w:rsidR="003E7EA2" w:rsidRDefault="003E7EA2" w:rsidP="001835FA">
      <w:pPr>
        <w:spacing w:line="360" w:lineRule="auto"/>
        <w:ind w:firstLine="709"/>
        <w:rPr>
          <w:color w:val="000000" w:themeColor="text1"/>
          <w:sz w:val="30"/>
          <w:szCs w:val="30"/>
        </w:rPr>
      </w:pPr>
    </w:p>
    <w:p w:rsidR="001835FA" w:rsidRPr="00B0297E" w:rsidRDefault="001835FA" w:rsidP="001835FA">
      <w:pPr>
        <w:jc w:val="center"/>
        <w:rPr>
          <w:color w:val="000000" w:themeColor="text1"/>
          <w:sz w:val="30"/>
          <w:szCs w:val="30"/>
        </w:rPr>
      </w:pPr>
      <w:bookmarkStart w:id="66" w:name="_Toc430000664"/>
      <w:bookmarkStart w:id="67" w:name="_Toc430972618"/>
      <w:r w:rsidRPr="00B0297E">
        <w:rPr>
          <w:color w:val="000000" w:themeColor="text1"/>
          <w:sz w:val="30"/>
          <w:szCs w:val="30"/>
        </w:rPr>
        <w:lastRenderedPageBreak/>
        <w:t xml:space="preserve">1.Регулирование деятельности субъектов естественных монополий </w:t>
      </w:r>
    </w:p>
    <w:p w:rsidR="001835FA" w:rsidRPr="00B0297E" w:rsidRDefault="001835FA" w:rsidP="001835FA">
      <w:pPr>
        <w:jc w:val="center"/>
        <w:rPr>
          <w:color w:val="000000" w:themeColor="text1"/>
          <w:sz w:val="30"/>
          <w:szCs w:val="30"/>
        </w:rPr>
      </w:pPr>
      <w:r w:rsidRPr="00B0297E">
        <w:rPr>
          <w:color w:val="000000" w:themeColor="text1"/>
          <w:sz w:val="30"/>
          <w:szCs w:val="30"/>
        </w:rPr>
        <w:t>в сфере электроэнергетики</w:t>
      </w:r>
      <w:bookmarkEnd w:id="66"/>
      <w:bookmarkEnd w:id="67"/>
    </w:p>
    <w:p w:rsidR="001835FA" w:rsidRPr="00B0297E" w:rsidRDefault="001835FA" w:rsidP="00782B72">
      <w:pPr>
        <w:spacing w:line="360" w:lineRule="auto"/>
        <w:jc w:val="center"/>
        <w:rPr>
          <w:color w:val="000000" w:themeColor="text1"/>
          <w:sz w:val="30"/>
          <w:szCs w:val="30"/>
        </w:rPr>
      </w:pPr>
    </w:p>
    <w:p w:rsidR="001835FA" w:rsidRPr="00D6371A" w:rsidRDefault="001835FA" w:rsidP="001835FA">
      <w:pPr>
        <w:spacing w:line="360" w:lineRule="auto"/>
        <w:ind w:firstLine="709"/>
        <w:rPr>
          <w:color w:val="000000" w:themeColor="text1"/>
          <w:sz w:val="30"/>
          <w:szCs w:val="30"/>
        </w:rPr>
      </w:pPr>
      <w:r w:rsidRPr="00B0297E">
        <w:rPr>
          <w:color w:val="000000" w:themeColor="text1"/>
          <w:sz w:val="30"/>
          <w:szCs w:val="30"/>
        </w:rPr>
        <w:t xml:space="preserve">Регулирование деятельности субъектов естественных монополий в сфере электроэнергетики осуществляется </w:t>
      </w:r>
      <w:r w:rsidRPr="00D6371A">
        <w:rPr>
          <w:color w:val="000000" w:themeColor="text1"/>
          <w:sz w:val="30"/>
          <w:szCs w:val="30"/>
        </w:rPr>
        <w:t>в соответствии с положениями раздела XIX Договора о Союзе.</w:t>
      </w:r>
    </w:p>
    <w:p w:rsidR="00EC3835" w:rsidRDefault="001835FA" w:rsidP="00633264">
      <w:pPr>
        <w:pStyle w:val="aa"/>
        <w:tabs>
          <w:tab w:val="left" w:pos="1134"/>
        </w:tabs>
        <w:spacing w:line="360" w:lineRule="auto"/>
        <w:ind w:left="0" w:firstLine="709"/>
        <w:contextualSpacing w:val="0"/>
        <w:rPr>
          <w:color w:val="000000" w:themeColor="text1"/>
          <w:sz w:val="30"/>
          <w:szCs w:val="30"/>
        </w:rPr>
      </w:pPr>
      <w:bookmarkStart w:id="68" w:name="Par6072"/>
      <w:bookmarkStart w:id="69" w:name="Par6077"/>
      <w:bookmarkStart w:id="70" w:name="Par6078"/>
      <w:bookmarkEnd w:id="68"/>
      <w:bookmarkEnd w:id="69"/>
      <w:bookmarkEnd w:id="70"/>
      <w:r w:rsidRPr="000F545F">
        <w:rPr>
          <w:color w:val="000000" w:themeColor="text1"/>
          <w:sz w:val="30"/>
          <w:szCs w:val="30"/>
        </w:rPr>
        <w:t>Государствами-членами</w:t>
      </w:r>
      <w:r w:rsidRPr="00B0297E">
        <w:rPr>
          <w:color w:val="000000" w:themeColor="text1"/>
          <w:sz w:val="30"/>
          <w:szCs w:val="30"/>
        </w:rPr>
        <w:t xml:space="preserve"> совместно с </w:t>
      </w:r>
      <w:r>
        <w:rPr>
          <w:color w:val="000000" w:themeColor="text1"/>
          <w:sz w:val="30"/>
          <w:szCs w:val="30"/>
        </w:rPr>
        <w:t>К</w:t>
      </w:r>
      <w:r w:rsidRPr="00B0297E">
        <w:rPr>
          <w:color w:val="000000" w:themeColor="text1"/>
          <w:sz w:val="30"/>
          <w:szCs w:val="30"/>
        </w:rPr>
        <w:t>омиссией в пределах ее полномочий</w:t>
      </w:r>
      <w:r>
        <w:rPr>
          <w:color w:val="000000" w:themeColor="text1"/>
          <w:sz w:val="30"/>
          <w:szCs w:val="30"/>
        </w:rPr>
        <w:t xml:space="preserve"> </w:t>
      </w:r>
      <w:r w:rsidRPr="000F545F">
        <w:rPr>
          <w:color w:val="000000" w:themeColor="text1"/>
          <w:sz w:val="30"/>
          <w:szCs w:val="30"/>
        </w:rPr>
        <w:t>разрабатываются</w:t>
      </w:r>
      <w:r w:rsidRPr="00B0297E">
        <w:rPr>
          <w:color w:val="000000" w:themeColor="text1"/>
          <w:sz w:val="30"/>
          <w:szCs w:val="30"/>
        </w:rPr>
        <w:t xml:space="preserve"> единые правила доступа к услугам субъектов естественных монополий в сфере электроэнергетики для применения в рамках общего электр</w:t>
      </w:r>
      <w:r>
        <w:rPr>
          <w:color w:val="000000" w:themeColor="text1"/>
          <w:sz w:val="30"/>
          <w:szCs w:val="30"/>
        </w:rPr>
        <w:t>оэнергетического рынка Союза.</w:t>
      </w:r>
    </w:p>
    <w:p w:rsidR="00417C61" w:rsidRPr="00633264" w:rsidRDefault="001835FA" w:rsidP="00633264">
      <w:pPr>
        <w:pStyle w:val="aa"/>
        <w:tabs>
          <w:tab w:val="left" w:pos="1134"/>
        </w:tabs>
        <w:spacing w:line="360" w:lineRule="auto"/>
        <w:ind w:left="0" w:firstLine="709"/>
        <w:contextualSpacing w:val="0"/>
        <w:rPr>
          <w:color w:val="000000" w:themeColor="text1"/>
          <w:sz w:val="30"/>
          <w:szCs w:val="30"/>
        </w:rPr>
      </w:pPr>
      <w:r w:rsidRPr="00B0297E">
        <w:rPr>
          <w:color w:val="000000" w:themeColor="text1"/>
          <w:sz w:val="30"/>
          <w:szCs w:val="30"/>
        </w:rPr>
        <w:t xml:space="preserve"> </w:t>
      </w:r>
    </w:p>
    <w:p w:rsidR="001835FA" w:rsidRPr="00B0297E" w:rsidRDefault="001835FA" w:rsidP="001835FA">
      <w:pPr>
        <w:jc w:val="center"/>
        <w:rPr>
          <w:color w:val="000000" w:themeColor="text1"/>
          <w:sz w:val="30"/>
          <w:szCs w:val="30"/>
        </w:rPr>
      </w:pPr>
      <w:bookmarkStart w:id="71" w:name="_Toc430972619"/>
      <w:r w:rsidRPr="00B0297E">
        <w:rPr>
          <w:color w:val="000000" w:themeColor="text1"/>
          <w:sz w:val="30"/>
          <w:szCs w:val="30"/>
        </w:rPr>
        <w:t>2.Антимонопольное регулирование</w:t>
      </w:r>
      <w:bookmarkEnd w:id="71"/>
    </w:p>
    <w:p w:rsidR="001835FA" w:rsidRPr="00B0297E" w:rsidRDefault="001835FA" w:rsidP="001835FA">
      <w:pPr>
        <w:tabs>
          <w:tab w:val="left" w:pos="1134"/>
        </w:tabs>
        <w:spacing w:line="360" w:lineRule="auto"/>
        <w:ind w:firstLine="709"/>
        <w:rPr>
          <w:color w:val="000000" w:themeColor="text1"/>
          <w:sz w:val="30"/>
          <w:szCs w:val="30"/>
        </w:rPr>
      </w:pPr>
    </w:p>
    <w:p w:rsidR="001835FA" w:rsidRDefault="001835FA" w:rsidP="001835FA">
      <w:pPr>
        <w:tabs>
          <w:tab w:val="left" w:pos="1134"/>
        </w:tabs>
        <w:spacing w:line="360" w:lineRule="auto"/>
        <w:ind w:firstLine="709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А</w:t>
      </w:r>
      <w:r w:rsidRPr="00B0297E">
        <w:rPr>
          <w:color w:val="000000" w:themeColor="text1"/>
          <w:sz w:val="30"/>
          <w:szCs w:val="30"/>
        </w:rPr>
        <w:t>нтимонопольное регулирование</w:t>
      </w:r>
      <w:r>
        <w:rPr>
          <w:color w:val="000000" w:themeColor="text1"/>
          <w:sz w:val="30"/>
          <w:szCs w:val="30"/>
        </w:rPr>
        <w:t xml:space="preserve"> общего электроэнергетического рынка Союза</w:t>
      </w:r>
      <w:r w:rsidRPr="00B0297E">
        <w:rPr>
          <w:color w:val="000000" w:themeColor="text1"/>
          <w:sz w:val="30"/>
          <w:szCs w:val="30"/>
        </w:rPr>
        <w:t xml:space="preserve"> осуществляе</w:t>
      </w:r>
      <w:r>
        <w:rPr>
          <w:color w:val="000000" w:themeColor="text1"/>
          <w:sz w:val="30"/>
          <w:szCs w:val="30"/>
        </w:rPr>
        <w:t>тся</w:t>
      </w:r>
      <w:r w:rsidRPr="00B0297E">
        <w:rPr>
          <w:color w:val="000000" w:themeColor="text1"/>
          <w:sz w:val="30"/>
          <w:szCs w:val="30"/>
        </w:rPr>
        <w:t xml:space="preserve"> в соответствии с разделом XVIII Договора о Союзе с учетом особенностей, установленных разделами XIX и XX Договора о Союзе и законодательством государств-членов.</w:t>
      </w:r>
    </w:p>
    <w:p w:rsidR="001835FA" w:rsidRDefault="001835FA" w:rsidP="001835FA">
      <w:pPr>
        <w:tabs>
          <w:tab w:val="left" w:pos="1134"/>
        </w:tabs>
        <w:spacing w:line="360" w:lineRule="auto"/>
        <w:ind w:firstLine="709"/>
        <w:rPr>
          <w:color w:val="000000" w:themeColor="text1"/>
          <w:sz w:val="30"/>
          <w:szCs w:val="30"/>
        </w:rPr>
      </w:pPr>
      <w:r w:rsidRPr="00997807">
        <w:rPr>
          <w:color w:val="000000" w:themeColor="text1"/>
          <w:sz w:val="30"/>
          <w:szCs w:val="30"/>
        </w:rPr>
        <w:t>Государствами-членами</w:t>
      </w:r>
      <w:r w:rsidRPr="00B0297E">
        <w:rPr>
          <w:color w:val="000000" w:themeColor="text1"/>
          <w:sz w:val="30"/>
          <w:szCs w:val="30"/>
        </w:rPr>
        <w:t xml:space="preserve"> совместно с Комиссией в пределах ее полномочий </w:t>
      </w:r>
      <w:r w:rsidRPr="00997807">
        <w:rPr>
          <w:color w:val="000000" w:themeColor="text1"/>
          <w:sz w:val="30"/>
          <w:szCs w:val="30"/>
        </w:rPr>
        <w:t>на основании положений</w:t>
      </w:r>
      <w:r w:rsidRPr="00F514A1">
        <w:rPr>
          <w:color w:val="000000" w:themeColor="text1"/>
          <w:sz w:val="30"/>
          <w:szCs w:val="30"/>
        </w:rPr>
        <w:t xml:space="preserve"> пункта 11 Протокола об общих принципах и правилах конкуренции (приложение № 19 к Договору о Союзе) выполняется оценка </w:t>
      </w:r>
      <w:proofErr w:type="gramStart"/>
      <w:r w:rsidRPr="00F514A1">
        <w:rPr>
          <w:color w:val="000000" w:themeColor="text1"/>
          <w:sz w:val="30"/>
          <w:szCs w:val="30"/>
        </w:rPr>
        <w:t>целесообразности</w:t>
      </w:r>
      <w:proofErr w:type="gramEnd"/>
      <w:r w:rsidRPr="00F514A1">
        <w:rPr>
          <w:color w:val="000000" w:themeColor="text1"/>
          <w:sz w:val="30"/>
          <w:szCs w:val="30"/>
        </w:rPr>
        <w:t xml:space="preserve"> и необходимости установления особенностей  применения общих правил конкуренции на общем электроэнергетическом рынке Союза.</w:t>
      </w:r>
    </w:p>
    <w:p w:rsidR="00991426" w:rsidRDefault="00991426" w:rsidP="001835FA">
      <w:pPr>
        <w:tabs>
          <w:tab w:val="left" w:pos="1134"/>
        </w:tabs>
        <w:spacing w:line="360" w:lineRule="auto"/>
        <w:ind w:firstLine="709"/>
        <w:rPr>
          <w:color w:val="000000" w:themeColor="text1"/>
          <w:sz w:val="30"/>
          <w:szCs w:val="30"/>
        </w:rPr>
      </w:pPr>
    </w:p>
    <w:p w:rsidR="001835FA" w:rsidRPr="00B0297E" w:rsidRDefault="001835FA" w:rsidP="001835FA">
      <w:pPr>
        <w:jc w:val="center"/>
        <w:rPr>
          <w:color w:val="000000" w:themeColor="text1"/>
          <w:sz w:val="30"/>
          <w:szCs w:val="30"/>
        </w:rPr>
      </w:pPr>
      <w:bookmarkStart w:id="72" w:name="_Toc430972620"/>
      <w:r w:rsidRPr="00B0297E">
        <w:rPr>
          <w:color w:val="000000" w:themeColor="text1"/>
          <w:sz w:val="30"/>
          <w:szCs w:val="30"/>
          <w:lang w:val="en-US"/>
        </w:rPr>
        <w:t>VIII</w:t>
      </w:r>
      <w:r w:rsidRPr="00B0297E">
        <w:rPr>
          <w:color w:val="000000" w:themeColor="text1"/>
          <w:sz w:val="30"/>
          <w:szCs w:val="30"/>
        </w:rPr>
        <w:t xml:space="preserve">. Управление общим электроэнергетическим </w:t>
      </w:r>
    </w:p>
    <w:p w:rsidR="001835FA" w:rsidRPr="00B0297E" w:rsidRDefault="001835FA" w:rsidP="001835FA">
      <w:pPr>
        <w:jc w:val="center"/>
        <w:rPr>
          <w:color w:val="000000" w:themeColor="text1"/>
          <w:sz w:val="30"/>
          <w:szCs w:val="30"/>
        </w:rPr>
      </w:pPr>
      <w:r w:rsidRPr="00B0297E">
        <w:rPr>
          <w:color w:val="000000" w:themeColor="text1"/>
          <w:sz w:val="30"/>
          <w:szCs w:val="30"/>
        </w:rPr>
        <w:t>рынком Союза и обеспечение его функционирования</w:t>
      </w:r>
      <w:bookmarkEnd w:id="72"/>
    </w:p>
    <w:p w:rsidR="001835FA" w:rsidRDefault="001835FA" w:rsidP="001835FA">
      <w:pPr>
        <w:spacing w:line="360" w:lineRule="auto"/>
        <w:ind w:firstLine="709"/>
        <w:rPr>
          <w:color w:val="006600"/>
          <w:sz w:val="30"/>
          <w:szCs w:val="30"/>
        </w:rPr>
      </w:pPr>
    </w:p>
    <w:p w:rsidR="001835FA" w:rsidRPr="00B0297E" w:rsidRDefault="001835FA" w:rsidP="001835FA">
      <w:pPr>
        <w:spacing w:line="360" w:lineRule="auto"/>
        <w:ind w:firstLine="709"/>
        <w:rPr>
          <w:color w:val="000000" w:themeColor="text1"/>
          <w:sz w:val="30"/>
          <w:szCs w:val="30"/>
        </w:rPr>
      </w:pPr>
      <w:r w:rsidRPr="00B0297E">
        <w:rPr>
          <w:color w:val="000000" w:themeColor="text1"/>
          <w:sz w:val="30"/>
          <w:szCs w:val="30"/>
        </w:rPr>
        <w:t xml:space="preserve">Организация управления общим электроэнергетическим рынком Союза и обеспечения его функционирования осуществляется в соответствии с разделом </w:t>
      </w:r>
      <w:r w:rsidRPr="00B0297E">
        <w:rPr>
          <w:color w:val="000000" w:themeColor="text1"/>
          <w:sz w:val="30"/>
          <w:szCs w:val="30"/>
          <w:lang w:val="en-US"/>
        </w:rPr>
        <w:t>VIII</w:t>
      </w:r>
      <w:r w:rsidRPr="00B0297E">
        <w:rPr>
          <w:color w:val="000000" w:themeColor="text1"/>
          <w:sz w:val="30"/>
          <w:szCs w:val="30"/>
        </w:rPr>
        <w:t xml:space="preserve"> Концепции.</w:t>
      </w:r>
    </w:p>
    <w:p w:rsidR="001835FA" w:rsidRDefault="001835FA" w:rsidP="001835FA">
      <w:pPr>
        <w:spacing w:line="360" w:lineRule="auto"/>
        <w:ind w:firstLine="709"/>
        <w:rPr>
          <w:color w:val="000000" w:themeColor="text1"/>
          <w:sz w:val="30"/>
          <w:szCs w:val="30"/>
        </w:rPr>
      </w:pPr>
      <w:r w:rsidRPr="00B0297E">
        <w:rPr>
          <w:color w:val="000000" w:themeColor="text1"/>
          <w:sz w:val="30"/>
          <w:szCs w:val="30"/>
        </w:rPr>
        <w:lastRenderedPageBreak/>
        <w:t>Для формирования общ</w:t>
      </w:r>
      <w:r w:rsidR="00D6368B">
        <w:rPr>
          <w:color w:val="000000" w:themeColor="text1"/>
          <w:sz w:val="30"/>
          <w:szCs w:val="30"/>
        </w:rPr>
        <w:t>его</w:t>
      </w:r>
      <w:r w:rsidRPr="00B0297E">
        <w:rPr>
          <w:color w:val="000000" w:themeColor="text1"/>
          <w:sz w:val="30"/>
          <w:szCs w:val="30"/>
        </w:rPr>
        <w:t xml:space="preserve"> электроэнергетическ</w:t>
      </w:r>
      <w:r w:rsidR="00D6368B">
        <w:rPr>
          <w:color w:val="000000" w:themeColor="text1"/>
          <w:sz w:val="30"/>
          <w:szCs w:val="30"/>
        </w:rPr>
        <w:t>ого</w:t>
      </w:r>
      <w:r w:rsidRPr="00B0297E">
        <w:rPr>
          <w:color w:val="000000" w:themeColor="text1"/>
          <w:sz w:val="30"/>
          <w:szCs w:val="30"/>
        </w:rPr>
        <w:t xml:space="preserve"> рынк</w:t>
      </w:r>
      <w:r w:rsidR="00D6368B">
        <w:rPr>
          <w:color w:val="000000" w:themeColor="text1"/>
          <w:sz w:val="30"/>
          <w:szCs w:val="30"/>
        </w:rPr>
        <w:t>а</w:t>
      </w:r>
      <w:r w:rsidRPr="00B0297E">
        <w:rPr>
          <w:color w:val="000000" w:themeColor="text1"/>
          <w:sz w:val="30"/>
          <w:szCs w:val="30"/>
        </w:rPr>
        <w:t xml:space="preserve"> Союза </w:t>
      </w:r>
      <w:r w:rsidR="00D6368B">
        <w:rPr>
          <w:color w:val="000000" w:themeColor="text1"/>
          <w:sz w:val="30"/>
          <w:szCs w:val="30"/>
        </w:rPr>
        <w:t>государствами-членами обеспечивается взаимодействие</w:t>
      </w:r>
      <w:r w:rsidR="007F13CC">
        <w:rPr>
          <w:color w:val="000000" w:themeColor="text1"/>
          <w:sz w:val="30"/>
          <w:szCs w:val="30"/>
        </w:rPr>
        <w:t xml:space="preserve"> </w:t>
      </w:r>
      <w:r w:rsidRPr="00B0297E">
        <w:rPr>
          <w:color w:val="000000" w:themeColor="text1"/>
          <w:sz w:val="30"/>
          <w:szCs w:val="30"/>
        </w:rPr>
        <w:t>государственных органов государств-членов,</w:t>
      </w:r>
      <w:r w:rsidR="00C911E9">
        <w:rPr>
          <w:color w:val="000000" w:themeColor="text1"/>
          <w:sz w:val="30"/>
          <w:szCs w:val="30"/>
        </w:rPr>
        <w:t xml:space="preserve"> </w:t>
      </w:r>
      <w:r w:rsidR="00C911E9" w:rsidRPr="007F13CC">
        <w:rPr>
          <w:color w:val="000000" w:themeColor="text1"/>
          <w:sz w:val="30"/>
          <w:szCs w:val="30"/>
        </w:rPr>
        <w:t>уполномоченных на регулирование в сфере электроэнергетики,</w:t>
      </w:r>
      <w:r w:rsidRPr="00B0297E">
        <w:rPr>
          <w:color w:val="000000" w:themeColor="text1"/>
          <w:sz w:val="30"/>
          <w:szCs w:val="30"/>
        </w:rPr>
        <w:t xml:space="preserve"> инфраструктурных организаций</w:t>
      </w:r>
      <w:r>
        <w:rPr>
          <w:color w:val="000000" w:themeColor="text1"/>
          <w:sz w:val="30"/>
          <w:szCs w:val="30"/>
        </w:rPr>
        <w:t xml:space="preserve"> и</w:t>
      </w:r>
      <w:r w:rsidRPr="00B0297E">
        <w:rPr>
          <w:color w:val="000000" w:themeColor="text1"/>
          <w:sz w:val="30"/>
          <w:szCs w:val="30"/>
        </w:rPr>
        <w:t xml:space="preserve"> участников электроэнергетическ</w:t>
      </w:r>
      <w:r w:rsidR="007F13CC">
        <w:rPr>
          <w:color w:val="000000" w:themeColor="text1"/>
          <w:sz w:val="30"/>
          <w:szCs w:val="30"/>
        </w:rPr>
        <w:t>их</w:t>
      </w:r>
      <w:r w:rsidRPr="00B0297E">
        <w:rPr>
          <w:color w:val="000000" w:themeColor="text1"/>
          <w:sz w:val="30"/>
          <w:szCs w:val="30"/>
        </w:rPr>
        <w:t xml:space="preserve"> рын</w:t>
      </w:r>
      <w:r w:rsidR="007F13CC">
        <w:rPr>
          <w:color w:val="000000" w:themeColor="text1"/>
          <w:sz w:val="30"/>
          <w:szCs w:val="30"/>
        </w:rPr>
        <w:t>ков государств-членов</w:t>
      </w:r>
      <w:r w:rsidRPr="00B0297E">
        <w:rPr>
          <w:color w:val="000000" w:themeColor="text1"/>
          <w:sz w:val="30"/>
          <w:szCs w:val="30"/>
        </w:rPr>
        <w:t>.</w:t>
      </w:r>
    </w:p>
    <w:p w:rsidR="001835FA" w:rsidRPr="00B0297E" w:rsidRDefault="001835FA" w:rsidP="001835FA">
      <w:pPr>
        <w:pStyle w:val="aa"/>
        <w:tabs>
          <w:tab w:val="left" w:pos="1134"/>
        </w:tabs>
        <w:spacing w:line="360" w:lineRule="auto"/>
        <w:ind w:left="0" w:firstLine="709"/>
        <w:contextualSpacing w:val="0"/>
        <w:rPr>
          <w:color w:val="000000" w:themeColor="text1"/>
          <w:sz w:val="30"/>
          <w:szCs w:val="30"/>
        </w:rPr>
      </w:pPr>
      <w:r w:rsidRPr="00B0297E">
        <w:rPr>
          <w:color w:val="000000" w:themeColor="text1"/>
          <w:sz w:val="30"/>
          <w:szCs w:val="30"/>
        </w:rPr>
        <w:t xml:space="preserve">Целью </w:t>
      </w:r>
      <w:r w:rsidRPr="008D6C49">
        <w:rPr>
          <w:color w:val="000000" w:themeColor="text1"/>
          <w:sz w:val="30"/>
          <w:szCs w:val="30"/>
        </w:rPr>
        <w:t xml:space="preserve">взаимодействия </w:t>
      </w:r>
      <w:r w:rsidRPr="00B0297E">
        <w:rPr>
          <w:color w:val="000000" w:themeColor="text1"/>
          <w:sz w:val="30"/>
          <w:szCs w:val="30"/>
        </w:rPr>
        <w:t xml:space="preserve">является скоординированное выполнение мероприятий Программы, </w:t>
      </w:r>
      <w:r w:rsidR="008D6C49">
        <w:rPr>
          <w:color w:val="000000" w:themeColor="text1"/>
          <w:sz w:val="30"/>
          <w:szCs w:val="30"/>
        </w:rPr>
        <w:t>в том числе разработка</w:t>
      </w:r>
      <w:r w:rsidRPr="00B0297E">
        <w:rPr>
          <w:color w:val="000000" w:themeColor="text1"/>
          <w:sz w:val="30"/>
          <w:szCs w:val="30"/>
        </w:rPr>
        <w:t xml:space="preserve"> </w:t>
      </w:r>
      <w:r w:rsidR="008D6C49">
        <w:rPr>
          <w:color w:val="000000" w:themeColor="text1"/>
          <w:sz w:val="30"/>
          <w:szCs w:val="30"/>
        </w:rPr>
        <w:t>проектов актов, регулирующих</w:t>
      </w:r>
      <w:r w:rsidRPr="00B0297E">
        <w:rPr>
          <w:color w:val="000000" w:themeColor="text1"/>
          <w:sz w:val="30"/>
          <w:szCs w:val="30"/>
        </w:rPr>
        <w:t xml:space="preserve"> общ</w:t>
      </w:r>
      <w:r w:rsidR="008D6C49">
        <w:rPr>
          <w:color w:val="000000" w:themeColor="text1"/>
          <w:sz w:val="30"/>
          <w:szCs w:val="30"/>
        </w:rPr>
        <w:t>ий</w:t>
      </w:r>
      <w:r w:rsidRPr="00B0297E">
        <w:rPr>
          <w:color w:val="000000" w:themeColor="text1"/>
          <w:sz w:val="30"/>
          <w:szCs w:val="30"/>
        </w:rPr>
        <w:t xml:space="preserve"> электроэнергетическ</w:t>
      </w:r>
      <w:r w:rsidR="008D6C49">
        <w:rPr>
          <w:color w:val="000000" w:themeColor="text1"/>
          <w:sz w:val="30"/>
          <w:szCs w:val="30"/>
        </w:rPr>
        <w:t>ий</w:t>
      </w:r>
      <w:r w:rsidRPr="00B0297E">
        <w:rPr>
          <w:color w:val="000000" w:themeColor="text1"/>
          <w:sz w:val="30"/>
          <w:szCs w:val="30"/>
        </w:rPr>
        <w:t xml:space="preserve"> рын</w:t>
      </w:r>
      <w:r w:rsidR="008D6C49">
        <w:rPr>
          <w:color w:val="000000" w:themeColor="text1"/>
          <w:sz w:val="30"/>
          <w:szCs w:val="30"/>
        </w:rPr>
        <w:t>о</w:t>
      </w:r>
      <w:r w:rsidRPr="00B0297E">
        <w:rPr>
          <w:color w:val="000000" w:themeColor="text1"/>
          <w:sz w:val="30"/>
          <w:szCs w:val="30"/>
        </w:rPr>
        <w:t>к Союза.</w:t>
      </w:r>
    </w:p>
    <w:p w:rsidR="001D2A6A" w:rsidRDefault="001835FA" w:rsidP="00E15A23">
      <w:pPr>
        <w:pStyle w:val="aa"/>
        <w:tabs>
          <w:tab w:val="left" w:pos="1134"/>
        </w:tabs>
        <w:spacing w:line="360" w:lineRule="auto"/>
        <w:ind w:left="0" w:firstLine="709"/>
        <w:contextualSpacing w:val="0"/>
        <w:rPr>
          <w:color w:val="000000" w:themeColor="text1"/>
          <w:sz w:val="30"/>
          <w:szCs w:val="30"/>
        </w:rPr>
      </w:pPr>
      <w:r w:rsidRPr="00B0297E">
        <w:rPr>
          <w:color w:val="000000" w:themeColor="text1"/>
          <w:sz w:val="30"/>
          <w:szCs w:val="30"/>
        </w:rPr>
        <w:t xml:space="preserve"> </w:t>
      </w:r>
    </w:p>
    <w:p w:rsidR="001835FA" w:rsidRPr="00B0297E" w:rsidRDefault="001835FA" w:rsidP="001835FA">
      <w:pPr>
        <w:jc w:val="center"/>
        <w:rPr>
          <w:color w:val="000000" w:themeColor="text1"/>
          <w:sz w:val="30"/>
          <w:szCs w:val="30"/>
        </w:rPr>
      </w:pPr>
      <w:bookmarkStart w:id="73" w:name="_Toc430000667"/>
      <w:bookmarkStart w:id="74" w:name="_Toc430972621"/>
      <w:r w:rsidRPr="00B0297E">
        <w:rPr>
          <w:color w:val="000000" w:themeColor="text1"/>
          <w:sz w:val="30"/>
          <w:szCs w:val="30"/>
          <w:lang w:val="en-US"/>
        </w:rPr>
        <w:t>IX</w:t>
      </w:r>
      <w:r w:rsidRPr="00B0297E">
        <w:rPr>
          <w:color w:val="000000" w:themeColor="text1"/>
          <w:sz w:val="30"/>
          <w:szCs w:val="30"/>
        </w:rPr>
        <w:t xml:space="preserve">. Формирование системы актов, регулирующих </w:t>
      </w:r>
    </w:p>
    <w:p w:rsidR="001835FA" w:rsidRPr="00B0297E" w:rsidRDefault="001835FA" w:rsidP="001835FA">
      <w:pPr>
        <w:jc w:val="center"/>
        <w:rPr>
          <w:color w:val="000000" w:themeColor="text1"/>
          <w:sz w:val="30"/>
          <w:szCs w:val="30"/>
        </w:rPr>
      </w:pPr>
      <w:r w:rsidRPr="00B0297E">
        <w:rPr>
          <w:color w:val="000000" w:themeColor="text1"/>
          <w:sz w:val="30"/>
          <w:szCs w:val="30"/>
        </w:rPr>
        <w:t>общий электроэнергетический рынок Союза</w:t>
      </w:r>
      <w:bookmarkEnd w:id="73"/>
      <w:bookmarkEnd w:id="74"/>
    </w:p>
    <w:p w:rsidR="001835FA" w:rsidRPr="00B0297E" w:rsidRDefault="001835FA" w:rsidP="001835FA">
      <w:pPr>
        <w:spacing w:line="360" w:lineRule="auto"/>
        <w:ind w:firstLine="709"/>
        <w:rPr>
          <w:color w:val="000000" w:themeColor="text1"/>
          <w:sz w:val="30"/>
          <w:szCs w:val="30"/>
        </w:rPr>
      </w:pPr>
    </w:p>
    <w:p w:rsidR="001835FA" w:rsidRDefault="001835FA" w:rsidP="001835FA">
      <w:pPr>
        <w:tabs>
          <w:tab w:val="left" w:pos="1134"/>
        </w:tabs>
        <w:spacing w:line="360" w:lineRule="auto"/>
        <w:ind w:firstLine="709"/>
        <w:rPr>
          <w:color w:val="000000" w:themeColor="text1"/>
          <w:sz w:val="30"/>
          <w:szCs w:val="30"/>
        </w:rPr>
      </w:pPr>
      <w:r w:rsidRPr="00B0297E">
        <w:rPr>
          <w:color w:val="000000" w:themeColor="text1"/>
          <w:sz w:val="30"/>
          <w:szCs w:val="30"/>
        </w:rPr>
        <w:t>Государства</w:t>
      </w:r>
      <w:r>
        <w:rPr>
          <w:color w:val="000000" w:themeColor="text1"/>
          <w:sz w:val="30"/>
          <w:szCs w:val="30"/>
        </w:rPr>
        <w:t>ми</w:t>
      </w:r>
      <w:r w:rsidRPr="00B0297E">
        <w:rPr>
          <w:color w:val="000000" w:themeColor="text1"/>
          <w:sz w:val="30"/>
          <w:szCs w:val="30"/>
        </w:rPr>
        <w:t>-член</w:t>
      </w:r>
      <w:r>
        <w:rPr>
          <w:color w:val="000000" w:themeColor="text1"/>
          <w:sz w:val="30"/>
          <w:szCs w:val="30"/>
        </w:rPr>
        <w:t>ами</w:t>
      </w:r>
      <w:r w:rsidRPr="00B0297E">
        <w:rPr>
          <w:color w:val="000000" w:themeColor="text1"/>
          <w:sz w:val="30"/>
          <w:szCs w:val="30"/>
        </w:rPr>
        <w:t xml:space="preserve"> совместно с Комиссией разраба</w:t>
      </w:r>
      <w:r>
        <w:rPr>
          <w:color w:val="000000" w:themeColor="text1"/>
          <w:sz w:val="30"/>
          <w:szCs w:val="30"/>
        </w:rPr>
        <w:t>тывае</w:t>
      </w:r>
      <w:r w:rsidRPr="00B0297E">
        <w:rPr>
          <w:color w:val="000000" w:themeColor="text1"/>
          <w:sz w:val="30"/>
          <w:szCs w:val="30"/>
        </w:rPr>
        <w:t>т</w:t>
      </w:r>
      <w:r>
        <w:rPr>
          <w:color w:val="000000" w:themeColor="text1"/>
          <w:sz w:val="30"/>
          <w:szCs w:val="30"/>
        </w:rPr>
        <w:t>ся</w:t>
      </w:r>
      <w:r w:rsidRPr="00B0297E">
        <w:rPr>
          <w:color w:val="000000" w:themeColor="text1"/>
          <w:sz w:val="30"/>
          <w:szCs w:val="30"/>
        </w:rPr>
        <w:t xml:space="preserve"> </w:t>
      </w:r>
      <w:r w:rsidRPr="00E15A23">
        <w:rPr>
          <w:color w:val="000000" w:themeColor="text1"/>
          <w:sz w:val="30"/>
          <w:szCs w:val="30"/>
        </w:rPr>
        <w:t>система актов, регулирующих общий электроэнергетический рынок Союза,</w:t>
      </w:r>
      <w:r w:rsidRPr="00B0297E">
        <w:rPr>
          <w:color w:val="000000" w:themeColor="text1"/>
          <w:sz w:val="30"/>
          <w:szCs w:val="30"/>
        </w:rPr>
        <w:t xml:space="preserve"> обеспечивающ</w:t>
      </w:r>
      <w:r>
        <w:rPr>
          <w:color w:val="000000" w:themeColor="text1"/>
          <w:sz w:val="30"/>
          <w:szCs w:val="30"/>
        </w:rPr>
        <w:t>ая</w:t>
      </w:r>
      <w:r w:rsidRPr="00B0297E">
        <w:rPr>
          <w:color w:val="000000" w:themeColor="text1"/>
          <w:sz w:val="30"/>
          <w:szCs w:val="30"/>
        </w:rPr>
        <w:t xml:space="preserve"> формирование и функционирование общего электроэнергетического рынка Союза.</w:t>
      </w:r>
    </w:p>
    <w:p w:rsidR="001835FA" w:rsidRPr="005E6B25" w:rsidRDefault="001835FA" w:rsidP="001835FA">
      <w:pPr>
        <w:tabs>
          <w:tab w:val="left" w:pos="1134"/>
        </w:tabs>
        <w:spacing w:line="360" w:lineRule="auto"/>
        <w:ind w:firstLine="709"/>
        <w:rPr>
          <w:strike/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С</w:t>
      </w:r>
      <w:r w:rsidRPr="00B0297E">
        <w:rPr>
          <w:color w:val="000000" w:themeColor="text1"/>
          <w:sz w:val="30"/>
          <w:szCs w:val="30"/>
        </w:rPr>
        <w:t>истем</w:t>
      </w:r>
      <w:r>
        <w:rPr>
          <w:color w:val="000000" w:themeColor="text1"/>
          <w:sz w:val="30"/>
          <w:szCs w:val="30"/>
        </w:rPr>
        <w:t>а</w:t>
      </w:r>
      <w:r w:rsidRPr="00B0297E">
        <w:rPr>
          <w:color w:val="000000" w:themeColor="text1"/>
          <w:sz w:val="30"/>
          <w:szCs w:val="30"/>
        </w:rPr>
        <w:t xml:space="preserve"> актов, регулирующих общий электроэнергетический рынок Союза</w:t>
      </w:r>
      <w:r>
        <w:rPr>
          <w:color w:val="000000" w:themeColor="text1"/>
          <w:sz w:val="30"/>
          <w:szCs w:val="30"/>
        </w:rPr>
        <w:t>, включает</w:t>
      </w:r>
      <w:r w:rsidRPr="00B0297E">
        <w:rPr>
          <w:color w:val="000000" w:themeColor="text1"/>
          <w:sz w:val="30"/>
          <w:szCs w:val="30"/>
        </w:rPr>
        <w:t>:</w:t>
      </w:r>
    </w:p>
    <w:p w:rsidR="00ED4CB3" w:rsidRDefault="001835FA" w:rsidP="001835FA">
      <w:pPr>
        <w:tabs>
          <w:tab w:val="left" w:pos="1134"/>
        </w:tabs>
        <w:spacing w:line="360" w:lineRule="auto"/>
        <w:ind w:firstLine="709"/>
        <w:rPr>
          <w:color w:val="000000" w:themeColor="text1"/>
          <w:sz w:val="30"/>
          <w:szCs w:val="30"/>
        </w:rPr>
      </w:pPr>
      <w:r w:rsidRPr="00E20D8C">
        <w:rPr>
          <w:color w:val="000000" w:themeColor="text1"/>
          <w:sz w:val="30"/>
          <w:szCs w:val="30"/>
        </w:rPr>
        <w:t>международный договор</w:t>
      </w:r>
      <w:r w:rsidRPr="00B0297E">
        <w:rPr>
          <w:color w:val="006600"/>
          <w:sz w:val="30"/>
          <w:szCs w:val="30"/>
        </w:rPr>
        <w:t xml:space="preserve"> </w:t>
      </w:r>
      <w:r w:rsidRPr="00B0297E">
        <w:rPr>
          <w:color w:val="000000" w:themeColor="text1"/>
          <w:sz w:val="30"/>
          <w:szCs w:val="30"/>
        </w:rPr>
        <w:t xml:space="preserve">о формировании общего электроэнергетического рынка Союза, </w:t>
      </w:r>
      <w:proofErr w:type="gramStart"/>
      <w:r w:rsidRPr="00B0297E">
        <w:rPr>
          <w:color w:val="000000" w:themeColor="text1"/>
          <w:sz w:val="30"/>
          <w:szCs w:val="30"/>
        </w:rPr>
        <w:t>содержащ</w:t>
      </w:r>
      <w:r>
        <w:rPr>
          <w:color w:val="000000" w:themeColor="text1"/>
          <w:sz w:val="30"/>
          <w:szCs w:val="30"/>
        </w:rPr>
        <w:t>ий</w:t>
      </w:r>
      <w:proofErr w:type="gramEnd"/>
      <w:r w:rsidRPr="00B0297E">
        <w:rPr>
          <w:color w:val="000000" w:themeColor="text1"/>
          <w:sz w:val="30"/>
          <w:szCs w:val="30"/>
        </w:rPr>
        <w:t xml:space="preserve"> в том числе</w:t>
      </w:r>
      <w:r>
        <w:rPr>
          <w:color w:val="000000" w:themeColor="text1"/>
          <w:sz w:val="30"/>
          <w:szCs w:val="30"/>
        </w:rPr>
        <w:t xml:space="preserve"> </w:t>
      </w:r>
      <w:r w:rsidRPr="00167132">
        <w:rPr>
          <w:color w:val="000000" w:themeColor="text1"/>
          <w:sz w:val="30"/>
          <w:szCs w:val="30"/>
        </w:rPr>
        <w:t>единые правила доступа к услугам субъектов естественных монополий в сфере электроэнергетики;</w:t>
      </w:r>
    </w:p>
    <w:p w:rsidR="00180F0F" w:rsidRDefault="00180F0F" w:rsidP="00180F0F">
      <w:pPr>
        <w:pStyle w:val="a5"/>
        <w:spacing w:before="0" w:after="0" w:line="360" w:lineRule="auto"/>
        <w:ind w:firstLine="709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свод правил</w:t>
      </w:r>
      <w:r w:rsidRPr="00180F0F">
        <w:rPr>
          <w:color w:val="00B050"/>
          <w:sz w:val="30"/>
          <w:szCs w:val="30"/>
        </w:rPr>
        <w:t xml:space="preserve"> </w:t>
      </w:r>
      <w:r w:rsidR="00950036">
        <w:rPr>
          <w:color w:val="000000" w:themeColor="text1"/>
          <w:sz w:val="30"/>
          <w:szCs w:val="30"/>
        </w:rPr>
        <w:t xml:space="preserve">общего электроэнергетического рынка </w:t>
      </w:r>
      <w:r>
        <w:rPr>
          <w:color w:val="000000" w:themeColor="text1"/>
          <w:sz w:val="30"/>
          <w:szCs w:val="30"/>
        </w:rPr>
        <w:t>Союза, включающий в том числе:</w:t>
      </w:r>
    </w:p>
    <w:p w:rsidR="00702C72" w:rsidRPr="00ED4CB3" w:rsidRDefault="001835FA" w:rsidP="00180F0F">
      <w:pPr>
        <w:pStyle w:val="a5"/>
        <w:spacing w:before="0" w:after="0" w:line="360" w:lineRule="auto"/>
        <w:ind w:firstLine="709"/>
        <w:rPr>
          <w:color w:val="000000" w:themeColor="text1"/>
          <w:sz w:val="30"/>
          <w:szCs w:val="30"/>
        </w:rPr>
      </w:pPr>
      <w:r w:rsidRPr="005E6B25">
        <w:rPr>
          <w:color w:val="000000" w:themeColor="text1"/>
          <w:sz w:val="30"/>
          <w:szCs w:val="30"/>
        </w:rPr>
        <w:t>правила взаимной торговли электрической энергией на общем электроэнергетическом рынке Союза</w:t>
      </w:r>
      <w:r w:rsidR="002A64FF">
        <w:rPr>
          <w:color w:val="000000" w:themeColor="text1"/>
          <w:sz w:val="30"/>
          <w:szCs w:val="30"/>
        </w:rPr>
        <w:t xml:space="preserve">, </w:t>
      </w:r>
      <w:proofErr w:type="gramStart"/>
      <w:r w:rsidR="00100BBF">
        <w:rPr>
          <w:color w:val="000000" w:themeColor="text1"/>
          <w:sz w:val="30"/>
          <w:szCs w:val="30"/>
        </w:rPr>
        <w:t>содержащие</w:t>
      </w:r>
      <w:proofErr w:type="gramEnd"/>
      <w:r w:rsidR="00100BBF">
        <w:rPr>
          <w:color w:val="000000" w:themeColor="text1"/>
          <w:sz w:val="30"/>
          <w:szCs w:val="30"/>
        </w:rPr>
        <w:t xml:space="preserve"> в том числе</w:t>
      </w:r>
      <w:r w:rsidR="002A64FF" w:rsidRPr="00C854C1">
        <w:rPr>
          <w:color w:val="000000" w:themeColor="text1"/>
          <w:sz w:val="30"/>
          <w:szCs w:val="30"/>
        </w:rPr>
        <w:t xml:space="preserve"> </w:t>
      </w:r>
      <w:r w:rsidR="00EC3835">
        <w:rPr>
          <w:color w:val="000000" w:themeColor="text1"/>
          <w:sz w:val="30"/>
          <w:szCs w:val="30"/>
        </w:rPr>
        <w:t>порядок</w:t>
      </w:r>
      <w:r w:rsidR="002A64FF" w:rsidRPr="00C854C1">
        <w:rPr>
          <w:color w:val="000000" w:themeColor="text1"/>
          <w:sz w:val="30"/>
          <w:szCs w:val="30"/>
        </w:rPr>
        <w:t xml:space="preserve"> доступа на общий электроэнергетический рынок Союза;</w:t>
      </w:r>
      <w:r w:rsidR="00ED4CB3">
        <w:rPr>
          <w:color w:val="000000" w:themeColor="text1"/>
          <w:sz w:val="30"/>
          <w:szCs w:val="30"/>
        </w:rPr>
        <w:t xml:space="preserve"> </w:t>
      </w:r>
    </w:p>
    <w:p w:rsidR="00B0223C" w:rsidRPr="00ED4CB3" w:rsidRDefault="00B0223C" w:rsidP="00180F0F">
      <w:pPr>
        <w:spacing w:line="360" w:lineRule="auto"/>
        <w:ind w:firstLine="709"/>
        <w:rPr>
          <w:strike/>
          <w:color w:val="000000" w:themeColor="text1"/>
          <w:sz w:val="30"/>
          <w:szCs w:val="30"/>
        </w:rPr>
      </w:pPr>
      <w:r w:rsidRPr="00B0297E">
        <w:rPr>
          <w:color w:val="000000" w:themeColor="text1"/>
          <w:sz w:val="30"/>
          <w:szCs w:val="30"/>
        </w:rPr>
        <w:lastRenderedPageBreak/>
        <w:t>правила определения и распределения пропускной способности межгосударственных линий электропередачи;</w:t>
      </w:r>
      <w:r>
        <w:rPr>
          <w:color w:val="000000" w:themeColor="text1"/>
          <w:sz w:val="30"/>
          <w:szCs w:val="30"/>
        </w:rPr>
        <w:t xml:space="preserve"> </w:t>
      </w:r>
    </w:p>
    <w:p w:rsidR="001835FA" w:rsidRDefault="001835FA" w:rsidP="00180F0F">
      <w:pPr>
        <w:spacing w:line="360" w:lineRule="auto"/>
        <w:ind w:firstLine="709"/>
        <w:rPr>
          <w:color w:val="000000" w:themeColor="text1"/>
          <w:sz w:val="30"/>
          <w:szCs w:val="30"/>
        </w:rPr>
      </w:pPr>
      <w:r w:rsidRPr="00B0297E">
        <w:rPr>
          <w:color w:val="000000" w:themeColor="text1"/>
          <w:sz w:val="30"/>
          <w:szCs w:val="30"/>
        </w:rPr>
        <w:t>положение о развитии межгосударственных электрических сетей;</w:t>
      </w:r>
      <w:r w:rsidR="00ED4CB3">
        <w:rPr>
          <w:color w:val="000000" w:themeColor="text1"/>
          <w:sz w:val="30"/>
          <w:szCs w:val="30"/>
        </w:rPr>
        <w:t xml:space="preserve"> </w:t>
      </w:r>
    </w:p>
    <w:p w:rsidR="00180F0F" w:rsidRDefault="001835FA" w:rsidP="00180F0F">
      <w:pPr>
        <w:spacing w:line="360" w:lineRule="auto"/>
        <w:ind w:firstLine="709"/>
        <w:rPr>
          <w:color w:val="000000" w:themeColor="text1"/>
          <w:sz w:val="30"/>
          <w:szCs w:val="30"/>
        </w:rPr>
      </w:pPr>
      <w:r w:rsidRPr="005E6B25">
        <w:rPr>
          <w:color w:val="000000" w:themeColor="text1"/>
          <w:sz w:val="30"/>
          <w:szCs w:val="30"/>
        </w:rPr>
        <w:t>правила информационного обмена</w:t>
      </w:r>
      <w:r w:rsidR="00757B47">
        <w:rPr>
          <w:color w:val="000000" w:themeColor="text1"/>
          <w:sz w:val="30"/>
          <w:szCs w:val="30"/>
        </w:rPr>
        <w:t>;</w:t>
      </w:r>
      <w:r w:rsidR="00ED4CB3">
        <w:rPr>
          <w:color w:val="000000" w:themeColor="text1"/>
          <w:sz w:val="30"/>
          <w:szCs w:val="30"/>
        </w:rPr>
        <w:t xml:space="preserve"> </w:t>
      </w:r>
    </w:p>
    <w:p w:rsidR="00100BBF" w:rsidRDefault="00100BBF" w:rsidP="00180F0F">
      <w:pPr>
        <w:spacing w:line="360" w:lineRule="auto"/>
        <w:ind w:firstLine="709"/>
        <w:rPr>
          <w:color w:val="000000" w:themeColor="text1"/>
          <w:sz w:val="30"/>
          <w:szCs w:val="30"/>
        </w:rPr>
      </w:pPr>
      <w:r w:rsidRPr="00B0297E">
        <w:rPr>
          <w:color w:val="000000" w:themeColor="text1"/>
          <w:sz w:val="30"/>
          <w:szCs w:val="30"/>
        </w:rPr>
        <w:t>иные акты, регулирующие общий электроэнергетический рынок Союза.</w:t>
      </w:r>
    </w:p>
    <w:p w:rsidR="00757B47" w:rsidRDefault="00757B47" w:rsidP="00180F0F">
      <w:pPr>
        <w:spacing w:line="360" w:lineRule="auto"/>
        <w:ind w:firstLine="709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Порядок </w:t>
      </w:r>
      <w:proofErr w:type="gramStart"/>
      <w:r>
        <w:rPr>
          <w:color w:val="000000" w:themeColor="text1"/>
          <w:sz w:val="30"/>
          <w:szCs w:val="30"/>
        </w:rPr>
        <w:t xml:space="preserve">принятия </w:t>
      </w:r>
      <w:r w:rsidR="00D06BBE">
        <w:rPr>
          <w:color w:val="000000" w:themeColor="text1"/>
          <w:sz w:val="30"/>
          <w:szCs w:val="30"/>
        </w:rPr>
        <w:t>свода правил</w:t>
      </w:r>
      <w:r>
        <w:rPr>
          <w:color w:val="000000" w:themeColor="text1"/>
          <w:sz w:val="30"/>
          <w:szCs w:val="30"/>
        </w:rPr>
        <w:t xml:space="preserve"> </w:t>
      </w:r>
      <w:r w:rsidR="00950036">
        <w:rPr>
          <w:color w:val="000000" w:themeColor="text1"/>
          <w:sz w:val="30"/>
          <w:szCs w:val="30"/>
        </w:rPr>
        <w:t xml:space="preserve">общего электроэнергетического рынка </w:t>
      </w:r>
      <w:r w:rsidR="00D06BBE">
        <w:rPr>
          <w:color w:val="000000" w:themeColor="text1"/>
          <w:sz w:val="30"/>
          <w:szCs w:val="30"/>
        </w:rPr>
        <w:t>Союза</w:t>
      </w:r>
      <w:proofErr w:type="gramEnd"/>
      <w:r w:rsidR="00D06BBE">
        <w:rPr>
          <w:color w:val="000000" w:themeColor="text1"/>
          <w:sz w:val="30"/>
          <w:szCs w:val="30"/>
        </w:rPr>
        <w:t xml:space="preserve"> </w:t>
      </w:r>
      <w:r>
        <w:rPr>
          <w:color w:val="000000" w:themeColor="text1"/>
          <w:sz w:val="30"/>
          <w:szCs w:val="30"/>
        </w:rPr>
        <w:t xml:space="preserve">определяется </w:t>
      </w:r>
      <w:r w:rsidR="00950036">
        <w:rPr>
          <w:color w:val="000000" w:themeColor="text1"/>
          <w:sz w:val="30"/>
          <w:szCs w:val="30"/>
        </w:rPr>
        <w:t>м</w:t>
      </w:r>
      <w:r>
        <w:rPr>
          <w:color w:val="000000" w:themeColor="text1"/>
          <w:sz w:val="30"/>
          <w:szCs w:val="30"/>
        </w:rPr>
        <w:t>еждународным договором.</w:t>
      </w:r>
    </w:p>
    <w:p w:rsidR="00417C61" w:rsidRPr="00FA025A" w:rsidRDefault="00417C61" w:rsidP="001835FA">
      <w:pPr>
        <w:spacing w:line="360" w:lineRule="auto"/>
        <w:ind w:firstLine="709"/>
        <w:rPr>
          <w:color w:val="000000" w:themeColor="text1"/>
          <w:sz w:val="32"/>
          <w:szCs w:val="30"/>
        </w:rPr>
      </w:pPr>
      <w:bookmarkStart w:id="75" w:name="_Toc430000686"/>
      <w:bookmarkEnd w:id="62"/>
      <w:bookmarkEnd w:id="63"/>
    </w:p>
    <w:p w:rsidR="001835FA" w:rsidRPr="00B0297E" w:rsidRDefault="001835FA" w:rsidP="001835FA">
      <w:pPr>
        <w:jc w:val="center"/>
        <w:rPr>
          <w:color w:val="000000" w:themeColor="text1"/>
          <w:sz w:val="30"/>
          <w:szCs w:val="30"/>
        </w:rPr>
      </w:pPr>
      <w:bookmarkStart w:id="76" w:name="_Toc430000303"/>
      <w:bookmarkStart w:id="77" w:name="_Toc430000364"/>
      <w:bookmarkStart w:id="78" w:name="_Toc430000431"/>
      <w:bookmarkStart w:id="79" w:name="_Toc430000495"/>
      <w:bookmarkStart w:id="80" w:name="_Toc430000559"/>
      <w:bookmarkStart w:id="81" w:name="_Toc430000623"/>
      <w:bookmarkStart w:id="82" w:name="_Toc430000687"/>
      <w:bookmarkStart w:id="83" w:name="_Toc430000304"/>
      <w:bookmarkStart w:id="84" w:name="_Toc430000365"/>
      <w:bookmarkStart w:id="85" w:name="_Toc430000432"/>
      <w:bookmarkStart w:id="86" w:name="_Toc430000496"/>
      <w:bookmarkStart w:id="87" w:name="_Toc430000560"/>
      <w:bookmarkStart w:id="88" w:name="_Toc430000624"/>
      <w:bookmarkStart w:id="89" w:name="_Toc430000688"/>
      <w:bookmarkStart w:id="90" w:name="_Toc423470211"/>
      <w:bookmarkStart w:id="91" w:name="_Toc427155018"/>
      <w:bookmarkStart w:id="92" w:name="_Toc427326700"/>
      <w:bookmarkStart w:id="93" w:name="_Toc430000689"/>
      <w:bookmarkStart w:id="94" w:name="_Toc430972622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r w:rsidRPr="00B0297E">
        <w:rPr>
          <w:color w:val="000000" w:themeColor="text1"/>
          <w:sz w:val="30"/>
          <w:szCs w:val="30"/>
        </w:rPr>
        <w:t>Х. Организация реализации Программы</w:t>
      </w:r>
      <w:bookmarkEnd w:id="90"/>
      <w:bookmarkEnd w:id="91"/>
      <w:bookmarkEnd w:id="92"/>
      <w:bookmarkEnd w:id="93"/>
      <w:bookmarkEnd w:id="94"/>
    </w:p>
    <w:p w:rsidR="001835FA" w:rsidRPr="00B0297E" w:rsidRDefault="001835FA" w:rsidP="00E15A23">
      <w:pPr>
        <w:spacing w:line="360" w:lineRule="auto"/>
        <w:jc w:val="center"/>
        <w:rPr>
          <w:color w:val="000000" w:themeColor="text1"/>
          <w:sz w:val="30"/>
          <w:szCs w:val="30"/>
        </w:rPr>
      </w:pPr>
    </w:p>
    <w:p w:rsidR="001835FA" w:rsidRPr="00E20D8C" w:rsidRDefault="001835FA" w:rsidP="001835FA">
      <w:pPr>
        <w:pStyle w:val="aa"/>
        <w:numPr>
          <w:ilvl w:val="0"/>
          <w:numId w:val="6"/>
        </w:numPr>
        <w:spacing w:line="360" w:lineRule="auto"/>
        <w:jc w:val="center"/>
        <w:rPr>
          <w:color w:val="000000" w:themeColor="text1"/>
          <w:sz w:val="30"/>
          <w:szCs w:val="30"/>
        </w:rPr>
      </w:pPr>
      <w:r w:rsidRPr="00E20D8C">
        <w:rPr>
          <w:color w:val="000000" w:themeColor="text1"/>
          <w:sz w:val="30"/>
          <w:szCs w:val="30"/>
        </w:rPr>
        <w:t>Механизм реализации Программы</w:t>
      </w:r>
    </w:p>
    <w:p w:rsidR="00E15A23" w:rsidRDefault="00E15A23" w:rsidP="001835FA">
      <w:pPr>
        <w:spacing w:line="360" w:lineRule="auto"/>
        <w:ind w:firstLine="709"/>
        <w:rPr>
          <w:color w:val="000000" w:themeColor="text1"/>
          <w:sz w:val="30"/>
          <w:szCs w:val="30"/>
        </w:rPr>
      </w:pPr>
    </w:p>
    <w:p w:rsidR="007472F7" w:rsidRDefault="007472F7" w:rsidP="00766259">
      <w:pPr>
        <w:spacing w:line="360" w:lineRule="auto"/>
        <w:ind w:firstLine="709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Государствами-членами </w:t>
      </w:r>
      <w:r w:rsidRPr="00B0297E">
        <w:rPr>
          <w:color w:val="000000" w:themeColor="text1"/>
          <w:sz w:val="30"/>
          <w:szCs w:val="30"/>
        </w:rPr>
        <w:t>при</w:t>
      </w:r>
      <w:r>
        <w:rPr>
          <w:color w:val="000000" w:themeColor="text1"/>
          <w:sz w:val="30"/>
          <w:szCs w:val="30"/>
        </w:rPr>
        <w:t>нимаются</w:t>
      </w:r>
      <w:r w:rsidRPr="00B0297E">
        <w:rPr>
          <w:color w:val="000000" w:themeColor="text1"/>
          <w:sz w:val="30"/>
          <w:szCs w:val="30"/>
        </w:rPr>
        <w:t xml:space="preserve"> планы по реализации мероприятий Программы</w:t>
      </w:r>
      <w:r>
        <w:rPr>
          <w:color w:val="000000" w:themeColor="text1"/>
          <w:sz w:val="30"/>
          <w:szCs w:val="30"/>
        </w:rPr>
        <w:t>.</w:t>
      </w:r>
    </w:p>
    <w:p w:rsidR="001835FA" w:rsidRPr="00B0297E" w:rsidRDefault="00766259" w:rsidP="00766259">
      <w:pPr>
        <w:spacing w:line="360" w:lineRule="auto"/>
        <w:ind w:firstLine="709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К</w:t>
      </w:r>
      <w:r w:rsidR="001835FA" w:rsidRPr="00B0297E">
        <w:rPr>
          <w:color w:val="000000" w:themeColor="text1"/>
          <w:sz w:val="30"/>
          <w:szCs w:val="30"/>
        </w:rPr>
        <w:t>оордина</w:t>
      </w:r>
      <w:r>
        <w:rPr>
          <w:color w:val="000000" w:themeColor="text1"/>
          <w:sz w:val="30"/>
          <w:szCs w:val="30"/>
        </w:rPr>
        <w:t>ция взаимодействия государств-членов по</w:t>
      </w:r>
      <w:r w:rsidR="001835FA" w:rsidRPr="00B0297E">
        <w:rPr>
          <w:color w:val="000000" w:themeColor="text1"/>
          <w:sz w:val="30"/>
          <w:szCs w:val="30"/>
        </w:rPr>
        <w:t xml:space="preserve"> реализации Программы, </w:t>
      </w:r>
      <w:r>
        <w:rPr>
          <w:color w:val="000000" w:themeColor="text1"/>
          <w:sz w:val="30"/>
          <w:szCs w:val="30"/>
        </w:rPr>
        <w:t>а также</w:t>
      </w:r>
      <w:r w:rsidR="001835FA" w:rsidRPr="00B0297E">
        <w:rPr>
          <w:color w:val="000000" w:themeColor="text1"/>
          <w:sz w:val="30"/>
          <w:szCs w:val="30"/>
        </w:rPr>
        <w:t xml:space="preserve"> мониторинг </w:t>
      </w:r>
      <w:r w:rsidR="00100BBF">
        <w:rPr>
          <w:color w:val="000000" w:themeColor="text1"/>
          <w:sz w:val="30"/>
          <w:szCs w:val="30"/>
        </w:rPr>
        <w:t>исполнения</w:t>
      </w:r>
      <w:r w:rsidR="001835FA" w:rsidRPr="00B0297E">
        <w:rPr>
          <w:color w:val="000000" w:themeColor="text1"/>
          <w:sz w:val="30"/>
          <w:szCs w:val="30"/>
        </w:rPr>
        <w:t xml:space="preserve"> Программы, </w:t>
      </w:r>
      <w:r>
        <w:rPr>
          <w:color w:val="000000" w:themeColor="text1"/>
          <w:sz w:val="30"/>
          <w:szCs w:val="30"/>
        </w:rPr>
        <w:t>осуществл</w:t>
      </w:r>
      <w:r w:rsidR="007472F7">
        <w:rPr>
          <w:color w:val="000000" w:themeColor="text1"/>
          <w:sz w:val="30"/>
          <w:szCs w:val="30"/>
        </w:rPr>
        <w:t>яю</w:t>
      </w:r>
      <w:r>
        <w:rPr>
          <w:color w:val="000000" w:themeColor="text1"/>
          <w:sz w:val="30"/>
          <w:szCs w:val="30"/>
        </w:rPr>
        <w:t>тся</w:t>
      </w:r>
      <w:r w:rsidR="001835FA" w:rsidRPr="00B0297E">
        <w:rPr>
          <w:color w:val="000000" w:themeColor="text1"/>
          <w:sz w:val="30"/>
          <w:szCs w:val="30"/>
        </w:rPr>
        <w:t xml:space="preserve"> Комисси</w:t>
      </w:r>
      <w:r w:rsidR="007472F7">
        <w:rPr>
          <w:color w:val="000000" w:themeColor="text1"/>
          <w:sz w:val="30"/>
          <w:szCs w:val="30"/>
        </w:rPr>
        <w:t>ей</w:t>
      </w:r>
      <w:r w:rsidR="001835FA" w:rsidRPr="00B0297E">
        <w:rPr>
          <w:color w:val="000000" w:themeColor="text1"/>
          <w:sz w:val="30"/>
          <w:szCs w:val="30"/>
        </w:rPr>
        <w:t>.</w:t>
      </w:r>
    </w:p>
    <w:p w:rsidR="001835FA" w:rsidRDefault="001835FA" w:rsidP="00766259">
      <w:pPr>
        <w:spacing w:line="360" w:lineRule="auto"/>
        <w:ind w:firstLine="709"/>
        <w:rPr>
          <w:color w:val="000000" w:themeColor="text1"/>
          <w:sz w:val="30"/>
          <w:szCs w:val="30"/>
        </w:rPr>
      </w:pPr>
      <w:r w:rsidRPr="00B0297E">
        <w:rPr>
          <w:color w:val="000000" w:themeColor="text1"/>
          <w:sz w:val="30"/>
          <w:szCs w:val="30"/>
        </w:rPr>
        <w:t>Государства</w:t>
      </w:r>
      <w:r>
        <w:rPr>
          <w:color w:val="000000" w:themeColor="text1"/>
          <w:sz w:val="30"/>
          <w:szCs w:val="30"/>
        </w:rPr>
        <w:t>ми</w:t>
      </w:r>
      <w:r w:rsidRPr="00B0297E">
        <w:rPr>
          <w:color w:val="000000" w:themeColor="text1"/>
          <w:sz w:val="30"/>
          <w:szCs w:val="30"/>
        </w:rPr>
        <w:t>-член</w:t>
      </w:r>
      <w:r>
        <w:rPr>
          <w:color w:val="000000" w:themeColor="text1"/>
          <w:sz w:val="30"/>
          <w:szCs w:val="30"/>
        </w:rPr>
        <w:t>ами</w:t>
      </w:r>
      <w:r w:rsidRPr="00B0297E">
        <w:rPr>
          <w:color w:val="000000" w:themeColor="text1"/>
          <w:sz w:val="30"/>
          <w:szCs w:val="30"/>
        </w:rPr>
        <w:t xml:space="preserve"> совместно с Комиссией в рамках её полномочий, определенных Договором о Союзе, обеспечива</w:t>
      </w:r>
      <w:r>
        <w:rPr>
          <w:color w:val="000000" w:themeColor="text1"/>
          <w:sz w:val="30"/>
          <w:szCs w:val="30"/>
        </w:rPr>
        <w:t>е</w:t>
      </w:r>
      <w:r w:rsidRPr="00B0297E">
        <w:rPr>
          <w:color w:val="000000" w:themeColor="text1"/>
          <w:sz w:val="30"/>
          <w:szCs w:val="30"/>
        </w:rPr>
        <w:t>т</w:t>
      </w:r>
      <w:r>
        <w:rPr>
          <w:color w:val="000000" w:themeColor="text1"/>
          <w:sz w:val="30"/>
          <w:szCs w:val="30"/>
        </w:rPr>
        <w:t>ся</w:t>
      </w:r>
      <w:r w:rsidRPr="00B0297E">
        <w:rPr>
          <w:color w:val="000000" w:themeColor="text1"/>
          <w:sz w:val="30"/>
          <w:szCs w:val="30"/>
        </w:rPr>
        <w:t xml:space="preserve"> выполнение мероприятий</w:t>
      </w:r>
      <w:r>
        <w:rPr>
          <w:color w:val="000000" w:themeColor="text1"/>
          <w:sz w:val="30"/>
          <w:szCs w:val="30"/>
        </w:rPr>
        <w:t xml:space="preserve"> Программы</w:t>
      </w:r>
      <w:r w:rsidRPr="00B0297E">
        <w:rPr>
          <w:color w:val="000000" w:themeColor="text1"/>
          <w:sz w:val="30"/>
          <w:szCs w:val="30"/>
        </w:rPr>
        <w:t>.</w:t>
      </w:r>
    </w:p>
    <w:p w:rsidR="00D06BBE" w:rsidRDefault="00D06BBE" w:rsidP="00782B72">
      <w:pPr>
        <w:spacing w:line="360" w:lineRule="auto"/>
        <w:ind w:firstLine="709"/>
        <w:rPr>
          <w:color w:val="000000" w:themeColor="text1"/>
          <w:sz w:val="30"/>
          <w:szCs w:val="30"/>
        </w:rPr>
      </w:pPr>
    </w:p>
    <w:p w:rsidR="001835FA" w:rsidRPr="00E20D8C" w:rsidRDefault="001835FA" w:rsidP="001835FA">
      <w:pPr>
        <w:pStyle w:val="aa"/>
        <w:numPr>
          <w:ilvl w:val="0"/>
          <w:numId w:val="6"/>
        </w:numPr>
        <w:spacing w:line="360" w:lineRule="auto"/>
        <w:jc w:val="center"/>
        <w:rPr>
          <w:color w:val="000000" w:themeColor="text1"/>
          <w:sz w:val="30"/>
          <w:szCs w:val="30"/>
        </w:rPr>
      </w:pPr>
      <w:bookmarkStart w:id="95" w:name="_Toc430972623"/>
      <w:r w:rsidRPr="00E20D8C">
        <w:rPr>
          <w:color w:val="000000" w:themeColor="text1"/>
          <w:sz w:val="30"/>
          <w:szCs w:val="30"/>
        </w:rPr>
        <w:t>Финансирование мероприятий Программы</w:t>
      </w:r>
      <w:r w:rsidR="00827363">
        <w:rPr>
          <w:color w:val="000000" w:themeColor="text1"/>
          <w:sz w:val="30"/>
          <w:szCs w:val="30"/>
        </w:rPr>
        <w:t xml:space="preserve"> </w:t>
      </w:r>
    </w:p>
    <w:p w:rsidR="001835FA" w:rsidRPr="00DA1C02" w:rsidRDefault="001835FA" w:rsidP="00782B72">
      <w:pPr>
        <w:pStyle w:val="aa"/>
        <w:spacing w:line="360" w:lineRule="auto"/>
        <w:jc w:val="center"/>
        <w:rPr>
          <w:color w:val="339966"/>
          <w:sz w:val="30"/>
          <w:szCs w:val="30"/>
        </w:rPr>
      </w:pPr>
    </w:p>
    <w:p w:rsidR="001835FA" w:rsidRPr="00B0297E" w:rsidRDefault="001835FA" w:rsidP="001835FA">
      <w:pPr>
        <w:spacing w:line="360" w:lineRule="auto"/>
        <w:ind w:firstLine="709"/>
        <w:rPr>
          <w:color w:val="000000" w:themeColor="text1"/>
          <w:sz w:val="30"/>
          <w:szCs w:val="30"/>
        </w:rPr>
      </w:pPr>
      <w:r w:rsidRPr="00B0297E">
        <w:rPr>
          <w:color w:val="000000" w:themeColor="text1"/>
          <w:sz w:val="30"/>
          <w:szCs w:val="30"/>
        </w:rPr>
        <w:t xml:space="preserve">Финансирование </w:t>
      </w:r>
      <w:r>
        <w:rPr>
          <w:color w:val="000000" w:themeColor="text1"/>
          <w:sz w:val="30"/>
          <w:szCs w:val="30"/>
        </w:rPr>
        <w:t xml:space="preserve">мероприятий </w:t>
      </w:r>
      <w:r w:rsidRPr="00B0297E">
        <w:rPr>
          <w:color w:val="000000" w:themeColor="text1"/>
          <w:sz w:val="30"/>
          <w:szCs w:val="30"/>
        </w:rPr>
        <w:t>Программы осуществляется из бюджета Союза за счет целевых взносов государств-членов.</w:t>
      </w:r>
    </w:p>
    <w:p w:rsidR="005E4E07" w:rsidRDefault="001835FA" w:rsidP="00100BBF">
      <w:pPr>
        <w:spacing w:line="360" w:lineRule="auto"/>
        <w:ind w:firstLine="709"/>
        <w:rPr>
          <w:color w:val="000000" w:themeColor="text1"/>
          <w:sz w:val="30"/>
          <w:szCs w:val="30"/>
        </w:rPr>
      </w:pPr>
      <w:r w:rsidRPr="00B0297E">
        <w:rPr>
          <w:color w:val="000000" w:themeColor="text1"/>
          <w:sz w:val="30"/>
          <w:szCs w:val="30"/>
        </w:rPr>
        <w:t xml:space="preserve">Для финансирования мероприятий Программы могут привлекаться внебюджетные источники. Порядок привлечения и </w:t>
      </w:r>
      <w:r w:rsidRPr="00B0297E">
        <w:rPr>
          <w:color w:val="000000" w:themeColor="text1"/>
          <w:sz w:val="30"/>
          <w:szCs w:val="30"/>
        </w:rPr>
        <w:lastRenderedPageBreak/>
        <w:t xml:space="preserve">использования средств из внебюджетных источников финансирования определяется актом </w:t>
      </w:r>
      <w:r w:rsidR="005E4E07">
        <w:rPr>
          <w:color w:val="000000" w:themeColor="text1"/>
          <w:sz w:val="30"/>
          <w:szCs w:val="30"/>
        </w:rPr>
        <w:t>Союза</w:t>
      </w:r>
      <w:r w:rsidRPr="00B0297E">
        <w:rPr>
          <w:color w:val="000000" w:themeColor="text1"/>
          <w:sz w:val="30"/>
          <w:szCs w:val="30"/>
        </w:rPr>
        <w:t>.</w:t>
      </w:r>
    </w:p>
    <w:p w:rsidR="00417C61" w:rsidRDefault="00417C61" w:rsidP="00100BBF">
      <w:pPr>
        <w:spacing w:line="360" w:lineRule="auto"/>
        <w:ind w:firstLine="709"/>
        <w:rPr>
          <w:color w:val="000000" w:themeColor="text1"/>
          <w:sz w:val="30"/>
          <w:szCs w:val="30"/>
        </w:rPr>
      </w:pPr>
    </w:p>
    <w:p w:rsidR="001835FA" w:rsidRPr="00B0297E" w:rsidRDefault="001835FA" w:rsidP="001835FA">
      <w:pPr>
        <w:ind w:left="360"/>
        <w:jc w:val="center"/>
        <w:rPr>
          <w:color w:val="000000" w:themeColor="text1"/>
          <w:sz w:val="30"/>
          <w:szCs w:val="30"/>
        </w:rPr>
      </w:pPr>
      <w:r w:rsidRPr="00B0297E">
        <w:rPr>
          <w:color w:val="000000" w:themeColor="text1"/>
          <w:sz w:val="30"/>
          <w:szCs w:val="30"/>
        </w:rPr>
        <w:t>3. Мониторинг исполнения Программы</w:t>
      </w:r>
      <w:bookmarkEnd w:id="95"/>
      <w:r w:rsidRPr="00B0297E">
        <w:rPr>
          <w:color w:val="000000" w:themeColor="text1"/>
          <w:sz w:val="30"/>
          <w:szCs w:val="30"/>
        </w:rPr>
        <w:t xml:space="preserve"> </w:t>
      </w:r>
    </w:p>
    <w:p w:rsidR="001835FA" w:rsidRPr="00B0297E" w:rsidRDefault="001835FA" w:rsidP="001835FA">
      <w:pPr>
        <w:spacing w:line="360" w:lineRule="auto"/>
        <w:ind w:firstLine="709"/>
        <w:rPr>
          <w:color w:val="000000" w:themeColor="text1"/>
          <w:sz w:val="30"/>
          <w:szCs w:val="30"/>
        </w:rPr>
      </w:pPr>
    </w:p>
    <w:p w:rsidR="001835FA" w:rsidRPr="00B0297E" w:rsidRDefault="001835FA" w:rsidP="001835FA">
      <w:pPr>
        <w:spacing w:line="360" w:lineRule="auto"/>
        <w:ind w:firstLine="709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Мониторинг</w:t>
      </w:r>
      <w:r w:rsidRPr="00B0297E">
        <w:rPr>
          <w:color w:val="000000" w:themeColor="text1"/>
          <w:sz w:val="30"/>
          <w:szCs w:val="30"/>
        </w:rPr>
        <w:t xml:space="preserve"> исполнения мероприятий Программы осуществляет</w:t>
      </w:r>
      <w:r>
        <w:rPr>
          <w:color w:val="000000" w:themeColor="text1"/>
          <w:sz w:val="30"/>
          <w:szCs w:val="30"/>
        </w:rPr>
        <w:t>ся</w:t>
      </w:r>
      <w:r w:rsidRPr="00B0297E">
        <w:rPr>
          <w:color w:val="000000" w:themeColor="text1"/>
          <w:sz w:val="30"/>
          <w:szCs w:val="30"/>
        </w:rPr>
        <w:t xml:space="preserve"> Комисси</w:t>
      </w:r>
      <w:r>
        <w:rPr>
          <w:color w:val="000000" w:themeColor="text1"/>
          <w:sz w:val="30"/>
          <w:szCs w:val="30"/>
        </w:rPr>
        <w:t>ей</w:t>
      </w:r>
      <w:r w:rsidRPr="00B0297E">
        <w:rPr>
          <w:color w:val="002060"/>
          <w:sz w:val="30"/>
          <w:szCs w:val="30"/>
        </w:rPr>
        <w:t>.</w:t>
      </w:r>
    </w:p>
    <w:p w:rsidR="001835FA" w:rsidRPr="00B0297E" w:rsidRDefault="001835FA" w:rsidP="001835FA">
      <w:pPr>
        <w:spacing w:line="360" w:lineRule="auto"/>
        <w:ind w:firstLine="709"/>
        <w:rPr>
          <w:color w:val="000000" w:themeColor="text1"/>
          <w:sz w:val="30"/>
          <w:szCs w:val="30"/>
        </w:rPr>
      </w:pPr>
      <w:r w:rsidRPr="00B0297E">
        <w:rPr>
          <w:color w:val="000000" w:themeColor="text1"/>
          <w:sz w:val="30"/>
          <w:szCs w:val="30"/>
        </w:rPr>
        <w:t xml:space="preserve">В целях </w:t>
      </w:r>
      <w:r w:rsidRPr="004B6859">
        <w:rPr>
          <w:color w:val="000000" w:themeColor="text1"/>
          <w:sz w:val="30"/>
          <w:szCs w:val="30"/>
        </w:rPr>
        <w:t>мониторинга</w:t>
      </w:r>
      <w:r w:rsidRPr="00B0297E">
        <w:rPr>
          <w:color w:val="002060"/>
          <w:sz w:val="30"/>
          <w:szCs w:val="30"/>
        </w:rPr>
        <w:t xml:space="preserve"> </w:t>
      </w:r>
      <w:r w:rsidR="00100BBF">
        <w:rPr>
          <w:color w:val="000000" w:themeColor="text1"/>
          <w:sz w:val="30"/>
          <w:szCs w:val="30"/>
        </w:rPr>
        <w:t>исполнения</w:t>
      </w:r>
      <w:r w:rsidRPr="00B0297E">
        <w:rPr>
          <w:color w:val="000000" w:themeColor="text1"/>
          <w:sz w:val="30"/>
          <w:szCs w:val="30"/>
        </w:rPr>
        <w:t xml:space="preserve"> Программы </w:t>
      </w:r>
      <w:r w:rsidRPr="00C854C1">
        <w:rPr>
          <w:color w:val="000000" w:themeColor="text1"/>
          <w:sz w:val="30"/>
          <w:szCs w:val="30"/>
        </w:rPr>
        <w:t>государственны</w:t>
      </w:r>
      <w:r w:rsidR="00E15A23" w:rsidRPr="00C854C1">
        <w:rPr>
          <w:color w:val="000000" w:themeColor="text1"/>
          <w:sz w:val="30"/>
          <w:szCs w:val="30"/>
        </w:rPr>
        <w:t>ми</w:t>
      </w:r>
      <w:r w:rsidR="00B5312B" w:rsidRPr="00C854C1">
        <w:rPr>
          <w:color w:val="000000" w:themeColor="text1"/>
          <w:sz w:val="30"/>
          <w:szCs w:val="30"/>
        </w:rPr>
        <w:t xml:space="preserve"> </w:t>
      </w:r>
      <w:r w:rsidRPr="00C854C1">
        <w:rPr>
          <w:color w:val="000000" w:themeColor="text1"/>
          <w:sz w:val="30"/>
          <w:szCs w:val="30"/>
        </w:rPr>
        <w:t>орган</w:t>
      </w:r>
      <w:r w:rsidR="00E15A23" w:rsidRPr="00C854C1">
        <w:rPr>
          <w:color w:val="000000" w:themeColor="text1"/>
          <w:sz w:val="30"/>
          <w:szCs w:val="30"/>
        </w:rPr>
        <w:t>ами</w:t>
      </w:r>
      <w:r w:rsidRPr="00C854C1">
        <w:rPr>
          <w:color w:val="000000" w:themeColor="text1"/>
          <w:sz w:val="30"/>
          <w:szCs w:val="30"/>
        </w:rPr>
        <w:t xml:space="preserve"> государств-членов, уполномоченны</w:t>
      </w:r>
      <w:r w:rsidR="00E15A23" w:rsidRPr="00C854C1">
        <w:rPr>
          <w:color w:val="000000" w:themeColor="text1"/>
          <w:sz w:val="30"/>
          <w:szCs w:val="30"/>
        </w:rPr>
        <w:t>ми</w:t>
      </w:r>
      <w:r w:rsidRPr="00C854C1">
        <w:rPr>
          <w:color w:val="000000" w:themeColor="text1"/>
          <w:sz w:val="30"/>
          <w:szCs w:val="30"/>
        </w:rPr>
        <w:t xml:space="preserve"> на регулирование в сфере электроэнергетики, не реже </w:t>
      </w:r>
      <w:r w:rsidR="00406D74">
        <w:rPr>
          <w:color w:val="000000" w:themeColor="text1"/>
          <w:sz w:val="30"/>
          <w:szCs w:val="30"/>
        </w:rPr>
        <w:t>одного раза</w:t>
      </w:r>
      <w:r w:rsidRPr="00C854C1">
        <w:rPr>
          <w:color w:val="000000" w:themeColor="text1"/>
          <w:sz w:val="30"/>
          <w:szCs w:val="30"/>
        </w:rPr>
        <w:t xml:space="preserve"> в</w:t>
      </w:r>
      <w:r w:rsidRPr="00B0297E">
        <w:rPr>
          <w:color w:val="000000" w:themeColor="text1"/>
          <w:sz w:val="30"/>
          <w:szCs w:val="30"/>
        </w:rPr>
        <w:t xml:space="preserve"> год </w:t>
      </w:r>
      <w:r>
        <w:rPr>
          <w:color w:val="000000" w:themeColor="text1"/>
          <w:sz w:val="30"/>
          <w:szCs w:val="30"/>
        </w:rPr>
        <w:t xml:space="preserve">совместно </w:t>
      </w:r>
      <w:r w:rsidRPr="00B0297E">
        <w:rPr>
          <w:color w:val="000000" w:themeColor="text1"/>
          <w:sz w:val="30"/>
          <w:szCs w:val="30"/>
        </w:rPr>
        <w:t>рассматривает</w:t>
      </w:r>
      <w:r>
        <w:rPr>
          <w:color w:val="000000" w:themeColor="text1"/>
          <w:sz w:val="30"/>
          <w:szCs w:val="30"/>
        </w:rPr>
        <w:t>ся</w:t>
      </w:r>
      <w:r w:rsidRPr="00B0297E">
        <w:rPr>
          <w:color w:val="000000" w:themeColor="text1"/>
          <w:sz w:val="30"/>
          <w:szCs w:val="30"/>
        </w:rPr>
        <w:t xml:space="preserve"> ход выполнения Программы.</w:t>
      </w:r>
    </w:p>
    <w:p w:rsidR="001835FA" w:rsidRDefault="001835FA" w:rsidP="001835FA">
      <w:pPr>
        <w:suppressAutoHyphens/>
        <w:spacing w:line="360" w:lineRule="auto"/>
        <w:ind w:firstLine="709"/>
        <w:rPr>
          <w:color w:val="000000" w:themeColor="text1"/>
          <w:sz w:val="30"/>
          <w:szCs w:val="30"/>
        </w:rPr>
      </w:pPr>
      <w:r w:rsidRPr="004B6859">
        <w:rPr>
          <w:color w:val="000000" w:themeColor="text1"/>
          <w:sz w:val="30"/>
          <w:szCs w:val="30"/>
        </w:rPr>
        <w:t>Совет Комиссии</w:t>
      </w:r>
      <w:r w:rsidRPr="00B0297E">
        <w:rPr>
          <w:color w:val="000000" w:themeColor="text1"/>
          <w:sz w:val="30"/>
          <w:szCs w:val="30"/>
        </w:rPr>
        <w:t xml:space="preserve">  не реже </w:t>
      </w:r>
      <w:r w:rsidR="00406D74">
        <w:rPr>
          <w:color w:val="000000" w:themeColor="text1"/>
          <w:sz w:val="30"/>
          <w:szCs w:val="30"/>
        </w:rPr>
        <w:t>одного</w:t>
      </w:r>
      <w:r w:rsidRPr="00B0297E">
        <w:rPr>
          <w:color w:val="000000" w:themeColor="text1"/>
          <w:sz w:val="30"/>
          <w:szCs w:val="30"/>
        </w:rPr>
        <w:t xml:space="preserve"> раз</w:t>
      </w:r>
      <w:r w:rsidR="00406D74">
        <w:rPr>
          <w:color w:val="000000" w:themeColor="text1"/>
          <w:sz w:val="30"/>
          <w:szCs w:val="30"/>
        </w:rPr>
        <w:t>а</w:t>
      </w:r>
      <w:r w:rsidRPr="00B0297E">
        <w:rPr>
          <w:color w:val="000000" w:themeColor="text1"/>
          <w:sz w:val="30"/>
          <w:szCs w:val="30"/>
        </w:rPr>
        <w:t xml:space="preserve"> в год</w:t>
      </w:r>
      <w:r w:rsidR="00406D74">
        <w:rPr>
          <w:color w:val="000000" w:themeColor="text1"/>
          <w:sz w:val="30"/>
          <w:szCs w:val="30"/>
        </w:rPr>
        <w:t xml:space="preserve"> </w:t>
      </w:r>
      <w:r w:rsidR="00406D74" w:rsidRPr="00B0297E">
        <w:rPr>
          <w:color w:val="000000" w:themeColor="text1"/>
          <w:sz w:val="30"/>
          <w:szCs w:val="30"/>
        </w:rPr>
        <w:t>рассматрива</w:t>
      </w:r>
      <w:r w:rsidR="00406D74">
        <w:rPr>
          <w:color w:val="000000" w:themeColor="text1"/>
          <w:sz w:val="30"/>
          <w:szCs w:val="30"/>
        </w:rPr>
        <w:t>е</w:t>
      </w:r>
      <w:r w:rsidR="00406D74" w:rsidRPr="00B0297E">
        <w:rPr>
          <w:color w:val="000000" w:themeColor="text1"/>
          <w:sz w:val="30"/>
          <w:szCs w:val="30"/>
        </w:rPr>
        <w:t>т</w:t>
      </w:r>
      <w:r w:rsidR="00406D74">
        <w:rPr>
          <w:color w:val="000000" w:themeColor="text1"/>
          <w:sz w:val="30"/>
          <w:szCs w:val="30"/>
        </w:rPr>
        <w:t xml:space="preserve"> ход</w:t>
      </w:r>
      <w:r w:rsidR="00406D74" w:rsidRPr="00B0297E">
        <w:rPr>
          <w:color w:val="000000" w:themeColor="text1"/>
          <w:sz w:val="30"/>
          <w:szCs w:val="30"/>
        </w:rPr>
        <w:t xml:space="preserve"> </w:t>
      </w:r>
      <w:r w:rsidR="00406D74">
        <w:rPr>
          <w:color w:val="000000" w:themeColor="text1"/>
          <w:sz w:val="30"/>
          <w:szCs w:val="30"/>
        </w:rPr>
        <w:t>реализации</w:t>
      </w:r>
      <w:r w:rsidR="00406D74" w:rsidRPr="00B0297E">
        <w:rPr>
          <w:color w:val="000000" w:themeColor="text1"/>
          <w:sz w:val="30"/>
          <w:szCs w:val="30"/>
        </w:rPr>
        <w:t xml:space="preserve"> Программы </w:t>
      </w:r>
      <w:r w:rsidR="00406D74">
        <w:rPr>
          <w:color w:val="000000" w:themeColor="text1"/>
          <w:sz w:val="30"/>
          <w:szCs w:val="30"/>
        </w:rPr>
        <w:t xml:space="preserve">и информирует о результатах </w:t>
      </w:r>
      <w:r w:rsidR="005E626C">
        <w:rPr>
          <w:color w:val="000000" w:themeColor="text1"/>
          <w:sz w:val="30"/>
          <w:szCs w:val="30"/>
        </w:rPr>
        <w:t>Евразийски</w:t>
      </w:r>
      <w:r w:rsidR="00406D74">
        <w:rPr>
          <w:color w:val="000000" w:themeColor="text1"/>
          <w:sz w:val="30"/>
          <w:szCs w:val="30"/>
        </w:rPr>
        <w:t>й</w:t>
      </w:r>
      <w:r w:rsidR="005E626C">
        <w:rPr>
          <w:color w:val="000000" w:themeColor="text1"/>
          <w:sz w:val="30"/>
          <w:szCs w:val="30"/>
        </w:rPr>
        <w:t xml:space="preserve"> межправительственны</w:t>
      </w:r>
      <w:r w:rsidR="00406D74">
        <w:rPr>
          <w:color w:val="000000" w:themeColor="text1"/>
          <w:sz w:val="30"/>
          <w:szCs w:val="30"/>
        </w:rPr>
        <w:t>й</w:t>
      </w:r>
      <w:r w:rsidR="005E626C">
        <w:rPr>
          <w:color w:val="000000" w:themeColor="text1"/>
          <w:sz w:val="30"/>
          <w:szCs w:val="30"/>
        </w:rPr>
        <w:t xml:space="preserve"> совет</w:t>
      </w:r>
      <w:r w:rsidR="00406D74">
        <w:rPr>
          <w:color w:val="000000" w:themeColor="text1"/>
          <w:sz w:val="30"/>
          <w:szCs w:val="30"/>
        </w:rPr>
        <w:t>.</w:t>
      </w:r>
    </w:p>
    <w:p w:rsidR="001835FA" w:rsidRPr="00B0297E" w:rsidRDefault="001835FA" w:rsidP="001835FA">
      <w:pPr>
        <w:spacing w:line="360" w:lineRule="auto"/>
        <w:ind w:firstLine="709"/>
        <w:rPr>
          <w:color w:val="000000" w:themeColor="text1"/>
          <w:sz w:val="30"/>
          <w:szCs w:val="30"/>
        </w:rPr>
      </w:pPr>
    </w:p>
    <w:p w:rsidR="006E45C3" w:rsidRDefault="006E45C3" w:rsidP="00871FC4">
      <w:pPr>
        <w:spacing w:line="360" w:lineRule="auto"/>
        <w:ind w:firstLine="709"/>
        <w:rPr>
          <w:color w:val="000000" w:themeColor="text1"/>
          <w:sz w:val="30"/>
          <w:szCs w:val="30"/>
        </w:rPr>
        <w:sectPr w:rsidR="006E45C3" w:rsidSect="00C823C5">
          <w:headerReference w:type="default" r:id="rId12"/>
          <w:pgSz w:w="11906" w:h="16838"/>
          <w:pgMar w:top="1134" w:right="851" w:bottom="1134" w:left="1701" w:header="425" w:footer="709" w:gutter="0"/>
          <w:cols w:space="708"/>
          <w:titlePg/>
          <w:docGrid w:linePitch="381"/>
        </w:sectPr>
      </w:pPr>
    </w:p>
    <w:p w:rsidR="006E45C3" w:rsidRPr="00DC3333" w:rsidRDefault="00A41E1D" w:rsidP="006E45C3">
      <w:pPr>
        <w:jc w:val="right"/>
        <w:rPr>
          <w:sz w:val="30"/>
          <w:szCs w:val="30"/>
        </w:rPr>
      </w:pPr>
      <w:r>
        <w:rPr>
          <w:sz w:val="30"/>
          <w:szCs w:val="30"/>
        </w:rPr>
        <w:lastRenderedPageBreak/>
        <w:t>Приложение</w:t>
      </w:r>
      <w:r w:rsidR="006E45C3" w:rsidRPr="00DC3333">
        <w:rPr>
          <w:sz w:val="30"/>
          <w:szCs w:val="30"/>
        </w:rPr>
        <w:t xml:space="preserve"> № </w:t>
      </w:r>
      <w:r w:rsidR="006E45C3">
        <w:rPr>
          <w:sz w:val="30"/>
          <w:szCs w:val="30"/>
        </w:rPr>
        <w:t>1</w:t>
      </w:r>
    </w:p>
    <w:p w:rsidR="006E45C3" w:rsidRPr="00DC3333" w:rsidRDefault="006E45C3" w:rsidP="006E45C3">
      <w:pPr>
        <w:jc w:val="right"/>
        <w:rPr>
          <w:sz w:val="30"/>
          <w:szCs w:val="30"/>
        </w:rPr>
      </w:pPr>
      <w:r w:rsidRPr="00DC3333">
        <w:rPr>
          <w:sz w:val="30"/>
          <w:szCs w:val="30"/>
        </w:rPr>
        <w:t>к Программе формирования общего</w:t>
      </w:r>
    </w:p>
    <w:p w:rsidR="006E45C3" w:rsidRPr="00DC3333" w:rsidRDefault="006E45C3" w:rsidP="006E45C3">
      <w:pPr>
        <w:jc w:val="right"/>
        <w:rPr>
          <w:sz w:val="30"/>
          <w:szCs w:val="30"/>
        </w:rPr>
      </w:pPr>
      <w:r w:rsidRPr="00DC3333">
        <w:rPr>
          <w:sz w:val="30"/>
          <w:szCs w:val="30"/>
        </w:rPr>
        <w:t>электроэнергетического рынка</w:t>
      </w:r>
    </w:p>
    <w:p w:rsidR="006E45C3" w:rsidRPr="00DC3333" w:rsidRDefault="006E45C3" w:rsidP="006E45C3">
      <w:pPr>
        <w:jc w:val="right"/>
        <w:rPr>
          <w:sz w:val="30"/>
          <w:szCs w:val="30"/>
        </w:rPr>
      </w:pPr>
      <w:r w:rsidRPr="00DC3333">
        <w:rPr>
          <w:sz w:val="30"/>
          <w:szCs w:val="30"/>
        </w:rPr>
        <w:t>Евразийского экономического союза</w:t>
      </w:r>
    </w:p>
    <w:p w:rsidR="006E45C3" w:rsidRDefault="006E45C3" w:rsidP="006E45C3">
      <w:pPr>
        <w:jc w:val="right"/>
        <w:rPr>
          <w:sz w:val="30"/>
          <w:szCs w:val="30"/>
        </w:rPr>
      </w:pPr>
    </w:p>
    <w:p w:rsidR="006E45C3" w:rsidRPr="00DC3333" w:rsidRDefault="006E45C3" w:rsidP="006E45C3">
      <w:pPr>
        <w:jc w:val="right"/>
        <w:rPr>
          <w:sz w:val="30"/>
          <w:szCs w:val="30"/>
        </w:rPr>
      </w:pPr>
    </w:p>
    <w:p w:rsidR="006E45C3" w:rsidRPr="00271C18" w:rsidRDefault="006E45C3" w:rsidP="006E45C3">
      <w:pPr>
        <w:jc w:val="center"/>
        <w:rPr>
          <w:b/>
          <w:spacing w:val="40"/>
          <w:sz w:val="30"/>
          <w:szCs w:val="30"/>
        </w:rPr>
      </w:pPr>
      <w:r>
        <w:rPr>
          <w:b/>
          <w:spacing w:val="40"/>
          <w:sz w:val="30"/>
          <w:szCs w:val="30"/>
        </w:rPr>
        <w:t>ПЛАН</w:t>
      </w:r>
    </w:p>
    <w:p w:rsidR="006E45C3" w:rsidRPr="00DC3333" w:rsidRDefault="006E45C3" w:rsidP="006E45C3">
      <w:pPr>
        <w:jc w:val="center"/>
        <w:rPr>
          <w:b/>
          <w:sz w:val="30"/>
          <w:szCs w:val="30"/>
        </w:rPr>
      </w:pPr>
      <w:r w:rsidRPr="00DC3333">
        <w:rPr>
          <w:b/>
          <w:sz w:val="30"/>
          <w:szCs w:val="30"/>
        </w:rPr>
        <w:t xml:space="preserve">мероприятий по формированию общего электроэнергетического рынка </w:t>
      </w:r>
    </w:p>
    <w:p w:rsidR="006E45C3" w:rsidRDefault="006E45C3" w:rsidP="006E45C3">
      <w:pPr>
        <w:jc w:val="center"/>
      </w:pPr>
      <w:r w:rsidRPr="00DC3333">
        <w:rPr>
          <w:b/>
          <w:sz w:val="30"/>
          <w:szCs w:val="30"/>
        </w:rPr>
        <w:t>Евразийского экономического союза</w:t>
      </w:r>
    </w:p>
    <w:p w:rsidR="006E45C3" w:rsidRPr="00271C18" w:rsidRDefault="006E45C3" w:rsidP="006E45C3">
      <w:r>
        <w:t xml:space="preserve"> </w:t>
      </w:r>
    </w:p>
    <w:tbl>
      <w:tblPr>
        <w:tblW w:w="5209" w:type="pct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49"/>
        <w:gridCol w:w="6362"/>
        <w:gridCol w:w="2763"/>
        <w:gridCol w:w="62"/>
        <w:gridCol w:w="2825"/>
        <w:gridCol w:w="2443"/>
      </w:tblGrid>
      <w:tr w:rsidR="006E45C3" w:rsidRPr="00E3081F" w:rsidTr="00E3081F">
        <w:trPr>
          <w:trHeight w:val="315"/>
          <w:tblHeader/>
        </w:trPr>
        <w:tc>
          <w:tcPr>
            <w:tcW w:w="30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000000" w:fill="FFFFFF"/>
            <w:hideMark/>
          </w:tcPr>
          <w:p w:rsidR="006E45C3" w:rsidRPr="00E3081F" w:rsidRDefault="006E45C3" w:rsidP="00CA48CE">
            <w:pPr>
              <w:jc w:val="center"/>
              <w:rPr>
                <w:szCs w:val="28"/>
              </w:rPr>
            </w:pPr>
            <w:r w:rsidRPr="00E3081F">
              <w:rPr>
                <w:szCs w:val="28"/>
              </w:rPr>
              <w:t>№</w:t>
            </w:r>
          </w:p>
        </w:tc>
        <w:tc>
          <w:tcPr>
            <w:tcW w:w="206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000000" w:fill="FFFFFF"/>
            <w:hideMark/>
          </w:tcPr>
          <w:p w:rsidR="006E45C3" w:rsidRPr="00E3081F" w:rsidRDefault="006E45C3" w:rsidP="00CA48CE">
            <w:pPr>
              <w:jc w:val="center"/>
              <w:rPr>
                <w:szCs w:val="28"/>
              </w:rPr>
            </w:pPr>
            <w:r w:rsidRPr="00E3081F">
              <w:rPr>
                <w:szCs w:val="28"/>
              </w:rPr>
              <w:t>Наименование мероприятия</w:t>
            </w:r>
          </w:p>
        </w:tc>
        <w:tc>
          <w:tcPr>
            <w:tcW w:w="89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000000" w:fill="FFFFFF"/>
            <w:hideMark/>
          </w:tcPr>
          <w:p w:rsidR="006E45C3" w:rsidRPr="00E3081F" w:rsidRDefault="006E45C3" w:rsidP="00CA48CE">
            <w:pPr>
              <w:jc w:val="center"/>
              <w:rPr>
                <w:szCs w:val="28"/>
              </w:rPr>
            </w:pPr>
            <w:r w:rsidRPr="00E3081F">
              <w:rPr>
                <w:szCs w:val="28"/>
              </w:rPr>
              <w:t>Срок реализации</w:t>
            </w:r>
          </w:p>
        </w:tc>
        <w:tc>
          <w:tcPr>
            <w:tcW w:w="936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000000" w:fill="FFFFFF"/>
            <w:hideMark/>
          </w:tcPr>
          <w:p w:rsidR="006E45C3" w:rsidRPr="00E3081F" w:rsidRDefault="006E45C3" w:rsidP="00CA48CE">
            <w:pPr>
              <w:jc w:val="center"/>
              <w:rPr>
                <w:szCs w:val="28"/>
              </w:rPr>
            </w:pPr>
            <w:r w:rsidRPr="00E3081F">
              <w:rPr>
                <w:szCs w:val="28"/>
              </w:rPr>
              <w:t>Результат</w:t>
            </w:r>
          </w:p>
        </w:tc>
        <w:tc>
          <w:tcPr>
            <w:tcW w:w="79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000000" w:fill="FFFFFF"/>
            <w:hideMark/>
          </w:tcPr>
          <w:p w:rsidR="006E45C3" w:rsidRPr="00E3081F" w:rsidRDefault="006E45C3" w:rsidP="00CA48CE">
            <w:pPr>
              <w:jc w:val="center"/>
              <w:rPr>
                <w:szCs w:val="28"/>
              </w:rPr>
            </w:pPr>
            <w:r w:rsidRPr="00E3081F">
              <w:rPr>
                <w:szCs w:val="28"/>
              </w:rPr>
              <w:t>Исполнитель</w:t>
            </w:r>
          </w:p>
        </w:tc>
      </w:tr>
      <w:tr w:rsidR="00900243" w:rsidRPr="00E3081F" w:rsidTr="00E3081F">
        <w:trPr>
          <w:trHeight w:val="315"/>
          <w:tblHeader/>
        </w:trPr>
        <w:tc>
          <w:tcPr>
            <w:tcW w:w="30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000000" w:fill="FFFFFF"/>
            <w:hideMark/>
          </w:tcPr>
          <w:p w:rsidR="006E45C3" w:rsidRPr="00E3081F" w:rsidRDefault="006E45C3" w:rsidP="00CA48CE">
            <w:pPr>
              <w:jc w:val="center"/>
              <w:rPr>
                <w:szCs w:val="28"/>
              </w:rPr>
            </w:pPr>
            <w:r w:rsidRPr="00E3081F">
              <w:rPr>
                <w:szCs w:val="28"/>
              </w:rPr>
              <w:t>1</w:t>
            </w:r>
          </w:p>
        </w:tc>
        <w:tc>
          <w:tcPr>
            <w:tcW w:w="206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000000" w:fill="FFFFFF"/>
            <w:hideMark/>
          </w:tcPr>
          <w:p w:rsidR="006E45C3" w:rsidRPr="00E3081F" w:rsidRDefault="006E45C3" w:rsidP="00CA48CE">
            <w:pPr>
              <w:jc w:val="center"/>
              <w:rPr>
                <w:szCs w:val="28"/>
              </w:rPr>
            </w:pPr>
            <w:r w:rsidRPr="00E3081F">
              <w:rPr>
                <w:szCs w:val="28"/>
              </w:rPr>
              <w:t>2</w:t>
            </w:r>
          </w:p>
        </w:tc>
        <w:tc>
          <w:tcPr>
            <w:tcW w:w="89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000000" w:fill="FFFFFF"/>
            <w:hideMark/>
          </w:tcPr>
          <w:p w:rsidR="006E45C3" w:rsidRPr="00E3081F" w:rsidRDefault="006E45C3" w:rsidP="00CA48CE">
            <w:pPr>
              <w:jc w:val="center"/>
              <w:rPr>
                <w:szCs w:val="28"/>
              </w:rPr>
            </w:pPr>
            <w:r w:rsidRPr="00E3081F">
              <w:rPr>
                <w:szCs w:val="28"/>
              </w:rPr>
              <w:t>3</w:t>
            </w:r>
          </w:p>
        </w:tc>
        <w:tc>
          <w:tcPr>
            <w:tcW w:w="936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000000" w:fill="FFFFFF"/>
            <w:hideMark/>
          </w:tcPr>
          <w:p w:rsidR="006E45C3" w:rsidRPr="00E3081F" w:rsidRDefault="006E45C3" w:rsidP="00CA48CE">
            <w:pPr>
              <w:jc w:val="center"/>
              <w:rPr>
                <w:szCs w:val="28"/>
              </w:rPr>
            </w:pPr>
            <w:r w:rsidRPr="00E3081F">
              <w:rPr>
                <w:szCs w:val="28"/>
              </w:rPr>
              <w:t>4</w:t>
            </w:r>
          </w:p>
        </w:tc>
        <w:tc>
          <w:tcPr>
            <w:tcW w:w="79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000000" w:fill="FFFFFF"/>
            <w:hideMark/>
          </w:tcPr>
          <w:p w:rsidR="006E45C3" w:rsidRPr="00E3081F" w:rsidRDefault="006E45C3" w:rsidP="00CA48CE">
            <w:pPr>
              <w:jc w:val="center"/>
              <w:rPr>
                <w:szCs w:val="28"/>
              </w:rPr>
            </w:pPr>
            <w:r w:rsidRPr="00E3081F">
              <w:rPr>
                <w:szCs w:val="28"/>
              </w:rPr>
              <w:t>5</w:t>
            </w:r>
          </w:p>
        </w:tc>
      </w:tr>
      <w:tr w:rsidR="004B2881" w:rsidRPr="00E3081F" w:rsidTr="00E3081F">
        <w:trPr>
          <w:trHeight w:val="390"/>
        </w:trPr>
        <w:tc>
          <w:tcPr>
            <w:tcW w:w="308" w:type="pct"/>
            <w:tcBorders>
              <w:top w:val="single" w:sz="8" w:space="0" w:color="BFBFBF" w:themeColor="background1" w:themeShade="BF"/>
            </w:tcBorders>
            <w:shd w:val="clear" w:color="000000" w:fill="FFFFFF"/>
          </w:tcPr>
          <w:p w:rsidR="004B2881" w:rsidRPr="00E3081F" w:rsidRDefault="00E3081F" w:rsidP="00CA48CE">
            <w:pPr>
              <w:jc w:val="left"/>
              <w:rPr>
                <w:szCs w:val="28"/>
              </w:rPr>
            </w:pPr>
            <w:r w:rsidRPr="00E3081F">
              <w:rPr>
                <w:szCs w:val="28"/>
              </w:rPr>
              <w:t>1</w:t>
            </w:r>
            <w:r w:rsidR="004B2881" w:rsidRPr="00E3081F">
              <w:rPr>
                <w:szCs w:val="28"/>
              </w:rPr>
              <w:t>.</w:t>
            </w:r>
          </w:p>
        </w:tc>
        <w:tc>
          <w:tcPr>
            <w:tcW w:w="4692" w:type="pct"/>
            <w:gridSpan w:val="5"/>
            <w:tcBorders>
              <w:top w:val="single" w:sz="8" w:space="0" w:color="BFBFBF" w:themeColor="background1" w:themeShade="BF"/>
            </w:tcBorders>
            <w:shd w:val="clear" w:color="000000" w:fill="FFFFFF"/>
          </w:tcPr>
          <w:p w:rsidR="004B2881" w:rsidRPr="00E3081F" w:rsidRDefault="004B2881" w:rsidP="00CA48CE">
            <w:pPr>
              <w:jc w:val="center"/>
              <w:rPr>
                <w:szCs w:val="28"/>
              </w:rPr>
            </w:pPr>
            <w:r w:rsidRPr="00E3081F">
              <w:rPr>
                <w:b/>
                <w:szCs w:val="28"/>
              </w:rPr>
              <w:t xml:space="preserve">Формирование системы актов, регулирующих общий электроэнергетический рынок Евразийского экономического союза </w:t>
            </w:r>
            <w:r w:rsidRPr="00E3081F">
              <w:rPr>
                <w:szCs w:val="28"/>
              </w:rPr>
              <w:t>(далее – Союз)</w:t>
            </w:r>
          </w:p>
        </w:tc>
      </w:tr>
      <w:tr w:rsidR="004B637A" w:rsidRPr="00E3081F" w:rsidTr="00E3081F">
        <w:trPr>
          <w:trHeight w:val="390"/>
        </w:trPr>
        <w:tc>
          <w:tcPr>
            <w:tcW w:w="308" w:type="pct"/>
            <w:tcBorders>
              <w:top w:val="single" w:sz="8" w:space="0" w:color="BFBFBF" w:themeColor="background1" w:themeShade="BF"/>
            </w:tcBorders>
            <w:shd w:val="clear" w:color="000000" w:fill="FFFFFF"/>
          </w:tcPr>
          <w:p w:rsidR="004B637A" w:rsidRPr="00E3081F" w:rsidRDefault="00E3081F" w:rsidP="00CA48CE">
            <w:pPr>
              <w:jc w:val="left"/>
              <w:rPr>
                <w:szCs w:val="28"/>
              </w:rPr>
            </w:pPr>
            <w:r w:rsidRPr="00E3081F">
              <w:rPr>
                <w:szCs w:val="28"/>
              </w:rPr>
              <w:t>1</w:t>
            </w:r>
            <w:r w:rsidR="004B637A" w:rsidRPr="00E3081F">
              <w:rPr>
                <w:szCs w:val="28"/>
              </w:rPr>
              <w:t>.1</w:t>
            </w:r>
          </w:p>
        </w:tc>
        <w:tc>
          <w:tcPr>
            <w:tcW w:w="2065" w:type="pct"/>
            <w:tcBorders>
              <w:top w:val="single" w:sz="8" w:space="0" w:color="BFBFBF" w:themeColor="background1" w:themeShade="BF"/>
            </w:tcBorders>
            <w:shd w:val="clear" w:color="000000" w:fill="FFFFFF"/>
          </w:tcPr>
          <w:p w:rsidR="004B637A" w:rsidRPr="00E3081F" w:rsidRDefault="00E4515D" w:rsidP="00E3081F">
            <w:pPr>
              <w:jc w:val="left"/>
              <w:rPr>
                <w:szCs w:val="28"/>
              </w:rPr>
            </w:pPr>
            <w:r w:rsidRPr="00E3081F">
              <w:rPr>
                <w:szCs w:val="28"/>
              </w:rPr>
              <w:t xml:space="preserve">Разработка </w:t>
            </w:r>
            <w:r w:rsidR="0075172C" w:rsidRPr="00E3081F">
              <w:rPr>
                <w:szCs w:val="28"/>
              </w:rPr>
              <w:t xml:space="preserve">проекта международного о формировании общего электроэнергетического рынка </w:t>
            </w:r>
            <w:r w:rsidR="00E3081F">
              <w:rPr>
                <w:szCs w:val="28"/>
              </w:rPr>
              <w:t>Союза</w:t>
            </w:r>
            <w:r w:rsidR="0075172C" w:rsidRPr="00E3081F">
              <w:rPr>
                <w:szCs w:val="28"/>
              </w:rPr>
              <w:t xml:space="preserve"> (далее – международный договор), </w:t>
            </w:r>
            <w:proofErr w:type="gramStart"/>
            <w:r w:rsidR="0075172C" w:rsidRPr="00821E85">
              <w:rPr>
                <w:szCs w:val="28"/>
              </w:rPr>
              <w:t>содержащего</w:t>
            </w:r>
            <w:proofErr w:type="gramEnd"/>
            <w:r w:rsidR="0075172C" w:rsidRPr="00821E85">
              <w:rPr>
                <w:szCs w:val="28"/>
              </w:rPr>
              <w:t xml:space="preserve"> </w:t>
            </w:r>
            <w:r w:rsidR="00D358DF" w:rsidRPr="00821E85">
              <w:rPr>
                <w:szCs w:val="28"/>
              </w:rPr>
              <w:t>в том числе</w:t>
            </w:r>
            <w:r w:rsidR="0075172C" w:rsidRPr="00821E85">
              <w:rPr>
                <w:szCs w:val="28"/>
              </w:rPr>
              <w:t xml:space="preserve"> единые правила доступа к услугам субъектов естественных монополий в сфере электроэнергетики</w:t>
            </w:r>
            <w:r w:rsidR="00950036" w:rsidRPr="00821E85">
              <w:rPr>
                <w:szCs w:val="28"/>
              </w:rPr>
              <w:t>, включая</w:t>
            </w:r>
            <w:r w:rsidR="00D358DF" w:rsidRPr="00E3081F">
              <w:rPr>
                <w:szCs w:val="28"/>
              </w:rPr>
              <w:t>:</w:t>
            </w:r>
          </w:p>
        </w:tc>
        <w:tc>
          <w:tcPr>
            <w:tcW w:w="897" w:type="pct"/>
            <w:tcBorders>
              <w:top w:val="single" w:sz="8" w:space="0" w:color="BFBFBF" w:themeColor="background1" w:themeShade="BF"/>
            </w:tcBorders>
            <w:shd w:val="clear" w:color="000000" w:fill="FFFFFF"/>
          </w:tcPr>
          <w:p w:rsidR="004B637A" w:rsidRPr="00E3081F" w:rsidRDefault="004B637A" w:rsidP="00CA48CE">
            <w:pPr>
              <w:jc w:val="center"/>
              <w:rPr>
                <w:szCs w:val="28"/>
              </w:rPr>
            </w:pPr>
          </w:p>
        </w:tc>
        <w:tc>
          <w:tcPr>
            <w:tcW w:w="936" w:type="pct"/>
            <w:gridSpan w:val="2"/>
            <w:tcBorders>
              <w:top w:val="single" w:sz="8" w:space="0" w:color="BFBFBF" w:themeColor="background1" w:themeShade="BF"/>
            </w:tcBorders>
            <w:shd w:val="clear" w:color="000000" w:fill="FFFFFF"/>
          </w:tcPr>
          <w:p w:rsidR="004B637A" w:rsidRPr="00E3081F" w:rsidRDefault="004B637A" w:rsidP="00A73A1D">
            <w:pPr>
              <w:jc w:val="center"/>
              <w:rPr>
                <w:szCs w:val="28"/>
              </w:rPr>
            </w:pPr>
          </w:p>
        </w:tc>
        <w:tc>
          <w:tcPr>
            <w:tcW w:w="794" w:type="pct"/>
            <w:tcBorders>
              <w:top w:val="single" w:sz="8" w:space="0" w:color="BFBFBF" w:themeColor="background1" w:themeShade="BF"/>
            </w:tcBorders>
            <w:shd w:val="clear" w:color="000000" w:fill="FFFFFF"/>
          </w:tcPr>
          <w:p w:rsidR="004B637A" w:rsidRPr="00E3081F" w:rsidRDefault="004B637A" w:rsidP="00CA48CE">
            <w:pPr>
              <w:jc w:val="center"/>
              <w:rPr>
                <w:szCs w:val="28"/>
              </w:rPr>
            </w:pPr>
          </w:p>
        </w:tc>
      </w:tr>
      <w:tr w:rsidR="00900243" w:rsidRPr="00E3081F" w:rsidTr="00E3081F">
        <w:trPr>
          <w:trHeight w:val="390"/>
        </w:trPr>
        <w:tc>
          <w:tcPr>
            <w:tcW w:w="308" w:type="pct"/>
            <w:tcBorders>
              <w:top w:val="single" w:sz="8" w:space="0" w:color="BFBFBF" w:themeColor="background1" w:themeShade="BF"/>
            </w:tcBorders>
            <w:shd w:val="clear" w:color="000000" w:fill="FFFFFF"/>
          </w:tcPr>
          <w:p w:rsidR="002D185F" w:rsidRPr="00E3081F" w:rsidRDefault="002D185F" w:rsidP="00CA48CE">
            <w:pPr>
              <w:jc w:val="left"/>
              <w:rPr>
                <w:szCs w:val="28"/>
              </w:rPr>
            </w:pPr>
          </w:p>
        </w:tc>
        <w:tc>
          <w:tcPr>
            <w:tcW w:w="2065" w:type="pct"/>
            <w:tcBorders>
              <w:top w:val="single" w:sz="8" w:space="0" w:color="BFBFBF" w:themeColor="background1" w:themeShade="BF"/>
            </w:tcBorders>
            <w:shd w:val="clear" w:color="000000" w:fill="FFFFFF"/>
          </w:tcPr>
          <w:p w:rsidR="002D185F" w:rsidRPr="00E3081F" w:rsidRDefault="002D185F" w:rsidP="00950036">
            <w:pPr>
              <w:jc w:val="left"/>
              <w:rPr>
                <w:szCs w:val="28"/>
              </w:rPr>
            </w:pPr>
            <w:r w:rsidRPr="00E3081F">
              <w:rPr>
                <w:szCs w:val="28"/>
              </w:rPr>
              <w:t>проект международного договора</w:t>
            </w:r>
            <w:r w:rsidRPr="00E3081F">
              <w:rPr>
                <w:color w:val="006600"/>
                <w:szCs w:val="28"/>
              </w:rPr>
              <w:t xml:space="preserve"> </w:t>
            </w:r>
          </w:p>
        </w:tc>
        <w:tc>
          <w:tcPr>
            <w:tcW w:w="897" w:type="pct"/>
            <w:tcBorders>
              <w:top w:val="single" w:sz="8" w:space="0" w:color="BFBFBF" w:themeColor="background1" w:themeShade="BF"/>
            </w:tcBorders>
            <w:shd w:val="clear" w:color="000000" w:fill="FFFFFF"/>
          </w:tcPr>
          <w:p w:rsidR="0082301C" w:rsidRPr="00E3081F" w:rsidRDefault="00F12ACE" w:rsidP="00D358D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01.01.2018</w:t>
            </w:r>
            <w:r w:rsidR="0082301C" w:rsidRPr="00E3081F">
              <w:rPr>
                <w:szCs w:val="28"/>
              </w:rPr>
              <w:t xml:space="preserve"> - </w:t>
            </w:r>
          </w:p>
          <w:p w:rsidR="002D185F" w:rsidRPr="00E3081F" w:rsidRDefault="00A06566" w:rsidP="0082301C">
            <w:pPr>
              <w:jc w:val="center"/>
              <w:rPr>
                <w:szCs w:val="28"/>
              </w:rPr>
            </w:pPr>
            <w:r w:rsidRPr="00E3081F">
              <w:rPr>
                <w:szCs w:val="28"/>
              </w:rPr>
              <w:t>01.07</w:t>
            </w:r>
            <w:r w:rsidR="00A73A1D" w:rsidRPr="00E3081F">
              <w:rPr>
                <w:szCs w:val="28"/>
              </w:rPr>
              <w:t>.201</w:t>
            </w:r>
            <w:r w:rsidR="0082301C" w:rsidRPr="00E3081F">
              <w:rPr>
                <w:szCs w:val="28"/>
              </w:rPr>
              <w:t>8</w:t>
            </w:r>
          </w:p>
        </w:tc>
        <w:tc>
          <w:tcPr>
            <w:tcW w:w="936" w:type="pct"/>
            <w:gridSpan w:val="2"/>
            <w:tcBorders>
              <w:top w:val="single" w:sz="8" w:space="0" w:color="BFBFBF" w:themeColor="background1" w:themeShade="BF"/>
            </w:tcBorders>
            <w:shd w:val="clear" w:color="000000" w:fill="FFFFFF"/>
          </w:tcPr>
          <w:p w:rsidR="002D185F" w:rsidRPr="00E3081F" w:rsidRDefault="00A73A1D" w:rsidP="00D358DF">
            <w:pPr>
              <w:jc w:val="center"/>
              <w:rPr>
                <w:b/>
                <w:szCs w:val="28"/>
              </w:rPr>
            </w:pPr>
            <w:r w:rsidRPr="00E3081F">
              <w:rPr>
                <w:szCs w:val="28"/>
              </w:rPr>
              <w:t>проект международного договора</w:t>
            </w:r>
            <w:r w:rsidRPr="00E3081F">
              <w:rPr>
                <w:color w:val="006600"/>
                <w:szCs w:val="28"/>
              </w:rPr>
              <w:t xml:space="preserve"> </w:t>
            </w:r>
          </w:p>
        </w:tc>
        <w:tc>
          <w:tcPr>
            <w:tcW w:w="794" w:type="pct"/>
            <w:tcBorders>
              <w:top w:val="single" w:sz="8" w:space="0" w:color="BFBFBF" w:themeColor="background1" w:themeShade="BF"/>
            </w:tcBorders>
            <w:shd w:val="clear" w:color="000000" w:fill="FFFFFF"/>
          </w:tcPr>
          <w:p w:rsidR="00A73A1D" w:rsidRPr="00E3081F" w:rsidRDefault="00E3081F" w:rsidP="00E3081F">
            <w:pPr>
              <w:jc w:val="left"/>
              <w:rPr>
                <w:szCs w:val="28"/>
              </w:rPr>
            </w:pPr>
            <w:r w:rsidRPr="00E3081F">
              <w:rPr>
                <w:szCs w:val="28"/>
              </w:rPr>
              <w:t xml:space="preserve">государства – члены Союза (далее – государства-члены), Евразийская экономическая комиссия (далее – </w:t>
            </w:r>
            <w:r w:rsidRPr="00E3081F">
              <w:rPr>
                <w:szCs w:val="28"/>
              </w:rPr>
              <w:lastRenderedPageBreak/>
              <w:t xml:space="preserve">Комиссия) </w:t>
            </w:r>
          </w:p>
        </w:tc>
      </w:tr>
      <w:tr w:rsidR="00830173" w:rsidRPr="00E3081F" w:rsidTr="00E3081F">
        <w:trPr>
          <w:trHeight w:val="390"/>
        </w:trPr>
        <w:tc>
          <w:tcPr>
            <w:tcW w:w="308" w:type="pct"/>
            <w:tcBorders>
              <w:top w:val="single" w:sz="8" w:space="0" w:color="BFBFBF" w:themeColor="background1" w:themeShade="BF"/>
            </w:tcBorders>
            <w:shd w:val="clear" w:color="000000" w:fill="FFFFFF"/>
          </w:tcPr>
          <w:p w:rsidR="00830173" w:rsidRPr="00E3081F" w:rsidRDefault="00830173" w:rsidP="00CA48CE">
            <w:pPr>
              <w:jc w:val="left"/>
              <w:rPr>
                <w:szCs w:val="28"/>
              </w:rPr>
            </w:pPr>
          </w:p>
        </w:tc>
        <w:tc>
          <w:tcPr>
            <w:tcW w:w="2065" w:type="pct"/>
            <w:tcBorders>
              <w:top w:val="single" w:sz="8" w:space="0" w:color="BFBFBF" w:themeColor="background1" w:themeShade="BF"/>
            </w:tcBorders>
            <w:shd w:val="clear" w:color="000000" w:fill="FFFFFF"/>
          </w:tcPr>
          <w:p w:rsidR="00830173" w:rsidRPr="00E3081F" w:rsidRDefault="00830173" w:rsidP="00950036">
            <w:pPr>
              <w:jc w:val="left"/>
              <w:rPr>
                <w:szCs w:val="28"/>
              </w:rPr>
            </w:pPr>
            <w:r w:rsidRPr="00E3081F">
              <w:rPr>
                <w:szCs w:val="28"/>
              </w:rPr>
              <w:t>проект единых правил доступа к услугам субъектов естественных монополий в сфере электроэнергетики</w:t>
            </w:r>
          </w:p>
        </w:tc>
        <w:tc>
          <w:tcPr>
            <w:tcW w:w="897" w:type="pct"/>
            <w:tcBorders>
              <w:top w:val="single" w:sz="8" w:space="0" w:color="BFBFBF" w:themeColor="background1" w:themeShade="BF"/>
            </w:tcBorders>
            <w:shd w:val="clear" w:color="000000" w:fill="FFFFFF"/>
          </w:tcPr>
          <w:p w:rsidR="00830173" w:rsidRPr="00E3081F" w:rsidRDefault="00830173" w:rsidP="00830173">
            <w:pPr>
              <w:jc w:val="center"/>
              <w:rPr>
                <w:szCs w:val="28"/>
              </w:rPr>
            </w:pPr>
            <w:r w:rsidRPr="00E3081F">
              <w:rPr>
                <w:szCs w:val="28"/>
              </w:rPr>
              <w:t>01.</w:t>
            </w:r>
            <w:r w:rsidR="00E07FC2" w:rsidRPr="00E3081F">
              <w:rPr>
                <w:szCs w:val="28"/>
              </w:rPr>
              <w:t>10</w:t>
            </w:r>
            <w:r w:rsidRPr="00E3081F">
              <w:rPr>
                <w:szCs w:val="28"/>
              </w:rPr>
              <w:t xml:space="preserve">.2016 - </w:t>
            </w:r>
          </w:p>
          <w:p w:rsidR="00830173" w:rsidRPr="00E3081F" w:rsidRDefault="00A06566" w:rsidP="00830173">
            <w:pPr>
              <w:jc w:val="center"/>
              <w:rPr>
                <w:szCs w:val="28"/>
              </w:rPr>
            </w:pPr>
            <w:r w:rsidRPr="00E3081F">
              <w:rPr>
                <w:szCs w:val="28"/>
              </w:rPr>
              <w:t>01.07</w:t>
            </w:r>
            <w:r w:rsidR="00830173" w:rsidRPr="00E3081F">
              <w:rPr>
                <w:szCs w:val="28"/>
              </w:rPr>
              <w:t>.2018</w:t>
            </w:r>
          </w:p>
        </w:tc>
        <w:tc>
          <w:tcPr>
            <w:tcW w:w="936" w:type="pct"/>
            <w:gridSpan w:val="2"/>
            <w:tcBorders>
              <w:top w:val="single" w:sz="8" w:space="0" w:color="BFBFBF" w:themeColor="background1" w:themeShade="BF"/>
            </w:tcBorders>
            <w:shd w:val="clear" w:color="000000" w:fill="FFFFFF"/>
          </w:tcPr>
          <w:p w:rsidR="00830173" w:rsidRPr="00E3081F" w:rsidRDefault="00830173" w:rsidP="00D358DF">
            <w:pPr>
              <w:jc w:val="center"/>
              <w:rPr>
                <w:szCs w:val="28"/>
              </w:rPr>
            </w:pPr>
            <w:r w:rsidRPr="00E3081F">
              <w:rPr>
                <w:szCs w:val="28"/>
              </w:rPr>
              <w:t xml:space="preserve">проект единых правил доступа к услугам субъектов естественных монополий в сфере </w:t>
            </w:r>
            <w:proofErr w:type="gramStart"/>
            <w:r w:rsidRPr="00E3081F">
              <w:rPr>
                <w:szCs w:val="28"/>
              </w:rPr>
              <w:t>электро</w:t>
            </w:r>
            <w:r w:rsidR="00130889" w:rsidRPr="00E3081F">
              <w:rPr>
                <w:szCs w:val="28"/>
              </w:rPr>
              <w:t>-</w:t>
            </w:r>
            <w:r w:rsidRPr="00E3081F">
              <w:rPr>
                <w:szCs w:val="28"/>
              </w:rPr>
              <w:t>энергетики</w:t>
            </w:r>
            <w:proofErr w:type="gramEnd"/>
          </w:p>
        </w:tc>
        <w:tc>
          <w:tcPr>
            <w:tcW w:w="794" w:type="pct"/>
            <w:tcBorders>
              <w:top w:val="single" w:sz="8" w:space="0" w:color="BFBFBF" w:themeColor="background1" w:themeShade="BF"/>
            </w:tcBorders>
            <w:shd w:val="clear" w:color="000000" w:fill="FFFFFF"/>
          </w:tcPr>
          <w:p w:rsidR="00830173" w:rsidRPr="00E3081F" w:rsidRDefault="00830173" w:rsidP="00830173">
            <w:pPr>
              <w:jc w:val="left"/>
              <w:rPr>
                <w:szCs w:val="28"/>
              </w:rPr>
            </w:pPr>
            <w:r w:rsidRPr="00E3081F">
              <w:rPr>
                <w:szCs w:val="28"/>
              </w:rPr>
              <w:t>государства-члены,</w:t>
            </w:r>
          </w:p>
          <w:p w:rsidR="00830173" w:rsidRPr="00E3081F" w:rsidRDefault="00830173" w:rsidP="00830173">
            <w:pPr>
              <w:jc w:val="left"/>
              <w:rPr>
                <w:szCs w:val="28"/>
              </w:rPr>
            </w:pPr>
            <w:r w:rsidRPr="00E3081F">
              <w:rPr>
                <w:szCs w:val="28"/>
              </w:rPr>
              <w:t>Комиссия</w:t>
            </w:r>
          </w:p>
        </w:tc>
      </w:tr>
      <w:tr w:rsidR="0075172C" w:rsidRPr="00E3081F" w:rsidTr="00E3081F">
        <w:trPr>
          <w:trHeight w:val="390"/>
        </w:trPr>
        <w:tc>
          <w:tcPr>
            <w:tcW w:w="308" w:type="pct"/>
            <w:tcBorders>
              <w:top w:val="single" w:sz="8" w:space="0" w:color="BFBFBF" w:themeColor="background1" w:themeShade="BF"/>
            </w:tcBorders>
            <w:shd w:val="clear" w:color="000000" w:fill="FFFFFF"/>
          </w:tcPr>
          <w:p w:rsidR="0075172C" w:rsidRPr="00E3081F" w:rsidRDefault="00E3081F" w:rsidP="00CA48CE">
            <w:pPr>
              <w:jc w:val="left"/>
              <w:rPr>
                <w:szCs w:val="28"/>
              </w:rPr>
            </w:pPr>
            <w:r w:rsidRPr="00E3081F">
              <w:rPr>
                <w:szCs w:val="28"/>
              </w:rPr>
              <w:t>1</w:t>
            </w:r>
            <w:r w:rsidR="00950036" w:rsidRPr="00E3081F">
              <w:rPr>
                <w:szCs w:val="28"/>
              </w:rPr>
              <w:t>.2.</w:t>
            </w:r>
          </w:p>
        </w:tc>
        <w:tc>
          <w:tcPr>
            <w:tcW w:w="2065" w:type="pct"/>
            <w:tcBorders>
              <w:top w:val="single" w:sz="8" w:space="0" w:color="BFBFBF" w:themeColor="background1" w:themeShade="BF"/>
            </w:tcBorders>
            <w:shd w:val="clear" w:color="000000" w:fill="FFFFFF"/>
          </w:tcPr>
          <w:p w:rsidR="0075172C" w:rsidRPr="00E3081F" w:rsidRDefault="0075172C" w:rsidP="0082301C">
            <w:pPr>
              <w:jc w:val="left"/>
              <w:rPr>
                <w:szCs w:val="28"/>
              </w:rPr>
            </w:pPr>
            <w:r w:rsidRPr="00E3081F">
              <w:rPr>
                <w:szCs w:val="28"/>
              </w:rPr>
              <w:t>Разработка свода правил</w:t>
            </w:r>
            <w:r w:rsidR="00950036" w:rsidRPr="00E3081F">
              <w:rPr>
                <w:szCs w:val="28"/>
              </w:rPr>
              <w:t xml:space="preserve"> </w:t>
            </w:r>
            <w:r w:rsidR="00950036" w:rsidRPr="00E3081F">
              <w:rPr>
                <w:color w:val="000000" w:themeColor="text1"/>
                <w:szCs w:val="28"/>
              </w:rPr>
              <w:t>общего электроэнергетического рынка Союза, в том числе:</w:t>
            </w:r>
          </w:p>
        </w:tc>
        <w:tc>
          <w:tcPr>
            <w:tcW w:w="897" w:type="pct"/>
            <w:tcBorders>
              <w:top w:val="single" w:sz="8" w:space="0" w:color="BFBFBF" w:themeColor="background1" w:themeShade="BF"/>
            </w:tcBorders>
            <w:shd w:val="clear" w:color="000000" w:fill="FFFFFF"/>
          </w:tcPr>
          <w:p w:rsidR="0075172C" w:rsidRPr="00E3081F" w:rsidRDefault="0075172C" w:rsidP="00CA48CE">
            <w:pPr>
              <w:jc w:val="center"/>
              <w:rPr>
                <w:szCs w:val="28"/>
              </w:rPr>
            </w:pPr>
          </w:p>
        </w:tc>
        <w:tc>
          <w:tcPr>
            <w:tcW w:w="936" w:type="pct"/>
            <w:gridSpan w:val="2"/>
            <w:tcBorders>
              <w:top w:val="single" w:sz="8" w:space="0" w:color="BFBFBF" w:themeColor="background1" w:themeShade="BF"/>
            </w:tcBorders>
            <w:shd w:val="clear" w:color="000000" w:fill="FFFFFF"/>
          </w:tcPr>
          <w:p w:rsidR="0075172C" w:rsidRPr="00E3081F" w:rsidRDefault="0075172C" w:rsidP="004B637A">
            <w:pPr>
              <w:jc w:val="center"/>
              <w:rPr>
                <w:szCs w:val="28"/>
              </w:rPr>
            </w:pPr>
          </w:p>
        </w:tc>
        <w:tc>
          <w:tcPr>
            <w:tcW w:w="794" w:type="pct"/>
            <w:tcBorders>
              <w:top w:val="single" w:sz="8" w:space="0" w:color="BFBFBF" w:themeColor="background1" w:themeShade="BF"/>
            </w:tcBorders>
            <w:shd w:val="clear" w:color="000000" w:fill="FFFFFF"/>
          </w:tcPr>
          <w:p w:rsidR="0075172C" w:rsidRPr="00E3081F" w:rsidRDefault="0075172C" w:rsidP="00830173">
            <w:pPr>
              <w:jc w:val="left"/>
              <w:rPr>
                <w:szCs w:val="28"/>
              </w:rPr>
            </w:pPr>
          </w:p>
        </w:tc>
      </w:tr>
      <w:tr w:rsidR="00E4515D" w:rsidRPr="00E3081F" w:rsidTr="00E3081F">
        <w:trPr>
          <w:trHeight w:val="390"/>
        </w:trPr>
        <w:tc>
          <w:tcPr>
            <w:tcW w:w="308" w:type="pct"/>
            <w:tcBorders>
              <w:top w:val="single" w:sz="8" w:space="0" w:color="BFBFBF" w:themeColor="background1" w:themeShade="BF"/>
            </w:tcBorders>
            <w:shd w:val="clear" w:color="000000" w:fill="FFFFFF"/>
          </w:tcPr>
          <w:p w:rsidR="00E4515D" w:rsidRPr="00E3081F" w:rsidRDefault="00E4515D" w:rsidP="00CA48CE">
            <w:pPr>
              <w:jc w:val="left"/>
              <w:rPr>
                <w:szCs w:val="28"/>
              </w:rPr>
            </w:pPr>
          </w:p>
        </w:tc>
        <w:tc>
          <w:tcPr>
            <w:tcW w:w="2065" w:type="pct"/>
            <w:tcBorders>
              <w:top w:val="single" w:sz="8" w:space="0" w:color="BFBFBF" w:themeColor="background1" w:themeShade="BF"/>
            </w:tcBorders>
            <w:shd w:val="clear" w:color="000000" w:fill="FFFFFF"/>
          </w:tcPr>
          <w:p w:rsidR="0082301C" w:rsidRPr="00E3081F" w:rsidRDefault="00E4515D" w:rsidP="0082301C">
            <w:pPr>
              <w:jc w:val="left"/>
              <w:rPr>
                <w:szCs w:val="28"/>
              </w:rPr>
            </w:pPr>
            <w:r w:rsidRPr="00E3081F">
              <w:rPr>
                <w:szCs w:val="28"/>
              </w:rPr>
              <w:t>проект</w:t>
            </w:r>
            <w:r w:rsidR="00E17EB4" w:rsidRPr="00E3081F">
              <w:rPr>
                <w:szCs w:val="28"/>
              </w:rPr>
              <w:t>а</w:t>
            </w:r>
            <w:r w:rsidRPr="00E3081F">
              <w:rPr>
                <w:szCs w:val="28"/>
              </w:rPr>
              <w:t xml:space="preserve"> правил взаимной торговли электрической энергией на общем электроэнергетическом рынке Союза</w:t>
            </w:r>
          </w:p>
          <w:p w:rsidR="00E4515D" w:rsidRPr="00E3081F" w:rsidRDefault="00E4515D" w:rsidP="004B637A">
            <w:pPr>
              <w:ind w:firstLine="469"/>
              <w:jc w:val="left"/>
              <w:rPr>
                <w:szCs w:val="28"/>
              </w:rPr>
            </w:pPr>
          </w:p>
        </w:tc>
        <w:tc>
          <w:tcPr>
            <w:tcW w:w="897" w:type="pct"/>
            <w:tcBorders>
              <w:top w:val="single" w:sz="8" w:space="0" w:color="BFBFBF" w:themeColor="background1" w:themeShade="BF"/>
            </w:tcBorders>
            <w:shd w:val="clear" w:color="000000" w:fill="FFFFFF"/>
          </w:tcPr>
          <w:p w:rsidR="00986FBA" w:rsidRPr="00E3081F" w:rsidRDefault="00986FBA" w:rsidP="00CA48CE">
            <w:pPr>
              <w:jc w:val="center"/>
              <w:rPr>
                <w:szCs w:val="28"/>
              </w:rPr>
            </w:pPr>
            <w:r w:rsidRPr="00E3081F">
              <w:rPr>
                <w:szCs w:val="28"/>
              </w:rPr>
              <w:t>01.</w:t>
            </w:r>
            <w:r w:rsidR="00E07FC2" w:rsidRPr="00E3081F">
              <w:rPr>
                <w:szCs w:val="28"/>
              </w:rPr>
              <w:t>10</w:t>
            </w:r>
            <w:r w:rsidRPr="00E3081F">
              <w:rPr>
                <w:szCs w:val="28"/>
              </w:rPr>
              <w:t>.2016 -</w:t>
            </w:r>
          </w:p>
          <w:p w:rsidR="00E4515D" w:rsidRPr="00E3081F" w:rsidRDefault="00A06566" w:rsidP="00CA48CE">
            <w:pPr>
              <w:jc w:val="center"/>
              <w:rPr>
                <w:b/>
                <w:szCs w:val="28"/>
              </w:rPr>
            </w:pPr>
            <w:r w:rsidRPr="00E3081F">
              <w:rPr>
                <w:szCs w:val="28"/>
              </w:rPr>
              <w:t>01.07.2018</w:t>
            </w:r>
          </w:p>
        </w:tc>
        <w:tc>
          <w:tcPr>
            <w:tcW w:w="936" w:type="pct"/>
            <w:gridSpan w:val="2"/>
            <w:tcBorders>
              <w:top w:val="single" w:sz="8" w:space="0" w:color="BFBFBF" w:themeColor="background1" w:themeShade="BF"/>
            </w:tcBorders>
            <w:shd w:val="clear" w:color="000000" w:fill="FFFFFF"/>
          </w:tcPr>
          <w:p w:rsidR="00E4515D" w:rsidRPr="00E3081F" w:rsidRDefault="00E4515D" w:rsidP="004B637A">
            <w:pPr>
              <w:jc w:val="center"/>
              <w:rPr>
                <w:b/>
                <w:szCs w:val="28"/>
              </w:rPr>
            </w:pPr>
            <w:r w:rsidRPr="00E3081F">
              <w:rPr>
                <w:szCs w:val="28"/>
              </w:rPr>
              <w:t xml:space="preserve">проект правил взаимной торговли электрической энергией на общем </w:t>
            </w:r>
            <w:proofErr w:type="gramStart"/>
            <w:r w:rsidRPr="00E3081F">
              <w:rPr>
                <w:szCs w:val="28"/>
              </w:rPr>
              <w:t>электро</w:t>
            </w:r>
            <w:r w:rsidR="00130889" w:rsidRPr="00E3081F">
              <w:rPr>
                <w:szCs w:val="28"/>
              </w:rPr>
              <w:t>-</w:t>
            </w:r>
            <w:r w:rsidRPr="00E3081F">
              <w:rPr>
                <w:szCs w:val="28"/>
              </w:rPr>
              <w:t>энергетическом</w:t>
            </w:r>
            <w:proofErr w:type="gramEnd"/>
            <w:r w:rsidRPr="00E3081F">
              <w:rPr>
                <w:szCs w:val="28"/>
              </w:rPr>
              <w:t xml:space="preserve"> рынке Союза</w:t>
            </w:r>
          </w:p>
        </w:tc>
        <w:tc>
          <w:tcPr>
            <w:tcW w:w="794" w:type="pct"/>
            <w:tcBorders>
              <w:top w:val="single" w:sz="8" w:space="0" w:color="BFBFBF" w:themeColor="background1" w:themeShade="BF"/>
            </w:tcBorders>
            <w:shd w:val="clear" w:color="000000" w:fill="FFFFFF"/>
          </w:tcPr>
          <w:p w:rsidR="00E4515D" w:rsidRPr="00E3081F" w:rsidRDefault="00830173" w:rsidP="00830173">
            <w:pPr>
              <w:jc w:val="left"/>
              <w:rPr>
                <w:szCs w:val="28"/>
              </w:rPr>
            </w:pPr>
            <w:r w:rsidRPr="00E3081F">
              <w:rPr>
                <w:szCs w:val="28"/>
              </w:rPr>
              <w:t xml:space="preserve">Комиссия, </w:t>
            </w:r>
            <w:r w:rsidR="00E4515D" w:rsidRPr="00E3081F">
              <w:rPr>
                <w:szCs w:val="28"/>
              </w:rPr>
              <w:t xml:space="preserve">государства-члены </w:t>
            </w:r>
          </w:p>
        </w:tc>
      </w:tr>
      <w:tr w:rsidR="00CD305D" w:rsidRPr="00E3081F" w:rsidTr="00E3081F">
        <w:trPr>
          <w:trHeight w:val="390"/>
        </w:trPr>
        <w:tc>
          <w:tcPr>
            <w:tcW w:w="308" w:type="pct"/>
            <w:tcBorders>
              <w:top w:val="single" w:sz="8" w:space="0" w:color="BFBFBF" w:themeColor="background1" w:themeShade="BF"/>
            </w:tcBorders>
            <w:shd w:val="clear" w:color="000000" w:fill="FFFFFF"/>
          </w:tcPr>
          <w:p w:rsidR="00CD305D" w:rsidRPr="00E3081F" w:rsidRDefault="00CD305D" w:rsidP="00CD305D">
            <w:pPr>
              <w:jc w:val="left"/>
              <w:rPr>
                <w:szCs w:val="28"/>
              </w:rPr>
            </w:pPr>
          </w:p>
        </w:tc>
        <w:tc>
          <w:tcPr>
            <w:tcW w:w="2065" w:type="pct"/>
            <w:tcBorders>
              <w:top w:val="single" w:sz="8" w:space="0" w:color="BFBFBF" w:themeColor="background1" w:themeShade="BF"/>
            </w:tcBorders>
            <w:shd w:val="clear" w:color="000000" w:fill="FFFFFF"/>
          </w:tcPr>
          <w:p w:rsidR="00CD305D" w:rsidRPr="00E3081F" w:rsidRDefault="00CD305D" w:rsidP="00CD305D">
            <w:pPr>
              <w:jc w:val="left"/>
              <w:rPr>
                <w:szCs w:val="28"/>
              </w:rPr>
            </w:pPr>
            <w:r w:rsidRPr="00E3081F">
              <w:rPr>
                <w:szCs w:val="28"/>
              </w:rPr>
              <w:t>проекта правил определения и распределения пропускной способности межгосударственных линий электропередачи</w:t>
            </w:r>
          </w:p>
        </w:tc>
        <w:tc>
          <w:tcPr>
            <w:tcW w:w="897" w:type="pct"/>
            <w:tcBorders>
              <w:top w:val="single" w:sz="8" w:space="0" w:color="BFBFBF" w:themeColor="background1" w:themeShade="BF"/>
            </w:tcBorders>
            <w:shd w:val="clear" w:color="000000" w:fill="FFFFFF"/>
          </w:tcPr>
          <w:p w:rsidR="00986FBA" w:rsidRPr="00E3081F" w:rsidRDefault="00986FBA" w:rsidP="00CD305D">
            <w:pPr>
              <w:jc w:val="center"/>
              <w:rPr>
                <w:szCs w:val="28"/>
              </w:rPr>
            </w:pPr>
            <w:r w:rsidRPr="00E3081F">
              <w:rPr>
                <w:szCs w:val="28"/>
              </w:rPr>
              <w:t>01.</w:t>
            </w:r>
            <w:r w:rsidR="00E07FC2" w:rsidRPr="00E3081F">
              <w:rPr>
                <w:szCs w:val="28"/>
              </w:rPr>
              <w:t>10</w:t>
            </w:r>
            <w:r w:rsidRPr="00E3081F">
              <w:rPr>
                <w:szCs w:val="28"/>
              </w:rPr>
              <w:t>.2016 -</w:t>
            </w:r>
          </w:p>
          <w:p w:rsidR="00CD305D" w:rsidRPr="00E3081F" w:rsidRDefault="00A06566" w:rsidP="00CD305D">
            <w:pPr>
              <w:jc w:val="center"/>
              <w:rPr>
                <w:szCs w:val="28"/>
              </w:rPr>
            </w:pPr>
            <w:r w:rsidRPr="00E3081F">
              <w:rPr>
                <w:szCs w:val="28"/>
              </w:rPr>
              <w:t>01.07.2018</w:t>
            </w:r>
          </w:p>
        </w:tc>
        <w:tc>
          <w:tcPr>
            <w:tcW w:w="936" w:type="pct"/>
            <w:gridSpan w:val="2"/>
            <w:tcBorders>
              <w:top w:val="single" w:sz="8" w:space="0" w:color="BFBFBF" w:themeColor="background1" w:themeShade="BF"/>
            </w:tcBorders>
            <w:shd w:val="clear" w:color="000000" w:fill="FFFFFF"/>
          </w:tcPr>
          <w:p w:rsidR="00CD305D" w:rsidRDefault="00CD305D" w:rsidP="00CD305D">
            <w:pPr>
              <w:jc w:val="center"/>
              <w:rPr>
                <w:szCs w:val="28"/>
              </w:rPr>
            </w:pPr>
            <w:r w:rsidRPr="00E3081F">
              <w:rPr>
                <w:szCs w:val="28"/>
              </w:rPr>
              <w:t xml:space="preserve">проект правил определения и распределения пропускной способности </w:t>
            </w:r>
            <w:proofErr w:type="spellStart"/>
            <w:proofErr w:type="gramStart"/>
            <w:r w:rsidRPr="00E3081F">
              <w:rPr>
                <w:szCs w:val="28"/>
              </w:rPr>
              <w:t>межгосударст</w:t>
            </w:r>
            <w:proofErr w:type="spellEnd"/>
            <w:r w:rsidR="00130889" w:rsidRPr="00E3081F">
              <w:rPr>
                <w:szCs w:val="28"/>
              </w:rPr>
              <w:t>-</w:t>
            </w:r>
            <w:r w:rsidRPr="00E3081F">
              <w:rPr>
                <w:szCs w:val="28"/>
              </w:rPr>
              <w:t>венных</w:t>
            </w:r>
            <w:proofErr w:type="gramEnd"/>
            <w:r w:rsidRPr="00E3081F">
              <w:rPr>
                <w:szCs w:val="28"/>
              </w:rPr>
              <w:t xml:space="preserve"> линий электропередачи</w:t>
            </w:r>
          </w:p>
          <w:p w:rsidR="00E3081F" w:rsidRPr="00E3081F" w:rsidRDefault="00E3081F" w:rsidP="00CD305D">
            <w:pPr>
              <w:jc w:val="center"/>
              <w:rPr>
                <w:b/>
                <w:szCs w:val="28"/>
              </w:rPr>
            </w:pPr>
          </w:p>
        </w:tc>
        <w:tc>
          <w:tcPr>
            <w:tcW w:w="794" w:type="pct"/>
            <w:tcBorders>
              <w:top w:val="single" w:sz="8" w:space="0" w:color="BFBFBF" w:themeColor="background1" w:themeShade="BF"/>
            </w:tcBorders>
            <w:shd w:val="clear" w:color="000000" w:fill="FFFFFF"/>
          </w:tcPr>
          <w:p w:rsidR="00CD305D" w:rsidRPr="00E3081F" w:rsidRDefault="00CD305D" w:rsidP="00CD305D">
            <w:pPr>
              <w:rPr>
                <w:szCs w:val="28"/>
              </w:rPr>
            </w:pPr>
            <w:r w:rsidRPr="00E3081F">
              <w:rPr>
                <w:szCs w:val="28"/>
              </w:rPr>
              <w:t xml:space="preserve">Комиссия, государства-члены </w:t>
            </w:r>
          </w:p>
        </w:tc>
      </w:tr>
      <w:tr w:rsidR="00A06566" w:rsidRPr="00E3081F" w:rsidTr="00E3081F">
        <w:trPr>
          <w:trHeight w:val="390"/>
        </w:trPr>
        <w:tc>
          <w:tcPr>
            <w:tcW w:w="308" w:type="pct"/>
            <w:tcBorders>
              <w:top w:val="single" w:sz="8" w:space="0" w:color="BFBFBF" w:themeColor="background1" w:themeShade="BF"/>
            </w:tcBorders>
            <w:shd w:val="clear" w:color="000000" w:fill="FFFFFF"/>
          </w:tcPr>
          <w:p w:rsidR="00A06566" w:rsidRPr="00E3081F" w:rsidRDefault="00A06566" w:rsidP="00A06566">
            <w:pPr>
              <w:jc w:val="left"/>
              <w:rPr>
                <w:szCs w:val="28"/>
              </w:rPr>
            </w:pPr>
          </w:p>
        </w:tc>
        <w:tc>
          <w:tcPr>
            <w:tcW w:w="2065" w:type="pct"/>
            <w:tcBorders>
              <w:top w:val="single" w:sz="8" w:space="0" w:color="BFBFBF" w:themeColor="background1" w:themeShade="BF"/>
            </w:tcBorders>
            <w:shd w:val="clear" w:color="000000" w:fill="FFFFFF"/>
          </w:tcPr>
          <w:p w:rsidR="00A06566" w:rsidRPr="00E3081F" w:rsidRDefault="00A06566" w:rsidP="00A06566">
            <w:pPr>
              <w:jc w:val="left"/>
              <w:rPr>
                <w:szCs w:val="28"/>
              </w:rPr>
            </w:pPr>
            <w:r w:rsidRPr="00E3081F">
              <w:rPr>
                <w:szCs w:val="28"/>
              </w:rPr>
              <w:t>проекта положения о развитии межгосударственных электрических сетей</w:t>
            </w:r>
          </w:p>
        </w:tc>
        <w:tc>
          <w:tcPr>
            <w:tcW w:w="897" w:type="pct"/>
            <w:tcBorders>
              <w:top w:val="single" w:sz="8" w:space="0" w:color="BFBFBF" w:themeColor="background1" w:themeShade="BF"/>
            </w:tcBorders>
            <w:shd w:val="clear" w:color="000000" w:fill="FFFFFF"/>
          </w:tcPr>
          <w:p w:rsidR="00986FBA" w:rsidRPr="00E3081F" w:rsidRDefault="00986FBA" w:rsidP="00A06566">
            <w:pPr>
              <w:jc w:val="center"/>
              <w:rPr>
                <w:szCs w:val="28"/>
              </w:rPr>
            </w:pPr>
            <w:r w:rsidRPr="00E3081F">
              <w:rPr>
                <w:szCs w:val="28"/>
              </w:rPr>
              <w:t>01.</w:t>
            </w:r>
            <w:r w:rsidR="00E07FC2" w:rsidRPr="00E3081F">
              <w:rPr>
                <w:szCs w:val="28"/>
              </w:rPr>
              <w:t>10</w:t>
            </w:r>
            <w:r w:rsidRPr="00E3081F">
              <w:rPr>
                <w:szCs w:val="28"/>
              </w:rPr>
              <w:t>.2016 -</w:t>
            </w:r>
          </w:p>
          <w:p w:rsidR="00A06566" w:rsidRPr="00E3081F" w:rsidRDefault="00A06566" w:rsidP="00A06566">
            <w:pPr>
              <w:jc w:val="center"/>
              <w:rPr>
                <w:szCs w:val="28"/>
              </w:rPr>
            </w:pPr>
            <w:r w:rsidRPr="00E3081F">
              <w:rPr>
                <w:szCs w:val="28"/>
              </w:rPr>
              <w:t>01.07.2018</w:t>
            </w:r>
          </w:p>
        </w:tc>
        <w:tc>
          <w:tcPr>
            <w:tcW w:w="936" w:type="pct"/>
            <w:gridSpan w:val="2"/>
            <w:tcBorders>
              <w:top w:val="single" w:sz="8" w:space="0" w:color="BFBFBF" w:themeColor="background1" w:themeShade="BF"/>
            </w:tcBorders>
            <w:shd w:val="clear" w:color="000000" w:fill="FFFFFF"/>
          </w:tcPr>
          <w:p w:rsidR="00A06566" w:rsidRPr="00E3081F" w:rsidRDefault="00A06566" w:rsidP="00A06566">
            <w:pPr>
              <w:jc w:val="center"/>
              <w:rPr>
                <w:b/>
                <w:szCs w:val="28"/>
              </w:rPr>
            </w:pPr>
            <w:r w:rsidRPr="00E3081F">
              <w:rPr>
                <w:szCs w:val="28"/>
              </w:rPr>
              <w:t>проект положения о развитии межгосударственных электрических сетей</w:t>
            </w:r>
          </w:p>
        </w:tc>
        <w:tc>
          <w:tcPr>
            <w:tcW w:w="794" w:type="pct"/>
            <w:tcBorders>
              <w:top w:val="single" w:sz="8" w:space="0" w:color="BFBFBF" w:themeColor="background1" w:themeShade="BF"/>
            </w:tcBorders>
            <w:shd w:val="clear" w:color="000000" w:fill="FFFFFF"/>
          </w:tcPr>
          <w:p w:rsidR="00A06566" w:rsidRPr="00E3081F" w:rsidRDefault="00A06566" w:rsidP="00A06566">
            <w:pPr>
              <w:rPr>
                <w:szCs w:val="28"/>
              </w:rPr>
            </w:pPr>
            <w:r w:rsidRPr="00E3081F">
              <w:rPr>
                <w:szCs w:val="28"/>
              </w:rPr>
              <w:t xml:space="preserve">Комиссия, государства-члены </w:t>
            </w:r>
          </w:p>
        </w:tc>
      </w:tr>
      <w:tr w:rsidR="00A06566" w:rsidRPr="00E3081F" w:rsidTr="00E3081F">
        <w:trPr>
          <w:trHeight w:val="390"/>
        </w:trPr>
        <w:tc>
          <w:tcPr>
            <w:tcW w:w="308" w:type="pct"/>
            <w:tcBorders>
              <w:top w:val="single" w:sz="8" w:space="0" w:color="BFBFBF" w:themeColor="background1" w:themeShade="BF"/>
            </w:tcBorders>
            <w:shd w:val="clear" w:color="000000" w:fill="FFFFFF"/>
          </w:tcPr>
          <w:p w:rsidR="00A06566" w:rsidRPr="00E3081F" w:rsidRDefault="00A06566" w:rsidP="00A06566">
            <w:pPr>
              <w:jc w:val="left"/>
              <w:rPr>
                <w:szCs w:val="28"/>
              </w:rPr>
            </w:pPr>
          </w:p>
        </w:tc>
        <w:tc>
          <w:tcPr>
            <w:tcW w:w="2065" w:type="pct"/>
            <w:tcBorders>
              <w:top w:val="single" w:sz="8" w:space="0" w:color="BFBFBF" w:themeColor="background1" w:themeShade="BF"/>
            </w:tcBorders>
            <w:shd w:val="clear" w:color="000000" w:fill="FFFFFF"/>
          </w:tcPr>
          <w:p w:rsidR="00A06566" w:rsidRPr="00E3081F" w:rsidRDefault="00A06566" w:rsidP="00A06566">
            <w:pPr>
              <w:jc w:val="left"/>
              <w:rPr>
                <w:szCs w:val="28"/>
              </w:rPr>
            </w:pPr>
            <w:r w:rsidRPr="00E3081F">
              <w:rPr>
                <w:szCs w:val="28"/>
              </w:rPr>
              <w:t>проекта правил информационного обмена</w:t>
            </w:r>
          </w:p>
        </w:tc>
        <w:tc>
          <w:tcPr>
            <w:tcW w:w="897" w:type="pct"/>
            <w:tcBorders>
              <w:top w:val="single" w:sz="8" w:space="0" w:color="BFBFBF" w:themeColor="background1" w:themeShade="BF"/>
            </w:tcBorders>
            <w:shd w:val="clear" w:color="000000" w:fill="FFFFFF"/>
          </w:tcPr>
          <w:p w:rsidR="00986FBA" w:rsidRPr="00E3081F" w:rsidRDefault="00986FBA" w:rsidP="00A06566">
            <w:pPr>
              <w:jc w:val="center"/>
              <w:rPr>
                <w:szCs w:val="28"/>
              </w:rPr>
            </w:pPr>
            <w:r w:rsidRPr="00E3081F">
              <w:rPr>
                <w:szCs w:val="28"/>
              </w:rPr>
              <w:t>01.</w:t>
            </w:r>
            <w:r w:rsidR="00E07FC2" w:rsidRPr="00E3081F">
              <w:rPr>
                <w:szCs w:val="28"/>
              </w:rPr>
              <w:t>10</w:t>
            </w:r>
            <w:r w:rsidRPr="00E3081F">
              <w:rPr>
                <w:szCs w:val="28"/>
              </w:rPr>
              <w:t>.2016 -</w:t>
            </w:r>
          </w:p>
          <w:p w:rsidR="00A06566" w:rsidRPr="00E3081F" w:rsidRDefault="00A06566" w:rsidP="00A06566">
            <w:pPr>
              <w:jc w:val="center"/>
              <w:rPr>
                <w:szCs w:val="28"/>
              </w:rPr>
            </w:pPr>
            <w:r w:rsidRPr="00E3081F">
              <w:rPr>
                <w:szCs w:val="28"/>
              </w:rPr>
              <w:t>01.07.2018</w:t>
            </w:r>
          </w:p>
        </w:tc>
        <w:tc>
          <w:tcPr>
            <w:tcW w:w="936" w:type="pct"/>
            <w:gridSpan w:val="2"/>
            <w:tcBorders>
              <w:top w:val="single" w:sz="8" w:space="0" w:color="BFBFBF" w:themeColor="background1" w:themeShade="BF"/>
            </w:tcBorders>
            <w:shd w:val="clear" w:color="000000" w:fill="FFFFFF"/>
          </w:tcPr>
          <w:p w:rsidR="00A06566" w:rsidRPr="00E3081F" w:rsidRDefault="00A06566" w:rsidP="00A06566">
            <w:pPr>
              <w:jc w:val="center"/>
              <w:rPr>
                <w:szCs w:val="28"/>
              </w:rPr>
            </w:pPr>
            <w:r w:rsidRPr="00E3081F">
              <w:rPr>
                <w:szCs w:val="28"/>
              </w:rPr>
              <w:t>проект правил информационного обмена</w:t>
            </w:r>
          </w:p>
        </w:tc>
        <w:tc>
          <w:tcPr>
            <w:tcW w:w="794" w:type="pct"/>
            <w:tcBorders>
              <w:top w:val="single" w:sz="8" w:space="0" w:color="BFBFBF" w:themeColor="background1" w:themeShade="BF"/>
            </w:tcBorders>
            <w:shd w:val="clear" w:color="000000" w:fill="FFFFFF"/>
          </w:tcPr>
          <w:p w:rsidR="00A06566" w:rsidRPr="00E3081F" w:rsidRDefault="00A06566" w:rsidP="00A06566">
            <w:pPr>
              <w:rPr>
                <w:szCs w:val="28"/>
              </w:rPr>
            </w:pPr>
            <w:r w:rsidRPr="00E3081F">
              <w:rPr>
                <w:szCs w:val="28"/>
              </w:rPr>
              <w:t>Комиссия, государства-члены</w:t>
            </w:r>
          </w:p>
        </w:tc>
      </w:tr>
      <w:tr w:rsidR="0082301C" w:rsidRPr="00E3081F" w:rsidTr="00E3081F">
        <w:trPr>
          <w:trHeight w:val="390"/>
        </w:trPr>
        <w:tc>
          <w:tcPr>
            <w:tcW w:w="308" w:type="pct"/>
            <w:tcBorders>
              <w:top w:val="single" w:sz="8" w:space="0" w:color="BFBFBF" w:themeColor="background1" w:themeShade="BF"/>
            </w:tcBorders>
            <w:shd w:val="clear" w:color="000000" w:fill="FFFFFF"/>
          </w:tcPr>
          <w:p w:rsidR="0082301C" w:rsidRPr="00E3081F" w:rsidRDefault="00E3081F" w:rsidP="00950036">
            <w:pPr>
              <w:jc w:val="left"/>
              <w:rPr>
                <w:szCs w:val="28"/>
              </w:rPr>
            </w:pPr>
            <w:r w:rsidRPr="00E3081F">
              <w:rPr>
                <w:szCs w:val="28"/>
              </w:rPr>
              <w:t>1</w:t>
            </w:r>
            <w:r w:rsidR="0082301C" w:rsidRPr="00E3081F">
              <w:rPr>
                <w:szCs w:val="28"/>
              </w:rPr>
              <w:t>.</w:t>
            </w:r>
            <w:r w:rsidR="00950036" w:rsidRPr="00E3081F">
              <w:rPr>
                <w:szCs w:val="28"/>
              </w:rPr>
              <w:t>3</w:t>
            </w:r>
            <w:r w:rsidR="0082301C" w:rsidRPr="00E3081F">
              <w:rPr>
                <w:szCs w:val="28"/>
              </w:rPr>
              <w:t>.</w:t>
            </w:r>
          </w:p>
        </w:tc>
        <w:tc>
          <w:tcPr>
            <w:tcW w:w="2065" w:type="pct"/>
            <w:tcBorders>
              <w:top w:val="single" w:sz="8" w:space="0" w:color="BFBFBF" w:themeColor="background1" w:themeShade="BF"/>
            </w:tcBorders>
            <w:shd w:val="clear" w:color="000000" w:fill="FFFFFF"/>
          </w:tcPr>
          <w:p w:rsidR="0082301C" w:rsidRPr="00E3081F" w:rsidRDefault="0082301C" w:rsidP="0082301C">
            <w:pPr>
              <w:jc w:val="left"/>
              <w:rPr>
                <w:b/>
                <w:szCs w:val="28"/>
              </w:rPr>
            </w:pPr>
            <w:r w:rsidRPr="00E3081F">
              <w:rPr>
                <w:szCs w:val="28"/>
              </w:rPr>
              <w:t>Принятие актов, регулирующих общий электроэнергетический рынок Союза, в том числе:</w:t>
            </w:r>
          </w:p>
        </w:tc>
        <w:tc>
          <w:tcPr>
            <w:tcW w:w="897" w:type="pct"/>
            <w:tcBorders>
              <w:top w:val="single" w:sz="8" w:space="0" w:color="BFBFBF" w:themeColor="background1" w:themeShade="BF"/>
            </w:tcBorders>
            <w:shd w:val="clear" w:color="000000" w:fill="FFFFFF"/>
          </w:tcPr>
          <w:p w:rsidR="0082301C" w:rsidRPr="00E3081F" w:rsidRDefault="0082301C" w:rsidP="0082301C">
            <w:pPr>
              <w:jc w:val="center"/>
              <w:rPr>
                <w:b/>
                <w:szCs w:val="28"/>
              </w:rPr>
            </w:pPr>
          </w:p>
        </w:tc>
        <w:tc>
          <w:tcPr>
            <w:tcW w:w="936" w:type="pct"/>
            <w:gridSpan w:val="2"/>
            <w:tcBorders>
              <w:top w:val="single" w:sz="8" w:space="0" w:color="BFBFBF" w:themeColor="background1" w:themeShade="BF"/>
            </w:tcBorders>
            <w:shd w:val="clear" w:color="000000" w:fill="FFFFFF"/>
          </w:tcPr>
          <w:p w:rsidR="0082301C" w:rsidRPr="00E3081F" w:rsidRDefault="0082301C" w:rsidP="0082301C">
            <w:pPr>
              <w:jc w:val="center"/>
              <w:rPr>
                <w:b/>
                <w:szCs w:val="28"/>
              </w:rPr>
            </w:pPr>
          </w:p>
        </w:tc>
        <w:tc>
          <w:tcPr>
            <w:tcW w:w="794" w:type="pct"/>
            <w:tcBorders>
              <w:top w:val="single" w:sz="8" w:space="0" w:color="BFBFBF" w:themeColor="background1" w:themeShade="BF"/>
            </w:tcBorders>
            <w:shd w:val="clear" w:color="000000" w:fill="FFFFFF"/>
          </w:tcPr>
          <w:p w:rsidR="0082301C" w:rsidRPr="00E3081F" w:rsidRDefault="0082301C" w:rsidP="0082301C">
            <w:pPr>
              <w:jc w:val="center"/>
              <w:rPr>
                <w:b/>
                <w:szCs w:val="28"/>
              </w:rPr>
            </w:pPr>
          </w:p>
        </w:tc>
      </w:tr>
      <w:tr w:rsidR="0082301C" w:rsidRPr="00E3081F" w:rsidTr="00E3081F">
        <w:trPr>
          <w:trHeight w:val="390"/>
        </w:trPr>
        <w:tc>
          <w:tcPr>
            <w:tcW w:w="308" w:type="pct"/>
            <w:tcBorders>
              <w:top w:val="single" w:sz="8" w:space="0" w:color="BFBFBF" w:themeColor="background1" w:themeShade="BF"/>
            </w:tcBorders>
            <w:shd w:val="clear" w:color="000000" w:fill="FFFFFF"/>
          </w:tcPr>
          <w:p w:rsidR="0082301C" w:rsidRPr="00E3081F" w:rsidRDefault="0082301C" w:rsidP="0082301C">
            <w:pPr>
              <w:jc w:val="left"/>
              <w:rPr>
                <w:szCs w:val="28"/>
              </w:rPr>
            </w:pPr>
          </w:p>
        </w:tc>
        <w:tc>
          <w:tcPr>
            <w:tcW w:w="2065" w:type="pct"/>
            <w:tcBorders>
              <w:top w:val="single" w:sz="8" w:space="0" w:color="BFBFBF" w:themeColor="background1" w:themeShade="BF"/>
            </w:tcBorders>
            <w:shd w:val="clear" w:color="000000" w:fill="FFFFFF"/>
          </w:tcPr>
          <w:p w:rsidR="0082301C" w:rsidRPr="00E3081F" w:rsidRDefault="0082301C" w:rsidP="0082301C">
            <w:pPr>
              <w:jc w:val="left"/>
              <w:rPr>
                <w:szCs w:val="28"/>
              </w:rPr>
            </w:pPr>
            <w:r w:rsidRPr="00E3081F">
              <w:rPr>
                <w:szCs w:val="28"/>
              </w:rPr>
              <w:t>международного договора</w:t>
            </w:r>
            <w:r w:rsidRPr="00E3081F">
              <w:rPr>
                <w:color w:val="006600"/>
                <w:szCs w:val="28"/>
              </w:rPr>
              <w:t xml:space="preserve"> </w:t>
            </w:r>
          </w:p>
        </w:tc>
        <w:tc>
          <w:tcPr>
            <w:tcW w:w="897" w:type="pct"/>
            <w:tcBorders>
              <w:top w:val="single" w:sz="8" w:space="0" w:color="BFBFBF" w:themeColor="background1" w:themeShade="BF"/>
            </w:tcBorders>
            <w:shd w:val="clear" w:color="000000" w:fill="FFFFFF"/>
          </w:tcPr>
          <w:p w:rsidR="0082301C" w:rsidRPr="00E3081F" w:rsidRDefault="00876723" w:rsidP="00481419">
            <w:pPr>
              <w:jc w:val="center"/>
              <w:rPr>
                <w:szCs w:val="28"/>
              </w:rPr>
            </w:pPr>
            <w:r w:rsidRPr="00E3081F">
              <w:rPr>
                <w:szCs w:val="28"/>
              </w:rPr>
              <w:t xml:space="preserve">до </w:t>
            </w:r>
            <w:r w:rsidR="0082301C" w:rsidRPr="00E3081F">
              <w:rPr>
                <w:szCs w:val="28"/>
              </w:rPr>
              <w:t>01.07.2019</w:t>
            </w:r>
          </w:p>
        </w:tc>
        <w:tc>
          <w:tcPr>
            <w:tcW w:w="936" w:type="pct"/>
            <w:gridSpan w:val="2"/>
            <w:tcBorders>
              <w:top w:val="single" w:sz="8" w:space="0" w:color="BFBFBF" w:themeColor="background1" w:themeShade="BF"/>
            </w:tcBorders>
            <w:shd w:val="clear" w:color="000000" w:fill="FFFFFF"/>
          </w:tcPr>
          <w:p w:rsidR="0082301C" w:rsidRPr="00E3081F" w:rsidRDefault="0082301C" w:rsidP="0082301C">
            <w:pPr>
              <w:jc w:val="center"/>
              <w:rPr>
                <w:b/>
                <w:szCs w:val="28"/>
              </w:rPr>
            </w:pPr>
            <w:r w:rsidRPr="00E3081F">
              <w:rPr>
                <w:szCs w:val="28"/>
              </w:rPr>
              <w:t>международный договор</w:t>
            </w:r>
            <w:r w:rsidRPr="00E3081F">
              <w:rPr>
                <w:color w:val="006600"/>
                <w:szCs w:val="28"/>
              </w:rPr>
              <w:t xml:space="preserve"> </w:t>
            </w:r>
          </w:p>
        </w:tc>
        <w:tc>
          <w:tcPr>
            <w:tcW w:w="794" w:type="pct"/>
            <w:tcBorders>
              <w:top w:val="single" w:sz="8" w:space="0" w:color="BFBFBF" w:themeColor="background1" w:themeShade="BF"/>
            </w:tcBorders>
            <w:shd w:val="clear" w:color="000000" w:fill="FFFFFF"/>
          </w:tcPr>
          <w:p w:rsidR="0082301C" w:rsidRPr="00E3081F" w:rsidRDefault="0082301C" w:rsidP="0082301C">
            <w:pPr>
              <w:rPr>
                <w:szCs w:val="28"/>
              </w:rPr>
            </w:pPr>
            <w:r w:rsidRPr="00E3081F">
              <w:rPr>
                <w:szCs w:val="28"/>
              </w:rPr>
              <w:t>государства-члены, Комиссия</w:t>
            </w:r>
          </w:p>
        </w:tc>
      </w:tr>
      <w:tr w:rsidR="00481419" w:rsidRPr="00E3081F" w:rsidTr="00E3081F">
        <w:trPr>
          <w:trHeight w:val="390"/>
        </w:trPr>
        <w:tc>
          <w:tcPr>
            <w:tcW w:w="308" w:type="pct"/>
            <w:tcBorders>
              <w:top w:val="single" w:sz="8" w:space="0" w:color="BFBFBF" w:themeColor="background1" w:themeShade="BF"/>
            </w:tcBorders>
            <w:shd w:val="clear" w:color="000000" w:fill="FFFFFF"/>
          </w:tcPr>
          <w:p w:rsidR="00481419" w:rsidRPr="00E3081F" w:rsidRDefault="00481419" w:rsidP="00481419">
            <w:pPr>
              <w:jc w:val="left"/>
              <w:rPr>
                <w:szCs w:val="28"/>
              </w:rPr>
            </w:pPr>
          </w:p>
        </w:tc>
        <w:tc>
          <w:tcPr>
            <w:tcW w:w="2065" w:type="pct"/>
            <w:tcBorders>
              <w:top w:val="single" w:sz="8" w:space="0" w:color="BFBFBF" w:themeColor="background1" w:themeShade="BF"/>
            </w:tcBorders>
            <w:shd w:val="clear" w:color="000000" w:fill="FFFFFF"/>
          </w:tcPr>
          <w:p w:rsidR="00481419" w:rsidRPr="00E3081F" w:rsidRDefault="00481419" w:rsidP="00481419">
            <w:pPr>
              <w:jc w:val="left"/>
              <w:rPr>
                <w:szCs w:val="28"/>
              </w:rPr>
            </w:pPr>
            <w:r w:rsidRPr="00E3081F">
              <w:rPr>
                <w:szCs w:val="28"/>
              </w:rPr>
              <w:t>единых правил доступа к услугам субъектов естественных монополий в сфере электроэнергетики</w:t>
            </w:r>
          </w:p>
        </w:tc>
        <w:tc>
          <w:tcPr>
            <w:tcW w:w="897" w:type="pct"/>
            <w:tcBorders>
              <w:top w:val="single" w:sz="8" w:space="0" w:color="BFBFBF" w:themeColor="background1" w:themeShade="BF"/>
            </w:tcBorders>
            <w:shd w:val="clear" w:color="000000" w:fill="FFFFFF"/>
          </w:tcPr>
          <w:p w:rsidR="00481419" w:rsidRPr="00E3081F" w:rsidRDefault="00876723" w:rsidP="00481419">
            <w:pPr>
              <w:jc w:val="center"/>
              <w:rPr>
                <w:szCs w:val="28"/>
              </w:rPr>
            </w:pPr>
            <w:r w:rsidRPr="00E3081F">
              <w:rPr>
                <w:szCs w:val="28"/>
              </w:rPr>
              <w:t xml:space="preserve">до </w:t>
            </w:r>
            <w:r w:rsidR="00481419" w:rsidRPr="00E3081F">
              <w:rPr>
                <w:szCs w:val="28"/>
              </w:rPr>
              <w:t>01.07.2019</w:t>
            </w:r>
          </w:p>
        </w:tc>
        <w:tc>
          <w:tcPr>
            <w:tcW w:w="936" w:type="pct"/>
            <w:gridSpan w:val="2"/>
            <w:tcBorders>
              <w:top w:val="single" w:sz="8" w:space="0" w:color="BFBFBF" w:themeColor="background1" w:themeShade="BF"/>
            </w:tcBorders>
            <w:shd w:val="clear" w:color="000000" w:fill="FFFFFF"/>
          </w:tcPr>
          <w:p w:rsidR="00481419" w:rsidRPr="00E3081F" w:rsidRDefault="00481419" w:rsidP="00481419">
            <w:pPr>
              <w:jc w:val="center"/>
              <w:rPr>
                <w:b/>
                <w:szCs w:val="28"/>
              </w:rPr>
            </w:pPr>
            <w:r w:rsidRPr="00E3081F">
              <w:rPr>
                <w:szCs w:val="28"/>
              </w:rPr>
              <w:t>международный договор</w:t>
            </w:r>
            <w:r w:rsidRPr="00E3081F">
              <w:rPr>
                <w:color w:val="006600"/>
                <w:szCs w:val="28"/>
              </w:rPr>
              <w:t xml:space="preserve"> </w:t>
            </w:r>
          </w:p>
        </w:tc>
        <w:tc>
          <w:tcPr>
            <w:tcW w:w="794" w:type="pct"/>
            <w:tcBorders>
              <w:top w:val="single" w:sz="8" w:space="0" w:color="BFBFBF" w:themeColor="background1" w:themeShade="BF"/>
            </w:tcBorders>
            <w:shd w:val="clear" w:color="000000" w:fill="FFFFFF"/>
          </w:tcPr>
          <w:p w:rsidR="00481419" w:rsidRPr="00E3081F" w:rsidRDefault="00481419" w:rsidP="00481419">
            <w:pPr>
              <w:rPr>
                <w:szCs w:val="28"/>
              </w:rPr>
            </w:pPr>
            <w:r w:rsidRPr="00E3081F">
              <w:rPr>
                <w:szCs w:val="28"/>
              </w:rPr>
              <w:t>государства-члены, Комиссия</w:t>
            </w:r>
          </w:p>
        </w:tc>
      </w:tr>
      <w:tr w:rsidR="006530E3" w:rsidRPr="00E3081F" w:rsidTr="00E3081F">
        <w:trPr>
          <w:trHeight w:val="390"/>
        </w:trPr>
        <w:tc>
          <w:tcPr>
            <w:tcW w:w="308" w:type="pct"/>
            <w:tcBorders>
              <w:top w:val="single" w:sz="8" w:space="0" w:color="BFBFBF" w:themeColor="background1" w:themeShade="BF"/>
            </w:tcBorders>
            <w:shd w:val="clear" w:color="000000" w:fill="FFFFFF"/>
          </w:tcPr>
          <w:p w:rsidR="006530E3" w:rsidRPr="00E3081F" w:rsidRDefault="006530E3" w:rsidP="00481419">
            <w:pPr>
              <w:jc w:val="left"/>
              <w:rPr>
                <w:szCs w:val="28"/>
              </w:rPr>
            </w:pPr>
          </w:p>
        </w:tc>
        <w:tc>
          <w:tcPr>
            <w:tcW w:w="2065" w:type="pct"/>
            <w:tcBorders>
              <w:top w:val="single" w:sz="8" w:space="0" w:color="BFBFBF" w:themeColor="background1" w:themeShade="BF"/>
            </w:tcBorders>
            <w:shd w:val="clear" w:color="000000" w:fill="FFFFFF"/>
          </w:tcPr>
          <w:p w:rsidR="006530E3" w:rsidRPr="00E3081F" w:rsidRDefault="006530E3" w:rsidP="00481419">
            <w:pPr>
              <w:jc w:val="left"/>
              <w:rPr>
                <w:szCs w:val="28"/>
              </w:rPr>
            </w:pPr>
            <w:r w:rsidRPr="00E3081F">
              <w:rPr>
                <w:szCs w:val="28"/>
              </w:rPr>
              <w:t xml:space="preserve">свода правил </w:t>
            </w:r>
            <w:r w:rsidRPr="00E3081F">
              <w:rPr>
                <w:color w:val="000000" w:themeColor="text1"/>
                <w:szCs w:val="28"/>
              </w:rPr>
              <w:t>общего электроэнергетического рынка</w:t>
            </w:r>
          </w:p>
        </w:tc>
        <w:tc>
          <w:tcPr>
            <w:tcW w:w="1833" w:type="pct"/>
            <w:gridSpan w:val="3"/>
            <w:tcBorders>
              <w:top w:val="single" w:sz="8" w:space="0" w:color="BFBFBF" w:themeColor="background1" w:themeShade="BF"/>
            </w:tcBorders>
            <w:shd w:val="clear" w:color="000000" w:fill="FFFFFF"/>
          </w:tcPr>
          <w:p w:rsidR="006530E3" w:rsidRPr="00E3081F" w:rsidRDefault="006530E3" w:rsidP="006530E3">
            <w:pPr>
              <w:jc w:val="center"/>
              <w:rPr>
                <w:szCs w:val="28"/>
              </w:rPr>
            </w:pPr>
            <w:r w:rsidRPr="00E3081F">
              <w:rPr>
                <w:color w:val="000000" w:themeColor="text1"/>
                <w:szCs w:val="28"/>
              </w:rPr>
              <w:t>определяется международным договором</w:t>
            </w:r>
          </w:p>
        </w:tc>
        <w:tc>
          <w:tcPr>
            <w:tcW w:w="794" w:type="pct"/>
            <w:tcBorders>
              <w:top w:val="single" w:sz="8" w:space="0" w:color="BFBFBF" w:themeColor="background1" w:themeShade="BF"/>
            </w:tcBorders>
            <w:shd w:val="clear" w:color="000000" w:fill="FFFFFF"/>
          </w:tcPr>
          <w:p w:rsidR="006530E3" w:rsidRPr="00E3081F" w:rsidRDefault="006530E3" w:rsidP="00481419">
            <w:pPr>
              <w:rPr>
                <w:szCs w:val="28"/>
              </w:rPr>
            </w:pPr>
            <w:r w:rsidRPr="00E3081F">
              <w:rPr>
                <w:szCs w:val="28"/>
              </w:rPr>
              <w:t>государства-члены, Комиссия</w:t>
            </w:r>
          </w:p>
        </w:tc>
      </w:tr>
      <w:tr w:rsidR="00E3081F" w:rsidRPr="00E3081F" w:rsidTr="00E3081F">
        <w:trPr>
          <w:trHeight w:val="390"/>
        </w:trPr>
        <w:tc>
          <w:tcPr>
            <w:tcW w:w="308" w:type="pct"/>
            <w:tcBorders>
              <w:top w:val="single" w:sz="8" w:space="0" w:color="BFBFBF" w:themeColor="background1" w:themeShade="BF"/>
            </w:tcBorders>
            <w:shd w:val="clear" w:color="000000" w:fill="FFFFFF"/>
          </w:tcPr>
          <w:p w:rsidR="00E3081F" w:rsidRPr="00E3081F" w:rsidRDefault="00E3081F" w:rsidP="002B1AE0">
            <w:pPr>
              <w:jc w:val="left"/>
              <w:rPr>
                <w:szCs w:val="28"/>
              </w:rPr>
            </w:pPr>
            <w:r w:rsidRPr="00E3081F">
              <w:rPr>
                <w:szCs w:val="28"/>
              </w:rPr>
              <w:t>2.</w:t>
            </w:r>
          </w:p>
        </w:tc>
        <w:tc>
          <w:tcPr>
            <w:tcW w:w="4692" w:type="pct"/>
            <w:gridSpan w:val="5"/>
            <w:tcBorders>
              <w:top w:val="single" w:sz="8" w:space="0" w:color="BFBFBF" w:themeColor="background1" w:themeShade="BF"/>
            </w:tcBorders>
            <w:shd w:val="clear" w:color="000000" w:fill="FFFFFF"/>
          </w:tcPr>
          <w:p w:rsidR="00E3081F" w:rsidRPr="00E3081F" w:rsidRDefault="00E3081F" w:rsidP="002B1AE0">
            <w:pPr>
              <w:jc w:val="center"/>
              <w:rPr>
                <w:szCs w:val="28"/>
              </w:rPr>
            </w:pPr>
            <w:r w:rsidRPr="00E3081F">
              <w:rPr>
                <w:b/>
                <w:szCs w:val="28"/>
              </w:rPr>
              <w:t>Подготовка к организации взаимной торговли электрической энергией между участниками общего электроэнергетического рынка Союза на централизованных торгах на сутки вперед</w:t>
            </w:r>
            <w:r w:rsidRPr="00E3081F">
              <w:rPr>
                <w:szCs w:val="28"/>
              </w:rPr>
              <w:t xml:space="preserve"> </w:t>
            </w:r>
          </w:p>
          <w:p w:rsidR="00E3081F" w:rsidRPr="00E3081F" w:rsidRDefault="00E3081F" w:rsidP="00E3081F">
            <w:pPr>
              <w:jc w:val="center"/>
              <w:rPr>
                <w:szCs w:val="28"/>
              </w:rPr>
            </w:pPr>
            <w:r w:rsidRPr="00E3081F">
              <w:rPr>
                <w:szCs w:val="28"/>
              </w:rPr>
              <w:t>(далее – централизованная торговля на сутки вперед)</w:t>
            </w:r>
          </w:p>
        </w:tc>
      </w:tr>
      <w:tr w:rsidR="00E3081F" w:rsidRPr="00E3081F" w:rsidTr="00E3081F">
        <w:trPr>
          <w:trHeight w:val="390"/>
        </w:trPr>
        <w:tc>
          <w:tcPr>
            <w:tcW w:w="308" w:type="pct"/>
            <w:tcBorders>
              <w:top w:val="single" w:sz="8" w:space="0" w:color="BFBFBF" w:themeColor="background1" w:themeShade="BF"/>
            </w:tcBorders>
            <w:shd w:val="clear" w:color="000000" w:fill="FFFFFF"/>
          </w:tcPr>
          <w:p w:rsidR="00E3081F" w:rsidRPr="00E3081F" w:rsidRDefault="00E3081F" w:rsidP="002B1AE0">
            <w:pPr>
              <w:jc w:val="left"/>
              <w:rPr>
                <w:szCs w:val="28"/>
              </w:rPr>
            </w:pPr>
            <w:r w:rsidRPr="00E3081F">
              <w:rPr>
                <w:szCs w:val="28"/>
              </w:rPr>
              <w:t>2.1.</w:t>
            </w:r>
          </w:p>
        </w:tc>
        <w:tc>
          <w:tcPr>
            <w:tcW w:w="2065" w:type="pct"/>
            <w:tcBorders>
              <w:top w:val="single" w:sz="8" w:space="0" w:color="BFBFBF" w:themeColor="background1" w:themeShade="BF"/>
            </w:tcBorders>
            <w:shd w:val="clear" w:color="000000" w:fill="FFFFFF"/>
          </w:tcPr>
          <w:p w:rsidR="00E3081F" w:rsidRPr="00E3081F" w:rsidRDefault="00E3081F" w:rsidP="002B1AE0">
            <w:pPr>
              <w:jc w:val="left"/>
              <w:rPr>
                <w:szCs w:val="28"/>
              </w:rPr>
            </w:pPr>
            <w:r w:rsidRPr="00E3081F">
              <w:rPr>
                <w:szCs w:val="28"/>
              </w:rPr>
              <w:t>Подготовка предложений по организации централизованной торговли на сутки вперед, в том числе:</w:t>
            </w:r>
          </w:p>
          <w:p w:rsidR="00E3081F" w:rsidRPr="00E3081F" w:rsidRDefault="00E3081F" w:rsidP="002B1AE0">
            <w:pPr>
              <w:ind w:firstLine="397"/>
              <w:jc w:val="left"/>
              <w:rPr>
                <w:szCs w:val="28"/>
              </w:rPr>
            </w:pPr>
            <w:r w:rsidRPr="00E3081F">
              <w:rPr>
                <w:szCs w:val="28"/>
              </w:rPr>
              <w:t>разработка общих подходов к модели централизованной торговли на сутки вперед</w:t>
            </w:r>
          </w:p>
          <w:p w:rsidR="00E3081F" w:rsidRPr="00E3081F" w:rsidRDefault="00E3081F" w:rsidP="002B1AE0">
            <w:pPr>
              <w:ind w:firstLine="397"/>
              <w:jc w:val="left"/>
              <w:rPr>
                <w:szCs w:val="28"/>
              </w:rPr>
            </w:pPr>
            <w:r w:rsidRPr="00E3081F">
              <w:rPr>
                <w:szCs w:val="28"/>
              </w:rPr>
              <w:t xml:space="preserve">разработка механизма и порядка проведения централизованных торгов на сутки вперед и </w:t>
            </w:r>
            <w:r w:rsidRPr="00E3081F">
              <w:rPr>
                <w:szCs w:val="28"/>
              </w:rPr>
              <w:lastRenderedPageBreak/>
              <w:t>определения цены на электрическую энергию</w:t>
            </w:r>
          </w:p>
          <w:p w:rsidR="00E3081F" w:rsidRPr="00E3081F" w:rsidRDefault="00E3081F" w:rsidP="002B1AE0">
            <w:pPr>
              <w:ind w:firstLine="397"/>
              <w:jc w:val="left"/>
              <w:rPr>
                <w:szCs w:val="28"/>
              </w:rPr>
            </w:pPr>
            <w:r w:rsidRPr="00E3081F">
              <w:rPr>
                <w:szCs w:val="28"/>
              </w:rPr>
              <w:t xml:space="preserve">определение </w:t>
            </w:r>
            <w:proofErr w:type="gramStart"/>
            <w:r w:rsidRPr="00E3081F">
              <w:rPr>
                <w:szCs w:val="28"/>
              </w:rPr>
              <w:t>порядка использования пропускной способности межгосударственных линий электропередачи</w:t>
            </w:r>
            <w:proofErr w:type="gramEnd"/>
            <w:r w:rsidRPr="00E3081F">
              <w:rPr>
                <w:szCs w:val="28"/>
              </w:rPr>
              <w:t xml:space="preserve"> участниками двусторонней и централизованной торговли электрической энергией, включая централизованную торговлю на сутки вперед</w:t>
            </w:r>
          </w:p>
          <w:p w:rsidR="00E3081F" w:rsidRPr="00E3081F" w:rsidRDefault="00E3081F" w:rsidP="002B1AE0">
            <w:pPr>
              <w:ind w:firstLine="397"/>
              <w:jc w:val="left"/>
              <w:rPr>
                <w:szCs w:val="28"/>
                <w:highlight w:val="yellow"/>
              </w:rPr>
            </w:pPr>
            <w:r w:rsidRPr="00E3081F">
              <w:rPr>
                <w:szCs w:val="28"/>
              </w:rPr>
              <w:t>определение возможности использования существующих в государствах-членах площадок для централизованной торговли на сутки вперед и необходимость создания новых площадок</w:t>
            </w:r>
          </w:p>
        </w:tc>
        <w:tc>
          <w:tcPr>
            <w:tcW w:w="917" w:type="pct"/>
            <w:gridSpan w:val="2"/>
            <w:tcBorders>
              <w:top w:val="single" w:sz="8" w:space="0" w:color="BFBFBF" w:themeColor="background1" w:themeShade="BF"/>
            </w:tcBorders>
            <w:shd w:val="clear" w:color="000000" w:fill="FFFFFF"/>
          </w:tcPr>
          <w:p w:rsidR="00E3081F" w:rsidRPr="00E3081F" w:rsidRDefault="00E3081F" w:rsidP="002B1AE0">
            <w:pPr>
              <w:jc w:val="center"/>
              <w:rPr>
                <w:szCs w:val="28"/>
              </w:rPr>
            </w:pPr>
            <w:r w:rsidRPr="00E3081F">
              <w:rPr>
                <w:szCs w:val="28"/>
              </w:rPr>
              <w:lastRenderedPageBreak/>
              <w:t>до 01.04.2017</w:t>
            </w:r>
          </w:p>
        </w:tc>
        <w:tc>
          <w:tcPr>
            <w:tcW w:w="917" w:type="pct"/>
            <w:tcBorders>
              <w:top w:val="single" w:sz="8" w:space="0" w:color="BFBFBF" w:themeColor="background1" w:themeShade="BF"/>
            </w:tcBorders>
            <w:shd w:val="clear" w:color="000000" w:fill="FFFFFF"/>
          </w:tcPr>
          <w:p w:rsidR="00E3081F" w:rsidRPr="00E3081F" w:rsidRDefault="00E3081F" w:rsidP="002B1AE0">
            <w:pPr>
              <w:jc w:val="center"/>
              <w:rPr>
                <w:szCs w:val="28"/>
              </w:rPr>
            </w:pPr>
            <w:r w:rsidRPr="00E3081F">
              <w:rPr>
                <w:szCs w:val="28"/>
              </w:rPr>
              <w:t xml:space="preserve">протокол Консультативного комитета по электроэнергетике при Коллегии Евразийской экономической </w:t>
            </w:r>
            <w:r w:rsidRPr="00E3081F">
              <w:rPr>
                <w:szCs w:val="28"/>
              </w:rPr>
              <w:lastRenderedPageBreak/>
              <w:t>Комиссии</w:t>
            </w:r>
          </w:p>
        </w:tc>
        <w:tc>
          <w:tcPr>
            <w:tcW w:w="794" w:type="pct"/>
            <w:tcBorders>
              <w:top w:val="single" w:sz="8" w:space="0" w:color="BFBFBF" w:themeColor="background1" w:themeShade="BF"/>
            </w:tcBorders>
            <w:shd w:val="clear" w:color="000000" w:fill="FFFFFF"/>
          </w:tcPr>
          <w:p w:rsidR="00E3081F" w:rsidRPr="00E3081F" w:rsidRDefault="00E3081F" w:rsidP="002B1AE0">
            <w:pPr>
              <w:jc w:val="left"/>
              <w:rPr>
                <w:szCs w:val="28"/>
              </w:rPr>
            </w:pPr>
            <w:r w:rsidRPr="00E3081F">
              <w:rPr>
                <w:szCs w:val="28"/>
              </w:rPr>
              <w:lastRenderedPageBreak/>
              <w:t>Комиссия, государства-члены</w:t>
            </w:r>
          </w:p>
        </w:tc>
      </w:tr>
      <w:tr w:rsidR="00E3081F" w:rsidRPr="00E3081F" w:rsidTr="00E3081F">
        <w:trPr>
          <w:trHeight w:val="390"/>
        </w:trPr>
        <w:tc>
          <w:tcPr>
            <w:tcW w:w="308" w:type="pct"/>
            <w:shd w:val="clear" w:color="000000" w:fill="FFFFFF"/>
            <w:hideMark/>
          </w:tcPr>
          <w:p w:rsidR="00E3081F" w:rsidRPr="00E3081F" w:rsidRDefault="00E3081F" w:rsidP="00481419">
            <w:pPr>
              <w:jc w:val="left"/>
              <w:rPr>
                <w:szCs w:val="28"/>
              </w:rPr>
            </w:pPr>
            <w:r w:rsidRPr="00E3081F">
              <w:rPr>
                <w:szCs w:val="28"/>
              </w:rPr>
              <w:lastRenderedPageBreak/>
              <w:t xml:space="preserve">3. </w:t>
            </w:r>
          </w:p>
        </w:tc>
        <w:tc>
          <w:tcPr>
            <w:tcW w:w="4692" w:type="pct"/>
            <w:gridSpan w:val="5"/>
            <w:shd w:val="clear" w:color="000000" w:fill="FFFFFF"/>
            <w:hideMark/>
          </w:tcPr>
          <w:p w:rsidR="00E3081F" w:rsidRPr="00E3081F" w:rsidRDefault="00E3081F" w:rsidP="00481419">
            <w:pPr>
              <w:jc w:val="center"/>
              <w:rPr>
                <w:b/>
                <w:szCs w:val="28"/>
              </w:rPr>
            </w:pPr>
            <w:r w:rsidRPr="00E3081F">
              <w:rPr>
                <w:b/>
                <w:szCs w:val="28"/>
              </w:rPr>
              <w:t>Формирование технологической основы общего электроэнергетического рынка Союза</w:t>
            </w:r>
          </w:p>
        </w:tc>
      </w:tr>
      <w:tr w:rsidR="00E3081F" w:rsidRPr="00E3081F" w:rsidTr="00E3081F">
        <w:trPr>
          <w:trHeight w:val="615"/>
        </w:trPr>
        <w:tc>
          <w:tcPr>
            <w:tcW w:w="308" w:type="pct"/>
            <w:shd w:val="clear" w:color="000000" w:fill="FFFFFF"/>
          </w:tcPr>
          <w:p w:rsidR="00E3081F" w:rsidRPr="00E3081F" w:rsidRDefault="00E3081F" w:rsidP="00986FBA">
            <w:pPr>
              <w:jc w:val="left"/>
              <w:rPr>
                <w:szCs w:val="28"/>
              </w:rPr>
            </w:pPr>
            <w:r w:rsidRPr="00E3081F">
              <w:rPr>
                <w:szCs w:val="28"/>
              </w:rPr>
              <w:t>3.1.</w:t>
            </w:r>
          </w:p>
        </w:tc>
        <w:tc>
          <w:tcPr>
            <w:tcW w:w="2065" w:type="pct"/>
            <w:shd w:val="clear" w:color="000000" w:fill="FFFFFF"/>
          </w:tcPr>
          <w:p w:rsidR="00E3081F" w:rsidRPr="00E3081F" w:rsidRDefault="00E3081F" w:rsidP="00986FBA">
            <w:pPr>
              <w:jc w:val="left"/>
              <w:rPr>
                <w:szCs w:val="28"/>
              </w:rPr>
            </w:pPr>
            <w:r w:rsidRPr="00E3081F">
              <w:rPr>
                <w:szCs w:val="28"/>
              </w:rPr>
              <w:t>Формирование системы информационного обмена, обеспечивающей взаимодействие субъектов общего электроэнергетического рынка Союза</w:t>
            </w:r>
          </w:p>
        </w:tc>
        <w:tc>
          <w:tcPr>
            <w:tcW w:w="897" w:type="pct"/>
            <w:shd w:val="clear" w:color="000000" w:fill="FFFFFF"/>
          </w:tcPr>
          <w:p w:rsidR="00E3081F" w:rsidRPr="00E3081F" w:rsidRDefault="00E3081F" w:rsidP="00986FBA">
            <w:pPr>
              <w:jc w:val="center"/>
              <w:rPr>
                <w:color w:val="000000" w:themeColor="text1"/>
                <w:szCs w:val="28"/>
              </w:rPr>
            </w:pPr>
            <w:r w:rsidRPr="00E3081F">
              <w:rPr>
                <w:color w:val="000000" w:themeColor="text1"/>
                <w:szCs w:val="28"/>
              </w:rPr>
              <w:t>01.10.2016 -</w:t>
            </w:r>
          </w:p>
          <w:p w:rsidR="00E3081F" w:rsidRPr="00E3081F" w:rsidRDefault="00E3081F" w:rsidP="00986FBA">
            <w:pPr>
              <w:jc w:val="center"/>
              <w:rPr>
                <w:szCs w:val="28"/>
              </w:rPr>
            </w:pPr>
            <w:r w:rsidRPr="00E3081F">
              <w:rPr>
                <w:color w:val="000000" w:themeColor="text1"/>
                <w:szCs w:val="28"/>
              </w:rPr>
              <w:t>определяется международным договором</w:t>
            </w:r>
          </w:p>
        </w:tc>
        <w:tc>
          <w:tcPr>
            <w:tcW w:w="936" w:type="pct"/>
            <w:gridSpan w:val="2"/>
            <w:shd w:val="clear" w:color="000000" w:fill="FFFFFF"/>
          </w:tcPr>
          <w:p w:rsidR="00E3081F" w:rsidRPr="00E3081F" w:rsidRDefault="00E3081F" w:rsidP="00986FBA">
            <w:pPr>
              <w:jc w:val="center"/>
              <w:rPr>
                <w:szCs w:val="28"/>
              </w:rPr>
            </w:pPr>
            <w:r w:rsidRPr="00E3081F">
              <w:rPr>
                <w:szCs w:val="28"/>
              </w:rPr>
              <w:t xml:space="preserve">система информационного обмена субъектов общего </w:t>
            </w:r>
            <w:proofErr w:type="spellStart"/>
            <w:proofErr w:type="gramStart"/>
            <w:r w:rsidRPr="00E3081F">
              <w:rPr>
                <w:szCs w:val="28"/>
              </w:rPr>
              <w:t>электроэнергетичес</w:t>
            </w:r>
            <w:proofErr w:type="spellEnd"/>
            <w:r w:rsidRPr="00E3081F">
              <w:rPr>
                <w:szCs w:val="28"/>
              </w:rPr>
              <w:t>-кого</w:t>
            </w:r>
            <w:proofErr w:type="gramEnd"/>
            <w:r w:rsidRPr="00E3081F">
              <w:rPr>
                <w:szCs w:val="28"/>
              </w:rPr>
              <w:t xml:space="preserve"> рынка</w:t>
            </w:r>
          </w:p>
        </w:tc>
        <w:tc>
          <w:tcPr>
            <w:tcW w:w="794" w:type="pct"/>
            <w:shd w:val="clear" w:color="000000" w:fill="FFFFFF"/>
          </w:tcPr>
          <w:p w:rsidR="00E3081F" w:rsidRPr="00E3081F" w:rsidRDefault="00E3081F" w:rsidP="00986FBA">
            <w:pPr>
              <w:jc w:val="left"/>
              <w:rPr>
                <w:szCs w:val="28"/>
              </w:rPr>
            </w:pPr>
            <w:r w:rsidRPr="00E3081F">
              <w:rPr>
                <w:szCs w:val="28"/>
              </w:rPr>
              <w:t xml:space="preserve">Комиссия, государства-члены </w:t>
            </w:r>
          </w:p>
        </w:tc>
      </w:tr>
      <w:tr w:rsidR="00E3081F" w:rsidRPr="00E3081F" w:rsidTr="00E3081F">
        <w:trPr>
          <w:trHeight w:val="615"/>
        </w:trPr>
        <w:tc>
          <w:tcPr>
            <w:tcW w:w="308" w:type="pct"/>
            <w:shd w:val="clear" w:color="000000" w:fill="FFFFFF"/>
          </w:tcPr>
          <w:p w:rsidR="00E3081F" w:rsidRPr="00E3081F" w:rsidRDefault="00E3081F" w:rsidP="00986FBA">
            <w:pPr>
              <w:jc w:val="left"/>
              <w:rPr>
                <w:szCs w:val="28"/>
              </w:rPr>
            </w:pPr>
            <w:r w:rsidRPr="00E3081F">
              <w:rPr>
                <w:szCs w:val="28"/>
              </w:rPr>
              <w:t>3.2.</w:t>
            </w:r>
          </w:p>
        </w:tc>
        <w:tc>
          <w:tcPr>
            <w:tcW w:w="2065" w:type="pct"/>
            <w:shd w:val="clear" w:color="000000" w:fill="FFFFFF"/>
          </w:tcPr>
          <w:p w:rsidR="00E3081F" w:rsidRPr="00E3081F" w:rsidRDefault="00E3081F" w:rsidP="00986FBA">
            <w:pPr>
              <w:jc w:val="left"/>
              <w:rPr>
                <w:szCs w:val="28"/>
              </w:rPr>
            </w:pPr>
            <w:r w:rsidRPr="00E3081F">
              <w:rPr>
                <w:szCs w:val="28"/>
              </w:rPr>
              <w:t>Разработка электронной системы торговли, обеспечивающей проведение централизованных торгов по срочным контрактам</w:t>
            </w:r>
          </w:p>
        </w:tc>
        <w:tc>
          <w:tcPr>
            <w:tcW w:w="897" w:type="pct"/>
            <w:shd w:val="clear" w:color="000000" w:fill="FFFFFF"/>
          </w:tcPr>
          <w:p w:rsidR="00E3081F" w:rsidRPr="00E3081F" w:rsidRDefault="00E3081F" w:rsidP="00986FBA">
            <w:pPr>
              <w:jc w:val="center"/>
              <w:rPr>
                <w:color w:val="000000" w:themeColor="text1"/>
                <w:szCs w:val="28"/>
              </w:rPr>
            </w:pPr>
            <w:r w:rsidRPr="00E3081F">
              <w:rPr>
                <w:color w:val="000000" w:themeColor="text1"/>
                <w:szCs w:val="28"/>
              </w:rPr>
              <w:t>01.10.2016 -</w:t>
            </w:r>
          </w:p>
          <w:p w:rsidR="00E3081F" w:rsidRPr="00E3081F" w:rsidRDefault="00E3081F" w:rsidP="00986FBA">
            <w:pPr>
              <w:jc w:val="center"/>
              <w:rPr>
                <w:szCs w:val="28"/>
              </w:rPr>
            </w:pPr>
            <w:r w:rsidRPr="00E3081F">
              <w:rPr>
                <w:color w:val="000000" w:themeColor="text1"/>
                <w:szCs w:val="28"/>
              </w:rPr>
              <w:t>определяется международным договором</w:t>
            </w:r>
          </w:p>
        </w:tc>
        <w:tc>
          <w:tcPr>
            <w:tcW w:w="936" w:type="pct"/>
            <w:gridSpan w:val="2"/>
            <w:shd w:val="clear" w:color="000000" w:fill="FFFFFF"/>
          </w:tcPr>
          <w:p w:rsidR="00E3081F" w:rsidRPr="00E3081F" w:rsidRDefault="00E3081F" w:rsidP="00986FBA">
            <w:pPr>
              <w:jc w:val="center"/>
              <w:rPr>
                <w:szCs w:val="28"/>
              </w:rPr>
            </w:pPr>
            <w:r w:rsidRPr="00E3081F">
              <w:rPr>
                <w:szCs w:val="28"/>
              </w:rPr>
              <w:t>электронная система торговли по проведению торгов по срочным контрактам</w:t>
            </w:r>
          </w:p>
        </w:tc>
        <w:tc>
          <w:tcPr>
            <w:tcW w:w="794" w:type="pct"/>
            <w:shd w:val="clear" w:color="000000" w:fill="FFFFFF"/>
          </w:tcPr>
          <w:p w:rsidR="00E3081F" w:rsidRPr="00E3081F" w:rsidRDefault="00E3081F" w:rsidP="00986FBA">
            <w:pPr>
              <w:jc w:val="left"/>
              <w:rPr>
                <w:szCs w:val="28"/>
              </w:rPr>
            </w:pPr>
            <w:r w:rsidRPr="00E3081F">
              <w:rPr>
                <w:szCs w:val="28"/>
              </w:rPr>
              <w:t>государства-члены, Комиссия</w:t>
            </w:r>
          </w:p>
        </w:tc>
      </w:tr>
      <w:tr w:rsidR="00E3081F" w:rsidRPr="00E3081F" w:rsidTr="00E3081F">
        <w:trPr>
          <w:trHeight w:val="615"/>
        </w:trPr>
        <w:tc>
          <w:tcPr>
            <w:tcW w:w="308" w:type="pct"/>
            <w:shd w:val="clear" w:color="000000" w:fill="FFFFFF"/>
          </w:tcPr>
          <w:p w:rsidR="00E3081F" w:rsidRPr="00E3081F" w:rsidRDefault="00E3081F" w:rsidP="00986FBA">
            <w:pPr>
              <w:jc w:val="left"/>
              <w:rPr>
                <w:szCs w:val="28"/>
              </w:rPr>
            </w:pPr>
            <w:r w:rsidRPr="00E3081F">
              <w:rPr>
                <w:szCs w:val="28"/>
              </w:rPr>
              <w:t>3.3.</w:t>
            </w:r>
          </w:p>
        </w:tc>
        <w:tc>
          <w:tcPr>
            <w:tcW w:w="2065" w:type="pct"/>
            <w:shd w:val="clear" w:color="000000" w:fill="FFFFFF"/>
          </w:tcPr>
          <w:p w:rsidR="00E3081F" w:rsidRPr="00E3081F" w:rsidRDefault="00E3081F" w:rsidP="00986FBA">
            <w:pPr>
              <w:jc w:val="left"/>
              <w:rPr>
                <w:szCs w:val="28"/>
              </w:rPr>
            </w:pPr>
            <w:r w:rsidRPr="00E3081F">
              <w:rPr>
                <w:szCs w:val="28"/>
              </w:rPr>
              <w:t>Разработка электронной системы торговли, обеспечивающей проведение скоординированных торгов на сутки вперед</w:t>
            </w:r>
          </w:p>
        </w:tc>
        <w:tc>
          <w:tcPr>
            <w:tcW w:w="897" w:type="pct"/>
            <w:shd w:val="clear" w:color="000000" w:fill="FFFFFF"/>
          </w:tcPr>
          <w:p w:rsidR="00E3081F" w:rsidRPr="00E3081F" w:rsidRDefault="00E3081F" w:rsidP="00986FBA">
            <w:pPr>
              <w:jc w:val="center"/>
              <w:rPr>
                <w:color w:val="000000" w:themeColor="text1"/>
                <w:szCs w:val="28"/>
              </w:rPr>
            </w:pPr>
            <w:r w:rsidRPr="00E3081F">
              <w:rPr>
                <w:color w:val="000000" w:themeColor="text1"/>
                <w:szCs w:val="28"/>
              </w:rPr>
              <w:t>01.04.2017 -</w:t>
            </w:r>
          </w:p>
          <w:p w:rsidR="00E3081F" w:rsidRPr="00E3081F" w:rsidRDefault="00E3081F" w:rsidP="00986FBA">
            <w:pPr>
              <w:jc w:val="center"/>
              <w:rPr>
                <w:szCs w:val="28"/>
              </w:rPr>
            </w:pPr>
            <w:r w:rsidRPr="00E3081F">
              <w:rPr>
                <w:color w:val="000000" w:themeColor="text1"/>
                <w:szCs w:val="28"/>
              </w:rPr>
              <w:t xml:space="preserve">определяется международным </w:t>
            </w:r>
            <w:r w:rsidRPr="00E3081F">
              <w:rPr>
                <w:color w:val="000000" w:themeColor="text1"/>
                <w:szCs w:val="28"/>
              </w:rPr>
              <w:lastRenderedPageBreak/>
              <w:t>договором</w:t>
            </w:r>
          </w:p>
        </w:tc>
        <w:tc>
          <w:tcPr>
            <w:tcW w:w="936" w:type="pct"/>
            <w:gridSpan w:val="2"/>
            <w:shd w:val="clear" w:color="000000" w:fill="FFFFFF"/>
          </w:tcPr>
          <w:p w:rsidR="00E3081F" w:rsidRPr="00E3081F" w:rsidRDefault="00E3081F" w:rsidP="00986FBA">
            <w:pPr>
              <w:jc w:val="center"/>
              <w:rPr>
                <w:szCs w:val="28"/>
              </w:rPr>
            </w:pPr>
            <w:r w:rsidRPr="00E3081F">
              <w:rPr>
                <w:szCs w:val="28"/>
              </w:rPr>
              <w:lastRenderedPageBreak/>
              <w:t xml:space="preserve">электронная система торговли по проведению </w:t>
            </w:r>
            <w:r w:rsidRPr="00E3081F">
              <w:rPr>
                <w:szCs w:val="28"/>
              </w:rPr>
              <w:lastRenderedPageBreak/>
              <w:t xml:space="preserve">скоординированных торгов на сутки вперед </w:t>
            </w:r>
          </w:p>
          <w:p w:rsidR="00E3081F" w:rsidRPr="00E3081F" w:rsidRDefault="00E3081F" w:rsidP="00986FBA">
            <w:pPr>
              <w:jc w:val="center"/>
              <w:rPr>
                <w:szCs w:val="28"/>
              </w:rPr>
            </w:pPr>
          </w:p>
        </w:tc>
        <w:tc>
          <w:tcPr>
            <w:tcW w:w="794" w:type="pct"/>
            <w:shd w:val="clear" w:color="000000" w:fill="FFFFFF"/>
          </w:tcPr>
          <w:p w:rsidR="00E3081F" w:rsidRPr="00E3081F" w:rsidRDefault="00E3081F" w:rsidP="00986FBA">
            <w:pPr>
              <w:jc w:val="left"/>
              <w:rPr>
                <w:szCs w:val="28"/>
              </w:rPr>
            </w:pPr>
            <w:r w:rsidRPr="00E3081F">
              <w:rPr>
                <w:szCs w:val="28"/>
              </w:rPr>
              <w:lastRenderedPageBreak/>
              <w:t>государства-члены, Комиссия</w:t>
            </w:r>
          </w:p>
        </w:tc>
      </w:tr>
      <w:tr w:rsidR="00E3081F" w:rsidRPr="00E3081F" w:rsidTr="00E3081F">
        <w:trPr>
          <w:trHeight w:val="315"/>
        </w:trPr>
        <w:tc>
          <w:tcPr>
            <w:tcW w:w="308" w:type="pct"/>
            <w:shd w:val="clear" w:color="000000" w:fill="FFFFFF"/>
            <w:hideMark/>
          </w:tcPr>
          <w:p w:rsidR="00E3081F" w:rsidRPr="00E3081F" w:rsidRDefault="00E3081F" w:rsidP="00481419">
            <w:pPr>
              <w:jc w:val="left"/>
              <w:rPr>
                <w:szCs w:val="28"/>
              </w:rPr>
            </w:pPr>
            <w:r w:rsidRPr="00E3081F">
              <w:rPr>
                <w:szCs w:val="28"/>
              </w:rPr>
              <w:lastRenderedPageBreak/>
              <w:t>4.</w:t>
            </w:r>
          </w:p>
        </w:tc>
        <w:tc>
          <w:tcPr>
            <w:tcW w:w="4692" w:type="pct"/>
            <w:gridSpan w:val="5"/>
            <w:shd w:val="clear" w:color="000000" w:fill="FFFFFF"/>
            <w:hideMark/>
          </w:tcPr>
          <w:p w:rsidR="00E3081F" w:rsidRPr="00E3081F" w:rsidRDefault="00E3081F" w:rsidP="00481419">
            <w:pPr>
              <w:jc w:val="center"/>
              <w:rPr>
                <w:szCs w:val="28"/>
              </w:rPr>
            </w:pPr>
            <w:r w:rsidRPr="00E3081F">
              <w:rPr>
                <w:b/>
                <w:szCs w:val="28"/>
              </w:rPr>
              <w:t>Организация реализации Программы</w:t>
            </w:r>
          </w:p>
        </w:tc>
      </w:tr>
      <w:tr w:rsidR="00E3081F" w:rsidRPr="00E3081F" w:rsidTr="00E3081F">
        <w:trPr>
          <w:trHeight w:val="615"/>
        </w:trPr>
        <w:tc>
          <w:tcPr>
            <w:tcW w:w="308" w:type="pct"/>
            <w:shd w:val="clear" w:color="000000" w:fill="FFFFFF"/>
            <w:hideMark/>
          </w:tcPr>
          <w:p w:rsidR="00E3081F" w:rsidRPr="00E3081F" w:rsidRDefault="00E3081F" w:rsidP="00481419">
            <w:pPr>
              <w:jc w:val="left"/>
              <w:rPr>
                <w:szCs w:val="28"/>
              </w:rPr>
            </w:pPr>
            <w:r w:rsidRPr="00E3081F">
              <w:rPr>
                <w:szCs w:val="28"/>
              </w:rPr>
              <w:t>4.1.</w:t>
            </w:r>
          </w:p>
        </w:tc>
        <w:tc>
          <w:tcPr>
            <w:tcW w:w="2065" w:type="pct"/>
            <w:shd w:val="clear" w:color="000000" w:fill="FFFFFF"/>
            <w:hideMark/>
          </w:tcPr>
          <w:p w:rsidR="00E3081F" w:rsidRPr="00E3081F" w:rsidRDefault="00E3081F" w:rsidP="00481419">
            <w:pPr>
              <w:jc w:val="left"/>
              <w:rPr>
                <w:szCs w:val="28"/>
              </w:rPr>
            </w:pPr>
            <w:r w:rsidRPr="00E3081F">
              <w:rPr>
                <w:szCs w:val="28"/>
              </w:rPr>
              <w:t>Принятие планов по реализации настоящей Программы в государствах-членах</w:t>
            </w:r>
          </w:p>
        </w:tc>
        <w:tc>
          <w:tcPr>
            <w:tcW w:w="897" w:type="pct"/>
            <w:shd w:val="clear" w:color="000000" w:fill="FFFFFF"/>
            <w:hideMark/>
          </w:tcPr>
          <w:p w:rsidR="00E3081F" w:rsidRPr="00E3081F" w:rsidRDefault="00E3081F" w:rsidP="004C706E">
            <w:pPr>
              <w:jc w:val="center"/>
              <w:rPr>
                <w:szCs w:val="28"/>
              </w:rPr>
            </w:pPr>
            <w:r w:rsidRPr="00E3081F">
              <w:rPr>
                <w:szCs w:val="28"/>
              </w:rPr>
              <w:t>в течение трех месяцев после утверждения Программы</w:t>
            </w:r>
          </w:p>
        </w:tc>
        <w:tc>
          <w:tcPr>
            <w:tcW w:w="936" w:type="pct"/>
            <w:gridSpan w:val="2"/>
            <w:shd w:val="clear" w:color="000000" w:fill="FFFFFF"/>
            <w:hideMark/>
          </w:tcPr>
          <w:p w:rsidR="00E3081F" w:rsidRPr="00E3081F" w:rsidRDefault="00E3081F" w:rsidP="006136A2">
            <w:pPr>
              <w:jc w:val="left"/>
              <w:rPr>
                <w:szCs w:val="28"/>
              </w:rPr>
            </w:pPr>
            <w:r w:rsidRPr="00E3081F">
              <w:rPr>
                <w:szCs w:val="28"/>
              </w:rPr>
              <w:t>решение государства-члена</w:t>
            </w:r>
          </w:p>
        </w:tc>
        <w:tc>
          <w:tcPr>
            <w:tcW w:w="794" w:type="pct"/>
            <w:shd w:val="clear" w:color="000000" w:fill="FFFFFF"/>
            <w:hideMark/>
          </w:tcPr>
          <w:p w:rsidR="00E3081F" w:rsidRPr="00E3081F" w:rsidRDefault="00E3081F" w:rsidP="00481419">
            <w:pPr>
              <w:jc w:val="left"/>
              <w:rPr>
                <w:szCs w:val="28"/>
              </w:rPr>
            </w:pPr>
            <w:r w:rsidRPr="00E3081F">
              <w:rPr>
                <w:szCs w:val="28"/>
              </w:rPr>
              <w:t>государства-члены</w:t>
            </w:r>
          </w:p>
        </w:tc>
      </w:tr>
      <w:tr w:rsidR="00E3081F" w:rsidRPr="00E3081F" w:rsidTr="00E3081F">
        <w:trPr>
          <w:trHeight w:val="413"/>
        </w:trPr>
        <w:tc>
          <w:tcPr>
            <w:tcW w:w="308" w:type="pct"/>
            <w:shd w:val="clear" w:color="000000" w:fill="FFFFFF"/>
            <w:hideMark/>
          </w:tcPr>
          <w:p w:rsidR="00E3081F" w:rsidRPr="00E3081F" w:rsidRDefault="00E3081F" w:rsidP="00481419">
            <w:pPr>
              <w:jc w:val="left"/>
              <w:rPr>
                <w:szCs w:val="28"/>
              </w:rPr>
            </w:pPr>
            <w:r w:rsidRPr="00E3081F">
              <w:rPr>
                <w:szCs w:val="28"/>
              </w:rPr>
              <w:t>4.2.</w:t>
            </w:r>
          </w:p>
        </w:tc>
        <w:tc>
          <w:tcPr>
            <w:tcW w:w="2065" w:type="pct"/>
            <w:shd w:val="clear" w:color="000000" w:fill="FFFFFF"/>
            <w:hideMark/>
          </w:tcPr>
          <w:p w:rsidR="00E3081F" w:rsidRPr="00E3081F" w:rsidRDefault="00E3081F" w:rsidP="00481419">
            <w:pPr>
              <w:jc w:val="left"/>
              <w:rPr>
                <w:szCs w:val="28"/>
              </w:rPr>
            </w:pPr>
            <w:r w:rsidRPr="00E3081F">
              <w:rPr>
                <w:szCs w:val="28"/>
              </w:rPr>
              <w:t xml:space="preserve">Мониторинг выполнения Программы </w:t>
            </w:r>
          </w:p>
        </w:tc>
        <w:tc>
          <w:tcPr>
            <w:tcW w:w="897" w:type="pct"/>
            <w:shd w:val="clear" w:color="000000" w:fill="FFFFFF"/>
            <w:hideMark/>
          </w:tcPr>
          <w:p w:rsidR="00E3081F" w:rsidRPr="00E3081F" w:rsidRDefault="00E3081F" w:rsidP="00950036">
            <w:pPr>
              <w:jc w:val="left"/>
              <w:rPr>
                <w:szCs w:val="28"/>
              </w:rPr>
            </w:pPr>
            <w:r w:rsidRPr="00E3081F">
              <w:rPr>
                <w:szCs w:val="28"/>
              </w:rPr>
              <w:t>не реже 1 раз в год</w:t>
            </w:r>
          </w:p>
        </w:tc>
        <w:tc>
          <w:tcPr>
            <w:tcW w:w="936" w:type="pct"/>
            <w:gridSpan w:val="2"/>
            <w:shd w:val="clear" w:color="000000" w:fill="FFFFFF"/>
            <w:hideMark/>
          </w:tcPr>
          <w:p w:rsidR="00E3081F" w:rsidRPr="00E3081F" w:rsidRDefault="00E3081F" w:rsidP="00481419">
            <w:pPr>
              <w:jc w:val="left"/>
              <w:rPr>
                <w:szCs w:val="28"/>
              </w:rPr>
            </w:pPr>
            <w:r w:rsidRPr="00E3081F">
              <w:rPr>
                <w:szCs w:val="28"/>
              </w:rPr>
              <w:t>акт Совета Комиссии</w:t>
            </w:r>
          </w:p>
        </w:tc>
        <w:tc>
          <w:tcPr>
            <w:tcW w:w="794" w:type="pct"/>
            <w:shd w:val="clear" w:color="000000" w:fill="FFFFFF"/>
            <w:hideMark/>
          </w:tcPr>
          <w:p w:rsidR="00E3081F" w:rsidRPr="00E3081F" w:rsidRDefault="00E3081F" w:rsidP="00481419">
            <w:pPr>
              <w:jc w:val="left"/>
              <w:rPr>
                <w:szCs w:val="28"/>
              </w:rPr>
            </w:pPr>
            <w:r w:rsidRPr="00E3081F">
              <w:rPr>
                <w:szCs w:val="28"/>
              </w:rPr>
              <w:t xml:space="preserve">Комиссия, государства-члены </w:t>
            </w:r>
          </w:p>
        </w:tc>
      </w:tr>
    </w:tbl>
    <w:p w:rsidR="004262D7" w:rsidRPr="008E4E9E" w:rsidRDefault="004262D7" w:rsidP="00B4333D">
      <w:pPr>
        <w:rPr>
          <w:color w:val="000000" w:themeColor="text1"/>
          <w:sz w:val="30"/>
          <w:szCs w:val="30"/>
        </w:rPr>
      </w:pPr>
    </w:p>
    <w:sectPr w:rsidR="004262D7" w:rsidRPr="008E4E9E" w:rsidSect="00B4333D">
      <w:headerReference w:type="first" r:id="rId13"/>
      <w:pgSz w:w="16838" w:h="11906" w:orient="landscape"/>
      <w:pgMar w:top="1701" w:right="1134" w:bottom="851" w:left="1134" w:header="425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094" w:rsidRDefault="00A27094" w:rsidP="00A813BA">
      <w:r>
        <w:separator/>
      </w:r>
    </w:p>
  </w:endnote>
  <w:endnote w:type="continuationSeparator" w:id="0">
    <w:p w:rsidR="00A27094" w:rsidRDefault="00A27094" w:rsidP="00A81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094" w:rsidRDefault="00A27094" w:rsidP="00A813BA">
      <w:r>
        <w:separator/>
      </w:r>
    </w:p>
  </w:footnote>
  <w:footnote w:type="continuationSeparator" w:id="0">
    <w:p w:rsidR="00A27094" w:rsidRDefault="00A27094" w:rsidP="00A813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772917"/>
      <w:docPartObj>
        <w:docPartGallery w:val="Page Numbers (Top of Page)"/>
        <w:docPartUnique/>
      </w:docPartObj>
    </w:sdtPr>
    <w:sdtEndPr/>
    <w:sdtContent>
      <w:p w:rsidR="006F72E0" w:rsidRDefault="006F72E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0847">
          <w:rPr>
            <w:noProof/>
          </w:rPr>
          <w:t>4</w:t>
        </w:r>
        <w:r>
          <w:fldChar w:fldCharType="end"/>
        </w:r>
      </w:p>
    </w:sdtContent>
  </w:sdt>
  <w:p w:rsidR="006F72E0" w:rsidRDefault="006F72E0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2E0" w:rsidRPr="00912F19" w:rsidRDefault="006F72E0" w:rsidP="00912F19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4575F"/>
    <w:multiLevelType w:val="hybridMultilevel"/>
    <w:tmpl w:val="2B860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3A35C0"/>
    <w:multiLevelType w:val="hybridMultilevel"/>
    <w:tmpl w:val="F74E0BC4"/>
    <w:lvl w:ilvl="0" w:tplc="6BA62E56">
      <w:numFmt w:val="bullet"/>
      <w:lvlText w:val="•"/>
      <w:lvlJc w:val="left"/>
      <w:pPr>
        <w:ind w:left="1429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2CDB0451"/>
    <w:multiLevelType w:val="hybridMultilevel"/>
    <w:tmpl w:val="A2C637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41131FB"/>
    <w:multiLevelType w:val="hybridMultilevel"/>
    <w:tmpl w:val="4C96AE7A"/>
    <w:lvl w:ilvl="0" w:tplc="60CA7EC8">
      <w:start w:val="1"/>
      <w:numFmt w:val="russianLower"/>
      <w:lvlText w:val="%1)  "/>
      <w:lvlJc w:val="left"/>
      <w:pPr>
        <w:tabs>
          <w:tab w:val="num" w:pos="1123"/>
        </w:tabs>
        <w:ind w:left="-11" w:firstLine="72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65B010E"/>
    <w:multiLevelType w:val="multilevel"/>
    <w:tmpl w:val="9B5E0C6E"/>
    <w:lvl w:ilvl="0">
      <w:start w:val="1"/>
      <w:numFmt w:val="upperRoman"/>
      <w:lvlText w:val="%1."/>
      <w:lvlJc w:val="righ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5">
    <w:nsid w:val="3E2E3687"/>
    <w:multiLevelType w:val="hybridMultilevel"/>
    <w:tmpl w:val="4AD2D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B6DA4A12">
      <w:start w:val="1"/>
      <w:numFmt w:val="russianLower"/>
      <w:lvlText w:val="%2)  "/>
      <w:lvlJc w:val="left"/>
      <w:pPr>
        <w:tabs>
          <w:tab w:val="num" w:pos="1134"/>
        </w:tabs>
        <w:ind w:left="0" w:firstLine="720"/>
      </w:pPr>
      <w:rPr>
        <w:rFonts w:cs="Times New Roman" w:hint="default"/>
        <w:b w:val="0"/>
        <w:i w:val="0"/>
        <w:sz w:val="28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F74771"/>
    <w:multiLevelType w:val="hybridMultilevel"/>
    <w:tmpl w:val="314CB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7A35D1"/>
    <w:multiLevelType w:val="hybridMultilevel"/>
    <w:tmpl w:val="4DFACEDA"/>
    <w:lvl w:ilvl="0" w:tplc="85EAE09A"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3"/>
  </w:num>
  <w:num w:numId="8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hideSpellingErrors/>
  <w:hideGrammaticalError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3BA"/>
    <w:rsid w:val="00000181"/>
    <w:rsid w:val="000001BB"/>
    <w:rsid w:val="000004F2"/>
    <w:rsid w:val="000009C6"/>
    <w:rsid w:val="00001E38"/>
    <w:rsid w:val="000046BC"/>
    <w:rsid w:val="00004DD8"/>
    <w:rsid w:val="00004DE3"/>
    <w:rsid w:val="000059CC"/>
    <w:rsid w:val="000070E1"/>
    <w:rsid w:val="00007F61"/>
    <w:rsid w:val="00010209"/>
    <w:rsid w:val="00012B98"/>
    <w:rsid w:val="00013744"/>
    <w:rsid w:val="00013CAE"/>
    <w:rsid w:val="0001402C"/>
    <w:rsid w:val="000150F2"/>
    <w:rsid w:val="000155C4"/>
    <w:rsid w:val="00015B2C"/>
    <w:rsid w:val="000165B8"/>
    <w:rsid w:val="00021CF4"/>
    <w:rsid w:val="00022B83"/>
    <w:rsid w:val="000249C8"/>
    <w:rsid w:val="0003385D"/>
    <w:rsid w:val="00035849"/>
    <w:rsid w:val="00036538"/>
    <w:rsid w:val="000378A3"/>
    <w:rsid w:val="0003792B"/>
    <w:rsid w:val="00037D9D"/>
    <w:rsid w:val="00041146"/>
    <w:rsid w:val="000423AA"/>
    <w:rsid w:val="000430AD"/>
    <w:rsid w:val="00044329"/>
    <w:rsid w:val="0005239C"/>
    <w:rsid w:val="000527A8"/>
    <w:rsid w:val="000527C7"/>
    <w:rsid w:val="00053B44"/>
    <w:rsid w:val="000548AB"/>
    <w:rsid w:val="000548D8"/>
    <w:rsid w:val="0005653E"/>
    <w:rsid w:val="00056646"/>
    <w:rsid w:val="00063083"/>
    <w:rsid w:val="00063BDF"/>
    <w:rsid w:val="00064E1E"/>
    <w:rsid w:val="00064FB3"/>
    <w:rsid w:val="0006645F"/>
    <w:rsid w:val="0007293A"/>
    <w:rsid w:val="000732A5"/>
    <w:rsid w:val="00074667"/>
    <w:rsid w:val="00074F0C"/>
    <w:rsid w:val="000758B1"/>
    <w:rsid w:val="000768D2"/>
    <w:rsid w:val="00076BA0"/>
    <w:rsid w:val="00080EDD"/>
    <w:rsid w:val="000818F6"/>
    <w:rsid w:val="00083187"/>
    <w:rsid w:val="00083F10"/>
    <w:rsid w:val="00085184"/>
    <w:rsid w:val="000858C7"/>
    <w:rsid w:val="00085A33"/>
    <w:rsid w:val="00085EC5"/>
    <w:rsid w:val="00086A4D"/>
    <w:rsid w:val="00090E33"/>
    <w:rsid w:val="00094527"/>
    <w:rsid w:val="00095036"/>
    <w:rsid w:val="000954E8"/>
    <w:rsid w:val="00096F0B"/>
    <w:rsid w:val="0009709C"/>
    <w:rsid w:val="000A0BF1"/>
    <w:rsid w:val="000A27D3"/>
    <w:rsid w:val="000A6699"/>
    <w:rsid w:val="000A79C2"/>
    <w:rsid w:val="000B190E"/>
    <w:rsid w:val="000B321F"/>
    <w:rsid w:val="000B3B11"/>
    <w:rsid w:val="000B46A5"/>
    <w:rsid w:val="000B6ECD"/>
    <w:rsid w:val="000C0E95"/>
    <w:rsid w:val="000C1121"/>
    <w:rsid w:val="000C18B0"/>
    <w:rsid w:val="000C35CF"/>
    <w:rsid w:val="000C3835"/>
    <w:rsid w:val="000C3DFB"/>
    <w:rsid w:val="000C41A7"/>
    <w:rsid w:val="000C4465"/>
    <w:rsid w:val="000C6A24"/>
    <w:rsid w:val="000D32F8"/>
    <w:rsid w:val="000D4F58"/>
    <w:rsid w:val="000D5C1E"/>
    <w:rsid w:val="000D6510"/>
    <w:rsid w:val="000D6A45"/>
    <w:rsid w:val="000D7E19"/>
    <w:rsid w:val="000E14B9"/>
    <w:rsid w:val="000E1C67"/>
    <w:rsid w:val="000E1F9D"/>
    <w:rsid w:val="000E2D29"/>
    <w:rsid w:val="000E2E67"/>
    <w:rsid w:val="000E3568"/>
    <w:rsid w:val="000E405D"/>
    <w:rsid w:val="000F03DE"/>
    <w:rsid w:val="000F244B"/>
    <w:rsid w:val="000F2546"/>
    <w:rsid w:val="000F545F"/>
    <w:rsid w:val="000F57FF"/>
    <w:rsid w:val="000F6275"/>
    <w:rsid w:val="000F71A1"/>
    <w:rsid w:val="00100BBF"/>
    <w:rsid w:val="001010CB"/>
    <w:rsid w:val="0010147E"/>
    <w:rsid w:val="0010275A"/>
    <w:rsid w:val="001032FA"/>
    <w:rsid w:val="00104941"/>
    <w:rsid w:val="00106288"/>
    <w:rsid w:val="001079D6"/>
    <w:rsid w:val="00107F31"/>
    <w:rsid w:val="0011000A"/>
    <w:rsid w:val="0011032D"/>
    <w:rsid w:val="0011057B"/>
    <w:rsid w:val="0011083A"/>
    <w:rsid w:val="00111D73"/>
    <w:rsid w:val="0011252D"/>
    <w:rsid w:val="00113AC4"/>
    <w:rsid w:val="001145E5"/>
    <w:rsid w:val="00114769"/>
    <w:rsid w:val="00115ECA"/>
    <w:rsid w:val="001201F7"/>
    <w:rsid w:val="00120EA3"/>
    <w:rsid w:val="00121095"/>
    <w:rsid w:val="0012332A"/>
    <w:rsid w:val="00126DEA"/>
    <w:rsid w:val="00127EE1"/>
    <w:rsid w:val="00130229"/>
    <w:rsid w:val="00130889"/>
    <w:rsid w:val="00130AF5"/>
    <w:rsid w:val="00131153"/>
    <w:rsid w:val="00131E41"/>
    <w:rsid w:val="0013209C"/>
    <w:rsid w:val="001346CE"/>
    <w:rsid w:val="00137502"/>
    <w:rsid w:val="00137F58"/>
    <w:rsid w:val="00140030"/>
    <w:rsid w:val="001448F8"/>
    <w:rsid w:val="001452EA"/>
    <w:rsid w:val="00147FF9"/>
    <w:rsid w:val="001525A7"/>
    <w:rsid w:val="00153562"/>
    <w:rsid w:val="00155709"/>
    <w:rsid w:val="00157B4C"/>
    <w:rsid w:val="00160779"/>
    <w:rsid w:val="00165C30"/>
    <w:rsid w:val="00165F3A"/>
    <w:rsid w:val="00166076"/>
    <w:rsid w:val="00166D91"/>
    <w:rsid w:val="00166FBB"/>
    <w:rsid w:val="00167016"/>
    <w:rsid w:val="00167132"/>
    <w:rsid w:val="00167CE5"/>
    <w:rsid w:val="001707C1"/>
    <w:rsid w:val="00172C7A"/>
    <w:rsid w:val="001736DC"/>
    <w:rsid w:val="00174030"/>
    <w:rsid w:val="0017433B"/>
    <w:rsid w:val="001751C5"/>
    <w:rsid w:val="001752F2"/>
    <w:rsid w:val="00175C07"/>
    <w:rsid w:val="00180430"/>
    <w:rsid w:val="00180450"/>
    <w:rsid w:val="00180F0F"/>
    <w:rsid w:val="00181125"/>
    <w:rsid w:val="00182EBB"/>
    <w:rsid w:val="001835FA"/>
    <w:rsid w:val="00183BEB"/>
    <w:rsid w:val="00183E06"/>
    <w:rsid w:val="00186FB8"/>
    <w:rsid w:val="001901C2"/>
    <w:rsid w:val="0019243B"/>
    <w:rsid w:val="00192742"/>
    <w:rsid w:val="00195204"/>
    <w:rsid w:val="001A6B5B"/>
    <w:rsid w:val="001A6C30"/>
    <w:rsid w:val="001B22EF"/>
    <w:rsid w:val="001B29B5"/>
    <w:rsid w:val="001B5D68"/>
    <w:rsid w:val="001B7323"/>
    <w:rsid w:val="001B779C"/>
    <w:rsid w:val="001C2382"/>
    <w:rsid w:val="001C24EA"/>
    <w:rsid w:val="001C2B9E"/>
    <w:rsid w:val="001C3E0D"/>
    <w:rsid w:val="001C4121"/>
    <w:rsid w:val="001C556C"/>
    <w:rsid w:val="001C6A2C"/>
    <w:rsid w:val="001C7A4A"/>
    <w:rsid w:val="001D257A"/>
    <w:rsid w:val="001D2A6A"/>
    <w:rsid w:val="001D3B69"/>
    <w:rsid w:val="001D75E7"/>
    <w:rsid w:val="001D760D"/>
    <w:rsid w:val="001D76D1"/>
    <w:rsid w:val="001E0AEE"/>
    <w:rsid w:val="001E0E2F"/>
    <w:rsid w:val="001E1366"/>
    <w:rsid w:val="001E5A34"/>
    <w:rsid w:val="001E5CE0"/>
    <w:rsid w:val="001E60DD"/>
    <w:rsid w:val="001E65DE"/>
    <w:rsid w:val="001E74C9"/>
    <w:rsid w:val="001E7AB4"/>
    <w:rsid w:val="001F0B4B"/>
    <w:rsid w:val="001F2F20"/>
    <w:rsid w:val="001F31E2"/>
    <w:rsid w:val="001F337B"/>
    <w:rsid w:val="001F4387"/>
    <w:rsid w:val="001F4A59"/>
    <w:rsid w:val="001F7F81"/>
    <w:rsid w:val="00200907"/>
    <w:rsid w:val="0020101F"/>
    <w:rsid w:val="002015A5"/>
    <w:rsid w:val="002036CF"/>
    <w:rsid w:val="002039C4"/>
    <w:rsid w:val="002054A4"/>
    <w:rsid w:val="00205598"/>
    <w:rsid w:val="0020586E"/>
    <w:rsid w:val="00206B53"/>
    <w:rsid w:val="00206CD4"/>
    <w:rsid w:val="0020726D"/>
    <w:rsid w:val="00212489"/>
    <w:rsid w:val="00213D43"/>
    <w:rsid w:val="00214EF6"/>
    <w:rsid w:val="00216436"/>
    <w:rsid w:val="00216D6C"/>
    <w:rsid w:val="002179B0"/>
    <w:rsid w:val="00217AA4"/>
    <w:rsid w:val="002210A2"/>
    <w:rsid w:val="00224F6A"/>
    <w:rsid w:val="002251A5"/>
    <w:rsid w:val="00227E49"/>
    <w:rsid w:val="0023008B"/>
    <w:rsid w:val="00233799"/>
    <w:rsid w:val="00233E42"/>
    <w:rsid w:val="00234515"/>
    <w:rsid w:val="00236BD5"/>
    <w:rsid w:val="002374AD"/>
    <w:rsid w:val="00240027"/>
    <w:rsid w:val="00240D96"/>
    <w:rsid w:val="00241079"/>
    <w:rsid w:val="00241985"/>
    <w:rsid w:val="002443DD"/>
    <w:rsid w:val="00244AEF"/>
    <w:rsid w:val="0024786F"/>
    <w:rsid w:val="0025015C"/>
    <w:rsid w:val="002547D2"/>
    <w:rsid w:val="0025708F"/>
    <w:rsid w:val="0026253E"/>
    <w:rsid w:val="00263193"/>
    <w:rsid w:val="00263242"/>
    <w:rsid w:val="002642BF"/>
    <w:rsid w:val="00264F7C"/>
    <w:rsid w:val="00265722"/>
    <w:rsid w:val="0026623F"/>
    <w:rsid w:val="002679D3"/>
    <w:rsid w:val="0027115F"/>
    <w:rsid w:val="00271180"/>
    <w:rsid w:val="00272267"/>
    <w:rsid w:val="002742A0"/>
    <w:rsid w:val="00275C19"/>
    <w:rsid w:val="00275CAD"/>
    <w:rsid w:val="00277060"/>
    <w:rsid w:val="002777A0"/>
    <w:rsid w:val="00280461"/>
    <w:rsid w:val="00287008"/>
    <w:rsid w:val="00287672"/>
    <w:rsid w:val="00290FFE"/>
    <w:rsid w:val="00294EC3"/>
    <w:rsid w:val="00295F3C"/>
    <w:rsid w:val="002973C7"/>
    <w:rsid w:val="002A02CC"/>
    <w:rsid w:val="002A4AFA"/>
    <w:rsid w:val="002A5279"/>
    <w:rsid w:val="002A605D"/>
    <w:rsid w:val="002A64FF"/>
    <w:rsid w:val="002A6D06"/>
    <w:rsid w:val="002B1AE0"/>
    <w:rsid w:val="002B1EC5"/>
    <w:rsid w:val="002B3759"/>
    <w:rsid w:val="002B484D"/>
    <w:rsid w:val="002B4C8B"/>
    <w:rsid w:val="002B57AF"/>
    <w:rsid w:val="002C0618"/>
    <w:rsid w:val="002C1313"/>
    <w:rsid w:val="002C152B"/>
    <w:rsid w:val="002C44FF"/>
    <w:rsid w:val="002C4A74"/>
    <w:rsid w:val="002C4D28"/>
    <w:rsid w:val="002C68A2"/>
    <w:rsid w:val="002C69CC"/>
    <w:rsid w:val="002D1678"/>
    <w:rsid w:val="002D185F"/>
    <w:rsid w:val="002D28F4"/>
    <w:rsid w:val="002D518A"/>
    <w:rsid w:val="002D7C6B"/>
    <w:rsid w:val="002E1554"/>
    <w:rsid w:val="002E2660"/>
    <w:rsid w:val="002E397C"/>
    <w:rsid w:val="002E5F4F"/>
    <w:rsid w:val="002E7113"/>
    <w:rsid w:val="002E731F"/>
    <w:rsid w:val="002F04C7"/>
    <w:rsid w:val="002F19E7"/>
    <w:rsid w:val="002F2F47"/>
    <w:rsid w:val="002F37CD"/>
    <w:rsid w:val="002F508C"/>
    <w:rsid w:val="002F6843"/>
    <w:rsid w:val="002F6DF2"/>
    <w:rsid w:val="002F788A"/>
    <w:rsid w:val="00300A02"/>
    <w:rsid w:val="003030E1"/>
    <w:rsid w:val="00303C45"/>
    <w:rsid w:val="00303CA0"/>
    <w:rsid w:val="00304CFE"/>
    <w:rsid w:val="003062EB"/>
    <w:rsid w:val="003063FD"/>
    <w:rsid w:val="00306601"/>
    <w:rsid w:val="00306F99"/>
    <w:rsid w:val="003079A8"/>
    <w:rsid w:val="0031046B"/>
    <w:rsid w:val="0031093B"/>
    <w:rsid w:val="00311513"/>
    <w:rsid w:val="00311568"/>
    <w:rsid w:val="00311CBA"/>
    <w:rsid w:val="00311D3D"/>
    <w:rsid w:val="00313DDB"/>
    <w:rsid w:val="003152F0"/>
    <w:rsid w:val="00316B01"/>
    <w:rsid w:val="003225E9"/>
    <w:rsid w:val="0032392F"/>
    <w:rsid w:val="00323A5C"/>
    <w:rsid w:val="003256B6"/>
    <w:rsid w:val="00325B0D"/>
    <w:rsid w:val="00325F1D"/>
    <w:rsid w:val="00326C68"/>
    <w:rsid w:val="00331A0D"/>
    <w:rsid w:val="00333C14"/>
    <w:rsid w:val="00333F46"/>
    <w:rsid w:val="00334879"/>
    <w:rsid w:val="00334B3B"/>
    <w:rsid w:val="003402F8"/>
    <w:rsid w:val="00341CC5"/>
    <w:rsid w:val="00341F9A"/>
    <w:rsid w:val="00342667"/>
    <w:rsid w:val="0034384C"/>
    <w:rsid w:val="00343D01"/>
    <w:rsid w:val="003457C7"/>
    <w:rsid w:val="003472D3"/>
    <w:rsid w:val="0035200F"/>
    <w:rsid w:val="003528A1"/>
    <w:rsid w:val="00357B00"/>
    <w:rsid w:val="00357BF2"/>
    <w:rsid w:val="00360C8F"/>
    <w:rsid w:val="00361AAB"/>
    <w:rsid w:val="00362118"/>
    <w:rsid w:val="00365749"/>
    <w:rsid w:val="003665EB"/>
    <w:rsid w:val="003668F2"/>
    <w:rsid w:val="00366E53"/>
    <w:rsid w:val="00367B4C"/>
    <w:rsid w:val="0037117B"/>
    <w:rsid w:val="00371E80"/>
    <w:rsid w:val="003741D7"/>
    <w:rsid w:val="00374BEA"/>
    <w:rsid w:val="00375FF1"/>
    <w:rsid w:val="00377D72"/>
    <w:rsid w:val="003802F7"/>
    <w:rsid w:val="00380364"/>
    <w:rsid w:val="00382587"/>
    <w:rsid w:val="00383B20"/>
    <w:rsid w:val="00384A0A"/>
    <w:rsid w:val="00385D7F"/>
    <w:rsid w:val="00390B20"/>
    <w:rsid w:val="00390F97"/>
    <w:rsid w:val="003920BF"/>
    <w:rsid w:val="003937BB"/>
    <w:rsid w:val="00394FC6"/>
    <w:rsid w:val="0039553E"/>
    <w:rsid w:val="003958D4"/>
    <w:rsid w:val="003A23D0"/>
    <w:rsid w:val="003A3120"/>
    <w:rsid w:val="003A6FF4"/>
    <w:rsid w:val="003A7B99"/>
    <w:rsid w:val="003B0BEF"/>
    <w:rsid w:val="003B16BD"/>
    <w:rsid w:val="003B25EA"/>
    <w:rsid w:val="003B292B"/>
    <w:rsid w:val="003B406E"/>
    <w:rsid w:val="003B435D"/>
    <w:rsid w:val="003B4384"/>
    <w:rsid w:val="003C133C"/>
    <w:rsid w:val="003C13A9"/>
    <w:rsid w:val="003C298E"/>
    <w:rsid w:val="003C4C65"/>
    <w:rsid w:val="003C7717"/>
    <w:rsid w:val="003C7810"/>
    <w:rsid w:val="003C7E8C"/>
    <w:rsid w:val="003D0BC1"/>
    <w:rsid w:val="003D131F"/>
    <w:rsid w:val="003D288D"/>
    <w:rsid w:val="003D2FDB"/>
    <w:rsid w:val="003D4224"/>
    <w:rsid w:val="003D4CDC"/>
    <w:rsid w:val="003D5CA4"/>
    <w:rsid w:val="003D641B"/>
    <w:rsid w:val="003E23BE"/>
    <w:rsid w:val="003E3105"/>
    <w:rsid w:val="003E38D0"/>
    <w:rsid w:val="003E4B5F"/>
    <w:rsid w:val="003E7EA2"/>
    <w:rsid w:val="003F0199"/>
    <w:rsid w:val="003F042C"/>
    <w:rsid w:val="003F1A0C"/>
    <w:rsid w:val="003F5450"/>
    <w:rsid w:val="003F64E2"/>
    <w:rsid w:val="003F70A1"/>
    <w:rsid w:val="00400200"/>
    <w:rsid w:val="00400F11"/>
    <w:rsid w:val="00401138"/>
    <w:rsid w:val="00404347"/>
    <w:rsid w:val="00406D74"/>
    <w:rsid w:val="004071B7"/>
    <w:rsid w:val="0041196A"/>
    <w:rsid w:val="004127B0"/>
    <w:rsid w:val="0041707D"/>
    <w:rsid w:val="00417C61"/>
    <w:rsid w:val="0042058E"/>
    <w:rsid w:val="004205F6"/>
    <w:rsid w:val="004212C3"/>
    <w:rsid w:val="004218C3"/>
    <w:rsid w:val="00421A8C"/>
    <w:rsid w:val="00421E83"/>
    <w:rsid w:val="004227A8"/>
    <w:rsid w:val="004240B7"/>
    <w:rsid w:val="00424666"/>
    <w:rsid w:val="0042600D"/>
    <w:rsid w:val="004262D7"/>
    <w:rsid w:val="004269BC"/>
    <w:rsid w:val="004272FC"/>
    <w:rsid w:val="00430446"/>
    <w:rsid w:val="00433DA2"/>
    <w:rsid w:val="004352A7"/>
    <w:rsid w:val="00436D13"/>
    <w:rsid w:val="00436E56"/>
    <w:rsid w:val="00436F77"/>
    <w:rsid w:val="00437546"/>
    <w:rsid w:val="00440470"/>
    <w:rsid w:val="00441384"/>
    <w:rsid w:val="004430F9"/>
    <w:rsid w:val="004436ED"/>
    <w:rsid w:val="004450E3"/>
    <w:rsid w:val="00450036"/>
    <w:rsid w:val="004525E0"/>
    <w:rsid w:val="00453934"/>
    <w:rsid w:val="0045645A"/>
    <w:rsid w:val="00456E99"/>
    <w:rsid w:val="00457131"/>
    <w:rsid w:val="0046006A"/>
    <w:rsid w:val="00461DCE"/>
    <w:rsid w:val="004626A7"/>
    <w:rsid w:val="00464A2C"/>
    <w:rsid w:val="00465383"/>
    <w:rsid w:val="004665CB"/>
    <w:rsid w:val="0047034E"/>
    <w:rsid w:val="00470E65"/>
    <w:rsid w:val="00471AFB"/>
    <w:rsid w:val="004751A0"/>
    <w:rsid w:val="00475343"/>
    <w:rsid w:val="00477D60"/>
    <w:rsid w:val="00481419"/>
    <w:rsid w:val="00481A33"/>
    <w:rsid w:val="004823D3"/>
    <w:rsid w:val="004828F8"/>
    <w:rsid w:val="0048354E"/>
    <w:rsid w:val="00483BB4"/>
    <w:rsid w:val="00484D08"/>
    <w:rsid w:val="0048521F"/>
    <w:rsid w:val="00485D42"/>
    <w:rsid w:val="004872CA"/>
    <w:rsid w:val="00490841"/>
    <w:rsid w:val="004924F5"/>
    <w:rsid w:val="00492C50"/>
    <w:rsid w:val="00495246"/>
    <w:rsid w:val="0049685F"/>
    <w:rsid w:val="00496B60"/>
    <w:rsid w:val="004A08F2"/>
    <w:rsid w:val="004A4A11"/>
    <w:rsid w:val="004A646C"/>
    <w:rsid w:val="004B0FB2"/>
    <w:rsid w:val="004B2881"/>
    <w:rsid w:val="004B4755"/>
    <w:rsid w:val="004B60BA"/>
    <w:rsid w:val="004B637A"/>
    <w:rsid w:val="004B6859"/>
    <w:rsid w:val="004B7BE9"/>
    <w:rsid w:val="004C20C3"/>
    <w:rsid w:val="004C2608"/>
    <w:rsid w:val="004C4976"/>
    <w:rsid w:val="004C4A59"/>
    <w:rsid w:val="004C64F3"/>
    <w:rsid w:val="004C6EAE"/>
    <w:rsid w:val="004C706E"/>
    <w:rsid w:val="004C75E0"/>
    <w:rsid w:val="004C7714"/>
    <w:rsid w:val="004C7CFD"/>
    <w:rsid w:val="004D1308"/>
    <w:rsid w:val="004D1D83"/>
    <w:rsid w:val="004D212D"/>
    <w:rsid w:val="004D5A01"/>
    <w:rsid w:val="004E433B"/>
    <w:rsid w:val="004E75F4"/>
    <w:rsid w:val="004F283E"/>
    <w:rsid w:val="004F32C3"/>
    <w:rsid w:val="004F4F83"/>
    <w:rsid w:val="0050193D"/>
    <w:rsid w:val="005024B6"/>
    <w:rsid w:val="005026D9"/>
    <w:rsid w:val="00503119"/>
    <w:rsid w:val="005032E0"/>
    <w:rsid w:val="00505F06"/>
    <w:rsid w:val="00506A4C"/>
    <w:rsid w:val="00507FA8"/>
    <w:rsid w:val="00514EDC"/>
    <w:rsid w:val="005151B5"/>
    <w:rsid w:val="005169FD"/>
    <w:rsid w:val="005174E6"/>
    <w:rsid w:val="00520947"/>
    <w:rsid w:val="00520F93"/>
    <w:rsid w:val="0052306A"/>
    <w:rsid w:val="00524A21"/>
    <w:rsid w:val="00525DA3"/>
    <w:rsid w:val="00527462"/>
    <w:rsid w:val="0053055B"/>
    <w:rsid w:val="00530EE9"/>
    <w:rsid w:val="005312BC"/>
    <w:rsid w:val="00531E1A"/>
    <w:rsid w:val="005366CE"/>
    <w:rsid w:val="0053786C"/>
    <w:rsid w:val="00541180"/>
    <w:rsid w:val="00547A61"/>
    <w:rsid w:val="005502A6"/>
    <w:rsid w:val="005502AD"/>
    <w:rsid w:val="005533EF"/>
    <w:rsid w:val="005549CF"/>
    <w:rsid w:val="00554A1B"/>
    <w:rsid w:val="0055776E"/>
    <w:rsid w:val="005608E8"/>
    <w:rsid w:val="00561652"/>
    <w:rsid w:val="0056246C"/>
    <w:rsid w:val="00562696"/>
    <w:rsid w:val="00571849"/>
    <w:rsid w:val="00571F7C"/>
    <w:rsid w:val="00573243"/>
    <w:rsid w:val="005757EF"/>
    <w:rsid w:val="005761E8"/>
    <w:rsid w:val="00576C84"/>
    <w:rsid w:val="00577D41"/>
    <w:rsid w:val="00577DEA"/>
    <w:rsid w:val="0058000C"/>
    <w:rsid w:val="00592BCF"/>
    <w:rsid w:val="005932DC"/>
    <w:rsid w:val="00593466"/>
    <w:rsid w:val="005938D9"/>
    <w:rsid w:val="00595FEB"/>
    <w:rsid w:val="00597D80"/>
    <w:rsid w:val="005A1BF8"/>
    <w:rsid w:val="005A2418"/>
    <w:rsid w:val="005A6FCB"/>
    <w:rsid w:val="005B160C"/>
    <w:rsid w:val="005B20A1"/>
    <w:rsid w:val="005B37C2"/>
    <w:rsid w:val="005B3D3A"/>
    <w:rsid w:val="005C07FF"/>
    <w:rsid w:val="005C2D16"/>
    <w:rsid w:val="005C3280"/>
    <w:rsid w:val="005C3B97"/>
    <w:rsid w:val="005C5186"/>
    <w:rsid w:val="005C6339"/>
    <w:rsid w:val="005D02FF"/>
    <w:rsid w:val="005D08A0"/>
    <w:rsid w:val="005D1C0E"/>
    <w:rsid w:val="005D3B27"/>
    <w:rsid w:val="005D4CE3"/>
    <w:rsid w:val="005D7FBB"/>
    <w:rsid w:val="005E0356"/>
    <w:rsid w:val="005E092A"/>
    <w:rsid w:val="005E0C76"/>
    <w:rsid w:val="005E2B54"/>
    <w:rsid w:val="005E2C75"/>
    <w:rsid w:val="005E3F0F"/>
    <w:rsid w:val="005E4E07"/>
    <w:rsid w:val="005E4F5B"/>
    <w:rsid w:val="005E5878"/>
    <w:rsid w:val="005E626C"/>
    <w:rsid w:val="005E696D"/>
    <w:rsid w:val="005F0E90"/>
    <w:rsid w:val="005F0F6A"/>
    <w:rsid w:val="005F1BAB"/>
    <w:rsid w:val="005F3ADC"/>
    <w:rsid w:val="005F7BDB"/>
    <w:rsid w:val="006003AF"/>
    <w:rsid w:val="00600FF5"/>
    <w:rsid w:val="006015D7"/>
    <w:rsid w:val="00601AE2"/>
    <w:rsid w:val="0060275F"/>
    <w:rsid w:val="00603A83"/>
    <w:rsid w:val="00605C2E"/>
    <w:rsid w:val="00610FCC"/>
    <w:rsid w:val="0061210A"/>
    <w:rsid w:val="006130AF"/>
    <w:rsid w:val="0061350C"/>
    <w:rsid w:val="006136A2"/>
    <w:rsid w:val="006149FB"/>
    <w:rsid w:val="006155F6"/>
    <w:rsid w:val="00615B39"/>
    <w:rsid w:val="006235A6"/>
    <w:rsid w:val="00626213"/>
    <w:rsid w:val="0062712B"/>
    <w:rsid w:val="00630BD4"/>
    <w:rsid w:val="00630CFB"/>
    <w:rsid w:val="00632FFE"/>
    <w:rsid w:val="00633264"/>
    <w:rsid w:val="0063438C"/>
    <w:rsid w:val="0063440B"/>
    <w:rsid w:val="006406D0"/>
    <w:rsid w:val="0064095F"/>
    <w:rsid w:val="0064170A"/>
    <w:rsid w:val="00643948"/>
    <w:rsid w:val="00644A54"/>
    <w:rsid w:val="00646B3E"/>
    <w:rsid w:val="00647738"/>
    <w:rsid w:val="00647D01"/>
    <w:rsid w:val="00651497"/>
    <w:rsid w:val="006530E3"/>
    <w:rsid w:val="006558CF"/>
    <w:rsid w:val="00655A74"/>
    <w:rsid w:val="00662151"/>
    <w:rsid w:val="0066517A"/>
    <w:rsid w:val="006666E9"/>
    <w:rsid w:val="00670CF0"/>
    <w:rsid w:val="006712F8"/>
    <w:rsid w:val="00671CA3"/>
    <w:rsid w:val="0067216F"/>
    <w:rsid w:val="006726C5"/>
    <w:rsid w:val="00673307"/>
    <w:rsid w:val="006757EE"/>
    <w:rsid w:val="00675DE0"/>
    <w:rsid w:val="006771F8"/>
    <w:rsid w:val="0067721C"/>
    <w:rsid w:val="00680A43"/>
    <w:rsid w:val="0068141A"/>
    <w:rsid w:val="00682389"/>
    <w:rsid w:val="0068275A"/>
    <w:rsid w:val="00682E85"/>
    <w:rsid w:val="00684F7A"/>
    <w:rsid w:val="006854F4"/>
    <w:rsid w:val="00685903"/>
    <w:rsid w:val="00687922"/>
    <w:rsid w:val="0069322C"/>
    <w:rsid w:val="006953F6"/>
    <w:rsid w:val="00696672"/>
    <w:rsid w:val="006A01B8"/>
    <w:rsid w:val="006A0E32"/>
    <w:rsid w:val="006A3A74"/>
    <w:rsid w:val="006A7E04"/>
    <w:rsid w:val="006B05DE"/>
    <w:rsid w:val="006B0B2A"/>
    <w:rsid w:val="006B14EC"/>
    <w:rsid w:val="006B1C2E"/>
    <w:rsid w:val="006B237F"/>
    <w:rsid w:val="006B2744"/>
    <w:rsid w:val="006B5761"/>
    <w:rsid w:val="006B57CA"/>
    <w:rsid w:val="006B5E00"/>
    <w:rsid w:val="006C0B75"/>
    <w:rsid w:val="006C0F4C"/>
    <w:rsid w:val="006C136C"/>
    <w:rsid w:val="006C1CCC"/>
    <w:rsid w:val="006C338B"/>
    <w:rsid w:val="006C47BD"/>
    <w:rsid w:val="006C5211"/>
    <w:rsid w:val="006C5E8F"/>
    <w:rsid w:val="006C72B4"/>
    <w:rsid w:val="006D1EA7"/>
    <w:rsid w:val="006D376E"/>
    <w:rsid w:val="006D595E"/>
    <w:rsid w:val="006D5B14"/>
    <w:rsid w:val="006D62F6"/>
    <w:rsid w:val="006D6F2C"/>
    <w:rsid w:val="006E106C"/>
    <w:rsid w:val="006E2594"/>
    <w:rsid w:val="006E41EE"/>
    <w:rsid w:val="006E45C3"/>
    <w:rsid w:val="006E7765"/>
    <w:rsid w:val="006F2125"/>
    <w:rsid w:val="006F22AB"/>
    <w:rsid w:val="006F72E0"/>
    <w:rsid w:val="007013AB"/>
    <w:rsid w:val="0070218B"/>
    <w:rsid w:val="00702853"/>
    <w:rsid w:val="00702A66"/>
    <w:rsid w:val="00702C72"/>
    <w:rsid w:val="00704744"/>
    <w:rsid w:val="00706FEA"/>
    <w:rsid w:val="00710048"/>
    <w:rsid w:val="00715851"/>
    <w:rsid w:val="00716966"/>
    <w:rsid w:val="00720D4A"/>
    <w:rsid w:val="00720E71"/>
    <w:rsid w:val="00720FA2"/>
    <w:rsid w:val="0072189D"/>
    <w:rsid w:val="0072318B"/>
    <w:rsid w:val="0072342E"/>
    <w:rsid w:val="00723796"/>
    <w:rsid w:val="00725431"/>
    <w:rsid w:val="007274ED"/>
    <w:rsid w:val="0073078F"/>
    <w:rsid w:val="00732734"/>
    <w:rsid w:val="00732D04"/>
    <w:rsid w:val="00736372"/>
    <w:rsid w:val="00737CF3"/>
    <w:rsid w:val="0074108B"/>
    <w:rsid w:val="00743F24"/>
    <w:rsid w:val="00744D39"/>
    <w:rsid w:val="0074666C"/>
    <w:rsid w:val="007472F7"/>
    <w:rsid w:val="007473D5"/>
    <w:rsid w:val="00750D9D"/>
    <w:rsid w:val="0075172C"/>
    <w:rsid w:val="00754C79"/>
    <w:rsid w:val="007562B1"/>
    <w:rsid w:val="00757B47"/>
    <w:rsid w:val="00760476"/>
    <w:rsid w:val="007615FD"/>
    <w:rsid w:val="00762B70"/>
    <w:rsid w:val="0076468C"/>
    <w:rsid w:val="00764C03"/>
    <w:rsid w:val="00764E12"/>
    <w:rsid w:val="00766259"/>
    <w:rsid w:val="0076642C"/>
    <w:rsid w:val="007668E8"/>
    <w:rsid w:val="00767960"/>
    <w:rsid w:val="00772EDC"/>
    <w:rsid w:val="00773CAA"/>
    <w:rsid w:val="00774B53"/>
    <w:rsid w:val="00776A48"/>
    <w:rsid w:val="00777138"/>
    <w:rsid w:val="007772EF"/>
    <w:rsid w:val="007802CD"/>
    <w:rsid w:val="00782B72"/>
    <w:rsid w:val="0078349D"/>
    <w:rsid w:val="00783984"/>
    <w:rsid w:val="00786333"/>
    <w:rsid w:val="0079092E"/>
    <w:rsid w:val="00790AB3"/>
    <w:rsid w:val="007926CC"/>
    <w:rsid w:val="00793484"/>
    <w:rsid w:val="007956EB"/>
    <w:rsid w:val="00795A96"/>
    <w:rsid w:val="00797E5C"/>
    <w:rsid w:val="00797FB1"/>
    <w:rsid w:val="00797FDC"/>
    <w:rsid w:val="007A03AD"/>
    <w:rsid w:val="007A2062"/>
    <w:rsid w:val="007A6CF9"/>
    <w:rsid w:val="007B33BA"/>
    <w:rsid w:val="007C041B"/>
    <w:rsid w:val="007C05EB"/>
    <w:rsid w:val="007C080A"/>
    <w:rsid w:val="007C361B"/>
    <w:rsid w:val="007C47E2"/>
    <w:rsid w:val="007C4839"/>
    <w:rsid w:val="007C5ABD"/>
    <w:rsid w:val="007C7099"/>
    <w:rsid w:val="007D038C"/>
    <w:rsid w:val="007D0A52"/>
    <w:rsid w:val="007D46B8"/>
    <w:rsid w:val="007D5733"/>
    <w:rsid w:val="007D599A"/>
    <w:rsid w:val="007E19DF"/>
    <w:rsid w:val="007E32BD"/>
    <w:rsid w:val="007E534E"/>
    <w:rsid w:val="007E6540"/>
    <w:rsid w:val="007F13CC"/>
    <w:rsid w:val="007F1C6D"/>
    <w:rsid w:val="007F2C40"/>
    <w:rsid w:val="007F58DE"/>
    <w:rsid w:val="0080384E"/>
    <w:rsid w:val="00803A5C"/>
    <w:rsid w:val="0080467D"/>
    <w:rsid w:val="00806810"/>
    <w:rsid w:val="00806BB6"/>
    <w:rsid w:val="00812AC7"/>
    <w:rsid w:val="0081367B"/>
    <w:rsid w:val="00813AD4"/>
    <w:rsid w:val="00820415"/>
    <w:rsid w:val="00821E85"/>
    <w:rsid w:val="008223C3"/>
    <w:rsid w:val="0082250E"/>
    <w:rsid w:val="008229C9"/>
    <w:rsid w:val="0082301C"/>
    <w:rsid w:val="00823567"/>
    <w:rsid w:val="00827363"/>
    <w:rsid w:val="00830173"/>
    <w:rsid w:val="008311A8"/>
    <w:rsid w:val="00831BA6"/>
    <w:rsid w:val="00833792"/>
    <w:rsid w:val="0083389C"/>
    <w:rsid w:val="008346B5"/>
    <w:rsid w:val="00834A96"/>
    <w:rsid w:val="00835357"/>
    <w:rsid w:val="0084054E"/>
    <w:rsid w:val="0084114F"/>
    <w:rsid w:val="00841559"/>
    <w:rsid w:val="008430BE"/>
    <w:rsid w:val="0084323E"/>
    <w:rsid w:val="00844335"/>
    <w:rsid w:val="00844549"/>
    <w:rsid w:val="00844D95"/>
    <w:rsid w:val="008464DE"/>
    <w:rsid w:val="00851D38"/>
    <w:rsid w:val="0085357E"/>
    <w:rsid w:val="0085604A"/>
    <w:rsid w:val="00856295"/>
    <w:rsid w:val="00857D74"/>
    <w:rsid w:val="0086087E"/>
    <w:rsid w:val="008609A8"/>
    <w:rsid w:val="00860CA0"/>
    <w:rsid w:val="00861237"/>
    <w:rsid w:val="00861BC8"/>
    <w:rsid w:val="00862B23"/>
    <w:rsid w:val="00862F5E"/>
    <w:rsid w:val="00870538"/>
    <w:rsid w:val="00870B49"/>
    <w:rsid w:val="00870E75"/>
    <w:rsid w:val="00871248"/>
    <w:rsid w:val="0087138D"/>
    <w:rsid w:val="00871623"/>
    <w:rsid w:val="00871FC4"/>
    <w:rsid w:val="00872FE3"/>
    <w:rsid w:val="00874351"/>
    <w:rsid w:val="0087482C"/>
    <w:rsid w:val="0087485F"/>
    <w:rsid w:val="00874D8A"/>
    <w:rsid w:val="0087558B"/>
    <w:rsid w:val="00875935"/>
    <w:rsid w:val="00876723"/>
    <w:rsid w:val="0087766E"/>
    <w:rsid w:val="00880289"/>
    <w:rsid w:val="00880C22"/>
    <w:rsid w:val="00881548"/>
    <w:rsid w:val="008828C1"/>
    <w:rsid w:val="00882F15"/>
    <w:rsid w:val="008842E6"/>
    <w:rsid w:val="00884377"/>
    <w:rsid w:val="008843D7"/>
    <w:rsid w:val="00884ED9"/>
    <w:rsid w:val="00887918"/>
    <w:rsid w:val="008904C3"/>
    <w:rsid w:val="008907C4"/>
    <w:rsid w:val="00891CB2"/>
    <w:rsid w:val="00894DAC"/>
    <w:rsid w:val="008951C2"/>
    <w:rsid w:val="00895244"/>
    <w:rsid w:val="008A1AB9"/>
    <w:rsid w:val="008A2384"/>
    <w:rsid w:val="008A4B37"/>
    <w:rsid w:val="008A56C1"/>
    <w:rsid w:val="008A6954"/>
    <w:rsid w:val="008B343B"/>
    <w:rsid w:val="008B65D0"/>
    <w:rsid w:val="008B7B80"/>
    <w:rsid w:val="008C2737"/>
    <w:rsid w:val="008C413E"/>
    <w:rsid w:val="008C5EDC"/>
    <w:rsid w:val="008C5EF5"/>
    <w:rsid w:val="008C7CA4"/>
    <w:rsid w:val="008D3986"/>
    <w:rsid w:val="008D3BEE"/>
    <w:rsid w:val="008D4F6E"/>
    <w:rsid w:val="008D6C49"/>
    <w:rsid w:val="008D6D65"/>
    <w:rsid w:val="008D7D1C"/>
    <w:rsid w:val="008E2B06"/>
    <w:rsid w:val="008E36E3"/>
    <w:rsid w:val="008E4BC6"/>
    <w:rsid w:val="008E4E9E"/>
    <w:rsid w:val="008E5945"/>
    <w:rsid w:val="008F0F72"/>
    <w:rsid w:val="008F3154"/>
    <w:rsid w:val="00900243"/>
    <w:rsid w:val="00901306"/>
    <w:rsid w:val="00903FFF"/>
    <w:rsid w:val="009116DF"/>
    <w:rsid w:val="00912F19"/>
    <w:rsid w:val="00913D05"/>
    <w:rsid w:val="00914D23"/>
    <w:rsid w:val="00915E55"/>
    <w:rsid w:val="009173FF"/>
    <w:rsid w:val="00917784"/>
    <w:rsid w:val="0092023A"/>
    <w:rsid w:val="00920C2F"/>
    <w:rsid w:val="009236E3"/>
    <w:rsid w:val="009254C1"/>
    <w:rsid w:val="00926B5A"/>
    <w:rsid w:val="00926CF6"/>
    <w:rsid w:val="009279E6"/>
    <w:rsid w:val="00932179"/>
    <w:rsid w:val="00932D5F"/>
    <w:rsid w:val="00933843"/>
    <w:rsid w:val="00933D53"/>
    <w:rsid w:val="00934202"/>
    <w:rsid w:val="009346D3"/>
    <w:rsid w:val="00935097"/>
    <w:rsid w:val="00935A4C"/>
    <w:rsid w:val="00935BA6"/>
    <w:rsid w:val="00935E3C"/>
    <w:rsid w:val="009366A2"/>
    <w:rsid w:val="00936C46"/>
    <w:rsid w:val="0093791E"/>
    <w:rsid w:val="009404EC"/>
    <w:rsid w:val="009413AD"/>
    <w:rsid w:val="00941C4D"/>
    <w:rsid w:val="00943EBE"/>
    <w:rsid w:val="009448BE"/>
    <w:rsid w:val="00946507"/>
    <w:rsid w:val="00950036"/>
    <w:rsid w:val="009507B9"/>
    <w:rsid w:val="0095195F"/>
    <w:rsid w:val="00951C19"/>
    <w:rsid w:val="00951EF2"/>
    <w:rsid w:val="00951FE3"/>
    <w:rsid w:val="00954825"/>
    <w:rsid w:val="00957F94"/>
    <w:rsid w:val="009614EF"/>
    <w:rsid w:val="009673A2"/>
    <w:rsid w:val="009674CE"/>
    <w:rsid w:val="00967B9E"/>
    <w:rsid w:val="00970392"/>
    <w:rsid w:val="00970634"/>
    <w:rsid w:val="00972302"/>
    <w:rsid w:val="009753CA"/>
    <w:rsid w:val="009753F9"/>
    <w:rsid w:val="00980578"/>
    <w:rsid w:val="0098114D"/>
    <w:rsid w:val="009862B5"/>
    <w:rsid w:val="00986FBA"/>
    <w:rsid w:val="009900FE"/>
    <w:rsid w:val="00991426"/>
    <w:rsid w:val="00993A4E"/>
    <w:rsid w:val="00993D50"/>
    <w:rsid w:val="00994CBC"/>
    <w:rsid w:val="00995D8A"/>
    <w:rsid w:val="0099663E"/>
    <w:rsid w:val="00997807"/>
    <w:rsid w:val="009A0060"/>
    <w:rsid w:val="009A051E"/>
    <w:rsid w:val="009A15F4"/>
    <w:rsid w:val="009A5B1C"/>
    <w:rsid w:val="009A6D71"/>
    <w:rsid w:val="009B1394"/>
    <w:rsid w:val="009B53F9"/>
    <w:rsid w:val="009C0B29"/>
    <w:rsid w:val="009C1DF1"/>
    <w:rsid w:val="009C3EEB"/>
    <w:rsid w:val="009C6A14"/>
    <w:rsid w:val="009C701A"/>
    <w:rsid w:val="009D07BB"/>
    <w:rsid w:val="009D1430"/>
    <w:rsid w:val="009D313D"/>
    <w:rsid w:val="009D3E7B"/>
    <w:rsid w:val="009D519D"/>
    <w:rsid w:val="009D585F"/>
    <w:rsid w:val="009D7E96"/>
    <w:rsid w:val="009E1001"/>
    <w:rsid w:val="009E2345"/>
    <w:rsid w:val="009E391D"/>
    <w:rsid w:val="009E4741"/>
    <w:rsid w:val="009E4AFF"/>
    <w:rsid w:val="009E620E"/>
    <w:rsid w:val="009E64E1"/>
    <w:rsid w:val="009E7BB4"/>
    <w:rsid w:val="009F172A"/>
    <w:rsid w:val="009F1CB3"/>
    <w:rsid w:val="009F3340"/>
    <w:rsid w:val="009F4607"/>
    <w:rsid w:val="009F47A9"/>
    <w:rsid w:val="009F6986"/>
    <w:rsid w:val="009F6B23"/>
    <w:rsid w:val="00A00292"/>
    <w:rsid w:val="00A01E12"/>
    <w:rsid w:val="00A020F1"/>
    <w:rsid w:val="00A0290D"/>
    <w:rsid w:val="00A04D6F"/>
    <w:rsid w:val="00A06566"/>
    <w:rsid w:val="00A07243"/>
    <w:rsid w:val="00A072E6"/>
    <w:rsid w:val="00A1033E"/>
    <w:rsid w:val="00A103F9"/>
    <w:rsid w:val="00A134D2"/>
    <w:rsid w:val="00A14A03"/>
    <w:rsid w:val="00A14A06"/>
    <w:rsid w:val="00A15FC3"/>
    <w:rsid w:val="00A21749"/>
    <w:rsid w:val="00A23464"/>
    <w:rsid w:val="00A253C3"/>
    <w:rsid w:val="00A26B13"/>
    <w:rsid w:val="00A27094"/>
    <w:rsid w:val="00A27B5A"/>
    <w:rsid w:val="00A27C98"/>
    <w:rsid w:val="00A301A3"/>
    <w:rsid w:val="00A33EBB"/>
    <w:rsid w:val="00A35009"/>
    <w:rsid w:val="00A3575A"/>
    <w:rsid w:val="00A37F84"/>
    <w:rsid w:val="00A405AE"/>
    <w:rsid w:val="00A41373"/>
    <w:rsid w:val="00A41E1D"/>
    <w:rsid w:val="00A47C9F"/>
    <w:rsid w:val="00A50098"/>
    <w:rsid w:val="00A50B35"/>
    <w:rsid w:val="00A50D29"/>
    <w:rsid w:val="00A52E35"/>
    <w:rsid w:val="00A530B9"/>
    <w:rsid w:val="00A54D54"/>
    <w:rsid w:val="00A551B7"/>
    <w:rsid w:val="00A55A2F"/>
    <w:rsid w:val="00A565DD"/>
    <w:rsid w:val="00A60409"/>
    <w:rsid w:val="00A60AF5"/>
    <w:rsid w:val="00A60CDF"/>
    <w:rsid w:val="00A61BCD"/>
    <w:rsid w:val="00A6270D"/>
    <w:rsid w:val="00A6732F"/>
    <w:rsid w:val="00A679A5"/>
    <w:rsid w:val="00A708D2"/>
    <w:rsid w:val="00A71905"/>
    <w:rsid w:val="00A71AFB"/>
    <w:rsid w:val="00A7299E"/>
    <w:rsid w:val="00A73499"/>
    <w:rsid w:val="00A73A1D"/>
    <w:rsid w:val="00A75781"/>
    <w:rsid w:val="00A762E6"/>
    <w:rsid w:val="00A77B17"/>
    <w:rsid w:val="00A8136A"/>
    <w:rsid w:val="00A813BA"/>
    <w:rsid w:val="00A814E9"/>
    <w:rsid w:val="00A84D45"/>
    <w:rsid w:val="00A85DB2"/>
    <w:rsid w:val="00A9246E"/>
    <w:rsid w:val="00A938AF"/>
    <w:rsid w:val="00A948A4"/>
    <w:rsid w:val="00A94D2E"/>
    <w:rsid w:val="00A9577D"/>
    <w:rsid w:val="00AA0C18"/>
    <w:rsid w:val="00AA0D32"/>
    <w:rsid w:val="00AA1AA9"/>
    <w:rsid w:val="00AA1E9F"/>
    <w:rsid w:val="00AA26BF"/>
    <w:rsid w:val="00AA271C"/>
    <w:rsid w:val="00AA4FF1"/>
    <w:rsid w:val="00AA7AF7"/>
    <w:rsid w:val="00AB28B4"/>
    <w:rsid w:val="00AB2D5B"/>
    <w:rsid w:val="00AB443C"/>
    <w:rsid w:val="00AB44D7"/>
    <w:rsid w:val="00AB5DAE"/>
    <w:rsid w:val="00AB5FE0"/>
    <w:rsid w:val="00AB6328"/>
    <w:rsid w:val="00AC0816"/>
    <w:rsid w:val="00AC0A71"/>
    <w:rsid w:val="00AC0F40"/>
    <w:rsid w:val="00AC293F"/>
    <w:rsid w:val="00AC5423"/>
    <w:rsid w:val="00AC5989"/>
    <w:rsid w:val="00AC72AD"/>
    <w:rsid w:val="00AD47A1"/>
    <w:rsid w:val="00AD5295"/>
    <w:rsid w:val="00AD56A5"/>
    <w:rsid w:val="00AD634B"/>
    <w:rsid w:val="00AD71B9"/>
    <w:rsid w:val="00AD77D8"/>
    <w:rsid w:val="00AD7E0A"/>
    <w:rsid w:val="00AE127D"/>
    <w:rsid w:val="00AE2E2A"/>
    <w:rsid w:val="00AE2FD3"/>
    <w:rsid w:val="00AE351C"/>
    <w:rsid w:val="00AE3FC6"/>
    <w:rsid w:val="00AE4491"/>
    <w:rsid w:val="00AE45C7"/>
    <w:rsid w:val="00AE4B7A"/>
    <w:rsid w:val="00AE56E0"/>
    <w:rsid w:val="00AE621E"/>
    <w:rsid w:val="00AE6852"/>
    <w:rsid w:val="00AE747D"/>
    <w:rsid w:val="00AF19EA"/>
    <w:rsid w:val="00AF1F7F"/>
    <w:rsid w:val="00AF3172"/>
    <w:rsid w:val="00AF4200"/>
    <w:rsid w:val="00AF4E72"/>
    <w:rsid w:val="00AF5600"/>
    <w:rsid w:val="00B0223C"/>
    <w:rsid w:val="00B025B3"/>
    <w:rsid w:val="00B0297E"/>
    <w:rsid w:val="00B03266"/>
    <w:rsid w:val="00B04186"/>
    <w:rsid w:val="00B04C44"/>
    <w:rsid w:val="00B06C6F"/>
    <w:rsid w:val="00B06FFE"/>
    <w:rsid w:val="00B07373"/>
    <w:rsid w:val="00B117AD"/>
    <w:rsid w:val="00B121BB"/>
    <w:rsid w:val="00B13485"/>
    <w:rsid w:val="00B14B5B"/>
    <w:rsid w:val="00B179D3"/>
    <w:rsid w:val="00B210F5"/>
    <w:rsid w:val="00B22259"/>
    <w:rsid w:val="00B23406"/>
    <w:rsid w:val="00B246B7"/>
    <w:rsid w:val="00B25A76"/>
    <w:rsid w:val="00B27C21"/>
    <w:rsid w:val="00B3251B"/>
    <w:rsid w:val="00B35755"/>
    <w:rsid w:val="00B35A2D"/>
    <w:rsid w:val="00B35E8A"/>
    <w:rsid w:val="00B37217"/>
    <w:rsid w:val="00B41C90"/>
    <w:rsid w:val="00B4333D"/>
    <w:rsid w:val="00B43EED"/>
    <w:rsid w:val="00B44AE2"/>
    <w:rsid w:val="00B45AED"/>
    <w:rsid w:val="00B46A2C"/>
    <w:rsid w:val="00B472E4"/>
    <w:rsid w:val="00B51A9C"/>
    <w:rsid w:val="00B53119"/>
    <w:rsid w:val="00B5312B"/>
    <w:rsid w:val="00B552FE"/>
    <w:rsid w:val="00B571D3"/>
    <w:rsid w:val="00B57F7A"/>
    <w:rsid w:val="00B6030D"/>
    <w:rsid w:val="00B620B2"/>
    <w:rsid w:val="00B645CC"/>
    <w:rsid w:val="00B7146D"/>
    <w:rsid w:val="00B71F64"/>
    <w:rsid w:val="00B720B2"/>
    <w:rsid w:val="00B72DFF"/>
    <w:rsid w:val="00B737E6"/>
    <w:rsid w:val="00B7555A"/>
    <w:rsid w:val="00B756EB"/>
    <w:rsid w:val="00B7635D"/>
    <w:rsid w:val="00B76527"/>
    <w:rsid w:val="00B76A1A"/>
    <w:rsid w:val="00B81266"/>
    <w:rsid w:val="00B8161F"/>
    <w:rsid w:val="00B81BA8"/>
    <w:rsid w:val="00B82162"/>
    <w:rsid w:val="00B82B78"/>
    <w:rsid w:val="00B83DBF"/>
    <w:rsid w:val="00B85F7B"/>
    <w:rsid w:val="00B906B7"/>
    <w:rsid w:val="00B91CBC"/>
    <w:rsid w:val="00B926F2"/>
    <w:rsid w:val="00B95D09"/>
    <w:rsid w:val="00B96D4D"/>
    <w:rsid w:val="00B9750C"/>
    <w:rsid w:val="00BA055C"/>
    <w:rsid w:val="00BA1827"/>
    <w:rsid w:val="00BA57C1"/>
    <w:rsid w:val="00BB0B4C"/>
    <w:rsid w:val="00BB1794"/>
    <w:rsid w:val="00BB2D9B"/>
    <w:rsid w:val="00BB307C"/>
    <w:rsid w:val="00BB3A22"/>
    <w:rsid w:val="00BB4152"/>
    <w:rsid w:val="00BB4E45"/>
    <w:rsid w:val="00BB5295"/>
    <w:rsid w:val="00BB5452"/>
    <w:rsid w:val="00BC726C"/>
    <w:rsid w:val="00BC758B"/>
    <w:rsid w:val="00BD105A"/>
    <w:rsid w:val="00BD1ED3"/>
    <w:rsid w:val="00BD44B7"/>
    <w:rsid w:val="00BD6527"/>
    <w:rsid w:val="00BD7D4E"/>
    <w:rsid w:val="00BE36CC"/>
    <w:rsid w:val="00BE4564"/>
    <w:rsid w:val="00BE6903"/>
    <w:rsid w:val="00BE7192"/>
    <w:rsid w:val="00BE7D7A"/>
    <w:rsid w:val="00BF4E67"/>
    <w:rsid w:val="00BF517E"/>
    <w:rsid w:val="00BF6451"/>
    <w:rsid w:val="00C00847"/>
    <w:rsid w:val="00C02595"/>
    <w:rsid w:val="00C04489"/>
    <w:rsid w:val="00C04516"/>
    <w:rsid w:val="00C0545B"/>
    <w:rsid w:val="00C0577C"/>
    <w:rsid w:val="00C057FE"/>
    <w:rsid w:val="00C065F7"/>
    <w:rsid w:val="00C0663F"/>
    <w:rsid w:val="00C06C4D"/>
    <w:rsid w:val="00C11D33"/>
    <w:rsid w:val="00C1203B"/>
    <w:rsid w:val="00C12EE2"/>
    <w:rsid w:val="00C1311D"/>
    <w:rsid w:val="00C13741"/>
    <w:rsid w:val="00C1458C"/>
    <w:rsid w:val="00C1606F"/>
    <w:rsid w:val="00C225BB"/>
    <w:rsid w:val="00C22B81"/>
    <w:rsid w:val="00C230B2"/>
    <w:rsid w:val="00C271AA"/>
    <w:rsid w:val="00C308AF"/>
    <w:rsid w:val="00C31E0B"/>
    <w:rsid w:val="00C3209D"/>
    <w:rsid w:val="00C32B19"/>
    <w:rsid w:val="00C34176"/>
    <w:rsid w:val="00C34D86"/>
    <w:rsid w:val="00C351DB"/>
    <w:rsid w:val="00C4291B"/>
    <w:rsid w:val="00C4334C"/>
    <w:rsid w:val="00C45992"/>
    <w:rsid w:val="00C45CC9"/>
    <w:rsid w:val="00C46F7D"/>
    <w:rsid w:val="00C5054A"/>
    <w:rsid w:val="00C50D05"/>
    <w:rsid w:val="00C545AE"/>
    <w:rsid w:val="00C57B36"/>
    <w:rsid w:val="00C605B4"/>
    <w:rsid w:val="00C6101A"/>
    <w:rsid w:val="00C615CD"/>
    <w:rsid w:val="00C62249"/>
    <w:rsid w:val="00C62D39"/>
    <w:rsid w:val="00C64687"/>
    <w:rsid w:val="00C6572D"/>
    <w:rsid w:val="00C65CC8"/>
    <w:rsid w:val="00C676F0"/>
    <w:rsid w:val="00C67C95"/>
    <w:rsid w:val="00C71700"/>
    <w:rsid w:val="00C72C16"/>
    <w:rsid w:val="00C73898"/>
    <w:rsid w:val="00C7433E"/>
    <w:rsid w:val="00C753D6"/>
    <w:rsid w:val="00C75D4E"/>
    <w:rsid w:val="00C7681F"/>
    <w:rsid w:val="00C823C5"/>
    <w:rsid w:val="00C84412"/>
    <w:rsid w:val="00C854C1"/>
    <w:rsid w:val="00C8567F"/>
    <w:rsid w:val="00C86382"/>
    <w:rsid w:val="00C876C8"/>
    <w:rsid w:val="00C90981"/>
    <w:rsid w:val="00C911E9"/>
    <w:rsid w:val="00C9287A"/>
    <w:rsid w:val="00C9454F"/>
    <w:rsid w:val="00C94A91"/>
    <w:rsid w:val="00CA071E"/>
    <w:rsid w:val="00CA2B06"/>
    <w:rsid w:val="00CA48CE"/>
    <w:rsid w:val="00CA56D8"/>
    <w:rsid w:val="00CB1551"/>
    <w:rsid w:val="00CB1A69"/>
    <w:rsid w:val="00CB2043"/>
    <w:rsid w:val="00CB31CE"/>
    <w:rsid w:val="00CB5A79"/>
    <w:rsid w:val="00CB7423"/>
    <w:rsid w:val="00CC0770"/>
    <w:rsid w:val="00CC0D9E"/>
    <w:rsid w:val="00CC2724"/>
    <w:rsid w:val="00CC3798"/>
    <w:rsid w:val="00CC4D1C"/>
    <w:rsid w:val="00CC4E89"/>
    <w:rsid w:val="00CC4EA6"/>
    <w:rsid w:val="00CC5FD3"/>
    <w:rsid w:val="00CC79A1"/>
    <w:rsid w:val="00CD1523"/>
    <w:rsid w:val="00CD1726"/>
    <w:rsid w:val="00CD2024"/>
    <w:rsid w:val="00CD2EC1"/>
    <w:rsid w:val="00CD305D"/>
    <w:rsid w:val="00CD33FC"/>
    <w:rsid w:val="00CD3F4B"/>
    <w:rsid w:val="00CD430F"/>
    <w:rsid w:val="00CD6393"/>
    <w:rsid w:val="00CD7AF4"/>
    <w:rsid w:val="00CE22E0"/>
    <w:rsid w:val="00CE23E5"/>
    <w:rsid w:val="00CE2CA9"/>
    <w:rsid w:val="00CE40CC"/>
    <w:rsid w:val="00CF0BE6"/>
    <w:rsid w:val="00CF1CDE"/>
    <w:rsid w:val="00CF378F"/>
    <w:rsid w:val="00CF60C6"/>
    <w:rsid w:val="00CF60F0"/>
    <w:rsid w:val="00CF61D8"/>
    <w:rsid w:val="00D00E68"/>
    <w:rsid w:val="00D027AF"/>
    <w:rsid w:val="00D0313E"/>
    <w:rsid w:val="00D05888"/>
    <w:rsid w:val="00D06BBE"/>
    <w:rsid w:val="00D12515"/>
    <w:rsid w:val="00D15254"/>
    <w:rsid w:val="00D16101"/>
    <w:rsid w:val="00D161D7"/>
    <w:rsid w:val="00D213CB"/>
    <w:rsid w:val="00D26691"/>
    <w:rsid w:val="00D266F1"/>
    <w:rsid w:val="00D26DF2"/>
    <w:rsid w:val="00D27909"/>
    <w:rsid w:val="00D30561"/>
    <w:rsid w:val="00D310A9"/>
    <w:rsid w:val="00D328BE"/>
    <w:rsid w:val="00D358DF"/>
    <w:rsid w:val="00D41C4B"/>
    <w:rsid w:val="00D42077"/>
    <w:rsid w:val="00D42ECF"/>
    <w:rsid w:val="00D44DCC"/>
    <w:rsid w:val="00D47B93"/>
    <w:rsid w:val="00D507CA"/>
    <w:rsid w:val="00D51580"/>
    <w:rsid w:val="00D51611"/>
    <w:rsid w:val="00D539D9"/>
    <w:rsid w:val="00D54542"/>
    <w:rsid w:val="00D57AA4"/>
    <w:rsid w:val="00D627C1"/>
    <w:rsid w:val="00D62BCE"/>
    <w:rsid w:val="00D6368B"/>
    <w:rsid w:val="00D6371A"/>
    <w:rsid w:val="00D64D21"/>
    <w:rsid w:val="00D7040C"/>
    <w:rsid w:val="00D7210A"/>
    <w:rsid w:val="00D725D7"/>
    <w:rsid w:val="00D7350B"/>
    <w:rsid w:val="00D73E85"/>
    <w:rsid w:val="00D75FF5"/>
    <w:rsid w:val="00D76C55"/>
    <w:rsid w:val="00D77CF5"/>
    <w:rsid w:val="00D80F47"/>
    <w:rsid w:val="00D8250B"/>
    <w:rsid w:val="00D82C97"/>
    <w:rsid w:val="00D8526B"/>
    <w:rsid w:val="00D85871"/>
    <w:rsid w:val="00D85C02"/>
    <w:rsid w:val="00D87327"/>
    <w:rsid w:val="00D90951"/>
    <w:rsid w:val="00D90D54"/>
    <w:rsid w:val="00D9114A"/>
    <w:rsid w:val="00D91BE5"/>
    <w:rsid w:val="00D94014"/>
    <w:rsid w:val="00D97A37"/>
    <w:rsid w:val="00DA1C02"/>
    <w:rsid w:val="00DA5876"/>
    <w:rsid w:val="00DA6D53"/>
    <w:rsid w:val="00DA6EB5"/>
    <w:rsid w:val="00DA7FEB"/>
    <w:rsid w:val="00DB048D"/>
    <w:rsid w:val="00DB2AF5"/>
    <w:rsid w:val="00DB35B5"/>
    <w:rsid w:val="00DB7566"/>
    <w:rsid w:val="00DC0746"/>
    <w:rsid w:val="00DC64A2"/>
    <w:rsid w:val="00DD0017"/>
    <w:rsid w:val="00DD0543"/>
    <w:rsid w:val="00DD122E"/>
    <w:rsid w:val="00DD15AC"/>
    <w:rsid w:val="00DD2AC2"/>
    <w:rsid w:val="00DD2E54"/>
    <w:rsid w:val="00DD5A40"/>
    <w:rsid w:val="00DD5D5D"/>
    <w:rsid w:val="00DE001D"/>
    <w:rsid w:val="00DE26C4"/>
    <w:rsid w:val="00DE3C85"/>
    <w:rsid w:val="00DE41D5"/>
    <w:rsid w:val="00DE4EC2"/>
    <w:rsid w:val="00DF0453"/>
    <w:rsid w:val="00DF1693"/>
    <w:rsid w:val="00DF17DB"/>
    <w:rsid w:val="00DF5974"/>
    <w:rsid w:val="00DF5CB2"/>
    <w:rsid w:val="00DF6B7B"/>
    <w:rsid w:val="00E00F47"/>
    <w:rsid w:val="00E027B9"/>
    <w:rsid w:val="00E03A70"/>
    <w:rsid w:val="00E05767"/>
    <w:rsid w:val="00E07FC2"/>
    <w:rsid w:val="00E11DA8"/>
    <w:rsid w:val="00E15A23"/>
    <w:rsid w:val="00E1708E"/>
    <w:rsid w:val="00E17EB4"/>
    <w:rsid w:val="00E205E0"/>
    <w:rsid w:val="00E20D8C"/>
    <w:rsid w:val="00E22F1A"/>
    <w:rsid w:val="00E240A3"/>
    <w:rsid w:val="00E24845"/>
    <w:rsid w:val="00E25A83"/>
    <w:rsid w:val="00E273CF"/>
    <w:rsid w:val="00E3081F"/>
    <w:rsid w:val="00E30A8F"/>
    <w:rsid w:val="00E30C6D"/>
    <w:rsid w:val="00E3157B"/>
    <w:rsid w:val="00E32C5A"/>
    <w:rsid w:val="00E33767"/>
    <w:rsid w:val="00E33800"/>
    <w:rsid w:val="00E33E7A"/>
    <w:rsid w:val="00E34D2A"/>
    <w:rsid w:val="00E34E0C"/>
    <w:rsid w:val="00E36328"/>
    <w:rsid w:val="00E3722B"/>
    <w:rsid w:val="00E37D4E"/>
    <w:rsid w:val="00E4161C"/>
    <w:rsid w:val="00E4257F"/>
    <w:rsid w:val="00E4515D"/>
    <w:rsid w:val="00E457BC"/>
    <w:rsid w:val="00E50FD9"/>
    <w:rsid w:val="00E51A75"/>
    <w:rsid w:val="00E54E89"/>
    <w:rsid w:val="00E5528C"/>
    <w:rsid w:val="00E56893"/>
    <w:rsid w:val="00E56B97"/>
    <w:rsid w:val="00E5710A"/>
    <w:rsid w:val="00E57AD7"/>
    <w:rsid w:val="00E614FF"/>
    <w:rsid w:val="00E615B7"/>
    <w:rsid w:val="00E621B2"/>
    <w:rsid w:val="00E628CC"/>
    <w:rsid w:val="00E659CD"/>
    <w:rsid w:val="00E6723B"/>
    <w:rsid w:val="00E70B40"/>
    <w:rsid w:val="00E71377"/>
    <w:rsid w:val="00E721F6"/>
    <w:rsid w:val="00E740A9"/>
    <w:rsid w:val="00E742B3"/>
    <w:rsid w:val="00E76390"/>
    <w:rsid w:val="00E76C7D"/>
    <w:rsid w:val="00E76DF5"/>
    <w:rsid w:val="00E77682"/>
    <w:rsid w:val="00E777F5"/>
    <w:rsid w:val="00E7793A"/>
    <w:rsid w:val="00E8080A"/>
    <w:rsid w:val="00E81B4B"/>
    <w:rsid w:val="00E83A2A"/>
    <w:rsid w:val="00E83F69"/>
    <w:rsid w:val="00E85846"/>
    <w:rsid w:val="00E858BD"/>
    <w:rsid w:val="00E85A50"/>
    <w:rsid w:val="00E865A5"/>
    <w:rsid w:val="00E90ECD"/>
    <w:rsid w:val="00E91229"/>
    <w:rsid w:val="00E91B30"/>
    <w:rsid w:val="00E92017"/>
    <w:rsid w:val="00E93E8C"/>
    <w:rsid w:val="00E958C0"/>
    <w:rsid w:val="00E95F9F"/>
    <w:rsid w:val="00E96D0E"/>
    <w:rsid w:val="00E974E6"/>
    <w:rsid w:val="00E97DC3"/>
    <w:rsid w:val="00E97EFA"/>
    <w:rsid w:val="00EA081D"/>
    <w:rsid w:val="00EA231B"/>
    <w:rsid w:val="00EA36CE"/>
    <w:rsid w:val="00EA5B96"/>
    <w:rsid w:val="00EA7318"/>
    <w:rsid w:val="00EA7C31"/>
    <w:rsid w:val="00EB2DE3"/>
    <w:rsid w:val="00EB2E60"/>
    <w:rsid w:val="00EB6865"/>
    <w:rsid w:val="00EC1889"/>
    <w:rsid w:val="00EC2FE9"/>
    <w:rsid w:val="00EC3835"/>
    <w:rsid w:val="00EC7709"/>
    <w:rsid w:val="00EC7D2A"/>
    <w:rsid w:val="00ED05FC"/>
    <w:rsid w:val="00ED0864"/>
    <w:rsid w:val="00ED26DC"/>
    <w:rsid w:val="00ED35F5"/>
    <w:rsid w:val="00ED3C62"/>
    <w:rsid w:val="00ED44CE"/>
    <w:rsid w:val="00ED4CB3"/>
    <w:rsid w:val="00ED501E"/>
    <w:rsid w:val="00ED6670"/>
    <w:rsid w:val="00EE4178"/>
    <w:rsid w:val="00EF09C5"/>
    <w:rsid w:val="00EF19B5"/>
    <w:rsid w:val="00EF1B01"/>
    <w:rsid w:val="00EF2E9E"/>
    <w:rsid w:val="00EF46A8"/>
    <w:rsid w:val="00EF513D"/>
    <w:rsid w:val="00EF74EE"/>
    <w:rsid w:val="00F01892"/>
    <w:rsid w:val="00F030DB"/>
    <w:rsid w:val="00F0415B"/>
    <w:rsid w:val="00F04F3B"/>
    <w:rsid w:val="00F055F7"/>
    <w:rsid w:val="00F056ED"/>
    <w:rsid w:val="00F05A48"/>
    <w:rsid w:val="00F06734"/>
    <w:rsid w:val="00F07655"/>
    <w:rsid w:val="00F10D32"/>
    <w:rsid w:val="00F12263"/>
    <w:rsid w:val="00F12ACE"/>
    <w:rsid w:val="00F134D7"/>
    <w:rsid w:val="00F14410"/>
    <w:rsid w:val="00F146BC"/>
    <w:rsid w:val="00F211C0"/>
    <w:rsid w:val="00F24252"/>
    <w:rsid w:val="00F24275"/>
    <w:rsid w:val="00F27BE4"/>
    <w:rsid w:val="00F326FD"/>
    <w:rsid w:val="00F36195"/>
    <w:rsid w:val="00F3695F"/>
    <w:rsid w:val="00F36FFC"/>
    <w:rsid w:val="00F40DCE"/>
    <w:rsid w:val="00F410AC"/>
    <w:rsid w:val="00F417AE"/>
    <w:rsid w:val="00F41D9D"/>
    <w:rsid w:val="00F42CB9"/>
    <w:rsid w:val="00F430D7"/>
    <w:rsid w:val="00F438AF"/>
    <w:rsid w:val="00F454EB"/>
    <w:rsid w:val="00F45E67"/>
    <w:rsid w:val="00F50EDD"/>
    <w:rsid w:val="00F514A1"/>
    <w:rsid w:val="00F534CF"/>
    <w:rsid w:val="00F535B8"/>
    <w:rsid w:val="00F55ABC"/>
    <w:rsid w:val="00F56567"/>
    <w:rsid w:val="00F60442"/>
    <w:rsid w:val="00F610E1"/>
    <w:rsid w:val="00F61EAE"/>
    <w:rsid w:val="00F6309E"/>
    <w:rsid w:val="00F634B7"/>
    <w:rsid w:val="00F641AE"/>
    <w:rsid w:val="00F653E5"/>
    <w:rsid w:val="00F67070"/>
    <w:rsid w:val="00F7048E"/>
    <w:rsid w:val="00F715E6"/>
    <w:rsid w:val="00F721A7"/>
    <w:rsid w:val="00F72AE2"/>
    <w:rsid w:val="00F74845"/>
    <w:rsid w:val="00F7771C"/>
    <w:rsid w:val="00F82D7E"/>
    <w:rsid w:val="00F84E2A"/>
    <w:rsid w:val="00F86B91"/>
    <w:rsid w:val="00F92273"/>
    <w:rsid w:val="00F92A31"/>
    <w:rsid w:val="00F93324"/>
    <w:rsid w:val="00F9413D"/>
    <w:rsid w:val="00F94771"/>
    <w:rsid w:val="00F94B8A"/>
    <w:rsid w:val="00F955EC"/>
    <w:rsid w:val="00F97658"/>
    <w:rsid w:val="00F97EBF"/>
    <w:rsid w:val="00FA025A"/>
    <w:rsid w:val="00FA02F8"/>
    <w:rsid w:val="00FA0556"/>
    <w:rsid w:val="00FA1EBE"/>
    <w:rsid w:val="00FA3BBD"/>
    <w:rsid w:val="00FA6047"/>
    <w:rsid w:val="00FB0593"/>
    <w:rsid w:val="00FB10A8"/>
    <w:rsid w:val="00FB193A"/>
    <w:rsid w:val="00FB4213"/>
    <w:rsid w:val="00FB4DB3"/>
    <w:rsid w:val="00FC3042"/>
    <w:rsid w:val="00FC3249"/>
    <w:rsid w:val="00FC3280"/>
    <w:rsid w:val="00FC486A"/>
    <w:rsid w:val="00FC4E3B"/>
    <w:rsid w:val="00FC515D"/>
    <w:rsid w:val="00FC548B"/>
    <w:rsid w:val="00FC60CD"/>
    <w:rsid w:val="00FC6A72"/>
    <w:rsid w:val="00FD2852"/>
    <w:rsid w:val="00FD479D"/>
    <w:rsid w:val="00FD5B2A"/>
    <w:rsid w:val="00FD5BCF"/>
    <w:rsid w:val="00FD6085"/>
    <w:rsid w:val="00FD61B0"/>
    <w:rsid w:val="00FD722B"/>
    <w:rsid w:val="00FD78FA"/>
    <w:rsid w:val="00FD7BD3"/>
    <w:rsid w:val="00FE0C84"/>
    <w:rsid w:val="00FE104B"/>
    <w:rsid w:val="00FE16CD"/>
    <w:rsid w:val="00FE266C"/>
    <w:rsid w:val="00FE6783"/>
    <w:rsid w:val="00FE7301"/>
    <w:rsid w:val="00FE762D"/>
    <w:rsid w:val="00FE7B52"/>
    <w:rsid w:val="00FF2BE1"/>
    <w:rsid w:val="00FF3602"/>
    <w:rsid w:val="00FF6BC8"/>
    <w:rsid w:val="00FF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3B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52E35"/>
    <w:pPr>
      <w:keepNext/>
      <w:keepLines/>
      <w:tabs>
        <w:tab w:val="left" w:pos="1134"/>
      </w:tabs>
      <w:spacing w:before="240" w:after="240"/>
      <w:jc w:val="center"/>
      <w:outlineLvl w:val="0"/>
    </w:pPr>
    <w:rPr>
      <w:rFonts w:eastAsiaTheme="majorEastAsia"/>
      <w:b/>
      <w:bCs/>
      <w:caps/>
      <w:sz w:val="24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84054E"/>
    <w:pPr>
      <w:keepNext/>
      <w:keepLines/>
      <w:jc w:val="center"/>
      <w:outlineLvl w:val="1"/>
    </w:pPr>
    <w:rPr>
      <w:sz w:val="30"/>
      <w:szCs w:val="30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A813BA"/>
    <w:pPr>
      <w:keepNext/>
      <w:keepLines/>
      <w:numPr>
        <w:ilvl w:val="2"/>
        <w:numId w:val="1"/>
      </w:numPr>
      <w:spacing w:before="120" w:after="120"/>
      <w:outlineLvl w:val="2"/>
    </w:pPr>
    <w:rPr>
      <w:rFonts w:eastAsiaTheme="majorEastAsia"/>
      <w:b/>
      <w:bCs/>
      <w:color w:val="002060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6FFC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53F9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6FFC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6FFC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6FFC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6FFC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2E35"/>
    <w:rPr>
      <w:rFonts w:ascii="Times New Roman" w:eastAsiaTheme="majorEastAsia" w:hAnsi="Times New Roman" w:cs="Times New Roman"/>
      <w:b/>
      <w:bCs/>
      <w:caps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4054E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813BA"/>
    <w:rPr>
      <w:rFonts w:ascii="Times New Roman" w:eastAsiaTheme="majorEastAsia" w:hAnsi="Times New Roman" w:cs="Times New Roman"/>
      <w:b/>
      <w:bCs/>
      <w:color w:val="002060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36FFC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B53F9"/>
    <w:rPr>
      <w:rFonts w:asciiTheme="majorHAnsi" w:eastAsiaTheme="majorEastAsia" w:hAnsiTheme="majorHAnsi" w:cstheme="majorBidi"/>
      <w:color w:val="243F60" w:themeColor="accent1" w:themeShade="7F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36FFC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36FFC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36FF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36FF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A813B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A813B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5">
    <w:name w:val="Обычный!!"/>
    <w:basedOn w:val="a"/>
    <w:link w:val="a6"/>
    <w:qFormat/>
    <w:rsid w:val="00130AF5"/>
    <w:pPr>
      <w:spacing w:before="120" w:after="120"/>
      <w:ind w:firstLine="851"/>
    </w:pPr>
    <w:rPr>
      <w:szCs w:val="28"/>
    </w:rPr>
  </w:style>
  <w:style w:type="character" w:customStyle="1" w:styleId="a6">
    <w:name w:val="Обычный!! Знак"/>
    <w:basedOn w:val="a0"/>
    <w:link w:val="a5"/>
    <w:rsid w:val="00130AF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note text"/>
    <w:basedOn w:val="a"/>
    <w:link w:val="a8"/>
    <w:uiPriority w:val="99"/>
    <w:unhideWhenUsed/>
    <w:rsid w:val="00A813BA"/>
    <w:pPr>
      <w:ind w:firstLine="709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A813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A813BA"/>
    <w:rPr>
      <w:vertAlign w:val="superscript"/>
    </w:rPr>
  </w:style>
  <w:style w:type="paragraph" w:customStyle="1" w:styleId="11">
    <w:name w:val="Обычный1"/>
    <w:basedOn w:val="aa"/>
    <w:link w:val="12"/>
    <w:autoRedefine/>
    <w:qFormat/>
    <w:rsid w:val="008311A8"/>
    <w:pPr>
      <w:ind w:left="0"/>
    </w:pPr>
    <w:rPr>
      <w:color w:val="0070C0"/>
    </w:rPr>
  </w:style>
  <w:style w:type="paragraph" w:styleId="aa">
    <w:name w:val="List Paragraph"/>
    <w:basedOn w:val="a"/>
    <w:link w:val="ab"/>
    <w:uiPriority w:val="34"/>
    <w:qFormat/>
    <w:rsid w:val="0017433B"/>
    <w:pPr>
      <w:ind w:left="720"/>
      <w:contextualSpacing/>
    </w:pPr>
  </w:style>
  <w:style w:type="character" w:customStyle="1" w:styleId="ab">
    <w:name w:val="Абзац списка Знак"/>
    <w:basedOn w:val="a0"/>
    <w:link w:val="aa"/>
    <w:uiPriority w:val="34"/>
    <w:rsid w:val="0030660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2">
    <w:name w:val="Обычный1 Знак"/>
    <w:basedOn w:val="a0"/>
    <w:link w:val="11"/>
    <w:rsid w:val="008311A8"/>
    <w:rPr>
      <w:rFonts w:ascii="Times New Roman" w:eastAsia="Times New Roman" w:hAnsi="Times New Roman" w:cs="Times New Roman"/>
      <w:color w:val="0070C0"/>
      <w:sz w:val="28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8E594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E594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8E594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E594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51">
    <w:name w:val="Знак Знак5"/>
    <w:basedOn w:val="a"/>
    <w:rsid w:val="005F7BDB"/>
    <w:pPr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af0">
    <w:name w:val="Balloon Text"/>
    <w:basedOn w:val="a"/>
    <w:link w:val="af1"/>
    <w:uiPriority w:val="99"/>
    <w:semiHidden/>
    <w:unhideWhenUsed/>
    <w:rsid w:val="00E36328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36328"/>
    <w:rPr>
      <w:rFonts w:ascii="Tahoma" w:eastAsia="Times New Roman" w:hAnsi="Tahoma" w:cs="Tahoma"/>
      <w:sz w:val="16"/>
      <w:szCs w:val="16"/>
      <w:lang w:eastAsia="ru-RU"/>
    </w:rPr>
  </w:style>
  <w:style w:type="character" w:styleId="af2">
    <w:name w:val="annotation reference"/>
    <w:basedOn w:val="a0"/>
    <w:uiPriority w:val="99"/>
    <w:semiHidden/>
    <w:unhideWhenUsed/>
    <w:rsid w:val="00CB5A79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CB5A79"/>
    <w:pPr>
      <w:ind w:firstLine="709"/>
    </w:pPr>
    <w:rPr>
      <w:rFonts w:eastAsiaTheme="minorHAnsi" w:cstheme="minorBidi"/>
      <w:sz w:val="20"/>
      <w:szCs w:val="20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rsid w:val="00CB5A79"/>
    <w:rPr>
      <w:rFonts w:ascii="Times New Roman" w:hAnsi="Times New Roman"/>
      <w:sz w:val="20"/>
      <w:szCs w:val="20"/>
    </w:rPr>
  </w:style>
  <w:style w:type="paragraph" w:styleId="af5">
    <w:name w:val="Normal (Web)"/>
    <w:aliases w:val="Обычный (веб)1,Обычный (веб)11,Обычный (Web)"/>
    <w:basedOn w:val="a"/>
    <w:uiPriority w:val="99"/>
    <w:qFormat/>
    <w:rsid w:val="00CB5A79"/>
    <w:pPr>
      <w:spacing w:before="100" w:beforeAutospacing="1" w:after="100" w:afterAutospacing="1"/>
      <w:jc w:val="left"/>
    </w:pPr>
    <w:rPr>
      <w:rFonts w:eastAsia="Batang"/>
      <w:sz w:val="24"/>
      <w:lang w:val="en-US" w:eastAsia="ko-KR" w:bidi="en-US"/>
    </w:rPr>
  </w:style>
  <w:style w:type="paragraph" w:customStyle="1" w:styleId="ConsPlusNormal">
    <w:name w:val="ConsPlusNormal"/>
    <w:rsid w:val="00CB5A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f6">
    <w:name w:val="Table Grid"/>
    <w:basedOn w:val="a1"/>
    <w:uiPriority w:val="39"/>
    <w:rsid w:val="00CB5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7">
    <w:name w:val="Основной текст_"/>
    <w:basedOn w:val="a0"/>
    <w:link w:val="31"/>
    <w:rsid w:val="00CB5A79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31">
    <w:name w:val="Основной текст3"/>
    <w:basedOn w:val="a"/>
    <w:link w:val="af7"/>
    <w:rsid w:val="00CB5A79"/>
    <w:pPr>
      <w:widowControl w:val="0"/>
      <w:shd w:val="clear" w:color="auto" w:fill="FFFFFF"/>
      <w:spacing w:before="420" w:after="5940" w:line="274" w:lineRule="exact"/>
      <w:ind w:hanging="480"/>
      <w:jc w:val="center"/>
    </w:pPr>
    <w:rPr>
      <w:b/>
      <w:bCs/>
      <w:sz w:val="23"/>
      <w:szCs w:val="23"/>
      <w:lang w:eastAsia="en-US"/>
    </w:rPr>
  </w:style>
  <w:style w:type="paragraph" w:styleId="af8">
    <w:name w:val="TOC Heading"/>
    <w:basedOn w:val="1"/>
    <w:next w:val="a"/>
    <w:uiPriority w:val="39"/>
    <w:unhideWhenUsed/>
    <w:qFormat/>
    <w:rsid w:val="006D5B14"/>
    <w:pPr>
      <w:tabs>
        <w:tab w:val="clear" w:pos="1134"/>
      </w:tabs>
      <w:spacing w:before="480" w:after="0"/>
      <w:outlineLvl w:val="9"/>
    </w:pPr>
    <w:rPr>
      <w:rFonts w:asciiTheme="majorHAnsi" w:hAnsiTheme="majorHAnsi" w:cstheme="majorBidi"/>
      <w:caps w:val="0"/>
      <w:color w:val="365F91" w:themeColor="accent1" w:themeShade="BF"/>
    </w:rPr>
  </w:style>
  <w:style w:type="paragraph" w:styleId="13">
    <w:name w:val="toc 1"/>
    <w:basedOn w:val="a"/>
    <w:next w:val="a"/>
    <w:autoRedefine/>
    <w:uiPriority w:val="39"/>
    <w:unhideWhenUsed/>
    <w:rsid w:val="006D5B14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6D5B14"/>
    <w:pPr>
      <w:spacing w:after="100"/>
      <w:ind w:left="280"/>
    </w:pPr>
  </w:style>
  <w:style w:type="paragraph" w:styleId="32">
    <w:name w:val="toc 3"/>
    <w:basedOn w:val="a"/>
    <w:next w:val="a"/>
    <w:autoRedefine/>
    <w:uiPriority w:val="39"/>
    <w:unhideWhenUsed/>
    <w:rsid w:val="006D5B14"/>
    <w:pPr>
      <w:spacing w:after="100"/>
      <w:ind w:left="560"/>
    </w:pPr>
  </w:style>
  <w:style w:type="character" w:styleId="af9">
    <w:name w:val="Hyperlink"/>
    <w:basedOn w:val="a0"/>
    <w:uiPriority w:val="99"/>
    <w:unhideWhenUsed/>
    <w:rsid w:val="006D5B14"/>
    <w:rPr>
      <w:color w:val="0000FF" w:themeColor="hyperlink"/>
      <w:u w:val="single"/>
    </w:rPr>
  </w:style>
  <w:style w:type="paragraph" w:customStyle="1" w:styleId="14">
    <w:name w:val="Основной текст1"/>
    <w:basedOn w:val="a"/>
    <w:rsid w:val="00306601"/>
    <w:pPr>
      <w:widowControl w:val="0"/>
      <w:shd w:val="clear" w:color="auto" w:fill="FFFFFF"/>
      <w:spacing w:line="0" w:lineRule="atLeast"/>
      <w:ind w:hanging="440"/>
      <w:jc w:val="left"/>
    </w:pPr>
    <w:rPr>
      <w:szCs w:val="28"/>
      <w:lang w:eastAsia="en-US"/>
    </w:rPr>
  </w:style>
  <w:style w:type="character" w:customStyle="1" w:styleId="apple-converted-space">
    <w:name w:val="apple-converted-space"/>
    <w:basedOn w:val="a0"/>
    <w:rsid w:val="00C225BB"/>
  </w:style>
  <w:style w:type="paragraph" w:styleId="afa">
    <w:name w:val="Revision"/>
    <w:hidden/>
    <w:uiPriority w:val="99"/>
    <w:semiHidden/>
    <w:rsid w:val="0070285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b">
    <w:name w:val="annotation subject"/>
    <w:basedOn w:val="af3"/>
    <w:next w:val="af3"/>
    <w:link w:val="afc"/>
    <w:uiPriority w:val="99"/>
    <w:semiHidden/>
    <w:unhideWhenUsed/>
    <w:rsid w:val="009413AD"/>
    <w:pPr>
      <w:ind w:firstLine="0"/>
    </w:pPr>
    <w:rPr>
      <w:rFonts w:eastAsia="Times New Roman" w:cs="Times New Roman"/>
      <w:b/>
      <w:bCs/>
      <w:lang w:eastAsia="ru-RU"/>
    </w:rPr>
  </w:style>
  <w:style w:type="character" w:customStyle="1" w:styleId="afc">
    <w:name w:val="Тема примечания Знак"/>
    <w:basedOn w:val="af4"/>
    <w:link w:val="afb"/>
    <w:uiPriority w:val="99"/>
    <w:semiHidden/>
    <w:rsid w:val="009413A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52">
    <w:name w:val="Знак Знак5"/>
    <w:basedOn w:val="a"/>
    <w:rsid w:val="00CA56D8"/>
    <w:pPr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font5">
    <w:name w:val="font5"/>
    <w:basedOn w:val="a"/>
    <w:rsid w:val="006E45C3"/>
    <w:pPr>
      <w:spacing w:before="100" w:beforeAutospacing="1" w:after="100" w:afterAutospacing="1"/>
      <w:jc w:val="left"/>
    </w:pPr>
    <w:rPr>
      <w:color w:val="000000"/>
      <w:sz w:val="22"/>
      <w:szCs w:val="22"/>
    </w:rPr>
  </w:style>
  <w:style w:type="paragraph" w:customStyle="1" w:styleId="font6">
    <w:name w:val="font6"/>
    <w:basedOn w:val="a"/>
    <w:rsid w:val="006E45C3"/>
    <w:pPr>
      <w:spacing w:before="100" w:beforeAutospacing="1" w:after="100" w:afterAutospacing="1"/>
      <w:jc w:val="left"/>
    </w:pPr>
    <w:rPr>
      <w:color w:val="000000"/>
      <w:sz w:val="22"/>
      <w:szCs w:val="22"/>
    </w:rPr>
  </w:style>
  <w:style w:type="paragraph" w:customStyle="1" w:styleId="font7">
    <w:name w:val="font7"/>
    <w:basedOn w:val="a"/>
    <w:rsid w:val="006E45C3"/>
    <w:pPr>
      <w:spacing w:before="100" w:beforeAutospacing="1" w:after="100" w:afterAutospacing="1"/>
      <w:jc w:val="left"/>
    </w:pPr>
    <w:rPr>
      <w:color w:val="FF0000"/>
      <w:sz w:val="22"/>
      <w:szCs w:val="22"/>
    </w:rPr>
  </w:style>
  <w:style w:type="paragraph" w:customStyle="1" w:styleId="xl63">
    <w:name w:val="xl63"/>
    <w:basedOn w:val="a"/>
    <w:rsid w:val="006E45C3"/>
    <w:pPr>
      <w:pBdr>
        <w:top w:val="single" w:sz="8" w:space="0" w:color="9EB6CE"/>
        <w:left w:val="single" w:sz="8" w:space="0" w:color="9EB6CE"/>
        <w:bottom w:val="single" w:sz="8" w:space="0" w:color="9EB6CE"/>
        <w:right w:val="single" w:sz="8" w:space="0" w:color="9EB6CE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</w:rPr>
  </w:style>
  <w:style w:type="paragraph" w:customStyle="1" w:styleId="xl64">
    <w:name w:val="xl64"/>
    <w:basedOn w:val="a"/>
    <w:rsid w:val="006E45C3"/>
    <w:pPr>
      <w:pBdr>
        <w:top w:val="single" w:sz="8" w:space="0" w:color="9EB6CE"/>
        <w:bottom w:val="single" w:sz="8" w:space="0" w:color="9EB6CE"/>
        <w:right w:val="single" w:sz="8" w:space="0" w:color="9EB6CE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65">
    <w:name w:val="xl65"/>
    <w:basedOn w:val="a"/>
    <w:rsid w:val="006E45C3"/>
    <w:pPr>
      <w:pBdr>
        <w:top w:val="single" w:sz="8" w:space="0" w:color="9EB6CE"/>
        <w:bottom w:val="single" w:sz="8" w:space="0" w:color="9EB6CE"/>
        <w:right w:val="single" w:sz="8" w:space="0" w:color="9EB6CE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</w:rPr>
  </w:style>
  <w:style w:type="paragraph" w:customStyle="1" w:styleId="xl66">
    <w:name w:val="xl66"/>
    <w:basedOn w:val="a"/>
    <w:rsid w:val="006E45C3"/>
    <w:pPr>
      <w:pBdr>
        <w:left w:val="single" w:sz="8" w:space="0" w:color="9EB6CE"/>
        <w:bottom w:val="single" w:sz="8" w:space="0" w:color="9EB6CE"/>
        <w:right w:val="single" w:sz="8" w:space="0" w:color="9EB6CE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</w:rPr>
  </w:style>
  <w:style w:type="paragraph" w:customStyle="1" w:styleId="xl67">
    <w:name w:val="xl67"/>
    <w:basedOn w:val="a"/>
    <w:rsid w:val="006E45C3"/>
    <w:pPr>
      <w:pBdr>
        <w:bottom w:val="single" w:sz="8" w:space="0" w:color="9EB6CE"/>
        <w:right w:val="single" w:sz="8" w:space="0" w:color="9EB6CE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68">
    <w:name w:val="xl68"/>
    <w:basedOn w:val="a"/>
    <w:rsid w:val="006E45C3"/>
    <w:pPr>
      <w:pBdr>
        <w:bottom w:val="single" w:sz="8" w:space="0" w:color="9EB6CE"/>
        <w:right w:val="single" w:sz="8" w:space="0" w:color="9EB6CE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</w:rPr>
  </w:style>
  <w:style w:type="paragraph" w:customStyle="1" w:styleId="xl69">
    <w:name w:val="xl69"/>
    <w:basedOn w:val="a"/>
    <w:rsid w:val="006E45C3"/>
    <w:pPr>
      <w:pBdr>
        <w:left w:val="single" w:sz="8" w:space="0" w:color="9EB6CE"/>
        <w:bottom w:val="single" w:sz="8" w:space="0" w:color="9EB6CE"/>
        <w:right w:val="single" w:sz="8" w:space="0" w:color="9EB6CE"/>
      </w:pBdr>
      <w:shd w:val="clear" w:color="000000" w:fill="FFFFFF"/>
      <w:spacing w:before="100" w:beforeAutospacing="1" w:after="100" w:afterAutospacing="1"/>
      <w:jc w:val="left"/>
      <w:textAlignment w:val="center"/>
    </w:pPr>
    <w:rPr>
      <w:color w:val="000000"/>
      <w:sz w:val="24"/>
    </w:rPr>
  </w:style>
  <w:style w:type="paragraph" w:customStyle="1" w:styleId="xl70">
    <w:name w:val="xl70"/>
    <w:basedOn w:val="a"/>
    <w:rsid w:val="006E45C3"/>
    <w:pPr>
      <w:pBdr>
        <w:top w:val="single" w:sz="8" w:space="0" w:color="9EB6CE"/>
        <w:left w:val="single" w:sz="8" w:space="0" w:color="9EB6CE"/>
        <w:bottom w:val="single" w:sz="8" w:space="0" w:color="9EB6CE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71">
    <w:name w:val="xl71"/>
    <w:basedOn w:val="a"/>
    <w:rsid w:val="006E45C3"/>
    <w:pPr>
      <w:pBdr>
        <w:top w:val="single" w:sz="8" w:space="0" w:color="9EB6CE"/>
        <w:bottom w:val="single" w:sz="8" w:space="0" w:color="9EB6CE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72">
    <w:name w:val="xl72"/>
    <w:basedOn w:val="a"/>
    <w:rsid w:val="006E45C3"/>
    <w:pPr>
      <w:pBdr>
        <w:bottom w:val="single" w:sz="8" w:space="0" w:color="9EB6CE"/>
        <w:right w:val="single" w:sz="8" w:space="0" w:color="9EB6CE"/>
      </w:pBdr>
      <w:shd w:val="clear" w:color="000000" w:fill="FFFFFF"/>
      <w:spacing w:before="100" w:beforeAutospacing="1" w:after="100" w:afterAutospacing="1"/>
      <w:jc w:val="left"/>
      <w:textAlignment w:val="center"/>
    </w:pPr>
    <w:rPr>
      <w:sz w:val="24"/>
    </w:rPr>
  </w:style>
  <w:style w:type="paragraph" w:customStyle="1" w:styleId="xl73">
    <w:name w:val="xl73"/>
    <w:basedOn w:val="a"/>
    <w:rsid w:val="006E45C3"/>
    <w:pPr>
      <w:pBdr>
        <w:bottom w:val="single" w:sz="8" w:space="0" w:color="9EB6CE"/>
        <w:right w:val="single" w:sz="8" w:space="0" w:color="9EB6CE"/>
      </w:pBdr>
      <w:shd w:val="clear" w:color="000000" w:fill="FFFFFF"/>
      <w:spacing w:before="100" w:beforeAutospacing="1" w:after="100" w:afterAutospacing="1"/>
      <w:jc w:val="left"/>
      <w:textAlignment w:val="center"/>
    </w:pPr>
    <w:rPr>
      <w:color w:val="000000"/>
      <w:sz w:val="24"/>
    </w:rPr>
  </w:style>
  <w:style w:type="paragraph" w:customStyle="1" w:styleId="xl74">
    <w:name w:val="xl74"/>
    <w:basedOn w:val="a"/>
    <w:rsid w:val="006E45C3"/>
    <w:pPr>
      <w:pBdr>
        <w:bottom w:val="single" w:sz="8" w:space="0" w:color="9EB6CE"/>
        <w:right w:val="single" w:sz="8" w:space="0" w:color="9EB6CE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</w:rPr>
  </w:style>
  <w:style w:type="paragraph" w:customStyle="1" w:styleId="xl75">
    <w:name w:val="xl75"/>
    <w:basedOn w:val="a"/>
    <w:rsid w:val="006E45C3"/>
    <w:pPr>
      <w:pBdr>
        <w:top w:val="single" w:sz="8" w:space="0" w:color="9EB6CE"/>
        <w:left w:val="single" w:sz="8" w:space="0" w:color="9EB6CE"/>
        <w:bottom w:val="single" w:sz="8" w:space="0" w:color="9EB6CE"/>
      </w:pBdr>
      <w:shd w:val="clear" w:color="000000" w:fill="FFFFFF"/>
      <w:spacing w:before="100" w:beforeAutospacing="1" w:after="100" w:afterAutospacing="1"/>
      <w:jc w:val="left"/>
      <w:textAlignment w:val="center"/>
    </w:pPr>
    <w:rPr>
      <w:sz w:val="24"/>
    </w:rPr>
  </w:style>
  <w:style w:type="paragraph" w:customStyle="1" w:styleId="xl76">
    <w:name w:val="xl76"/>
    <w:basedOn w:val="a"/>
    <w:rsid w:val="006E45C3"/>
    <w:pPr>
      <w:pBdr>
        <w:top w:val="single" w:sz="8" w:space="0" w:color="9EB6CE"/>
        <w:bottom w:val="single" w:sz="8" w:space="0" w:color="9EB6CE"/>
      </w:pBdr>
      <w:shd w:val="clear" w:color="000000" w:fill="FFFFFF"/>
      <w:spacing w:before="100" w:beforeAutospacing="1" w:after="100" w:afterAutospacing="1"/>
      <w:jc w:val="left"/>
      <w:textAlignment w:val="center"/>
    </w:pPr>
    <w:rPr>
      <w:sz w:val="24"/>
    </w:rPr>
  </w:style>
  <w:style w:type="paragraph" w:customStyle="1" w:styleId="xl77">
    <w:name w:val="xl77"/>
    <w:basedOn w:val="a"/>
    <w:rsid w:val="006E45C3"/>
    <w:pPr>
      <w:pBdr>
        <w:top w:val="single" w:sz="8" w:space="0" w:color="9EB6CE"/>
        <w:bottom w:val="single" w:sz="8" w:space="0" w:color="9EB6CE"/>
        <w:right w:val="single" w:sz="8" w:space="0" w:color="9EB6CE"/>
      </w:pBdr>
      <w:shd w:val="clear" w:color="000000" w:fill="FFFFFF"/>
      <w:spacing w:before="100" w:beforeAutospacing="1" w:after="100" w:afterAutospacing="1"/>
      <w:jc w:val="left"/>
      <w:textAlignment w:val="center"/>
    </w:pPr>
    <w:rPr>
      <w:sz w:val="24"/>
    </w:rPr>
  </w:style>
  <w:style w:type="paragraph" w:customStyle="1" w:styleId="xl78">
    <w:name w:val="xl78"/>
    <w:basedOn w:val="a"/>
    <w:rsid w:val="006E45C3"/>
    <w:pPr>
      <w:pBdr>
        <w:top w:val="single" w:sz="8" w:space="0" w:color="9EB6CE"/>
        <w:left w:val="single" w:sz="8" w:space="0" w:color="9EB6CE"/>
        <w:right w:val="single" w:sz="8" w:space="0" w:color="9EB6CE"/>
      </w:pBdr>
      <w:shd w:val="clear" w:color="000000" w:fill="FFFFFF"/>
      <w:spacing w:before="100" w:beforeAutospacing="1" w:after="100" w:afterAutospacing="1"/>
      <w:jc w:val="left"/>
      <w:textAlignment w:val="center"/>
    </w:pPr>
    <w:rPr>
      <w:color w:val="000000"/>
      <w:sz w:val="24"/>
    </w:rPr>
  </w:style>
  <w:style w:type="paragraph" w:customStyle="1" w:styleId="xl79">
    <w:name w:val="xl79"/>
    <w:basedOn w:val="a"/>
    <w:rsid w:val="006E45C3"/>
    <w:pPr>
      <w:pBdr>
        <w:right w:val="single" w:sz="8" w:space="0" w:color="9EB6CE"/>
      </w:pBdr>
      <w:shd w:val="clear" w:color="000000" w:fill="FFFFFF"/>
      <w:spacing w:before="100" w:beforeAutospacing="1" w:after="100" w:afterAutospacing="1"/>
      <w:jc w:val="left"/>
      <w:textAlignment w:val="center"/>
    </w:pPr>
    <w:rPr>
      <w:sz w:val="24"/>
    </w:rPr>
  </w:style>
  <w:style w:type="paragraph" w:customStyle="1" w:styleId="xl80">
    <w:name w:val="xl80"/>
    <w:basedOn w:val="a"/>
    <w:rsid w:val="006E45C3"/>
    <w:pPr>
      <w:spacing w:before="100" w:beforeAutospacing="1" w:after="100" w:afterAutospacing="1"/>
      <w:jc w:val="left"/>
    </w:pPr>
    <w:rPr>
      <w:sz w:val="24"/>
    </w:rPr>
  </w:style>
  <w:style w:type="paragraph" w:customStyle="1" w:styleId="xl81">
    <w:name w:val="xl81"/>
    <w:basedOn w:val="a"/>
    <w:rsid w:val="006E45C3"/>
    <w:pPr>
      <w:pBdr>
        <w:bottom w:val="single" w:sz="8" w:space="0" w:color="9EB6CE"/>
        <w:right w:val="single" w:sz="8" w:space="0" w:color="9EB6CE"/>
      </w:pBdr>
      <w:shd w:val="clear" w:color="000000" w:fill="FFFFFF"/>
      <w:spacing w:before="100" w:beforeAutospacing="1" w:after="100" w:afterAutospacing="1"/>
      <w:jc w:val="left"/>
      <w:textAlignment w:val="center"/>
    </w:pPr>
    <w:rPr>
      <w:color w:val="000000"/>
      <w:sz w:val="24"/>
    </w:rPr>
  </w:style>
  <w:style w:type="paragraph" w:customStyle="1" w:styleId="xl82">
    <w:name w:val="xl82"/>
    <w:basedOn w:val="a"/>
    <w:rsid w:val="006E45C3"/>
    <w:pPr>
      <w:pBdr>
        <w:bottom w:val="single" w:sz="8" w:space="0" w:color="9EB6CE"/>
        <w:right w:val="single" w:sz="8" w:space="0" w:color="9EB6CE"/>
      </w:pBdr>
      <w:shd w:val="clear" w:color="000000" w:fill="FFFFFF"/>
      <w:spacing w:before="100" w:beforeAutospacing="1" w:after="100" w:afterAutospacing="1"/>
      <w:jc w:val="left"/>
      <w:textAlignment w:val="center"/>
    </w:pPr>
    <w:rPr>
      <w:sz w:val="24"/>
    </w:rPr>
  </w:style>
  <w:style w:type="paragraph" w:customStyle="1" w:styleId="Default">
    <w:name w:val="Default"/>
    <w:rsid w:val="00385D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d">
    <w:name w:val="No Spacing"/>
    <w:uiPriority w:val="1"/>
    <w:qFormat/>
    <w:rsid w:val="00894DA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53">
    <w:name w:val="Знак Знак5"/>
    <w:basedOn w:val="a"/>
    <w:rsid w:val="005B3D3A"/>
    <w:pPr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54">
    <w:name w:val="Знак Знак5"/>
    <w:basedOn w:val="a"/>
    <w:rsid w:val="00997807"/>
    <w:pPr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55">
    <w:name w:val="Знак Знак5"/>
    <w:basedOn w:val="a"/>
    <w:rsid w:val="0042600D"/>
    <w:pPr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56">
    <w:name w:val="Знак Знак5"/>
    <w:basedOn w:val="a"/>
    <w:rsid w:val="00CE23E5"/>
    <w:pPr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57">
    <w:name w:val="Знак Знак5"/>
    <w:basedOn w:val="a"/>
    <w:rsid w:val="006C338B"/>
    <w:pPr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58">
    <w:name w:val="Знак Знак5"/>
    <w:basedOn w:val="a"/>
    <w:rsid w:val="0075172C"/>
    <w:pPr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CharStyle18">
    <w:name w:val="Char Style 18"/>
    <w:basedOn w:val="a0"/>
    <w:link w:val="Style17"/>
    <w:rsid w:val="00470E65"/>
    <w:rPr>
      <w:sz w:val="28"/>
      <w:szCs w:val="28"/>
      <w:shd w:val="clear" w:color="auto" w:fill="FFFFFF"/>
    </w:rPr>
  </w:style>
  <w:style w:type="character" w:customStyle="1" w:styleId="CharStyle22">
    <w:name w:val="Char Style 22"/>
    <w:basedOn w:val="a0"/>
    <w:link w:val="Style21"/>
    <w:rsid w:val="00470E65"/>
    <w:rPr>
      <w:sz w:val="20"/>
      <w:szCs w:val="20"/>
      <w:shd w:val="clear" w:color="auto" w:fill="FFFFFF"/>
    </w:rPr>
  </w:style>
  <w:style w:type="paragraph" w:customStyle="1" w:styleId="Style17">
    <w:name w:val="Style 17"/>
    <w:basedOn w:val="a"/>
    <w:link w:val="CharStyle18"/>
    <w:rsid w:val="00470E65"/>
    <w:pPr>
      <w:widowControl w:val="0"/>
      <w:shd w:val="clear" w:color="auto" w:fill="FFFFFF"/>
      <w:spacing w:line="341" w:lineRule="exact"/>
      <w:jc w:val="left"/>
    </w:pPr>
    <w:rPr>
      <w:rFonts w:asciiTheme="minorHAnsi" w:eastAsiaTheme="minorHAnsi" w:hAnsiTheme="minorHAnsi" w:cstheme="minorBidi"/>
      <w:szCs w:val="28"/>
      <w:lang w:eastAsia="en-US"/>
    </w:rPr>
  </w:style>
  <w:style w:type="paragraph" w:customStyle="1" w:styleId="Style21">
    <w:name w:val="Style 21"/>
    <w:basedOn w:val="a"/>
    <w:link w:val="CharStyle22"/>
    <w:rsid w:val="00470E65"/>
    <w:pPr>
      <w:widowControl w:val="0"/>
      <w:shd w:val="clear" w:color="auto" w:fill="FFFFFF"/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3B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52E35"/>
    <w:pPr>
      <w:keepNext/>
      <w:keepLines/>
      <w:tabs>
        <w:tab w:val="left" w:pos="1134"/>
      </w:tabs>
      <w:spacing w:before="240" w:after="240"/>
      <w:jc w:val="center"/>
      <w:outlineLvl w:val="0"/>
    </w:pPr>
    <w:rPr>
      <w:rFonts w:eastAsiaTheme="majorEastAsia"/>
      <w:b/>
      <w:bCs/>
      <w:caps/>
      <w:sz w:val="24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84054E"/>
    <w:pPr>
      <w:keepNext/>
      <w:keepLines/>
      <w:jc w:val="center"/>
      <w:outlineLvl w:val="1"/>
    </w:pPr>
    <w:rPr>
      <w:sz w:val="30"/>
      <w:szCs w:val="30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A813BA"/>
    <w:pPr>
      <w:keepNext/>
      <w:keepLines/>
      <w:numPr>
        <w:ilvl w:val="2"/>
        <w:numId w:val="1"/>
      </w:numPr>
      <w:spacing w:before="120" w:after="120"/>
      <w:outlineLvl w:val="2"/>
    </w:pPr>
    <w:rPr>
      <w:rFonts w:eastAsiaTheme="majorEastAsia"/>
      <w:b/>
      <w:bCs/>
      <w:color w:val="002060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6FFC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53F9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6FFC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6FFC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6FFC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6FFC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2E35"/>
    <w:rPr>
      <w:rFonts w:ascii="Times New Roman" w:eastAsiaTheme="majorEastAsia" w:hAnsi="Times New Roman" w:cs="Times New Roman"/>
      <w:b/>
      <w:bCs/>
      <w:caps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4054E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813BA"/>
    <w:rPr>
      <w:rFonts w:ascii="Times New Roman" w:eastAsiaTheme="majorEastAsia" w:hAnsi="Times New Roman" w:cs="Times New Roman"/>
      <w:b/>
      <w:bCs/>
      <w:color w:val="002060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36FFC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B53F9"/>
    <w:rPr>
      <w:rFonts w:asciiTheme="majorHAnsi" w:eastAsiaTheme="majorEastAsia" w:hAnsiTheme="majorHAnsi" w:cstheme="majorBidi"/>
      <w:color w:val="243F60" w:themeColor="accent1" w:themeShade="7F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36FFC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36FFC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36FF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36FF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A813B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A813B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5">
    <w:name w:val="Обычный!!"/>
    <w:basedOn w:val="a"/>
    <w:link w:val="a6"/>
    <w:qFormat/>
    <w:rsid w:val="00130AF5"/>
    <w:pPr>
      <w:spacing w:before="120" w:after="120"/>
      <w:ind w:firstLine="851"/>
    </w:pPr>
    <w:rPr>
      <w:szCs w:val="28"/>
    </w:rPr>
  </w:style>
  <w:style w:type="character" w:customStyle="1" w:styleId="a6">
    <w:name w:val="Обычный!! Знак"/>
    <w:basedOn w:val="a0"/>
    <w:link w:val="a5"/>
    <w:rsid w:val="00130AF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note text"/>
    <w:basedOn w:val="a"/>
    <w:link w:val="a8"/>
    <w:uiPriority w:val="99"/>
    <w:unhideWhenUsed/>
    <w:rsid w:val="00A813BA"/>
    <w:pPr>
      <w:ind w:firstLine="709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A813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A813BA"/>
    <w:rPr>
      <w:vertAlign w:val="superscript"/>
    </w:rPr>
  </w:style>
  <w:style w:type="paragraph" w:customStyle="1" w:styleId="11">
    <w:name w:val="Обычный1"/>
    <w:basedOn w:val="aa"/>
    <w:link w:val="12"/>
    <w:autoRedefine/>
    <w:qFormat/>
    <w:rsid w:val="008311A8"/>
    <w:pPr>
      <w:ind w:left="0"/>
    </w:pPr>
    <w:rPr>
      <w:color w:val="0070C0"/>
    </w:rPr>
  </w:style>
  <w:style w:type="paragraph" w:styleId="aa">
    <w:name w:val="List Paragraph"/>
    <w:basedOn w:val="a"/>
    <w:link w:val="ab"/>
    <w:uiPriority w:val="34"/>
    <w:qFormat/>
    <w:rsid w:val="0017433B"/>
    <w:pPr>
      <w:ind w:left="720"/>
      <w:contextualSpacing/>
    </w:pPr>
  </w:style>
  <w:style w:type="character" w:customStyle="1" w:styleId="ab">
    <w:name w:val="Абзац списка Знак"/>
    <w:basedOn w:val="a0"/>
    <w:link w:val="aa"/>
    <w:uiPriority w:val="34"/>
    <w:rsid w:val="0030660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2">
    <w:name w:val="Обычный1 Знак"/>
    <w:basedOn w:val="a0"/>
    <w:link w:val="11"/>
    <w:rsid w:val="008311A8"/>
    <w:rPr>
      <w:rFonts w:ascii="Times New Roman" w:eastAsia="Times New Roman" w:hAnsi="Times New Roman" w:cs="Times New Roman"/>
      <w:color w:val="0070C0"/>
      <w:sz w:val="28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8E594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E594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8E594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E594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51">
    <w:name w:val="Знак Знак5"/>
    <w:basedOn w:val="a"/>
    <w:rsid w:val="005F7BDB"/>
    <w:pPr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af0">
    <w:name w:val="Balloon Text"/>
    <w:basedOn w:val="a"/>
    <w:link w:val="af1"/>
    <w:uiPriority w:val="99"/>
    <w:semiHidden/>
    <w:unhideWhenUsed/>
    <w:rsid w:val="00E36328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36328"/>
    <w:rPr>
      <w:rFonts w:ascii="Tahoma" w:eastAsia="Times New Roman" w:hAnsi="Tahoma" w:cs="Tahoma"/>
      <w:sz w:val="16"/>
      <w:szCs w:val="16"/>
      <w:lang w:eastAsia="ru-RU"/>
    </w:rPr>
  </w:style>
  <w:style w:type="character" w:styleId="af2">
    <w:name w:val="annotation reference"/>
    <w:basedOn w:val="a0"/>
    <w:uiPriority w:val="99"/>
    <w:semiHidden/>
    <w:unhideWhenUsed/>
    <w:rsid w:val="00CB5A79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CB5A79"/>
    <w:pPr>
      <w:ind w:firstLine="709"/>
    </w:pPr>
    <w:rPr>
      <w:rFonts w:eastAsiaTheme="minorHAnsi" w:cstheme="minorBidi"/>
      <w:sz w:val="20"/>
      <w:szCs w:val="20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rsid w:val="00CB5A79"/>
    <w:rPr>
      <w:rFonts w:ascii="Times New Roman" w:hAnsi="Times New Roman"/>
      <w:sz w:val="20"/>
      <w:szCs w:val="20"/>
    </w:rPr>
  </w:style>
  <w:style w:type="paragraph" w:styleId="af5">
    <w:name w:val="Normal (Web)"/>
    <w:aliases w:val="Обычный (веб)1,Обычный (веб)11,Обычный (Web)"/>
    <w:basedOn w:val="a"/>
    <w:uiPriority w:val="99"/>
    <w:qFormat/>
    <w:rsid w:val="00CB5A79"/>
    <w:pPr>
      <w:spacing w:before="100" w:beforeAutospacing="1" w:after="100" w:afterAutospacing="1"/>
      <w:jc w:val="left"/>
    </w:pPr>
    <w:rPr>
      <w:rFonts w:eastAsia="Batang"/>
      <w:sz w:val="24"/>
      <w:lang w:val="en-US" w:eastAsia="ko-KR" w:bidi="en-US"/>
    </w:rPr>
  </w:style>
  <w:style w:type="paragraph" w:customStyle="1" w:styleId="ConsPlusNormal">
    <w:name w:val="ConsPlusNormal"/>
    <w:rsid w:val="00CB5A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f6">
    <w:name w:val="Table Grid"/>
    <w:basedOn w:val="a1"/>
    <w:uiPriority w:val="39"/>
    <w:rsid w:val="00CB5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7">
    <w:name w:val="Основной текст_"/>
    <w:basedOn w:val="a0"/>
    <w:link w:val="31"/>
    <w:rsid w:val="00CB5A79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31">
    <w:name w:val="Основной текст3"/>
    <w:basedOn w:val="a"/>
    <w:link w:val="af7"/>
    <w:rsid w:val="00CB5A79"/>
    <w:pPr>
      <w:widowControl w:val="0"/>
      <w:shd w:val="clear" w:color="auto" w:fill="FFFFFF"/>
      <w:spacing w:before="420" w:after="5940" w:line="274" w:lineRule="exact"/>
      <w:ind w:hanging="480"/>
      <w:jc w:val="center"/>
    </w:pPr>
    <w:rPr>
      <w:b/>
      <w:bCs/>
      <w:sz w:val="23"/>
      <w:szCs w:val="23"/>
      <w:lang w:eastAsia="en-US"/>
    </w:rPr>
  </w:style>
  <w:style w:type="paragraph" w:styleId="af8">
    <w:name w:val="TOC Heading"/>
    <w:basedOn w:val="1"/>
    <w:next w:val="a"/>
    <w:uiPriority w:val="39"/>
    <w:unhideWhenUsed/>
    <w:qFormat/>
    <w:rsid w:val="006D5B14"/>
    <w:pPr>
      <w:tabs>
        <w:tab w:val="clear" w:pos="1134"/>
      </w:tabs>
      <w:spacing w:before="480" w:after="0"/>
      <w:outlineLvl w:val="9"/>
    </w:pPr>
    <w:rPr>
      <w:rFonts w:asciiTheme="majorHAnsi" w:hAnsiTheme="majorHAnsi" w:cstheme="majorBidi"/>
      <w:caps w:val="0"/>
      <w:color w:val="365F91" w:themeColor="accent1" w:themeShade="BF"/>
    </w:rPr>
  </w:style>
  <w:style w:type="paragraph" w:styleId="13">
    <w:name w:val="toc 1"/>
    <w:basedOn w:val="a"/>
    <w:next w:val="a"/>
    <w:autoRedefine/>
    <w:uiPriority w:val="39"/>
    <w:unhideWhenUsed/>
    <w:rsid w:val="006D5B14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6D5B14"/>
    <w:pPr>
      <w:spacing w:after="100"/>
      <w:ind w:left="280"/>
    </w:pPr>
  </w:style>
  <w:style w:type="paragraph" w:styleId="32">
    <w:name w:val="toc 3"/>
    <w:basedOn w:val="a"/>
    <w:next w:val="a"/>
    <w:autoRedefine/>
    <w:uiPriority w:val="39"/>
    <w:unhideWhenUsed/>
    <w:rsid w:val="006D5B14"/>
    <w:pPr>
      <w:spacing w:after="100"/>
      <w:ind w:left="560"/>
    </w:pPr>
  </w:style>
  <w:style w:type="character" w:styleId="af9">
    <w:name w:val="Hyperlink"/>
    <w:basedOn w:val="a0"/>
    <w:uiPriority w:val="99"/>
    <w:unhideWhenUsed/>
    <w:rsid w:val="006D5B14"/>
    <w:rPr>
      <w:color w:val="0000FF" w:themeColor="hyperlink"/>
      <w:u w:val="single"/>
    </w:rPr>
  </w:style>
  <w:style w:type="paragraph" w:customStyle="1" w:styleId="14">
    <w:name w:val="Основной текст1"/>
    <w:basedOn w:val="a"/>
    <w:rsid w:val="00306601"/>
    <w:pPr>
      <w:widowControl w:val="0"/>
      <w:shd w:val="clear" w:color="auto" w:fill="FFFFFF"/>
      <w:spacing w:line="0" w:lineRule="atLeast"/>
      <w:ind w:hanging="440"/>
      <w:jc w:val="left"/>
    </w:pPr>
    <w:rPr>
      <w:szCs w:val="28"/>
      <w:lang w:eastAsia="en-US"/>
    </w:rPr>
  </w:style>
  <w:style w:type="character" w:customStyle="1" w:styleId="apple-converted-space">
    <w:name w:val="apple-converted-space"/>
    <w:basedOn w:val="a0"/>
    <w:rsid w:val="00C225BB"/>
  </w:style>
  <w:style w:type="paragraph" w:styleId="afa">
    <w:name w:val="Revision"/>
    <w:hidden/>
    <w:uiPriority w:val="99"/>
    <w:semiHidden/>
    <w:rsid w:val="0070285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b">
    <w:name w:val="annotation subject"/>
    <w:basedOn w:val="af3"/>
    <w:next w:val="af3"/>
    <w:link w:val="afc"/>
    <w:uiPriority w:val="99"/>
    <w:semiHidden/>
    <w:unhideWhenUsed/>
    <w:rsid w:val="009413AD"/>
    <w:pPr>
      <w:ind w:firstLine="0"/>
    </w:pPr>
    <w:rPr>
      <w:rFonts w:eastAsia="Times New Roman" w:cs="Times New Roman"/>
      <w:b/>
      <w:bCs/>
      <w:lang w:eastAsia="ru-RU"/>
    </w:rPr>
  </w:style>
  <w:style w:type="character" w:customStyle="1" w:styleId="afc">
    <w:name w:val="Тема примечания Знак"/>
    <w:basedOn w:val="af4"/>
    <w:link w:val="afb"/>
    <w:uiPriority w:val="99"/>
    <w:semiHidden/>
    <w:rsid w:val="009413A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52">
    <w:name w:val="Знак Знак5"/>
    <w:basedOn w:val="a"/>
    <w:rsid w:val="00CA56D8"/>
    <w:pPr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font5">
    <w:name w:val="font5"/>
    <w:basedOn w:val="a"/>
    <w:rsid w:val="006E45C3"/>
    <w:pPr>
      <w:spacing w:before="100" w:beforeAutospacing="1" w:after="100" w:afterAutospacing="1"/>
      <w:jc w:val="left"/>
    </w:pPr>
    <w:rPr>
      <w:color w:val="000000"/>
      <w:sz w:val="22"/>
      <w:szCs w:val="22"/>
    </w:rPr>
  </w:style>
  <w:style w:type="paragraph" w:customStyle="1" w:styleId="font6">
    <w:name w:val="font6"/>
    <w:basedOn w:val="a"/>
    <w:rsid w:val="006E45C3"/>
    <w:pPr>
      <w:spacing w:before="100" w:beforeAutospacing="1" w:after="100" w:afterAutospacing="1"/>
      <w:jc w:val="left"/>
    </w:pPr>
    <w:rPr>
      <w:color w:val="000000"/>
      <w:sz w:val="22"/>
      <w:szCs w:val="22"/>
    </w:rPr>
  </w:style>
  <w:style w:type="paragraph" w:customStyle="1" w:styleId="font7">
    <w:name w:val="font7"/>
    <w:basedOn w:val="a"/>
    <w:rsid w:val="006E45C3"/>
    <w:pPr>
      <w:spacing w:before="100" w:beforeAutospacing="1" w:after="100" w:afterAutospacing="1"/>
      <w:jc w:val="left"/>
    </w:pPr>
    <w:rPr>
      <w:color w:val="FF0000"/>
      <w:sz w:val="22"/>
      <w:szCs w:val="22"/>
    </w:rPr>
  </w:style>
  <w:style w:type="paragraph" w:customStyle="1" w:styleId="xl63">
    <w:name w:val="xl63"/>
    <w:basedOn w:val="a"/>
    <w:rsid w:val="006E45C3"/>
    <w:pPr>
      <w:pBdr>
        <w:top w:val="single" w:sz="8" w:space="0" w:color="9EB6CE"/>
        <w:left w:val="single" w:sz="8" w:space="0" w:color="9EB6CE"/>
        <w:bottom w:val="single" w:sz="8" w:space="0" w:color="9EB6CE"/>
        <w:right w:val="single" w:sz="8" w:space="0" w:color="9EB6CE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</w:rPr>
  </w:style>
  <w:style w:type="paragraph" w:customStyle="1" w:styleId="xl64">
    <w:name w:val="xl64"/>
    <w:basedOn w:val="a"/>
    <w:rsid w:val="006E45C3"/>
    <w:pPr>
      <w:pBdr>
        <w:top w:val="single" w:sz="8" w:space="0" w:color="9EB6CE"/>
        <w:bottom w:val="single" w:sz="8" w:space="0" w:color="9EB6CE"/>
        <w:right w:val="single" w:sz="8" w:space="0" w:color="9EB6CE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65">
    <w:name w:val="xl65"/>
    <w:basedOn w:val="a"/>
    <w:rsid w:val="006E45C3"/>
    <w:pPr>
      <w:pBdr>
        <w:top w:val="single" w:sz="8" w:space="0" w:color="9EB6CE"/>
        <w:bottom w:val="single" w:sz="8" w:space="0" w:color="9EB6CE"/>
        <w:right w:val="single" w:sz="8" w:space="0" w:color="9EB6CE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</w:rPr>
  </w:style>
  <w:style w:type="paragraph" w:customStyle="1" w:styleId="xl66">
    <w:name w:val="xl66"/>
    <w:basedOn w:val="a"/>
    <w:rsid w:val="006E45C3"/>
    <w:pPr>
      <w:pBdr>
        <w:left w:val="single" w:sz="8" w:space="0" w:color="9EB6CE"/>
        <w:bottom w:val="single" w:sz="8" w:space="0" w:color="9EB6CE"/>
        <w:right w:val="single" w:sz="8" w:space="0" w:color="9EB6CE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</w:rPr>
  </w:style>
  <w:style w:type="paragraph" w:customStyle="1" w:styleId="xl67">
    <w:name w:val="xl67"/>
    <w:basedOn w:val="a"/>
    <w:rsid w:val="006E45C3"/>
    <w:pPr>
      <w:pBdr>
        <w:bottom w:val="single" w:sz="8" w:space="0" w:color="9EB6CE"/>
        <w:right w:val="single" w:sz="8" w:space="0" w:color="9EB6CE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68">
    <w:name w:val="xl68"/>
    <w:basedOn w:val="a"/>
    <w:rsid w:val="006E45C3"/>
    <w:pPr>
      <w:pBdr>
        <w:bottom w:val="single" w:sz="8" w:space="0" w:color="9EB6CE"/>
        <w:right w:val="single" w:sz="8" w:space="0" w:color="9EB6CE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</w:rPr>
  </w:style>
  <w:style w:type="paragraph" w:customStyle="1" w:styleId="xl69">
    <w:name w:val="xl69"/>
    <w:basedOn w:val="a"/>
    <w:rsid w:val="006E45C3"/>
    <w:pPr>
      <w:pBdr>
        <w:left w:val="single" w:sz="8" w:space="0" w:color="9EB6CE"/>
        <w:bottom w:val="single" w:sz="8" w:space="0" w:color="9EB6CE"/>
        <w:right w:val="single" w:sz="8" w:space="0" w:color="9EB6CE"/>
      </w:pBdr>
      <w:shd w:val="clear" w:color="000000" w:fill="FFFFFF"/>
      <w:spacing w:before="100" w:beforeAutospacing="1" w:after="100" w:afterAutospacing="1"/>
      <w:jc w:val="left"/>
      <w:textAlignment w:val="center"/>
    </w:pPr>
    <w:rPr>
      <w:color w:val="000000"/>
      <w:sz w:val="24"/>
    </w:rPr>
  </w:style>
  <w:style w:type="paragraph" w:customStyle="1" w:styleId="xl70">
    <w:name w:val="xl70"/>
    <w:basedOn w:val="a"/>
    <w:rsid w:val="006E45C3"/>
    <w:pPr>
      <w:pBdr>
        <w:top w:val="single" w:sz="8" w:space="0" w:color="9EB6CE"/>
        <w:left w:val="single" w:sz="8" w:space="0" w:color="9EB6CE"/>
        <w:bottom w:val="single" w:sz="8" w:space="0" w:color="9EB6CE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71">
    <w:name w:val="xl71"/>
    <w:basedOn w:val="a"/>
    <w:rsid w:val="006E45C3"/>
    <w:pPr>
      <w:pBdr>
        <w:top w:val="single" w:sz="8" w:space="0" w:color="9EB6CE"/>
        <w:bottom w:val="single" w:sz="8" w:space="0" w:color="9EB6CE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72">
    <w:name w:val="xl72"/>
    <w:basedOn w:val="a"/>
    <w:rsid w:val="006E45C3"/>
    <w:pPr>
      <w:pBdr>
        <w:bottom w:val="single" w:sz="8" w:space="0" w:color="9EB6CE"/>
        <w:right w:val="single" w:sz="8" w:space="0" w:color="9EB6CE"/>
      </w:pBdr>
      <w:shd w:val="clear" w:color="000000" w:fill="FFFFFF"/>
      <w:spacing w:before="100" w:beforeAutospacing="1" w:after="100" w:afterAutospacing="1"/>
      <w:jc w:val="left"/>
      <w:textAlignment w:val="center"/>
    </w:pPr>
    <w:rPr>
      <w:sz w:val="24"/>
    </w:rPr>
  </w:style>
  <w:style w:type="paragraph" w:customStyle="1" w:styleId="xl73">
    <w:name w:val="xl73"/>
    <w:basedOn w:val="a"/>
    <w:rsid w:val="006E45C3"/>
    <w:pPr>
      <w:pBdr>
        <w:bottom w:val="single" w:sz="8" w:space="0" w:color="9EB6CE"/>
        <w:right w:val="single" w:sz="8" w:space="0" w:color="9EB6CE"/>
      </w:pBdr>
      <w:shd w:val="clear" w:color="000000" w:fill="FFFFFF"/>
      <w:spacing w:before="100" w:beforeAutospacing="1" w:after="100" w:afterAutospacing="1"/>
      <w:jc w:val="left"/>
      <w:textAlignment w:val="center"/>
    </w:pPr>
    <w:rPr>
      <w:color w:val="000000"/>
      <w:sz w:val="24"/>
    </w:rPr>
  </w:style>
  <w:style w:type="paragraph" w:customStyle="1" w:styleId="xl74">
    <w:name w:val="xl74"/>
    <w:basedOn w:val="a"/>
    <w:rsid w:val="006E45C3"/>
    <w:pPr>
      <w:pBdr>
        <w:bottom w:val="single" w:sz="8" w:space="0" w:color="9EB6CE"/>
        <w:right w:val="single" w:sz="8" w:space="0" w:color="9EB6CE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</w:rPr>
  </w:style>
  <w:style w:type="paragraph" w:customStyle="1" w:styleId="xl75">
    <w:name w:val="xl75"/>
    <w:basedOn w:val="a"/>
    <w:rsid w:val="006E45C3"/>
    <w:pPr>
      <w:pBdr>
        <w:top w:val="single" w:sz="8" w:space="0" w:color="9EB6CE"/>
        <w:left w:val="single" w:sz="8" w:space="0" w:color="9EB6CE"/>
        <w:bottom w:val="single" w:sz="8" w:space="0" w:color="9EB6CE"/>
      </w:pBdr>
      <w:shd w:val="clear" w:color="000000" w:fill="FFFFFF"/>
      <w:spacing w:before="100" w:beforeAutospacing="1" w:after="100" w:afterAutospacing="1"/>
      <w:jc w:val="left"/>
      <w:textAlignment w:val="center"/>
    </w:pPr>
    <w:rPr>
      <w:sz w:val="24"/>
    </w:rPr>
  </w:style>
  <w:style w:type="paragraph" w:customStyle="1" w:styleId="xl76">
    <w:name w:val="xl76"/>
    <w:basedOn w:val="a"/>
    <w:rsid w:val="006E45C3"/>
    <w:pPr>
      <w:pBdr>
        <w:top w:val="single" w:sz="8" w:space="0" w:color="9EB6CE"/>
        <w:bottom w:val="single" w:sz="8" w:space="0" w:color="9EB6CE"/>
      </w:pBdr>
      <w:shd w:val="clear" w:color="000000" w:fill="FFFFFF"/>
      <w:spacing w:before="100" w:beforeAutospacing="1" w:after="100" w:afterAutospacing="1"/>
      <w:jc w:val="left"/>
      <w:textAlignment w:val="center"/>
    </w:pPr>
    <w:rPr>
      <w:sz w:val="24"/>
    </w:rPr>
  </w:style>
  <w:style w:type="paragraph" w:customStyle="1" w:styleId="xl77">
    <w:name w:val="xl77"/>
    <w:basedOn w:val="a"/>
    <w:rsid w:val="006E45C3"/>
    <w:pPr>
      <w:pBdr>
        <w:top w:val="single" w:sz="8" w:space="0" w:color="9EB6CE"/>
        <w:bottom w:val="single" w:sz="8" w:space="0" w:color="9EB6CE"/>
        <w:right w:val="single" w:sz="8" w:space="0" w:color="9EB6CE"/>
      </w:pBdr>
      <w:shd w:val="clear" w:color="000000" w:fill="FFFFFF"/>
      <w:spacing w:before="100" w:beforeAutospacing="1" w:after="100" w:afterAutospacing="1"/>
      <w:jc w:val="left"/>
      <w:textAlignment w:val="center"/>
    </w:pPr>
    <w:rPr>
      <w:sz w:val="24"/>
    </w:rPr>
  </w:style>
  <w:style w:type="paragraph" w:customStyle="1" w:styleId="xl78">
    <w:name w:val="xl78"/>
    <w:basedOn w:val="a"/>
    <w:rsid w:val="006E45C3"/>
    <w:pPr>
      <w:pBdr>
        <w:top w:val="single" w:sz="8" w:space="0" w:color="9EB6CE"/>
        <w:left w:val="single" w:sz="8" w:space="0" w:color="9EB6CE"/>
        <w:right w:val="single" w:sz="8" w:space="0" w:color="9EB6CE"/>
      </w:pBdr>
      <w:shd w:val="clear" w:color="000000" w:fill="FFFFFF"/>
      <w:spacing w:before="100" w:beforeAutospacing="1" w:after="100" w:afterAutospacing="1"/>
      <w:jc w:val="left"/>
      <w:textAlignment w:val="center"/>
    </w:pPr>
    <w:rPr>
      <w:color w:val="000000"/>
      <w:sz w:val="24"/>
    </w:rPr>
  </w:style>
  <w:style w:type="paragraph" w:customStyle="1" w:styleId="xl79">
    <w:name w:val="xl79"/>
    <w:basedOn w:val="a"/>
    <w:rsid w:val="006E45C3"/>
    <w:pPr>
      <w:pBdr>
        <w:right w:val="single" w:sz="8" w:space="0" w:color="9EB6CE"/>
      </w:pBdr>
      <w:shd w:val="clear" w:color="000000" w:fill="FFFFFF"/>
      <w:spacing w:before="100" w:beforeAutospacing="1" w:after="100" w:afterAutospacing="1"/>
      <w:jc w:val="left"/>
      <w:textAlignment w:val="center"/>
    </w:pPr>
    <w:rPr>
      <w:sz w:val="24"/>
    </w:rPr>
  </w:style>
  <w:style w:type="paragraph" w:customStyle="1" w:styleId="xl80">
    <w:name w:val="xl80"/>
    <w:basedOn w:val="a"/>
    <w:rsid w:val="006E45C3"/>
    <w:pPr>
      <w:spacing w:before="100" w:beforeAutospacing="1" w:after="100" w:afterAutospacing="1"/>
      <w:jc w:val="left"/>
    </w:pPr>
    <w:rPr>
      <w:sz w:val="24"/>
    </w:rPr>
  </w:style>
  <w:style w:type="paragraph" w:customStyle="1" w:styleId="xl81">
    <w:name w:val="xl81"/>
    <w:basedOn w:val="a"/>
    <w:rsid w:val="006E45C3"/>
    <w:pPr>
      <w:pBdr>
        <w:bottom w:val="single" w:sz="8" w:space="0" w:color="9EB6CE"/>
        <w:right w:val="single" w:sz="8" w:space="0" w:color="9EB6CE"/>
      </w:pBdr>
      <w:shd w:val="clear" w:color="000000" w:fill="FFFFFF"/>
      <w:spacing w:before="100" w:beforeAutospacing="1" w:after="100" w:afterAutospacing="1"/>
      <w:jc w:val="left"/>
      <w:textAlignment w:val="center"/>
    </w:pPr>
    <w:rPr>
      <w:color w:val="000000"/>
      <w:sz w:val="24"/>
    </w:rPr>
  </w:style>
  <w:style w:type="paragraph" w:customStyle="1" w:styleId="xl82">
    <w:name w:val="xl82"/>
    <w:basedOn w:val="a"/>
    <w:rsid w:val="006E45C3"/>
    <w:pPr>
      <w:pBdr>
        <w:bottom w:val="single" w:sz="8" w:space="0" w:color="9EB6CE"/>
        <w:right w:val="single" w:sz="8" w:space="0" w:color="9EB6CE"/>
      </w:pBdr>
      <w:shd w:val="clear" w:color="000000" w:fill="FFFFFF"/>
      <w:spacing w:before="100" w:beforeAutospacing="1" w:after="100" w:afterAutospacing="1"/>
      <w:jc w:val="left"/>
      <w:textAlignment w:val="center"/>
    </w:pPr>
    <w:rPr>
      <w:sz w:val="24"/>
    </w:rPr>
  </w:style>
  <w:style w:type="paragraph" w:customStyle="1" w:styleId="Default">
    <w:name w:val="Default"/>
    <w:rsid w:val="00385D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d">
    <w:name w:val="No Spacing"/>
    <w:uiPriority w:val="1"/>
    <w:qFormat/>
    <w:rsid w:val="00894DA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53">
    <w:name w:val="Знак Знак5"/>
    <w:basedOn w:val="a"/>
    <w:rsid w:val="005B3D3A"/>
    <w:pPr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54">
    <w:name w:val="Знак Знак5"/>
    <w:basedOn w:val="a"/>
    <w:rsid w:val="00997807"/>
    <w:pPr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55">
    <w:name w:val="Знак Знак5"/>
    <w:basedOn w:val="a"/>
    <w:rsid w:val="0042600D"/>
    <w:pPr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56">
    <w:name w:val="Знак Знак5"/>
    <w:basedOn w:val="a"/>
    <w:rsid w:val="00CE23E5"/>
    <w:pPr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57">
    <w:name w:val="Знак Знак5"/>
    <w:basedOn w:val="a"/>
    <w:rsid w:val="006C338B"/>
    <w:pPr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58">
    <w:name w:val="Знак Знак5"/>
    <w:basedOn w:val="a"/>
    <w:rsid w:val="0075172C"/>
    <w:pPr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CharStyle18">
    <w:name w:val="Char Style 18"/>
    <w:basedOn w:val="a0"/>
    <w:link w:val="Style17"/>
    <w:rsid w:val="00470E65"/>
    <w:rPr>
      <w:sz w:val="28"/>
      <w:szCs w:val="28"/>
      <w:shd w:val="clear" w:color="auto" w:fill="FFFFFF"/>
    </w:rPr>
  </w:style>
  <w:style w:type="character" w:customStyle="1" w:styleId="CharStyle22">
    <w:name w:val="Char Style 22"/>
    <w:basedOn w:val="a0"/>
    <w:link w:val="Style21"/>
    <w:rsid w:val="00470E65"/>
    <w:rPr>
      <w:sz w:val="20"/>
      <w:szCs w:val="20"/>
      <w:shd w:val="clear" w:color="auto" w:fill="FFFFFF"/>
    </w:rPr>
  </w:style>
  <w:style w:type="paragraph" w:customStyle="1" w:styleId="Style17">
    <w:name w:val="Style 17"/>
    <w:basedOn w:val="a"/>
    <w:link w:val="CharStyle18"/>
    <w:rsid w:val="00470E65"/>
    <w:pPr>
      <w:widowControl w:val="0"/>
      <w:shd w:val="clear" w:color="auto" w:fill="FFFFFF"/>
      <w:spacing w:line="341" w:lineRule="exact"/>
      <w:jc w:val="left"/>
    </w:pPr>
    <w:rPr>
      <w:rFonts w:asciiTheme="minorHAnsi" w:eastAsiaTheme="minorHAnsi" w:hAnsiTheme="minorHAnsi" w:cstheme="minorBidi"/>
      <w:szCs w:val="28"/>
      <w:lang w:eastAsia="en-US"/>
    </w:rPr>
  </w:style>
  <w:style w:type="paragraph" w:customStyle="1" w:styleId="Style21">
    <w:name w:val="Style 21"/>
    <w:basedOn w:val="a"/>
    <w:link w:val="CharStyle22"/>
    <w:rsid w:val="00470E65"/>
    <w:pPr>
      <w:widowControl w:val="0"/>
      <w:shd w:val="clear" w:color="auto" w:fill="FFFFFF"/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5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5D2CA-6022-408D-BC09-C54C6E38C3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785C8D-2CB8-409B-BE18-D7917A1607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2017FB-7815-44A4-A1B9-87D6E09EAC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99AD54-93EA-4A97-9947-2AE7B2DAA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4874</Words>
  <Characters>27785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Светлана Викторовна</dc:creator>
  <cp:lastModifiedBy>Зайцева Светлана Викторовна</cp:lastModifiedBy>
  <cp:revision>5</cp:revision>
  <cp:lastPrinted>2016-05-27T10:30:00Z</cp:lastPrinted>
  <dcterms:created xsi:type="dcterms:W3CDTF">2016-05-27T12:44:00Z</dcterms:created>
  <dcterms:modified xsi:type="dcterms:W3CDTF">2016-05-27T12:49:00Z</dcterms:modified>
</cp:coreProperties>
</file>